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E372" w14:textId="289A4170" w:rsidR="00884DB5" w:rsidRPr="00792147" w:rsidRDefault="00884DB5" w:rsidP="005109FD">
      <w:pPr>
        <w:jc w:val="center"/>
        <w:rPr>
          <w:rFonts w:ascii="Times New Roman" w:hAnsi="Times New Roman" w:cs="Times New Roman"/>
          <w:sz w:val="28"/>
          <w:szCs w:val="28"/>
        </w:rPr>
      </w:pPr>
      <w:r w:rsidRPr="00792147">
        <w:rPr>
          <w:rFonts w:ascii="Times New Roman" w:hAnsi="Times New Roman" w:cs="Times New Roman"/>
          <w:sz w:val="28"/>
          <w:szCs w:val="28"/>
        </w:rPr>
        <w:t>Казахстанский медицинский университет «ВШОЗ»</w:t>
      </w:r>
    </w:p>
    <w:p w14:paraId="26B8310E" w14:textId="77777777" w:rsidR="00884DB5" w:rsidRPr="00792147" w:rsidRDefault="00884DB5" w:rsidP="00884DB5">
      <w:pPr>
        <w:jc w:val="center"/>
        <w:rPr>
          <w:rFonts w:ascii="Times New Roman" w:hAnsi="Times New Roman" w:cs="Times New Roman"/>
          <w:sz w:val="28"/>
          <w:szCs w:val="28"/>
        </w:rPr>
      </w:pPr>
    </w:p>
    <w:p w14:paraId="033EB91C" w14:textId="77777777" w:rsidR="00051602" w:rsidRPr="005E1C4D" w:rsidRDefault="00051602" w:rsidP="00051602">
      <w:pPr>
        <w:rPr>
          <w:rFonts w:ascii="Times New Roman" w:hAnsi="Times New Roman" w:cs="Times New Roman"/>
          <w:sz w:val="28"/>
          <w:szCs w:val="28"/>
        </w:rPr>
      </w:pPr>
      <w:r w:rsidRPr="005E1C4D">
        <w:rPr>
          <w:rFonts w:ascii="Times New Roman" w:hAnsi="Times New Roman" w:cs="Times New Roman"/>
          <w:sz w:val="28"/>
          <w:szCs w:val="28"/>
        </w:rPr>
        <w:t xml:space="preserve">УДК   </w:t>
      </w:r>
      <w:r w:rsidRPr="00B468CB">
        <w:rPr>
          <w:rFonts w:ascii="Times New Roman" w:hAnsi="Times New Roman" w:cs="Times New Roman"/>
          <w:sz w:val="28"/>
          <w:szCs w:val="28"/>
        </w:rPr>
        <w:t>616-053.1:617.741-004.1</w:t>
      </w:r>
      <w:r w:rsidRPr="00CD3BB3">
        <w:rPr>
          <w:rFonts w:ascii="Times New Roman" w:hAnsi="Times New Roman" w:cs="Times New Roman"/>
          <w:sz w:val="28"/>
          <w:szCs w:val="28"/>
        </w:rPr>
        <w:t xml:space="preserve"> </w:t>
      </w:r>
      <w:r w:rsidRPr="005E1C4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E1C4D">
        <w:rPr>
          <w:rFonts w:ascii="Times New Roman" w:hAnsi="Times New Roman" w:cs="Times New Roman"/>
          <w:sz w:val="28"/>
          <w:szCs w:val="28"/>
        </w:rPr>
        <w:t xml:space="preserve">    На правах рукописи</w:t>
      </w:r>
    </w:p>
    <w:p w14:paraId="1850248A" w14:textId="77777777" w:rsidR="00884DB5" w:rsidRPr="00792147" w:rsidRDefault="00884DB5" w:rsidP="00884DB5">
      <w:pPr>
        <w:jc w:val="right"/>
        <w:rPr>
          <w:rFonts w:ascii="Times New Roman" w:hAnsi="Times New Roman" w:cs="Times New Roman"/>
          <w:sz w:val="28"/>
          <w:szCs w:val="28"/>
        </w:rPr>
      </w:pPr>
    </w:p>
    <w:p w14:paraId="559692E8" w14:textId="77777777" w:rsidR="00884DB5" w:rsidRPr="00792147" w:rsidRDefault="00884DB5" w:rsidP="00884DB5">
      <w:pPr>
        <w:jc w:val="right"/>
        <w:rPr>
          <w:rFonts w:ascii="Times New Roman" w:hAnsi="Times New Roman" w:cs="Times New Roman"/>
          <w:sz w:val="28"/>
          <w:szCs w:val="28"/>
        </w:rPr>
      </w:pPr>
    </w:p>
    <w:p w14:paraId="0C8EB7C9" w14:textId="77777777" w:rsidR="00884DB5" w:rsidRPr="00792147" w:rsidRDefault="00884DB5" w:rsidP="00884DB5">
      <w:pPr>
        <w:jc w:val="center"/>
        <w:rPr>
          <w:rFonts w:ascii="Times New Roman" w:hAnsi="Times New Roman" w:cs="Times New Roman"/>
          <w:b/>
          <w:sz w:val="28"/>
          <w:szCs w:val="28"/>
        </w:rPr>
      </w:pPr>
      <w:r w:rsidRPr="00792147">
        <w:rPr>
          <w:rFonts w:ascii="Times New Roman" w:hAnsi="Times New Roman" w:cs="Times New Roman"/>
          <w:b/>
          <w:sz w:val="28"/>
          <w:szCs w:val="28"/>
        </w:rPr>
        <w:t>КАБЫЛБЕКОВА АЛИЯ КАЙРАТОВНА</w:t>
      </w:r>
    </w:p>
    <w:p w14:paraId="5A2D43E7" w14:textId="77777777" w:rsidR="00884DB5" w:rsidRPr="00792147" w:rsidRDefault="00884DB5" w:rsidP="00884DB5">
      <w:pPr>
        <w:jc w:val="center"/>
        <w:rPr>
          <w:rFonts w:ascii="Times New Roman" w:hAnsi="Times New Roman" w:cs="Times New Roman"/>
          <w:b/>
          <w:sz w:val="28"/>
          <w:szCs w:val="28"/>
        </w:rPr>
      </w:pPr>
    </w:p>
    <w:p w14:paraId="1592E35D" w14:textId="77777777" w:rsidR="00884DB5" w:rsidRPr="00792147" w:rsidRDefault="00884DB5" w:rsidP="00884DB5">
      <w:pPr>
        <w:jc w:val="center"/>
        <w:rPr>
          <w:rFonts w:ascii="Times New Roman" w:hAnsi="Times New Roman" w:cs="Times New Roman"/>
          <w:b/>
          <w:sz w:val="28"/>
          <w:szCs w:val="28"/>
        </w:rPr>
      </w:pPr>
      <w:r w:rsidRPr="00792147">
        <w:rPr>
          <w:rFonts w:ascii="Times New Roman" w:hAnsi="Times New Roman" w:cs="Times New Roman"/>
          <w:b/>
          <w:sz w:val="28"/>
          <w:szCs w:val="28"/>
        </w:rPr>
        <w:t>Комплексная оптимизация мероприятий по оказанию медицинской помощи детям с врожденной катарактой</w:t>
      </w:r>
    </w:p>
    <w:p w14:paraId="3F293696" w14:textId="77777777" w:rsidR="00884DB5" w:rsidRPr="00792147" w:rsidRDefault="00884DB5" w:rsidP="00884DB5">
      <w:pPr>
        <w:jc w:val="center"/>
        <w:rPr>
          <w:rFonts w:ascii="Times New Roman" w:hAnsi="Times New Roman" w:cs="Times New Roman"/>
          <w:b/>
          <w:sz w:val="28"/>
          <w:szCs w:val="28"/>
        </w:rPr>
      </w:pPr>
    </w:p>
    <w:p w14:paraId="2B1FDD21" w14:textId="77777777" w:rsidR="00884DB5" w:rsidRPr="00792147" w:rsidRDefault="0083069A" w:rsidP="00884DB5">
      <w:pPr>
        <w:jc w:val="center"/>
        <w:rPr>
          <w:rFonts w:ascii="Times New Roman" w:hAnsi="Times New Roman" w:cs="Times New Roman"/>
          <w:sz w:val="28"/>
          <w:szCs w:val="28"/>
        </w:rPr>
      </w:pPr>
      <w:r>
        <w:rPr>
          <w:rFonts w:ascii="Times New Roman" w:hAnsi="Times New Roman" w:cs="Times New Roman"/>
          <w:sz w:val="28"/>
          <w:szCs w:val="28"/>
        </w:rPr>
        <w:t>8D10139</w:t>
      </w:r>
      <w:r w:rsidR="00884DB5" w:rsidRPr="00792147">
        <w:rPr>
          <w:rFonts w:ascii="Times New Roman" w:hAnsi="Times New Roman" w:cs="Times New Roman"/>
          <w:sz w:val="28"/>
          <w:szCs w:val="28"/>
        </w:rPr>
        <w:t xml:space="preserve"> – Общественное здравоохранение</w:t>
      </w:r>
    </w:p>
    <w:p w14:paraId="0072FD27" w14:textId="77777777" w:rsidR="00884DB5" w:rsidRPr="00792147" w:rsidRDefault="00884DB5" w:rsidP="00884DB5">
      <w:pPr>
        <w:jc w:val="center"/>
        <w:rPr>
          <w:rFonts w:ascii="Times New Roman" w:hAnsi="Times New Roman" w:cs="Times New Roman"/>
          <w:sz w:val="28"/>
          <w:szCs w:val="28"/>
        </w:rPr>
      </w:pPr>
    </w:p>
    <w:p w14:paraId="5666838E" w14:textId="77777777" w:rsidR="00884DB5" w:rsidRPr="00792147" w:rsidRDefault="00884DB5" w:rsidP="00884DB5">
      <w:pPr>
        <w:spacing w:after="0" w:line="240" w:lineRule="auto"/>
        <w:jc w:val="center"/>
        <w:rPr>
          <w:rFonts w:ascii="Times New Roman" w:hAnsi="Times New Roman" w:cs="Times New Roman"/>
          <w:sz w:val="28"/>
          <w:szCs w:val="28"/>
        </w:rPr>
      </w:pPr>
      <w:r w:rsidRPr="00792147">
        <w:rPr>
          <w:rFonts w:ascii="Times New Roman" w:hAnsi="Times New Roman" w:cs="Times New Roman"/>
          <w:sz w:val="28"/>
          <w:szCs w:val="28"/>
        </w:rPr>
        <w:t>Диссертация на соискание степени</w:t>
      </w:r>
    </w:p>
    <w:p w14:paraId="35D1B5E1" w14:textId="77777777" w:rsidR="00884DB5" w:rsidRPr="00792147" w:rsidRDefault="00884DB5" w:rsidP="00884DB5">
      <w:pPr>
        <w:spacing w:after="0" w:line="240" w:lineRule="auto"/>
        <w:jc w:val="center"/>
        <w:rPr>
          <w:rFonts w:ascii="Times New Roman" w:hAnsi="Times New Roman" w:cs="Times New Roman"/>
          <w:sz w:val="28"/>
          <w:szCs w:val="28"/>
        </w:rPr>
      </w:pPr>
      <w:r w:rsidRPr="00792147">
        <w:rPr>
          <w:rFonts w:ascii="Times New Roman" w:hAnsi="Times New Roman" w:cs="Times New Roman"/>
          <w:sz w:val="28"/>
          <w:szCs w:val="28"/>
        </w:rPr>
        <w:t>доктора философии (PhD)</w:t>
      </w:r>
    </w:p>
    <w:p w14:paraId="493B4F21" w14:textId="77777777" w:rsidR="00884DB5" w:rsidRPr="00792147" w:rsidRDefault="00884DB5" w:rsidP="00884DB5">
      <w:pPr>
        <w:spacing w:after="0" w:line="240" w:lineRule="auto"/>
        <w:jc w:val="center"/>
        <w:rPr>
          <w:rFonts w:ascii="Times New Roman" w:hAnsi="Times New Roman" w:cs="Times New Roman"/>
          <w:sz w:val="28"/>
          <w:szCs w:val="28"/>
        </w:rPr>
      </w:pPr>
    </w:p>
    <w:p w14:paraId="03578F64" w14:textId="77777777" w:rsidR="00884DB5" w:rsidRPr="00792147" w:rsidRDefault="00884DB5" w:rsidP="00884DB5">
      <w:pPr>
        <w:spacing w:after="0" w:line="240" w:lineRule="auto"/>
        <w:jc w:val="right"/>
        <w:rPr>
          <w:rFonts w:ascii="Times New Roman" w:hAnsi="Times New Roman" w:cs="Times New Roman"/>
          <w:sz w:val="28"/>
          <w:szCs w:val="28"/>
        </w:rPr>
      </w:pPr>
    </w:p>
    <w:p w14:paraId="5124A01B" w14:textId="77777777" w:rsidR="00884DB5" w:rsidRPr="00792147" w:rsidRDefault="00884DB5"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Научные консультанты</w:t>
      </w:r>
    </w:p>
    <w:p w14:paraId="051F0F2B" w14:textId="77777777" w:rsidR="00884DB5" w:rsidRPr="00792147" w:rsidRDefault="00A96ED1"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д</w:t>
      </w:r>
      <w:r w:rsidR="00884DB5" w:rsidRPr="00792147">
        <w:rPr>
          <w:rFonts w:ascii="Times New Roman" w:hAnsi="Times New Roman" w:cs="Times New Roman"/>
          <w:sz w:val="28"/>
          <w:szCs w:val="28"/>
        </w:rPr>
        <w:t>октор медицинских наук,</w:t>
      </w:r>
    </w:p>
    <w:p w14:paraId="1395928E" w14:textId="77777777" w:rsidR="00884DB5" w:rsidRPr="00792147" w:rsidRDefault="00A96ED1"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п</w:t>
      </w:r>
      <w:r w:rsidR="00884DB5" w:rsidRPr="00792147">
        <w:rPr>
          <w:rFonts w:ascii="Times New Roman" w:hAnsi="Times New Roman" w:cs="Times New Roman"/>
          <w:sz w:val="28"/>
          <w:szCs w:val="28"/>
        </w:rPr>
        <w:t>рофессор</w:t>
      </w:r>
    </w:p>
    <w:p w14:paraId="6C241252" w14:textId="77777777" w:rsidR="00884DB5" w:rsidRPr="00792147" w:rsidRDefault="00884DB5"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 xml:space="preserve">А.М. </w:t>
      </w:r>
      <w:proofErr w:type="spellStart"/>
      <w:r w:rsidRPr="00792147">
        <w:rPr>
          <w:rFonts w:ascii="Times New Roman" w:hAnsi="Times New Roman" w:cs="Times New Roman"/>
          <w:sz w:val="28"/>
          <w:szCs w:val="28"/>
        </w:rPr>
        <w:t>Арингазина</w:t>
      </w:r>
      <w:proofErr w:type="spellEnd"/>
    </w:p>
    <w:p w14:paraId="3EDFD198" w14:textId="77777777" w:rsidR="00884DB5" w:rsidRPr="00792147" w:rsidRDefault="00884DB5" w:rsidP="00884DB5">
      <w:pPr>
        <w:spacing w:after="0" w:line="240" w:lineRule="auto"/>
        <w:jc w:val="right"/>
        <w:rPr>
          <w:rFonts w:ascii="Times New Roman" w:hAnsi="Times New Roman" w:cs="Times New Roman"/>
          <w:sz w:val="28"/>
          <w:szCs w:val="28"/>
        </w:rPr>
      </w:pPr>
    </w:p>
    <w:p w14:paraId="2B788D29" w14:textId="77777777" w:rsidR="00884DB5" w:rsidRPr="00792147" w:rsidRDefault="00884DB5"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Доктор философии (</w:t>
      </w:r>
      <w:r w:rsidR="00A96ED1" w:rsidRPr="00792147">
        <w:rPr>
          <w:rFonts w:ascii="Times New Roman" w:hAnsi="Times New Roman" w:cs="Times New Roman"/>
          <w:sz w:val="28"/>
          <w:szCs w:val="28"/>
          <w:lang w:val="en-US"/>
        </w:rPr>
        <w:t>PhD</w:t>
      </w:r>
      <w:r w:rsidR="00A96ED1" w:rsidRPr="00792147">
        <w:rPr>
          <w:rFonts w:ascii="Times New Roman" w:hAnsi="Times New Roman" w:cs="Times New Roman"/>
          <w:sz w:val="28"/>
          <w:szCs w:val="28"/>
        </w:rPr>
        <w:t>)</w:t>
      </w:r>
    </w:p>
    <w:p w14:paraId="4ACC28AC" w14:textId="77777777" w:rsidR="00A96ED1" w:rsidRPr="00792147" w:rsidRDefault="00A96ED1"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 xml:space="preserve">А.М. </w:t>
      </w:r>
      <w:proofErr w:type="spellStart"/>
      <w:r w:rsidRPr="00792147">
        <w:rPr>
          <w:rFonts w:ascii="Times New Roman" w:hAnsi="Times New Roman" w:cs="Times New Roman"/>
          <w:sz w:val="28"/>
          <w:szCs w:val="28"/>
        </w:rPr>
        <w:t>Ауезова</w:t>
      </w:r>
      <w:proofErr w:type="spellEnd"/>
    </w:p>
    <w:p w14:paraId="154132F7" w14:textId="77777777" w:rsidR="00A96ED1" w:rsidRPr="00792147" w:rsidRDefault="00A96ED1" w:rsidP="00884DB5">
      <w:pPr>
        <w:spacing w:after="0" w:line="240" w:lineRule="auto"/>
        <w:jc w:val="right"/>
        <w:rPr>
          <w:rFonts w:ascii="Times New Roman" w:hAnsi="Times New Roman" w:cs="Times New Roman"/>
          <w:sz w:val="28"/>
          <w:szCs w:val="28"/>
        </w:rPr>
      </w:pPr>
    </w:p>
    <w:p w14:paraId="014CF777" w14:textId="77777777" w:rsidR="00A96ED1" w:rsidRPr="00792147" w:rsidRDefault="00A96ED1" w:rsidP="00884DB5">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Зарубежный научный консультант</w:t>
      </w:r>
    </w:p>
    <w:p w14:paraId="00BE3985" w14:textId="77777777" w:rsidR="00A96ED1" w:rsidRPr="00792147" w:rsidRDefault="00A96ED1" w:rsidP="00A96ED1">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доктор медицинских наук,</w:t>
      </w:r>
    </w:p>
    <w:p w14:paraId="1CB15A05" w14:textId="77777777" w:rsidR="00A96ED1" w:rsidRPr="00792147" w:rsidRDefault="00A96ED1" w:rsidP="00A96ED1">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профессор</w:t>
      </w:r>
    </w:p>
    <w:p w14:paraId="5AD7215B" w14:textId="77777777" w:rsidR="00A96ED1" w:rsidRPr="00792147" w:rsidRDefault="00A96ED1" w:rsidP="00A96ED1">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 xml:space="preserve">С.К. </w:t>
      </w:r>
      <w:proofErr w:type="spellStart"/>
      <w:r w:rsidRPr="00792147">
        <w:rPr>
          <w:rFonts w:ascii="Times New Roman" w:hAnsi="Times New Roman" w:cs="Times New Roman"/>
          <w:sz w:val="28"/>
          <w:szCs w:val="28"/>
        </w:rPr>
        <w:t>Мейрманов</w:t>
      </w:r>
      <w:proofErr w:type="spellEnd"/>
    </w:p>
    <w:p w14:paraId="0A277FB5" w14:textId="77777777" w:rsidR="0046365E" w:rsidRPr="00792147" w:rsidRDefault="00A96ED1" w:rsidP="00A96ED1">
      <w:pPr>
        <w:spacing w:after="0" w:line="240" w:lineRule="auto"/>
        <w:jc w:val="right"/>
        <w:rPr>
          <w:rFonts w:ascii="Times New Roman" w:hAnsi="Times New Roman" w:cs="Times New Roman"/>
          <w:sz w:val="28"/>
          <w:szCs w:val="28"/>
        </w:rPr>
      </w:pPr>
      <w:r w:rsidRPr="00792147">
        <w:rPr>
          <w:rFonts w:ascii="Times New Roman" w:hAnsi="Times New Roman" w:cs="Times New Roman"/>
          <w:sz w:val="28"/>
          <w:szCs w:val="28"/>
        </w:rPr>
        <w:t>(Japan)</w:t>
      </w:r>
    </w:p>
    <w:p w14:paraId="285B043E" w14:textId="77777777" w:rsidR="0046365E" w:rsidRPr="00792147" w:rsidRDefault="0046365E" w:rsidP="00A96ED1">
      <w:pPr>
        <w:spacing w:after="0" w:line="240" w:lineRule="auto"/>
        <w:jc w:val="right"/>
        <w:rPr>
          <w:rFonts w:ascii="Times New Roman" w:hAnsi="Times New Roman" w:cs="Times New Roman"/>
          <w:sz w:val="28"/>
          <w:szCs w:val="28"/>
        </w:rPr>
      </w:pPr>
    </w:p>
    <w:p w14:paraId="46BE8EEC" w14:textId="77777777" w:rsidR="0046365E" w:rsidRPr="00792147" w:rsidRDefault="0046365E" w:rsidP="00A96ED1">
      <w:pPr>
        <w:spacing w:after="0" w:line="240" w:lineRule="auto"/>
        <w:jc w:val="right"/>
        <w:rPr>
          <w:rFonts w:ascii="Times New Roman" w:hAnsi="Times New Roman" w:cs="Times New Roman"/>
          <w:sz w:val="28"/>
          <w:szCs w:val="28"/>
        </w:rPr>
      </w:pPr>
    </w:p>
    <w:p w14:paraId="177DC9C1" w14:textId="77777777" w:rsidR="0046365E" w:rsidRPr="00792147" w:rsidRDefault="0046365E" w:rsidP="0046365E">
      <w:pPr>
        <w:spacing w:after="0" w:line="240" w:lineRule="auto"/>
        <w:jc w:val="center"/>
        <w:rPr>
          <w:rFonts w:ascii="Times New Roman" w:hAnsi="Times New Roman" w:cs="Times New Roman"/>
          <w:sz w:val="28"/>
          <w:szCs w:val="28"/>
        </w:rPr>
      </w:pPr>
    </w:p>
    <w:p w14:paraId="4FB1B8AB" w14:textId="77777777" w:rsidR="0046365E" w:rsidRPr="00792147" w:rsidRDefault="0046365E" w:rsidP="0046365E">
      <w:pPr>
        <w:spacing w:after="0" w:line="240" w:lineRule="auto"/>
        <w:jc w:val="center"/>
        <w:rPr>
          <w:rFonts w:ascii="Times New Roman" w:hAnsi="Times New Roman" w:cs="Times New Roman"/>
          <w:sz w:val="28"/>
          <w:szCs w:val="28"/>
        </w:rPr>
      </w:pPr>
    </w:p>
    <w:p w14:paraId="1456C5EC" w14:textId="77777777" w:rsidR="008820DC" w:rsidRDefault="008820DC" w:rsidP="0046365E">
      <w:pPr>
        <w:spacing w:after="0" w:line="240" w:lineRule="auto"/>
        <w:jc w:val="center"/>
        <w:rPr>
          <w:rFonts w:ascii="Times New Roman" w:hAnsi="Times New Roman" w:cs="Times New Roman"/>
          <w:sz w:val="28"/>
          <w:szCs w:val="28"/>
        </w:rPr>
      </w:pPr>
    </w:p>
    <w:p w14:paraId="40321D21" w14:textId="44733F78" w:rsidR="0046365E" w:rsidRPr="00792147" w:rsidRDefault="0046365E" w:rsidP="0046365E">
      <w:pPr>
        <w:spacing w:after="0" w:line="240" w:lineRule="auto"/>
        <w:jc w:val="center"/>
        <w:rPr>
          <w:rFonts w:ascii="Times New Roman" w:hAnsi="Times New Roman" w:cs="Times New Roman"/>
          <w:sz w:val="28"/>
          <w:szCs w:val="28"/>
        </w:rPr>
      </w:pPr>
      <w:r w:rsidRPr="00792147">
        <w:rPr>
          <w:rFonts w:ascii="Times New Roman" w:hAnsi="Times New Roman" w:cs="Times New Roman"/>
          <w:sz w:val="28"/>
          <w:szCs w:val="28"/>
        </w:rPr>
        <w:t>Республика Казахстан</w:t>
      </w:r>
    </w:p>
    <w:p w14:paraId="5D9460F7" w14:textId="77777777" w:rsidR="0046365E" w:rsidRPr="00792147" w:rsidRDefault="0046365E" w:rsidP="0046365E">
      <w:pPr>
        <w:spacing w:after="0" w:line="240" w:lineRule="auto"/>
        <w:jc w:val="center"/>
        <w:rPr>
          <w:rFonts w:ascii="Times New Roman" w:hAnsi="Times New Roman" w:cs="Times New Roman"/>
          <w:sz w:val="28"/>
          <w:szCs w:val="28"/>
        </w:rPr>
      </w:pPr>
      <w:r w:rsidRPr="00792147">
        <w:rPr>
          <w:rFonts w:ascii="Times New Roman" w:hAnsi="Times New Roman" w:cs="Times New Roman"/>
          <w:sz w:val="28"/>
          <w:szCs w:val="28"/>
        </w:rPr>
        <w:t>Алматы, 2023</w:t>
      </w:r>
    </w:p>
    <w:sdt>
      <w:sdtPr>
        <w:rPr>
          <w:rFonts w:asciiTheme="minorHAnsi" w:eastAsiaTheme="minorEastAsia" w:hAnsiTheme="minorHAnsi" w:cstheme="minorBidi"/>
          <w:b w:val="0"/>
          <w:bCs w:val="0"/>
          <w:color w:val="auto"/>
          <w:sz w:val="22"/>
          <w:szCs w:val="22"/>
          <w:lang w:val="ru-RU" w:eastAsia="ru-RU"/>
        </w:rPr>
        <w:id w:val="1715159434"/>
        <w:docPartObj>
          <w:docPartGallery w:val="Table of Contents"/>
          <w:docPartUnique/>
        </w:docPartObj>
      </w:sdtPr>
      <w:sdtEndPr>
        <w:rPr>
          <w:rFonts w:ascii="Times New Roman" w:hAnsi="Times New Roman" w:cs="Times New Roman"/>
          <w:sz w:val="28"/>
          <w:szCs w:val="28"/>
        </w:rPr>
      </w:sdtEndPr>
      <w:sdtContent>
        <w:p w14:paraId="2058C5BD" w14:textId="77777777" w:rsidR="000037D0" w:rsidRPr="00A33B42" w:rsidRDefault="001D5F8D" w:rsidP="00A33B42">
          <w:pPr>
            <w:pStyle w:val="aff3"/>
            <w:spacing w:before="0" w:line="240" w:lineRule="auto"/>
            <w:jc w:val="center"/>
            <w:rPr>
              <w:rStyle w:val="10"/>
              <w:rFonts w:eastAsiaTheme="majorEastAsia"/>
              <w:b/>
              <w:color w:val="auto"/>
              <w:szCs w:val="28"/>
            </w:rPr>
          </w:pPr>
          <w:r w:rsidRPr="00A33B42">
            <w:rPr>
              <w:rStyle w:val="10"/>
              <w:rFonts w:eastAsiaTheme="majorEastAsia"/>
              <w:b/>
              <w:color w:val="auto"/>
              <w:szCs w:val="28"/>
            </w:rPr>
            <w:t>СОДЕРЖАНИЕ</w:t>
          </w:r>
        </w:p>
        <w:p w14:paraId="0684EB6E" w14:textId="591EABC2" w:rsidR="00A33B42" w:rsidRPr="00A33B42" w:rsidRDefault="000037D0" w:rsidP="00A33B42">
          <w:pPr>
            <w:pStyle w:val="18"/>
            <w:jc w:val="both"/>
            <w:rPr>
              <w:rFonts w:ascii="Times New Roman" w:hAnsi="Times New Roman" w:cs="Times New Roman"/>
              <w:noProof/>
              <w:sz w:val="28"/>
              <w:szCs w:val="28"/>
            </w:rPr>
          </w:pPr>
          <w:r w:rsidRPr="00A33B42">
            <w:rPr>
              <w:rFonts w:ascii="Times New Roman" w:hAnsi="Times New Roman" w:cs="Times New Roman"/>
              <w:sz w:val="28"/>
              <w:szCs w:val="28"/>
            </w:rPr>
            <w:fldChar w:fldCharType="begin"/>
          </w:r>
          <w:r w:rsidRPr="00A33B42">
            <w:rPr>
              <w:rFonts w:ascii="Times New Roman" w:hAnsi="Times New Roman" w:cs="Times New Roman"/>
              <w:sz w:val="28"/>
              <w:szCs w:val="28"/>
            </w:rPr>
            <w:instrText xml:space="preserve"> TOC \o "1-3" \h \z \u </w:instrText>
          </w:r>
          <w:r w:rsidRPr="00A33B42">
            <w:rPr>
              <w:rFonts w:ascii="Times New Roman" w:hAnsi="Times New Roman" w:cs="Times New Roman"/>
              <w:sz w:val="28"/>
              <w:szCs w:val="28"/>
            </w:rPr>
            <w:fldChar w:fldCharType="separate"/>
          </w:r>
          <w:hyperlink w:anchor="_Toc149549456" w:history="1">
            <w:r w:rsidR="00A33B42" w:rsidRPr="00A33B42">
              <w:rPr>
                <w:rStyle w:val="aff4"/>
                <w:rFonts w:ascii="Times New Roman" w:hAnsi="Times New Roman" w:cs="Times New Roman"/>
                <w:noProof/>
                <w:sz w:val="28"/>
                <w:szCs w:val="28"/>
              </w:rPr>
              <w:t>НОРМАТИВНЫЕ ССЫЛКИ</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_Toc149549456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4</w:t>
            </w:r>
            <w:r w:rsidR="00A33B42" w:rsidRPr="00A33B42">
              <w:rPr>
                <w:rFonts w:ascii="Times New Roman" w:hAnsi="Times New Roman" w:cs="Times New Roman"/>
                <w:noProof/>
                <w:webHidden/>
                <w:sz w:val="28"/>
                <w:szCs w:val="28"/>
              </w:rPr>
              <w:fldChar w:fldCharType="end"/>
            </w:r>
          </w:hyperlink>
        </w:p>
        <w:p w14:paraId="34488C44" w14:textId="285A3B94" w:rsidR="00A33B42" w:rsidRPr="00A33B42" w:rsidRDefault="007625F8" w:rsidP="00A33B42">
          <w:pPr>
            <w:pStyle w:val="18"/>
            <w:jc w:val="both"/>
            <w:rPr>
              <w:rFonts w:ascii="Times New Roman" w:hAnsi="Times New Roman" w:cs="Times New Roman"/>
              <w:noProof/>
              <w:sz w:val="28"/>
              <w:szCs w:val="28"/>
            </w:rPr>
          </w:pPr>
          <w:hyperlink w:anchor="_Toc149549457" w:history="1">
            <w:r w:rsidR="00A33B42" w:rsidRPr="00A33B42">
              <w:rPr>
                <w:rStyle w:val="aff4"/>
                <w:rFonts w:ascii="Times New Roman" w:hAnsi="Times New Roman" w:cs="Times New Roman"/>
                <w:noProof/>
                <w:sz w:val="28"/>
                <w:szCs w:val="28"/>
              </w:rPr>
              <w:t>ОПРЕДЕЛЕНИЯ</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_Toc149549457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6</w:t>
            </w:r>
            <w:r w:rsidR="00A33B42" w:rsidRPr="00A33B42">
              <w:rPr>
                <w:rFonts w:ascii="Times New Roman" w:hAnsi="Times New Roman" w:cs="Times New Roman"/>
                <w:noProof/>
                <w:webHidden/>
                <w:sz w:val="28"/>
                <w:szCs w:val="28"/>
              </w:rPr>
              <w:fldChar w:fldCharType="end"/>
            </w:r>
          </w:hyperlink>
        </w:p>
        <w:p w14:paraId="5E39D41C" w14:textId="3ED21DCA" w:rsidR="00A33B42" w:rsidRPr="00A33B42" w:rsidRDefault="007625F8" w:rsidP="00A33B42">
          <w:pPr>
            <w:pStyle w:val="18"/>
            <w:jc w:val="both"/>
            <w:rPr>
              <w:rFonts w:ascii="Times New Roman" w:hAnsi="Times New Roman" w:cs="Times New Roman"/>
              <w:noProof/>
              <w:sz w:val="28"/>
              <w:szCs w:val="28"/>
            </w:rPr>
          </w:pPr>
          <w:hyperlink w:anchor="_Toc149549458" w:history="1">
            <w:r w:rsidR="00A33B42" w:rsidRPr="00A33B42">
              <w:rPr>
                <w:rStyle w:val="aff4"/>
                <w:rFonts w:ascii="Times New Roman" w:hAnsi="Times New Roman" w:cs="Times New Roman"/>
                <w:noProof/>
                <w:sz w:val="28"/>
                <w:szCs w:val="28"/>
              </w:rPr>
              <w:t>ОБОЗНАЧЕНИЯ И СОКРАЩЕНИЯ</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_Toc149549458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7</w:t>
            </w:r>
            <w:r w:rsidR="00A33B42" w:rsidRPr="00A33B42">
              <w:rPr>
                <w:rFonts w:ascii="Times New Roman" w:hAnsi="Times New Roman" w:cs="Times New Roman"/>
                <w:noProof/>
                <w:webHidden/>
                <w:sz w:val="28"/>
                <w:szCs w:val="28"/>
              </w:rPr>
              <w:fldChar w:fldCharType="end"/>
            </w:r>
          </w:hyperlink>
        </w:p>
        <w:p w14:paraId="6B8B13FB" w14:textId="4E2FD98F" w:rsidR="00A33B42" w:rsidRPr="00A33B42" w:rsidRDefault="007625F8" w:rsidP="00A33B42">
          <w:pPr>
            <w:pStyle w:val="18"/>
            <w:jc w:val="both"/>
            <w:rPr>
              <w:rFonts w:ascii="Times New Roman" w:hAnsi="Times New Roman" w:cs="Times New Roman"/>
              <w:noProof/>
              <w:sz w:val="28"/>
              <w:szCs w:val="28"/>
            </w:rPr>
          </w:pPr>
          <w:hyperlink w:anchor="_Toc149549459" w:history="1">
            <w:r w:rsidR="00A33B42" w:rsidRPr="00A33B42">
              <w:rPr>
                <w:rStyle w:val="aff4"/>
                <w:rFonts w:ascii="Times New Roman" w:hAnsi="Times New Roman" w:cs="Times New Roman"/>
                <w:noProof/>
                <w:sz w:val="28"/>
                <w:szCs w:val="28"/>
              </w:rPr>
              <w:t>ВВЕДЕНИЕ</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_Toc149549459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8</w:t>
            </w:r>
            <w:r w:rsidR="00A33B42" w:rsidRPr="00A33B42">
              <w:rPr>
                <w:rFonts w:ascii="Times New Roman" w:hAnsi="Times New Roman" w:cs="Times New Roman"/>
                <w:noProof/>
                <w:webHidden/>
                <w:sz w:val="28"/>
                <w:szCs w:val="28"/>
              </w:rPr>
              <w:fldChar w:fldCharType="end"/>
            </w:r>
          </w:hyperlink>
        </w:p>
        <w:p w14:paraId="518A6DE8" w14:textId="32C3973D" w:rsidR="00A33B42" w:rsidRPr="00A33B42" w:rsidRDefault="007625F8" w:rsidP="00A33B42">
          <w:pPr>
            <w:pStyle w:val="18"/>
            <w:jc w:val="both"/>
            <w:rPr>
              <w:rFonts w:ascii="Times New Roman" w:hAnsi="Times New Roman" w:cs="Times New Roman"/>
              <w:noProof/>
              <w:sz w:val="28"/>
              <w:szCs w:val="28"/>
            </w:rPr>
          </w:pPr>
          <w:hyperlink w:anchor="_Toc149549460" w:history="1">
            <w:r w:rsidR="00A33B42" w:rsidRPr="00A33B42">
              <w:rPr>
                <w:rStyle w:val="aff4"/>
                <w:rFonts w:ascii="Times New Roman" w:hAnsi="Times New Roman" w:cs="Times New Roman"/>
                <w:noProof/>
                <w:sz w:val="28"/>
                <w:szCs w:val="28"/>
              </w:rPr>
              <w:t>1 ЭПИДЕМИОЛОГИЯ ВРОЖДЕННОЙ КАТАРАКТЫ И СОВРЕМЕННЫЕ ПОДХОДЫ К ОРГАНИЗАЦИИ МЕДИЦИНСКОЙ ПОМОЩИ (обзор литературы)</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_Toc149549460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12</w:t>
            </w:r>
            <w:r w:rsidR="00A33B42" w:rsidRPr="00A33B42">
              <w:rPr>
                <w:rFonts w:ascii="Times New Roman" w:hAnsi="Times New Roman" w:cs="Times New Roman"/>
                <w:noProof/>
                <w:webHidden/>
                <w:sz w:val="28"/>
                <w:szCs w:val="28"/>
              </w:rPr>
              <w:fldChar w:fldCharType="end"/>
            </w:r>
          </w:hyperlink>
        </w:p>
        <w:p w14:paraId="46A74282" w14:textId="72F941DD"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1" w:history="1">
            <w:r w:rsidR="00A33B42" w:rsidRPr="00A33B42">
              <w:rPr>
                <w:rStyle w:val="aff4"/>
                <w:rFonts w:ascii="Times New Roman" w:hAnsi="Times New Roman" w:cs="Times New Roman"/>
                <w:noProof/>
                <w:sz w:val="28"/>
                <w:szCs w:val="28"/>
              </w:rPr>
              <w:t>1.1 Заболеваемость и распространенность врожденной катаракты</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_Toc149549461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12</w:t>
            </w:r>
            <w:r w:rsidR="00A33B42" w:rsidRPr="00A33B42">
              <w:rPr>
                <w:rFonts w:ascii="Times New Roman" w:hAnsi="Times New Roman" w:cs="Times New Roman"/>
                <w:noProof/>
                <w:webHidden/>
                <w:sz w:val="28"/>
                <w:szCs w:val="28"/>
              </w:rPr>
              <w:fldChar w:fldCharType="end"/>
            </w:r>
          </w:hyperlink>
        </w:p>
        <w:p w14:paraId="19AF5E47" w14:textId="06DD53C7"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2" w:history="1">
            <w:r w:rsidR="00A33B42" w:rsidRPr="00A33B42">
              <w:rPr>
                <w:rStyle w:val="aff4"/>
                <w:rFonts w:ascii="Times New Roman" w:hAnsi="Times New Roman" w:cs="Times New Roman"/>
                <w:noProof/>
                <w:sz w:val="28"/>
                <w:szCs w:val="28"/>
              </w:rPr>
              <w:t>1.2 Эпидемиологическая характеристика врожденной катаракты</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_Toc149549462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17</w:t>
            </w:r>
            <w:r w:rsidR="00A33B42" w:rsidRPr="00A33B42">
              <w:rPr>
                <w:rFonts w:ascii="Times New Roman" w:hAnsi="Times New Roman" w:cs="Times New Roman"/>
                <w:noProof/>
                <w:webHidden/>
                <w:sz w:val="28"/>
                <w:szCs w:val="28"/>
              </w:rPr>
              <w:fldChar w:fldCharType="end"/>
            </w:r>
          </w:hyperlink>
        </w:p>
        <w:p w14:paraId="77C09697" w14:textId="34383585"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3" w:history="1">
            <w:r w:rsidR="00A33B42" w:rsidRPr="00A33B42">
              <w:rPr>
                <w:rStyle w:val="aff4"/>
                <w:rFonts w:ascii="Times New Roman" w:eastAsia="Times New Roman" w:hAnsi="Times New Roman" w:cs="Times New Roman"/>
                <w:noProof/>
                <w:sz w:val="28"/>
                <w:szCs w:val="28"/>
              </w:rPr>
              <w:t>1.3 Актуальные подходы к менеджменту врожденной катаракты</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_Toc149549463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19</w:t>
            </w:r>
            <w:r w:rsidR="00A33B42" w:rsidRPr="00A33B42">
              <w:rPr>
                <w:rFonts w:ascii="Times New Roman" w:hAnsi="Times New Roman" w:cs="Times New Roman"/>
                <w:noProof/>
                <w:webHidden/>
                <w:sz w:val="28"/>
                <w:szCs w:val="28"/>
              </w:rPr>
              <w:fldChar w:fldCharType="end"/>
            </w:r>
          </w:hyperlink>
        </w:p>
        <w:p w14:paraId="325E2607" w14:textId="09350840"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4" w:history="1">
            <w:r w:rsidR="00A33B42" w:rsidRPr="00A33B42">
              <w:rPr>
                <w:rStyle w:val="aff4"/>
                <w:rFonts w:ascii="Times New Roman" w:hAnsi="Times New Roman" w:cs="Times New Roman"/>
                <w:noProof/>
                <w:sz w:val="28"/>
                <w:szCs w:val="28"/>
              </w:rPr>
              <w:t>1.4 Международный опыт организации медицинской помощи детскому населению при врожденной катаракте</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_Toc149549464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23</w:t>
            </w:r>
            <w:r w:rsidR="00A33B42" w:rsidRPr="00A33B42">
              <w:rPr>
                <w:rFonts w:ascii="Times New Roman" w:hAnsi="Times New Roman" w:cs="Times New Roman"/>
                <w:noProof/>
                <w:webHidden/>
                <w:sz w:val="28"/>
                <w:szCs w:val="28"/>
              </w:rPr>
              <w:fldChar w:fldCharType="end"/>
            </w:r>
          </w:hyperlink>
        </w:p>
        <w:p w14:paraId="60E5A818" w14:textId="23EACAE2" w:rsidR="00A33B42" w:rsidRPr="00A33B42" w:rsidRDefault="007625F8" w:rsidP="00A33B42">
          <w:pPr>
            <w:pStyle w:val="18"/>
            <w:jc w:val="both"/>
            <w:rPr>
              <w:rFonts w:ascii="Times New Roman" w:hAnsi="Times New Roman" w:cs="Times New Roman"/>
              <w:noProof/>
              <w:sz w:val="28"/>
              <w:szCs w:val="28"/>
            </w:rPr>
          </w:pPr>
          <w:hyperlink w:anchor="_Toc149549465" w:history="1">
            <w:r w:rsidR="00A33B42" w:rsidRPr="00A33B42">
              <w:rPr>
                <w:rStyle w:val="aff4"/>
                <w:rFonts w:ascii="Times New Roman" w:hAnsi="Times New Roman" w:cs="Times New Roman"/>
                <w:noProof/>
                <w:sz w:val="28"/>
                <w:szCs w:val="28"/>
                <w:shd w:val="clear" w:color="auto" w:fill="FFFFFF"/>
              </w:rPr>
              <w:t>2 МАТЕРИАЛЫ И МЕТОДЫ ИССЛЕДОВАНИЯ</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_Toc149549465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28</w:t>
            </w:r>
            <w:r w:rsidR="00A33B42" w:rsidRPr="00A33B42">
              <w:rPr>
                <w:rFonts w:ascii="Times New Roman" w:hAnsi="Times New Roman" w:cs="Times New Roman"/>
                <w:noProof/>
                <w:webHidden/>
                <w:sz w:val="28"/>
                <w:szCs w:val="28"/>
              </w:rPr>
              <w:fldChar w:fldCharType="end"/>
            </w:r>
          </w:hyperlink>
        </w:p>
        <w:p w14:paraId="656E7A7B" w14:textId="696AC604" w:rsidR="00A33B42" w:rsidRPr="00A33B42" w:rsidRDefault="007625F8" w:rsidP="00A33B42">
          <w:pPr>
            <w:pStyle w:val="18"/>
            <w:jc w:val="both"/>
            <w:rPr>
              <w:rFonts w:ascii="Times New Roman" w:hAnsi="Times New Roman" w:cs="Times New Roman"/>
              <w:noProof/>
              <w:sz w:val="28"/>
              <w:szCs w:val="28"/>
            </w:rPr>
          </w:pPr>
          <w:hyperlink w:anchor="_Toc149549466" w:history="1">
            <w:r w:rsidR="00A33B42" w:rsidRPr="00A33B42">
              <w:rPr>
                <w:rStyle w:val="aff4"/>
                <w:rFonts w:ascii="Times New Roman" w:hAnsi="Times New Roman" w:cs="Times New Roman"/>
                <w:noProof/>
                <w:sz w:val="28"/>
                <w:szCs w:val="28"/>
              </w:rPr>
              <w:t>3 ЭПИДЕМИОЛОГИЧЕСКИЕ И КЛИНИЧЕСКИЕ ХАРАКТЕРИСТИКИ ВРОЖДЕННОЙ КАТАРАКТЫ СРЕДИ ДЕТСКОГО НАСЕЛЕНИЯ В РЕСПУБЛИКЕ КАЗАХСТАН</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_Toc149549466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37</w:t>
            </w:r>
            <w:r w:rsidR="00A33B42" w:rsidRPr="00A33B42">
              <w:rPr>
                <w:rFonts w:ascii="Times New Roman" w:hAnsi="Times New Roman" w:cs="Times New Roman"/>
                <w:noProof/>
                <w:webHidden/>
                <w:sz w:val="28"/>
                <w:szCs w:val="28"/>
              </w:rPr>
              <w:fldChar w:fldCharType="end"/>
            </w:r>
          </w:hyperlink>
        </w:p>
        <w:p w14:paraId="5A5DB1C0" w14:textId="0ADDE272"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7" w:history="1">
            <w:r w:rsidR="00A33B42" w:rsidRPr="00A33B42">
              <w:rPr>
                <w:rStyle w:val="aff4"/>
                <w:rFonts w:ascii="Times New Roman" w:hAnsi="Times New Roman" w:cs="Times New Roman"/>
                <w:noProof/>
                <w:sz w:val="28"/>
                <w:szCs w:val="28"/>
              </w:rPr>
              <w:t>3.1 Частота и распространенность врожденной катарактой среди детского населения в Республике Казахстан за 5-летний период (2015-2019 гг.)</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_Toc149549467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37</w:t>
            </w:r>
            <w:r w:rsidR="00A33B42" w:rsidRPr="00A33B42">
              <w:rPr>
                <w:rFonts w:ascii="Times New Roman" w:hAnsi="Times New Roman" w:cs="Times New Roman"/>
                <w:noProof/>
                <w:webHidden/>
                <w:sz w:val="28"/>
                <w:szCs w:val="28"/>
              </w:rPr>
              <w:fldChar w:fldCharType="end"/>
            </w:r>
          </w:hyperlink>
        </w:p>
        <w:p w14:paraId="5778F042" w14:textId="0D6FC629"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8" w:history="1">
            <w:r w:rsidR="00A33B42" w:rsidRPr="00A33B42">
              <w:rPr>
                <w:rStyle w:val="aff4"/>
                <w:rFonts w:ascii="Times New Roman" w:hAnsi="Times New Roman" w:cs="Times New Roman"/>
                <w:noProof/>
                <w:sz w:val="28"/>
                <w:szCs w:val="28"/>
              </w:rPr>
              <w:t>3.2 Заболеваемость врожденной катарактой по обращаемости за хирургическим лечением в Казахский научно-исследовательский институт глазных болезней за 10-летний период (2011-2020 гг.)</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_Toc149549468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40</w:t>
            </w:r>
            <w:r w:rsidR="00A33B42" w:rsidRPr="00A33B42">
              <w:rPr>
                <w:rFonts w:ascii="Times New Roman" w:hAnsi="Times New Roman" w:cs="Times New Roman"/>
                <w:noProof/>
                <w:webHidden/>
                <w:sz w:val="28"/>
                <w:szCs w:val="28"/>
              </w:rPr>
              <w:fldChar w:fldCharType="end"/>
            </w:r>
          </w:hyperlink>
        </w:p>
        <w:p w14:paraId="55A60830" w14:textId="63F00CD6"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69" w:history="1">
            <w:r w:rsidR="00A33B42" w:rsidRPr="00A33B42">
              <w:rPr>
                <w:rStyle w:val="aff4"/>
                <w:rFonts w:ascii="Times New Roman" w:hAnsi="Times New Roman" w:cs="Times New Roman"/>
                <w:noProof/>
                <w:sz w:val="28"/>
                <w:szCs w:val="28"/>
              </w:rPr>
              <w:t>3.3 Эпидемиологические особенности врожденной катаракты среди детей, находившихся на стационарном лечении МО третьего уровня ВСОП (КазНИИГБ)</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_Toc149549469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43</w:t>
            </w:r>
            <w:r w:rsidR="00A33B42" w:rsidRPr="00A33B42">
              <w:rPr>
                <w:rFonts w:ascii="Times New Roman" w:hAnsi="Times New Roman" w:cs="Times New Roman"/>
                <w:noProof/>
                <w:webHidden/>
                <w:sz w:val="28"/>
                <w:szCs w:val="28"/>
              </w:rPr>
              <w:fldChar w:fldCharType="end"/>
            </w:r>
          </w:hyperlink>
        </w:p>
        <w:p w14:paraId="5D950F13" w14:textId="465DD37D"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70" w:history="1">
            <w:r w:rsidR="00A33B42" w:rsidRPr="00A33B42">
              <w:rPr>
                <w:rStyle w:val="aff4"/>
                <w:rFonts w:ascii="Times New Roman" w:hAnsi="Times New Roman" w:cs="Times New Roman"/>
                <w:noProof/>
                <w:sz w:val="28"/>
                <w:szCs w:val="28"/>
              </w:rPr>
              <w:t>3.4 Анализ возраста детей с врожденной катарактой на момент операции как основного фактора, влияющего на функциональный результат лечения</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_Toc149549470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53</w:t>
            </w:r>
            <w:r w:rsidR="00A33B42" w:rsidRPr="00A33B42">
              <w:rPr>
                <w:rFonts w:ascii="Times New Roman" w:hAnsi="Times New Roman" w:cs="Times New Roman"/>
                <w:noProof/>
                <w:webHidden/>
                <w:sz w:val="28"/>
                <w:szCs w:val="28"/>
              </w:rPr>
              <w:fldChar w:fldCharType="end"/>
            </w:r>
          </w:hyperlink>
        </w:p>
        <w:p w14:paraId="3A702C7C" w14:textId="68E0F212" w:rsidR="00A33B42" w:rsidRPr="00A33B42" w:rsidRDefault="007625F8" w:rsidP="00A33B42">
          <w:pPr>
            <w:pStyle w:val="18"/>
            <w:jc w:val="both"/>
            <w:rPr>
              <w:rFonts w:ascii="Times New Roman" w:hAnsi="Times New Roman" w:cs="Times New Roman"/>
              <w:noProof/>
              <w:sz w:val="28"/>
              <w:szCs w:val="28"/>
            </w:rPr>
          </w:pPr>
          <w:hyperlink w:anchor="_Toc149549471" w:history="1">
            <w:r w:rsidR="00A33B42" w:rsidRPr="00A33B42">
              <w:rPr>
                <w:rStyle w:val="aff4"/>
                <w:rFonts w:ascii="Times New Roman" w:hAnsi="Times New Roman" w:cs="Times New Roman"/>
                <w:noProof/>
                <w:sz w:val="28"/>
                <w:szCs w:val="28"/>
              </w:rPr>
              <w:t>4 ОЦЕНКА ОРГАНИЗАЦИИ ОКАЗАНИЯ ОФТАЛЬМОЛОГИЧЕСКОЙ ПОМОЩИ НАСЕЛЕНИЮ И АНАЛИЗ РЕЗУЛЬТАТОВ СОЦИОЛОГИЧЕСКОГО ИССЛЕДОВАНИЯ</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_Toc149549471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68</w:t>
            </w:r>
            <w:r w:rsidR="00A33B42" w:rsidRPr="00A33B42">
              <w:rPr>
                <w:rFonts w:ascii="Times New Roman" w:hAnsi="Times New Roman" w:cs="Times New Roman"/>
                <w:noProof/>
                <w:webHidden/>
                <w:sz w:val="28"/>
                <w:szCs w:val="28"/>
              </w:rPr>
              <w:fldChar w:fldCharType="end"/>
            </w:r>
          </w:hyperlink>
        </w:p>
        <w:p w14:paraId="7C67700D" w14:textId="7CF803AE"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72" w:history="1">
            <w:r w:rsidR="00A33B42" w:rsidRPr="00A33B42">
              <w:rPr>
                <w:rStyle w:val="aff4"/>
                <w:rFonts w:ascii="Times New Roman" w:hAnsi="Times New Roman" w:cs="Times New Roman"/>
                <w:noProof/>
                <w:sz w:val="28"/>
                <w:szCs w:val="28"/>
              </w:rPr>
              <w:t>4.1 Анализ нормативно-правового обеспечения и существующей системы оказания офтальмологической помощи детскому населению</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_Toc149549472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68</w:t>
            </w:r>
            <w:r w:rsidR="00A33B42" w:rsidRPr="00A33B42">
              <w:rPr>
                <w:rFonts w:ascii="Times New Roman" w:hAnsi="Times New Roman" w:cs="Times New Roman"/>
                <w:noProof/>
                <w:webHidden/>
                <w:sz w:val="28"/>
                <w:szCs w:val="28"/>
              </w:rPr>
              <w:fldChar w:fldCharType="end"/>
            </w:r>
          </w:hyperlink>
        </w:p>
        <w:p w14:paraId="2742AF37" w14:textId="39983924"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73" w:history="1">
            <w:r w:rsidR="00A33B42" w:rsidRPr="00A33B42">
              <w:rPr>
                <w:rStyle w:val="aff4"/>
                <w:rFonts w:ascii="Times New Roman" w:hAnsi="Times New Roman" w:cs="Times New Roman"/>
                <w:noProof/>
                <w:sz w:val="28"/>
                <w:szCs w:val="28"/>
              </w:rPr>
              <w:t>4.2 Изучение уровня кадровой обеспеченности офтальмологической службы по РК (2015-2020 гг.)</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_Toc149549473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71</w:t>
            </w:r>
            <w:r w:rsidR="00A33B42" w:rsidRPr="00A33B42">
              <w:rPr>
                <w:rFonts w:ascii="Times New Roman" w:hAnsi="Times New Roman" w:cs="Times New Roman"/>
                <w:noProof/>
                <w:webHidden/>
                <w:sz w:val="28"/>
                <w:szCs w:val="28"/>
              </w:rPr>
              <w:fldChar w:fldCharType="end"/>
            </w:r>
          </w:hyperlink>
        </w:p>
        <w:p w14:paraId="44489AA3" w14:textId="7894F517"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74" w:history="1">
            <w:r w:rsidR="00A33B42" w:rsidRPr="00A33B42">
              <w:rPr>
                <w:rStyle w:val="aff4"/>
                <w:rFonts w:ascii="Times New Roman" w:hAnsi="Times New Roman" w:cs="Times New Roman"/>
                <w:noProof/>
                <w:sz w:val="28"/>
                <w:szCs w:val="28"/>
              </w:rPr>
              <w:t>4.3 Оценка результатов анонимного анкетирования врачей-офтальмологов для определения уровня профессиональной осведомленности о врожденной катаракте</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_Toc149549474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76</w:t>
            </w:r>
            <w:r w:rsidR="00A33B42" w:rsidRPr="00A33B42">
              <w:rPr>
                <w:rFonts w:ascii="Times New Roman" w:hAnsi="Times New Roman" w:cs="Times New Roman"/>
                <w:noProof/>
                <w:webHidden/>
                <w:sz w:val="28"/>
                <w:szCs w:val="28"/>
              </w:rPr>
              <w:fldChar w:fldCharType="end"/>
            </w:r>
          </w:hyperlink>
        </w:p>
        <w:p w14:paraId="306127E6" w14:textId="4442A402"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75" w:history="1">
            <w:r w:rsidR="00A33B42" w:rsidRPr="00A33B42">
              <w:rPr>
                <w:rStyle w:val="aff4"/>
                <w:rFonts w:ascii="Times New Roman" w:hAnsi="Times New Roman" w:cs="Times New Roman"/>
                <w:noProof/>
                <w:sz w:val="28"/>
                <w:szCs w:val="28"/>
              </w:rPr>
              <w:t>4.4 Результаты социологического опроса родителей детей с врожденной катарактой</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_Toc149549475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84</w:t>
            </w:r>
            <w:r w:rsidR="00A33B42" w:rsidRPr="00A33B42">
              <w:rPr>
                <w:rFonts w:ascii="Times New Roman" w:hAnsi="Times New Roman" w:cs="Times New Roman"/>
                <w:noProof/>
                <w:webHidden/>
                <w:sz w:val="28"/>
                <w:szCs w:val="28"/>
              </w:rPr>
              <w:fldChar w:fldCharType="end"/>
            </w:r>
          </w:hyperlink>
        </w:p>
        <w:p w14:paraId="1A445D60" w14:textId="2A9388A5" w:rsidR="00A33B42" w:rsidRPr="00A33B42" w:rsidRDefault="007625F8" w:rsidP="00A33B42">
          <w:pPr>
            <w:pStyle w:val="29"/>
            <w:tabs>
              <w:tab w:val="right" w:leader="dot" w:pos="9628"/>
            </w:tabs>
            <w:spacing w:after="0" w:line="240" w:lineRule="auto"/>
            <w:ind w:left="0"/>
            <w:jc w:val="both"/>
            <w:rPr>
              <w:rFonts w:ascii="Times New Roman" w:hAnsi="Times New Roman" w:cs="Times New Roman"/>
              <w:noProof/>
              <w:sz w:val="28"/>
              <w:szCs w:val="28"/>
            </w:rPr>
          </w:pPr>
          <w:hyperlink w:anchor="_Toc149549476" w:history="1">
            <w:r w:rsidR="00A33B42" w:rsidRPr="00A33B42">
              <w:rPr>
                <w:rStyle w:val="aff4"/>
                <w:rFonts w:ascii="Times New Roman" w:hAnsi="Times New Roman" w:cs="Times New Roman"/>
                <w:noProof/>
                <w:sz w:val="28"/>
                <w:szCs w:val="28"/>
              </w:rPr>
              <w:t>4.5 Алгоритм организационных мероприятий по оказанию медицинской помощи детям с врожденной катарактой</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_Toc149549476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115</w:t>
            </w:r>
            <w:r w:rsidR="00A33B42" w:rsidRPr="00A33B42">
              <w:rPr>
                <w:rFonts w:ascii="Times New Roman" w:hAnsi="Times New Roman" w:cs="Times New Roman"/>
                <w:noProof/>
                <w:webHidden/>
                <w:sz w:val="28"/>
                <w:szCs w:val="28"/>
              </w:rPr>
              <w:fldChar w:fldCharType="end"/>
            </w:r>
          </w:hyperlink>
        </w:p>
        <w:p w14:paraId="4BBEF5E7" w14:textId="35847199" w:rsidR="00A33B42" w:rsidRPr="00A33B42" w:rsidRDefault="007625F8" w:rsidP="00A33B42">
          <w:pPr>
            <w:pStyle w:val="18"/>
            <w:jc w:val="both"/>
            <w:rPr>
              <w:rFonts w:ascii="Times New Roman" w:hAnsi="Times New Roman" w:cs="Times New Roman"/>
              <w:noProof/>
              <w:sz w:val="28"/>
              <w:szCs w:val="28"/>
            </w:rPr>
          </w:pPr>
          <w:hyperlink w:anchor="_Toc149549477" w:history="1">
            <w:r w:rsidR="00A33B42" w:rsidRPr="00A33B42">
              <w:rPr>
                <w:rStyle w:val="aff4"/>
                <w:rFonts w:ascii="Times New Roman" w:hAnsi="Times New Roman" w:cs="Times New Roman"/>
                <w:noProof/>
                <w:sz w:val="28"/>
                <w:szCs w:val="28"/>
              </w:rPr>
              <w:t>ЗАКЛЮЧЕНИЕ</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_Toc149549477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120</w:t>
            </w:r>
            <w:r w:rsidR="00A33B42" w:rsidRPr="00A33B42">
              <w:rPr>
                <w:rFonts w:ascii="Times New Roman" w:hAnsi="Times New Roman" w:cs="Times New Roman"/>
                <w:noProof/>
                <w:webHidden/>
                <w:sz w:val="28"/>
                <w:szCs w:val="28"/>
              </w:rPr>
              <w:fldChar w:fldCharType="end"/>
            </w:r>
          </w:hyperlink>
        </w:p>
        <w:p w14:paraId="77EC8A70" w14:textId="20E01E40" w:rsidR="00A33B42" w:rsidRPr="00A33B42" w:rsidRDefault="007625F8" w:rsidP="00A33B42">
          <w:pPr>
            <w:pStyle w:val="18"/>
            <w:jc w:val="both"/>
            <w:rPr>
              <w:rFonts w:ascii="Times New Roman" w:hAnsi="Times New Roman" w:cs="Times New Roman"/>
              <w:noProof/>
              <w:sz w:val="28"/>
              <w:szCs w:val="28"/>
            </w:rPr>
          </w:pPr>
          <w:hyperlink w:anchor="_Toc149549478" w:history="1">
            <w:r w:rsidR="00A33B42" w:rsidRPr="00A33B42">
              <w:rPr>
                <w:rStyle w:val="aff4"/>
                <w:rFonts w:ascii="Times New Roman" w:hAnsi="Times New Roman" w:cs="Times New Roman"/>
                <w:noProof/>
                <w:sz w:val="28"/>
                <w:szCs w:val="28"/>
              </w:rPr>
              <w:t>ВЫВОДЫ</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_Toc149549478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127</w:t>
            </w:r>
            <w:r w:rsidR="00A33B42" w:rsidRPr="00A33B42">
              <w:rPr>
                <w:rFonts w:ascii="Times New Roman" w:hAnsi="Times New Roman" w:cs="Times New Roman"/>
                <w:noProof/>
                <w:webHidden/>
                <w:sz w:val="28"/>
                <w:szCs w:val="28"/>
              </w:rPr>
              <w:fldChar w:fldCharType="end"/>
            </w:r>
          </w:hyperlink>
        </w:p>
        <w:p w14:paraId="4887DDA1" w14:textId="12992E99" w:rsidR="00A33B42" w:rsidRPr="00A33B42" w:rsidRDefault="007625F8" w:rsidP="00A33B42">
          <w:pPr>
            <w:pStyle w:val="18"/>
            <w:jc w:val="both"/>
            <w:rPr>
              <w:rFonts w:ascii="Times New Roman" w:hAnsi="Times New Roman" w:cs="Times New Roman"/>
              <w:noProof/>
              <w:sz w:val="28"/>
              <w:szCs w:val="28"/>
            </w:rPr>
          </w:pPr>
          <w:hyperlink w:anchor="_Toc149549479" w:history="1">
            <w:r w:rsidR="00A33B42" w:rsidRPr="00A33B42">
              <w:rPr>
                <w:rStyle w:val="aff4"/>
                <w:rFonts w:ascii="Times New Roman" w:hAnsi="Times New Roman" w:cs="Times New Roman"/>
                <w:noProof/>
                <w:sz w:val="28"/>
                <w:szCs w:val="28"/>
              </w:rPr>
              <w:t>ПРАКТИЧЕСКИЕ РЕКОМЕНДАЦИИ</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_Toc149549479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128</w:t>
            </w:r>
            <w:r w:rsidR="00A33B42" w:rsidRPr="00A33B42">
              <w:rPr>
                <w:rFonts w:ascii="Times New Roman" w:hAnsi="Times New Roman" w:cs="Times New Roman"/>
                <w:noProof/>
                <w:webHidden/>
                <w:sz w:val="28"/>
                <w:szCs w:val="28"/>
              </w:rPr>
              <w:fldChar w:fldCharType="end"/>
            </w:r>
          </w:hyperlink>
        </w:p>
        <w:p w14:paraId="1F4E358B" w14:textId="2F12A0AE" w:rsidR="00A33B42" w:rsidRPr="00A33B42" w:rsidRDefault="007625F8" w:rsidP="00A33B42">
          <w:pPr>
            <w:pStyle w:val="18"/>
            <w:jc w:val="both"/>
            <w:rPr>
              <w:rFonts w:ascii="Times New Roman" w:hAnsi="Times New Roman" w:cs="Times New Roman"/>
              <w:noProof/>
              <w:sz w:val="28"/>
              <w:szCs w:val="28"/>
            </w:rPr>
          </w:pPr>
          <w:hyperlink w:anchor="_Toc149549480" w:history="1">
            <w:r w:rsidR="00A33B42" w:rsidRPr="00A33B42">
              <w:rPr>
                <w:rStyle w:val="aff4"/>
                <w:rFonts w:ascii="Times New Roman" w:hAnsi="Times New Roman" w:cs="Times New Roman"/>
                <w:noProof/>
                <w:sz w:val="28"/>
                <w:szCs w:val="28"/>
              </w:rPr>
              <w:t>СПИСОК</w:t>
            </w:r>
            <w:r w:rsidR="00A33B42" w:rsidRPr="00A33B42">
              <w:rPr>
                <w:rStyle w:val="aff4"/>
                <w:rFonts w:ascii="Times New Roman" w:hAnsi="Times New Roman" w:cs="Times New Roman"/>
                <w:noProof/>
                <w:sz w:val="28"/>
                <w:szCs w:val="28"/>
                <w:lang w:val="en-US"/>
              </w:rPr>
              <w:t xml:space="preserve"> </w:t>
            </w:r>
            <w:r w:rsidR="00A33B42" w:rsidRPr="00A33B42">
              <w:rPr>
                <w:rStyle w:val="aff4"/>
                <w:rFonts w:ascii="Times New Roman" w:hAnsi="Times New Roman" w:cs="Times New Roman"/>
                <w:noProof/>
                <w:sz w:val="28"/>
                <w:szCs w:val="28"/>
              </w:rPr>
              <w:t>ИСПОЛЬЗОВАННЫХ</w:t>
            </w:r>
            <w:r w:rsidR="00A33B42" w:rsidRPr="00A33B42">
              <w:rPr>
                <w:rStyle w:val="aff4"/>
                <w:rFonts w:ascii="Times New Roman" w:hAnsi="Times New Roman" w:cs="Times New Roman"/>
                <w:noProof/>
                <w:sz w:val="28"/>
                <w:szCs w:val="28"/>
                <w:lang w:val="en-US"/>
              </w:rPr>
              <w:t xml:space="preserve"> </w:t>
            </w:r>
            <w:r w:rsidR="00A33B42" w:rsidRPr="00A33B42">
              <w:rPr>
                <w:rStyle w:val="aff4"/>
                <w:rFonts w:ascii="Times New Roman" w:hAnsi="Times New Roman" w:cs="Times New Roman"/>
                <w:noProof/>
                <w:sz w:val="28"/>
                <w:szCs w:val="28"/>
              </w:rPr>
              <w:t>ИСТОЧНИКОВ</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_Toc149549480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129</w:t>
            </w:r>
            <w:r w:rsidR="00A33B42" w:rsidRPr="00A33B42">
              <w:rPr>
                <w:rFonts w:ascii="Times New Roman" w:hAnsi="Times New Roman" w:cs="Times New Roman"/>
                <w:noProof/>
                <w:webHidden/>
                <w:sz w:val="28"/>
                <w:szCs w:val="28"/>
              </w:rPr>
              <w:fldChar w:fldCharType="end"/>
            </w:r>
          </w:hyperlink>
        </w:p>
        <w:p w14:paraId="1668D6FC" w14:textId="272BA2EF" w:rsidR="00A33B42" w:rsidRPr="00A33B42" w:rsidRDefault="007625F8" w:rsidP="00A33B42">
          <w:pPr>
            <w:pStyle w:val="18"/>
            <w:jc w:val="both"/>
            <w:rPr>
              <w:rFonts w:ascii="Times New Roman" w:hAnsi="Times New Roman" w:cs="Times New Roman"/>
              <w:noProof/>
              <w:sz w:val="28"/>
              <w:szCs w:val="28"/>
            </w:rPr>
          </w:pPr>
          <w:hyperlink w:anchor="_Toc149549481" w:history="1">
            <w:r w:rsidR="00A33B42" w:rsidRPr="00A33B42">
              <w:rPr>
                <w:rStyle w:val="aff4"/>
                <w:rFonts w:ascii="Times New Roman" w:hAnsi="Times New Roman" w:cs="Times New Roman"/>
                <w:noProof/>
                <w:sz w:val="28"/>
                <w:szCs w:val="28"/>
              </w:rPr>
              <w:t>ПРИЛОЖЕНИЕ А</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_Toc149549481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141</w:t>
            </w:r>
            <w:r w:rsidR="00A33B42" w:rsidRPr="00A33B42">
              <w:rPr>
                <w:rFonts w:ascii="Times New Roman" w:hAnsi="Times New Roman" w:cs="Times New Roman"/>
                <w:noProof/>
                <w:webHidden/>
                <w:sz w:val="28"/>
                <w:szCs w:val="28"/>
              </w:rPr>
              <w:fldChar w:fldCharType="end"/>
            </w:r>
          </w:hyperlink>
        </w:p>
        <w:p w14:paraId="4F0C51F2" w14:textId="0D0A6CEF" w:rsidR="00A33B42" w:rsidRPr="00A33B42" w:rsidRDefault="007625F8" w:rsidP="00A33B42">
          <w:pPr>
            <w:pStyle w:val="18"/>
            <w:jc w:val="both"/>
            <w:rPr>
              <w:rFonts w:ascii="Times New Roman" w:hAnsi="Times New Roman" w:cs="Times New Roman"/>
              <w:noProof/>
              <w:sz w:val="28"/>
              <w:szCs w:val="28"/>
            </w:rPr>
          </w:pPr>
          <w:hyperlink w:anchor="_Toc149549482" w:history="1">
            <w:r w:rsidR="00A33B42" w:rsidRPr="00A33B42">
              <w:rPr>
                <w:rStyle w:val="aff4"/>
                <w:rFonts w:ascii="Times New Roman" w:hAnsi="Times New Roman" w:cs="Times New Roman"/>
                <w:noProof/>
                <w:sz w:val="28"/>
                <w:szCs w:val="28"/>
              </w:rPr>
              <w:t>ПРИЛОЖЕНИЕ Б</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_Toc149549482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144</w:t>
            </w:r>
            <w:r w:rsidR="00A33B42" w:rsidRPr="00A33B42">
              <w:rPr>
                <w:rFonts w:ascii="Times New Roman" w:hAnsi="Times New Roman" w:cs="Times New Roman"/>
                <w:noProof/>
                <w:webHidden/>
                <w:sz w:val="28"/>
                <w:szCs w:val="28"/>
              </w:rPr>
              <w:fldChar w:fldCharType="end"/>
            </w:r>
          </w:hyperlink>
        </w:p>
        <w:p w14:paraId="26B086EF" w14:textId="482EB67D" w:rsidR="00A33B42" w:rsidRPr="00A33B42" w:rsidRDefault="007625F8" w:rsidP="00A33B42">
          <w:pPr>
            <w:pStyle w:val="18"/>
            <w:jc w:val="both"/>
            <w:rPr>
              <w:rFonts w:ascii="Times New Roman" w:hAnsi="Times New Roman" w:cs="Times New Roman"/>
              <w:noProof/>
              <w:sz w:val="28"/>
              <w:szCs w:val="28"/>
            </w:rPr>
          </w:pPr>
          <w:hyperlink w:anchor="_Toc149549483" w:history="1">
            <w:r w:rsidR="00A33B42" w:rsidRPr="00A33B42">
              <w:rPr>
                <w:rStyle w:val="aff4"/>
                <w:rFonts w:ascii="Times New Roman" w:hAnsi="Times New Roman" w:cs="Times New Roman"/>
                <w:noProof/>
                <w:sz w:val="28"/>
                <w:szCs w:val="28"/>
              </w:rPr>
              <w:t>ПРИЛОЖЕНИЕ В</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_Toc149549483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151</w:t>
            </w:r>
            <w:r w:rsidR="00A33B42" w:rsidRPr="00A33B42">
              <w:rPr>
                <w:rFonts w:ascii="Times New Roman" w:hAnsi="Times New Roman" w:cs="Times New Roman"/>
                <w:noProof/>
                <w:webHidden/>
                <w:sz w:val="28"/>
                <w:szCs w:val="28"/>
              </w:rPr>
              <w:fldChar w:fldCharType="end"/>
            </w:r>
          </w:hyperlink>
        </w:p>
        <w:p w14:paraId="5D354661" w14:textId="4633EB51" w:rsidR="00A33B42" w:rsidRPr="00A33B42" w:rsidRDefault="007625F8" w:rsidP="00A33B42">
          <w:pPr>
            <w:pStyle w:val="18"/>
            <w:jc w:val="both"/>
            <w:rPr>
              <w:rFonts w:ascii="Times New Roman" w:hAnsi="Times New Roman" w:cs="Times New Roman"/>
              <w:noProof/>
              <w:sz w:val="28"/>
              <w:szCs w:val="28"/>
            </w:rPr>
          </w:pPr>
          <w:hyperlink w:anchor="_Toc149549484" w:history="1">
            <w:r w:rsidR="00A33B42" w:rsidRPr="00A33B42">
              <w:rPr>
                <w:rStyle w:val="aff4"/>
                <w:rFonts w:ascii="Times New Roman" w:hAnsi="Times New Roman" w:cs="Times New Roman"/>
                <w:noProof/>
                <w:sz w:val="28"/>
                <w:szCs w:val="28"/>
              </w:rPr>
              <w:t>ПРИЛОЖЕНИЕ Г</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_Toc149549484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152</w:t>
            </w:r>
            <w:r w:rsidR="00A33B42" w:rsidRPr="00A33B42">
              <w:rPr>
                <w:rFonts w:ascii="Times New Roman" w:hAnsi="Times New Roman" w:cs="Times New Roman"/>
                <w:noProof/>
                <w:webHidden/>
                <w:sz w:val="28"/>
                <w:szCs w:val="28"/>
              </w:rPr>
              <w:fldChar w:fldCharType="end"/>
            </w:r>
          </w:hyperlink>
        </w:p>
        <w:p w14:paraId="5FD9E2FC" w14:textId="3B260A3E" w:rsidR="00A33B42" w:rsidRPr="00A33B42" w:rsidRDefault="007625F8" w:rsidP="00A33B42">
          <w:pPr>
            <w:pStyle w:val="18"/>
            <w:jc w:val="both"/>
            <w:rPr>
              <w:rFonts w:ascii="Times New Roman" w:hAnsi="Times New Roman" w:cs="Times New Roman"/>
              <w:noProof/>
              <w:sz w:val="28"/>
              <w:szCs w:val="28"/>
            </w:rPr>
          </w:pPr>
          <w:hyperlink w:anchor="_Toc149549485" w:history="1">
            <w:r w:rsidR="00A33B42" w:rsidRPr="00A33B42">
              <w:rPr>
                <w:rStyle w:val="aff4"/>
                <w:rFonts w:ascii="Times New Roman" w:hAnsi="Times New Roman" w:cs="Times New Roman"/>
                <w:noProof/>
                <w:sz w:val="28"/>
                <w:szCs w:val="28"/>
              </w:rPr>
              <w:t>ПРИЛОЖЕНИЕ Д</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_Toc149549485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153</w:t>
            </w:r>
            <w:r w:rsidR="00A33B42" w:rsidRPr="00A33B42">
              <w:rPr>
                <w:rFonts w:ascii="Times New Roman" w:hAnsi="Times New Roman" w:cs="Times New Roman"/>
                <w:noProof/>
                <w:webHidden/>
                <w:sz w:val="28"/>
                <w:szCs w:val="28"/>
              </w:rPr>
              <w:fldChar w:fldCharType="end"/>
            </w:r>
          </w:hyperlink>
        </w:p>
        <w:p w14:paraId="44E5BF07" w14:textId="5F5F8E77" w:rsidR="00A33B42" w:rsidRPr="00A33B42" w:rsidRDefault="007625F8" w:rsidP="00A33B42">
          <w:pPr>
            <w:pStyle w:val="18"/>
            <w:jc w:val="both"/>
            <w:rPr>
              <w:rFonts w:ascii="Times New Roman" w:hAnsi="Times New Roman" w:cs="Times New Roman"/>
              <w:noProof/>
              <w:sz w:val="28"/>
              <w:szCs w:val="28"/>
            </w:rPr>
          </w:pPr>
          <w:hyperlink w:anchor="_Toc149549486" w:history="1">
            <w:r w:rsidR="00A33B42" w:rsidRPr="00A33B42">
              <w:rPr>
                <w:rStyle w:val="aff4"/>
                <w:rFonts w:ascii="Times New Roman" w:hAnsi="Times New Roman" w:cs="Times New Roman"/>
                <w:noProof/>
                <w:sz w:val="28"/>
                <w:szCs w:val="28"/>
              </w:rPr>
              <w:t>ПРИЛОЖЕНИЕ Ж</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_Toc149549486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157</w:t>
            </w:r>
            <w:r w:rsidR="00A33B42" w:rsidRPr="00A33B42">
              <w:rPr>
                <w:rFonts w:ascii="Times New Roman" w:hAnsi="Times New Roman" w:cs="Times New Roman"/>
                <w:noProof/>
                <w:webHidden/>
                <w:sz w:val="28"/>
                <w:szCs w:val="28"/>
              </w:rPr>
              <w:fldChar w:fldCharType="end"/>
            </w:r>
          </w:hyperlink>
        </w:p>
        <w:p w14:paraId="3CDE5572" w14:textId="6EB9E0ED" w:rsidR="00A33B42" w:rsidRPr="00A33B42" w:rsidRDefault="007625F8" w:rsidP="00A33B42">
          <w:pPr>
            <w:pStyle w:val="18"/>
            <w:jc w:val="both"/>
            <w:rPr>
              <w:rFonts w:ascii="Times New Roman" w:hAnsi="Times New Roman" w:cs="Times New Roman"/>
              <w:noProof/>
              <w:sz w:val="28"/>
              <w:szCs w:val="28"/>
            </w:rPr>
          </w:pPr>
          <w:hyperlink w:anchor="_Toc149549487" w:history="1">
            <w:r w:rsidR="00A33B42" w:rsidRPr="00A33B42">
              <w:rPr>
                <w:rStyle w:val="aff4"/>
                <w:rFonts w:ascii="Times New Roman" w:hAnsi="Times New Roman" w:cs="Times New Roman"/>
                <w:noProof/>
                <w:sz w:val="28"/>
                <w:szCs w:val="28"/>
              </w:rPr>
              <w:t>ПРИЛОЖЕНИЕ И</w:t>
            </w:r>
            <w:r w:rsidR="00A33B42" w:rsidRPr="00A33B42">
              <w:rPr>
                <w:rFonts w:ascii="Times New Roman" w:hAnsi="Times New Roman" w:cs="Times New Roman"/>
                <w:noProof/>
                <w:webHidden/>
                <w:sz w:val="28"/>
                <w:szCs w:val="28"/>
              </w:rPr>
              <w:tab/>
            </w:r>
            <w:r w:rsidR="00A33B42" w:rsidRPr="00A33B42">
              <w:rPr>
                <w:rFonts w:ascii="Times New Roman" w:hAnsi="Times New Roman" w:cs="Times New Roman"/>
                <w:noProof/>
                <w:webHidden/>
                <w:sz w:val="28"/>
                <w:szCs w:val="28"/>
              </w:rPr>
              <w:fldChar w:fldCharType="begin"/>
            </w:r>
            <w:r w:rsidR="00A33B42" w:rsidRPr="00A33B42">
              <w:rPr>
                <w:rFonts w:ascii="Times New Roman" w:hAnsi="Times New Roman" w:cs="Times New Roman"/>
                <w:noProof/>
                <w:webHidden/>
                <w:sz w:val="28"/>
                <w:szCs w:val="28"/>
              </w:rPr>
              <w:instrText xml:space="preserve"> PAGEREF _Toc149549487 \h </w:instrText>
            </w:r>
            <w:r w:rsidR="00A33B42" w:rsidRPr="00A33B42">
              <w:rPr>
                <w:rFonts w:ascii="Times New Roman" w:hAnsi="Times New Roman" w:cs="Times New Roman"/>
                <w:noProof/>
                <w:webHidden/>
                <w:sz w:val="28"/>
                <w:szCs w:val="28"/>
              </w:rPr>
            </w:r>
            <w:r w:rsidR="00A33B42" w:rsidRPr="00A33B42">
              <w:rPr>
                <w:rFonts w:ascii="Times New Roman" w:hAnsi="Times New Roman" w:cs="Times New Roman"/>
                <w:noProof/>
                <w:webHidden/>
                <w:sz w:val="28"/>
                <w:szCs w:val="28"/>
              </w:rPr>
              <w:fldChar w:fldCharType="separate"/>
            </w:r>
            <w:r w:rsidR="00A33B42" w:rsidRPr="00A33B42">
              <w:rPr>
                <w:rFonts w:ascii="Times New Roman" w:hAnsi="Times New Roman" w:cs="Times New Roman"/>
                <w:noProof/>
                <w:webHidden/>
                <w:sz w:val="28"/>
                <w:szCs w:val="28"/>
              </w:rPr>
              <w:t>160</w:t>
            </w:r>
            <w:r w:rsidR="00A33B42" w:rsidRPr="00A33B42">
              <w:rPr>
                <w:rFonts w:ascii="Times New Roman" w:hAnsi="Times New Roman" w:cs="Times New Roman"/>
                <w:noProof/>
                <w:webHidden/>
                <w:sz w:val="28"/>
                <w:szCs w:val="28"/>
              </w:rPr>
              <w:fldChar w:fldCharType="end"/>
            </w:r>
          </w:hyperlink>
        </w:p>
        <w:p w14:paraId="2A8F5C70" w14:textId="3880D174" w:rsidR="000037D0" w:rsidRPr="00A33B42" w:rsidRDefault="000037D0" w:rsidP="00A33B42">
          <w:pPr>
            <w:spacing w:after="0" w:line="240" w:lineRule="auto"/>
            <w:jc w:val="both"/>
            <w:rPr>
              <w:rFonts w:ascii="Times New Roman" w:hAnsi="Times New Roman" w:cs="Times New Roman"/>
              <w:sz w:val="28"/>
              <w:szCs w:val="28"/>
            </w:rPr>
          </w:pPr>
          <w:r w:rsidRPr="00A33B42">
            <w:rPr>
              <w:rFonts w:ascii="Times New Roman" w:hAnsi="Times New Roman" w:cs="Times New Roman"/>
              <w:b/>
              <w:bCs/>
              <w:sz w:val="28"/>
              <w:szCs w:val="28"/>
            </w:rPr>
            <w:fldChar w:fldCharType="end"/>
          </w:r>
        </w:p>
      </w:sdtContent>
    </w:sdt>
    <w:p w14:paraId="58D9F1D4" w14:textId="77777777" w:rsidR="000037D0" w:rsidRPr="00A33B42" w:rsidRDefault="000037D0" w:rsidP="00A33B42">
      <w:pPr>
        <w:spacing w:after="0" w:line="240" w:lineRule="auto"/>
        <w:jc w:val="both"/>
        <w:rPr>
          <w:rFonts w:ascii="Times New Roman" w:hAnsi="Times New Roman" w:cs="Times New Roman"/>
          <w:b/>
          <w:sz w:val="28"/>
          <w:szCs w:val="28"/>
        </w:rPr>
      </w:pPr>
    </w:p>
    <w:p w14:paraId="3C1F343F" w14:textId="77777777" w:rsidR="008C30D3" w:rsidRPr="003C1593" w:rsidRDefault="008C30D3" w:rsidP="004316F4">
      <w:pPr>
        <w:spacing w:after="0" w:line="240" w:lineRule="auto"/>
        <w:jc w:val="center"/>
        <w:rPr>
          <w:rFonts w:ascii="Times New Roman" w:hAnsi="Times New Roman" w:cs="Times New Roman"/>
          <w:b/>
          <w:sz w:val="28"/>
          <w:szCs w:val="28"/>
        </w:rPr>
      </w:pPr>
    </w:p>
    <w:p w14:paraId="142433C0" w14:textId="77777777" w:rsidR="00557E07" w:rsidRPr="003C1593" w:rsidRDefault="00557E07" w:rsidP="004316F4">
      <w:pPr>
        <w:spacing w:after="0" w:line="240" w:lineRule="auto"/>
        <w:jc w:val="both"/>
        <w:rPr>
          <w:rFonts w:ascii="Times New Roman" w:hAnsi="Times New Roman" w:cs="Times New Roman"/>
          <w:b/>
          <w:sz w:val="28"/>
          <w:szCs w:val="28"/>
        </w:rPr>
      </w:pPr>
    </w:p>
    <w:p w14:paraId="4BE1FE94" w14:textId="77777777" w:rsidR="001A0F81" w:rsidRPr="008C30D3" w:rsidRDefault="001A0F81" w:rsidP="008C30D3">
      <w:pPr>
        <w:spacing w:after="0" w:line="240" w:lineRule="auto"/>
        <w:jc w:val="both"/>
        <w:rPr>
          <w:rFonts w:ascii="Times New Roman" w:hAnsi="Times New Roman" w:cs="Times New Roman"/>
          <w:sz w:val="28"/>
          <w:szCs w:val="28"/>
        </w:rPr>
      </w:pPr>
    </w:p>
    <w:p w14:paraId="37F04597" w14:textId="77777777" w:rsidR="00391C96" w:rsidRDefault="00391C96">
      <w:pPr>
        <w:rPr>
          <w:rFonts w:ascii="Times New Roman" w:hAnsi="Times New Roman" w:cs="Times New Roman"/>
          <w:b/>
          <w:sz w:val="28"/>
          <w:szCs w:val="28"/>
        </w:rPr>
      </w:pPr>
      <w:r>
        <w:rPr>
          <w:rFonts w:ascii="Times New Roman" w:hAnsi="Times New Roman" w:cs="Times New Roman"/>
          <w:b/>
          <w:sz w:val="28"/>
          <w:szCs w:val="28"/>
        </w:rPr>
        <w:br w:type="page"/>
      </w:r>
    </w:p>
    <w:p w14:paraId="17AA72D2" w14:textId="77777777" w:rsidR="007579DC" w:rsidRPr="009D2881" w:rsidRDefault="007579DC" w:rsidP="009D2881">
      <w:pPr>
        <w:pStyle w:val="1"/>
        <w:jc w:val="center"/>
      </w:pPr>
      <w:bookmarkStart w:id="0" w:name="_Toc149549456"/>
      <w:r w:rsidRPr="009D2881">
        <w:lastRenderedPageBreak/>
        <w:t>НОРМАТИВНЫЕ ССЫЛКИ</w:t>
      </w:r>
      <w:bookmarkEnd w:id="0"/>
    </w:p>
    <w:p w14:paraId="0103A847" w14:textId="77777777" w:rsidR="007579DC" w:rsidRPr="003C1593" w:rsidRDefault="007579DC" w:rsidP="0092658C">
      <w:pPr>
        <w:pStyle w:val="ac"/>
        <w:ind w:left="260" w:firstLine="565"/>
        <w:jc w:val="both"/>
      </w:pPr>
      <w:r w:rsidRPr="003C1593">
        <w:t>В</w:t>
      </w:r>
      <w:r w:rsidRPr="003C1593">
        <w:rPr>
          <w:spacing w:val="-9"/>
        </w:rPr>
        <w:t xml:space="preserve"> </w:t>
      </w:r>
      <w:r w:rsidRPr="003C1593">
        <w:t>диссертации</w:t>
      </w:r>
      <w:r w:rsidRPr="003C1593">
        <w:rPr>
          <w:spacing w:val="-7"/>
        </w:rPr>
        <w:t xml:space="preserve"> </w:t>
      </w:r>
      <w:r w:rsidRPr="003C1593">
        <w:t>использованы</w:t>
      </w:r>
      <w:r w:rsidRPr="003C1593">
        <w:rPr>
          <w:spacing w:val="-8"/>
        </w:rPr>
        <w:t xml:space="preserve"> </w:t>
      </w:r>
      <w:r w:rsidRPr="003C1593">
        <w:t>ссылки</w:t>
      </w:r>
      <w:r w:rsidRPr="003C1593">
        <w:rPr>
          <w:spacing w:val="-8"/>
        </w:rPr>
        <w:t xml:space="preserve"> </w:t>
      </w:r>
      <w:r w:rsidRPr="003C1593">
        <w:t>на</w:t>
      </w:r>
      <w:r w:rsidRPr="003C1593">
        <w:rPr>
          <w:spacing w:val="-8"/>
        </w:rPr>
        <w:t xml:space="preserve"> </w:t>
      </w:r>
      <w:r w:rsidRPr="003C1593">
        <w:t>следующие</w:t>
      </w:r>
      <w:r w:rsidRPr="003C1593">
        <w:rPr>
          <w:spacing w:val="-7"/>
        </w:rPr>
        <w:t xml:space="preserve"> </w:t>
      </w:r>
      <w:r w:rsidRPr="003C1593">
        <w:t>нормативно-</w:t>
      </w:r>
      <w:r w:rsidRPr="003C1593">
        <w:rPr>
          <w:spacing w:val="-67"/>
        </w:rPr>
        <w:t xml:space="preserve"> </w:t>
      </w:r>
      <w:r w:rsidRPr="003C1593">
        <w:t>законодательные</w:t>
      </w:r>
      <w:r w:rsidRPr="003C1593">
        <w:rPr>
          <w:spacing w:val="-2"/>
        </w:rPr>
        <w:t xml:space="preserve"> </w:t>
      </w:r>
      <w:r w:rsidRPr="003C1593">
        <w:t>документы:</w:t>
      </w:r>
    </w:p>
    <w:p w14:paraId="045B51EF" w14:textId="77777777" w:rsidR="007579DC" w:rsidRPr="003C1593" w:rsidRDefault="0092658C" w:rsidP="0092658C">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 xml:space="preserve">Кодекс Республики Казахстан </w:t>
      </w:r>
      <w:r w:rsidR="00455138">
        <w:rPr>
          <w:rFonts w:ascii="Times New Roman" w:hAnsi="Times New Roman" w:cs="Times New Roman"/>
          <w:sz w:val="28"/>
          <w:szCs w:val="28"/>
        </w:rPr>
        <w:t>«</w:t>
      </w:r>
      <w:r w:rsidRPr="003C1593">
        <w:rPr>
          <w:rFonts w:ascii="Times New Roman" w:hAnsi="Times New Roman" w:cs="Times New Roman"/>
          <w:sz w:val="28"/>
          <w:szCs w:val="28"/>
        </w:rPr>
        <w:t>О здоровье н</w:t>
      </w:r>
      <w:r w:rsidR="00455138">
        <w:rPr>
          <w:rFonts w:ascii="Times New Roman" w:hAnsi="Times New Roman" w:cs="Times New Roman"/>
          <w:sz w:val="28"/>
          <w:szCs w:val="28"/>
        </w:rPr>
        <w:t>арода и системе здравоохранения»</w:t>
      </w:r>
      <w:r w:rsidRPr="003C1593">
        <w:rPr>
          <w:rFonts w:ascii="Times New Roman" w:hAnsi="Times New Roman" w:cs="Times New Roman"/>
          <w:sz w:val="28"/>
          <w:szCs w:val="28"/>
        </w:rPr>
        <w:t xml:space="preserve"> от 7 июля 2020, №360-</w:t>
      </w:r>
      <w:r w:rsidRPr="003C1593">
        <w:rPr>
          <w:rFonts w:ascii="Times New Roman" w:hAnsi="Times New Roman" w:cs="Times New Roman"/>
          <w:sz w:val="28"/>
          <w:szCs w:val="28"/>
          <w:lang w:val="en-US"/>
        </w:rPr>
        <w:t>VI</w:t>
      </w:r>
      <w:r w:rsidRPr="003C1593">
        <w:rPr>
          <w:rFonts w:ascii="Times New Roman" w:hAnsi="Times New Roman" w:cs="Times New Roman"/>
          <w:sz w:val="28"/>
          <w:szCs w:val="28"/>
        </w:rPr>
        <w:t>.</w:t>
      </w:r>
    </w:p>
    <w:p w14:paraId="3E6302C3" w14:textId="77777777" w:rsidR="0092658C" w:rsidRPr="003C1593" w:rsidRDefault="0092658C" w:rsidP="0092658C">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Государственная программа развития здравоохранения Республики Казахстан на 2020-2025 годы</w:t>
      </w:r>
      <w:r w:rsidR="00455138">
        <w:rPr>
          <w:rFonts w:ascii="Times New Roman" w:hAnsi="Times New Roman" w:cs="Times New Roman"/>
          <w:sz w:val="28"/>
          <w:szCs w:val="28"/>
        </w:rPr>
        <w:t>.</w:t>
      </w:r>
      <w:r w:rsidR="0003410F">
        <w:rPr>
          <w:rFonts w:ascii="Times New Roman" w:hAnsi="Times New Roman" w:cs="Times New Roman"/>
          <w:sz w:val="28"/>
          <w:szCs w:val="28"/>
        </w:rPr>
        <w:t xml:space="preserve"> Утверждена п</w:t>
      </w:r>
      <w:r w:rsidRPr="003C1593">
        <w:rPr>
          <w:rFonts w:ascii="Times New Roman" w:hAnsi="Times New Roman" w:cs="Times New Roman"/>
          <w:sz w:val="28"/>
          <w:szCs w:val="28"/>
        </w:rPr>
        <w:t>остановлением Правительства Республики Казахстан от 26 декабря 2019 года, №982.</w:t>
      </w:r>
    </w:p>
    <w:p w14:paraId="776DB601" w14:textId="77777777" w:rsidR="0092658C" w:rsidRPr="003C1593" w:rsidRDefault="0092658C" w:rsidP="0092658C">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Постановление Прав</w:t>
      </w:r>
      <w:r w:rsidR="0003410F">
        <w:rPr>
          <w:rFonts w:ascii="Times New Roman" w:hAnsi="Times New Roman" w:cs="Times New Roman"/>
          <w:sz w:val="28"/>
          <w:szCs w:val="28"/>
        </w:rPr>
        <w:t>ительства Республики Казахстан «</w:t>
      </w:r>
      <w:r w:rsidRPr="003C1593">
        <w:rPr>
          <w:rFonts w:ascii="Times New Roman" w:hAnsi="Times New Roman" w:cs="Times New Roman"/>
          <w:sz w:val="28"/>
          <w:szCs w:val="28"/>
        </w:rPr>
        <w:t>Об утверждении перечня гарантированного объема бесплатной медицинской помощи</w:t>
      </w:r>
      <w:r w:rsidR="0003410F">
        <w:rPr>
          <w:rFonts w:ascii="Times New Roman" w:hAnsi="Times New Roman" w:cs="Times New Roman"/>
          <w:sz w:val="28"/>
          <w:szCs w:val="28"/>
        </w:rPr>
        <w:t>»</w:t>
      </w:r>
      <w:r w:rsidRPr="003C1593">
        <w:rPr>
          <w:rFonts w:ascii="Times New Roman" w:hAnsi="Times New Roman" w:cs="Times New Roman"/>
          <w:sz w:val="28"/>
          <w:szCs w:val="28"/>
        </w:rPr>
        <w:t xml:space="preserve"> </w:t>
      </w:r>
      <w:r w:rsidR="0003410F">
        <w:rPr>
          <w:rFonts w:ascii="Times New Roman" w:hAnsi="Times New Roman" w:cs="Times New Roman"/>
          <w:sz w:val="28"/>
          <w:szCs w:val="28"/>
        </w:rPr>
        <w:t>от</w:t>
      </w:r>
      <w:r w:rsidRPr="003C1593">
        <w:rPr>
          <w:rFonts w:ascii="Times New Roman" w:hAnsi="Times New Roman" w:cs="Times New Roman"/>
          <w:sz w:val="28"/>
          <w:szCs w:val="28"/>
        </w:rPr>
        <w:t xml:space="preserve"> 16 октября</w:t>
      </w:r>
      <w:r w:rsidR="00FB0EB8" w:rsidRPr="003C1593">
        <w:rPr>
          <w:rFonts w:ascii="Times New Roman" w:hAnsi="Times New Roman" w:cs="Times New Roman"/>
          <w:sz w:val="28"/>
          <w:szCs w:val="28"/>
        </w:rPr>
        <w:t xml:space="preserve"> 2020 года, №672.</w:t>
      </w:r>
    </w:p>
    <w:p w14:paraId="46EC4A09" w14:textId="77777777" w:rsidR="00594D87" w:rsidRPr="003C1593" w:rsidRDefault="00594D87" w:rsidP="00594D87">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 xml:space="preserve">Приказ </w:t>
      </w:r>
      <w:proofErr w:type="spellStart"/>
      <w:r w:rsidRPr="003C1593">
        <w:rPr>
          <w:rFonts w:ascii="Times New Roman" w:hAnsi="Times New Roman" w:cs="Times New Roman"/>
          <w:sz w:val="28"/>
          <w:szCs w:val="28"/>
        </w:rPr>
        <w:t>и.о</w:t>
      </w:r>
      <w:proofErr w:type="spellEnd"/>
      <w:r w:rsidRPr="003C1593">
        <w:rPr>
          <w:rFonts w:ascii="Times New Roman" w:hAnsi="Times New Roman" w:cs="Times New Roman"/>
          <w:sz w:val="28"/>
          <w:szCs w:val="28"/>
        </w:rPr>
        <w:t>. Министра здрав</w:t>
      </w:r>
      <w:r w:rsidR="00427A8F" w:rsidRPr="003C1593">
        <w:rPr>
          <w:rFonts w:ascii="Times New Roman" w:hAnsi="Times New Roman" w:cs="Times New Roman"/>
          <w:sz w:val="28"/>
          <w:szCs w:val="28"/>
        </w:rPr>
        <w:t>о</w:t>
      </w:r>
      <w:r w:rsidR="0003410F">
        <w:rPr>
          <w:rFonts w:ascii="Times New Roman" w:hAnsi="Times New Roman" w:cs="Times New Roman"/>
          <w:sz w:val="28"/>
          <w:szCs w:val="28"/>
        </w:rPr>
        <w:t>охранения Республики Казахстан «</w:t>
      </w:r>
      <w:r w:rsidR="00427A8F" w:rsidRPr="003C1593">
        <w:rPr>
          <w:rFonts w:ascii="Times New Roman" w:hAnsi="Times New Roman" w:cs="Times New Roman"/>
          <w:sz w:val="28"/>
          <w:szCs w:val="28"/>
        </w:rPr>
        <w:t>Об утверждении тарифов на медицинские услуги, предоставляемые в рамках гарантированного объема медицинской помощи и в системе обязательного социа</w:t>
      </w:r>
      <w:r w:rsidR="0003410F">
        <w:rPr>
          <w:rFonts w:ascii="Times New Roman" w:hAnsi="Times New Roman" w:cs="Times New Roman"/>
          <w:sz w:val="28"/>
          <w:szCs w:val="28"/>
        </w:rPr>
        <w:t>льного медицинского страхования» от</w:t>
      </w:r>
      <w:r w:rsidR="00427A8F" w:rsidRPr="003C1593">
        <w:rPr>
          <w:sz w:val="28"/>
          <w:szCs w:val="28"/>
        </w:rPr>
        <w:t xml:space="preserve"> </w:t>
      </w:r>
      <w:r w:rsidRPr="003C1593">
        <w:rPr>
          <w:rFonts w:ascii="Times New Roman" w:hAnsi="Times New Roman" w:cs="Times New Roman"/>
          <w:sz w:val="28"/>
          <w:szCs w:val="28"/>
        </w:rPr>
        <w:t>30 октября 2020 года</w:t>
      </w:r>
      <w:r w:rsidR="006F12A5">
        <w:rPr>
          <w:rFonts w:ascii="Times New Roman" w:hAnsi="Times New Roman" w:cs="Times New Roman"/>
          <w:sz w:val="28"/>
          <w:szCs w:val="28"/>
        </w:rPr>
        <w:t>,</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kk-KZ"/>
        </w:rPr>
        <w:t>ҚР ДСМ</w:t>
      </w:r>
      <w:r w:rsidR="0003410F">
        <w:rPr>
          <w:rFonts w:ascii="Times New Roman" w:hAnsi="Times New Roman" w:cs="Times New Roman"/>
          <w:sz w:val="28"/>
          <w:szCs w:val="28"/>
        </w:rPr>
        <w:t>-170/2020. З</w:t>
      </w:r>
      <w:r w:rsidRPr="003C1593">
        <w:rPr>
          <w:rFonts w:ascii="Times New Roman" w:hAnsi="Times New Roman" w:cs="Times New Roman"/>
          <w:sz w:val="28"/>
          <w:szCs w:val="28"/>
        </w:rPr>
        <w:t>арегистрирован в Министерстве Юстиции Республики Казахстан 30 декабря 2020 года</w:t>
      </w:r>
      <w:r w:rsidR="006F12A5">
        <w:rPr>
          <w:rFonts w:ascii="Times New Roman" w:hAnsi="Times New Roman" w:cs="Times New Roman"/>
          <w:sz w:val="28"/>
          <w:szCs w:val="28"/>
        </w:rPr>
        <w:t>,</w:t>
      </w:r>
      <w:r w:rsidRPr="003C1593">
        <w:rPr>
          <w:rFonts w:ascii="Times New Roman" w:hAnsi="Times New Roman" w:cs="Times New Roman"/>
          <w:sz w:val="28"/>
          <w:szCs w:val="28"/>
        </w:rPr>
        <w:t xml:space="preserve"> №21550.</w:t>
      </w:r>
    </w:p>
    <w:p w14:paraId="71E116E7" w14:textId="77777777" w:rsidR="00FB0EB8" w:rsidRPr="003C1593" w:rsidRDefault="00FB0EB8" w:rsidP="0092658C">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Приказ Министерства Здрав</w:t>
      </w:r>
      <w:r w:rsidR="0003410F">
        <w:rPr>
          <w:rFonts w:ascii="Times New Roman" w:hAnsi="Times New Roman" w:cs="Times New Roman"/>
          <w:sz w:val="28"/>
          <w:szCs w:val="28"/>
        </w:rPr>
        <w:t>оохранения Республики Казахстан «</w:t>
      </w:r>
      <w:r w:rsidRPr="003C1593">
        <w:rPr>
          <w:rFonts w:ascii="Times New Roman" w:hAnsi="Times New Roman" w:cs="Times New Roman"/>
          <w:sz w:val="28"/>
          <w:szCs w:val="28"/>
        </w:rPr>
        <w:t>Об утверждении перечня заболеваний, при которых специализированная помощь стационарных условиях оказывается в плановой форме</w:t>
      </w:r>
      <w:r w:rsidR="0003410F">
        <w:rPr>
          <w:rFonts w:ascii="Times New Roman" w:hAnsi="Times New Roman" w:cs="Times New Roman"/>
          <w:sz w:val="28"/>
          <w:szCs w:val="28"/>
        </w:rPr>
        <w:t>»</w:t>
      </w:r>
      <w:r w:rsidRPr="003C1593">
        <w:rPr>
          <w:rFonts w:ascii="Times New Roman" w:hAnsi="Times New Roman" w:cs="Times New Roman"/>
          <w:sz w:val="28"/>
          <w:szCs w:val="28"/>
        </w:rPr>
        <w:t xml:space="preserve"> </w:t>
      </w:r>
      <w:r w:rsidR="00620F2B">
        <w:rPr>
          <w:rFonts w:ascii="Times New Roman" w:hAnsi="Times New Roman" w:cs="Times New Roman"/>
          <w:sz w:val="28"/>
          <w:szCs w:val="28"/>
        </w:rPr>
        <w:t>от 11</w:t>
      </w:r>
      <w:r w:rsidR="006F12A5">
        <w:rPr>
          <w:rFonts w:ascii="Times New Roman" w:hAnsi="Times New Roman" w:cs="Times New Roman"/>
          <w:sz w:val="28"/>
          <w:szCs w:val="28"/>
        </w:rPr>
        <w:t xml:space="preserve"> декабря 2020 года,</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kk-KZ"/>
        </w:rPr>
        <w:t>ҚЗДСМ</w:t>
      </w:r>
      <w:r w:rsidRPr="003C1593">
        <w:rPr>
          <w:rFonts w:ascii="Times New Roman" w:hAnsi="Times New Roman" w:cs="Times New Roman"/>
          <w:sz w:val="28"/>
          <w:szCs w:val="28"/>
        </w:rPr>
        <w:t>-258/2020</w:t>
      </w:r>
      <w:r w:rsidR="0003410F">
        <w:rPr>
          <w:rFonts w:ascii="Times New Roman" w:hAnsi="Times New Roman" w:cs="Times New Roman"/>
          <w:sz w:val="28"/>
          <w:szCs w:val="28"/>
        </w:rPr>
        <w:t>. З</w:t>
      </w:r>
      <w:r w:rsidRPr="003C1593">
        <w:rPr>
          <w:rFonts w:ascii="Times New Roman" w:hAnsi="Times New Roman" w:cs="Times New Roman"/>
          <w:sz w:val="28"/>
          <w:szCs w:val="28"/>
        </w:rPr>
        <w:t>арегистрирован в Министерстве Юстиции Республики Казахс</w:t>
      </w:r>
      <w:r w:rsidR="0003410F">
        <w:rPr>
          <w:rFonts w:ascii="Times New Roman" w:hAnsi="Times New Roman" w:cs="Times New Roman"/>
          <w:sz w:val="28"/>
          <w:szCs w:val="28"/>
        </w:rPr>
        <w:t>тан 15 декабря 2020 года</w:t>
      </w:r>
      <w:r w:rsidR="006F12A5">
        <w:rPr>
          <w:rFonts w:ascii="Times New Roman" w:hAnsi="Times New Roman" w:cs="Times New Roman"/>
          <w:sz w:val="28"/>
          <w:szCs w:val="28"/>
        </w:rPr>
        <w:t>,</w:t>
      </w:r>
      <w:r w:rsidR="0003410F">
        <w:rPr>
          <w:rFonts w:ascii="Times New Roman" w:hAnsi="Times New Roman" w:cs="Times New Roman"/>
          <w:sz w:val="28"/>
          <w:szCs w:val="28"/>
        </w:rPr>
        <w:t xml:space="preserve"> №21784</w:t>
      </w:r>
      <w:r w:rsidRPr="003C1593">
        <w:rPr>
          <w:rFonts w:ascii="Times New Roman" w:hAnsi="Times New Roman" w:cs="Times New Roman"/>
          <w:sz w:val="28"/>
          <w:szCs w:val="28"/>
        </w:rPr>
        <w:t>.</w:t>
      </w:r>
    </w:p>
    <w:p w14:paraId="6338A1BD" w14:textId="77777777" w:rsidR="00A323EE" w:rsidRPr="003C1593" w:rsidRDefault="00A323EE" w:rsidP="007F463F">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Приказ Министра здравоохранения и социального</w:t>
      </w:r>
      <w:r w:rsidR="00E33EFF">
        <w:rPr>
          <w:rFonts w:ascii="Times New Roman" w:hAnsi="Times New Roman" w:cs="Times New Roman"/>
          <w:sz w:val="28"/>
          <w:szCs w:val="28"/>
        </w:rPr>
        <w:t xml:space="preserve"> развития Республики Казахстан «</w:t>
      </w:r>
      <w:r w:rsidRPr="003C1593">
        <w:rPr>
          <w:rFonts w:ascii="Times New Roman" w:hAnsi="Times New Roman" w:cs="Times New Roman"/>
          <w:sz w:val="28"/>
          <w:szCs w:val="28"/>
        </w:rPr>
        <w:t>Об утверждении Стандарта организации ока</w:t>
      </w:r>
      <w:r w:rsidR="00E33EFF">
        <w:rPr>
          <w:rFonts w:ascii="Times New Roman" w:hAnsi="Times New Roman" w:cs="Times New Roman"/>
          <w:sz w:val="28"/>
          <w:szCs w:val="28"/>
        </w:rPr>
        <w:t>зания офтальмологической помощи» от</w:t>
      </w:r>
      <w:r w:rsidRPr="003C1593">
        <w:rPr>
          <w:rFonts w:ascii="Times New Roman" w:hAnsi="Times New Roman" w:cs="Times New Roman"/>
          <w:sz w:val="28"/>
          <w:szCs w:val="28"/>
        </w:rPr>
        <w:t xml:space="preserve"> 25 декабря 2015 года</w:t>
      </w:r>
      <w:r w:rsidR="00E33EFF">
        <w:rPr>
          <w:rFonts w:ascii="Times New Roman" w:hAnsi="Times New Roman" w:cs="Times New Roman"/>
          <w:sz w:val="28"/>
          <w:szCs w:val="28"/>
        </w:rPr>
        <w:t xml:space="preserve">, </w:t>
      </w:r>
      <w:r w:rsidRPr="003C1593">
        <w:rPr>
          <w:rFonts w:ascii="Times New Roman" w:hAnsi="Times New Roman" w:cs="Times New Roman"/>
          <w:sz w:val="28"/>
          <w:szCs w:val="28"/>
        </w:rPr>
        <w:t>№ 1023</w:t>
      </w:r>
      <w:r w:rsidR="00E33EFF">
        <w:rPr>
          <w:rFonts w:ascii="Times New Roman" w:hAnsi="Times New Roman" w:cs="Times New Roman"/>
          <w:sz w:val="28"/>
          <w:szCs w:val="28"/>
        </w:rPr>
        <w:t>.</w:t>
      </w:r>
      <w:r w:rsidR="00617AA2">
        <w:rPr>
          <w:rFonts w:ascii="Times New Roman" w:hAnsi="Times New Roman" w:cs="Times New Roman"/>
          <w:sz w:val="28"/>
          <w:szCs w:val="28"/>
        </w:rPr>
        <w:t xml:space="preserve"> З</w:t>
      </w:r>
      <w:r w:rsidRPr="003C1593">
        <w:rPr>
          <w:rFonts w:ascii="Times New Roman" w:hAnsi="Times New Roman" w:cs="Times New Roman"/>
          <w:sz w:val="28"/>
          <w:szCs w:val="28"/>
        </w:rPr>
        <w:t>арегистрирован в Министерстве юстиции Республики Казахстан 26 января 2016 г</w:t>
      </w:r>
      <w:r w:rsidR="00617AA2">
        <w:rPr>
          <w:rFonts w:ascii="Times New Roman" w:hAnsi="Times New Roman" w:cs="Times New Roman"/>
          <w:sz w:val="28"/>
          <w:szCs w:val="28"/>
        </w:rPr>
        <w:t>ода</w:t>
      </w:r>
      <w:r w:rsidR="006F12A5">
        <w:rPr>
          <w:rFonts w:ascii="Times New Roman" w:hAnsi="Times New Roman" w:cs="Times New Roman"/>
          <w:sz w:val="28"/>
          <w:szCs w:val="28"/>
        </w:rPr>
        <w:t>,</w:t>
      </w:r>
      <w:r w:rsidR="00617AA2">
        <w:rPr>
          <w:rFonts w:ascii="Times New Roman" w:hAnsi="Times New Roman" w:cs="Times New Roman"/>
          <w:sz w:val="28"/>
          <w:szCs w:val="28"/>
        </w:rPr>
        <w:t xml:space="preserve"> № 12923</w:t>
      </w:r>
      <w:r w:rsidR="007F463F" w:rsidRPr="003C1593">
        <w:rPr>
          <w:rFonts w:ascii="Times New Roman" w:hAnsi="Times New Roman" w:cs="Times New Roman"/>
          <w:sz w:val="28"/>
          <w:szCs w:val="28"/>
        </w:rPr>
        <w:t>.</w:t>
      </w:r>
    </w:p>
    <w:p w14:paraId="0EA1B963" w14:textId="77777777" w:rsidR="009F6A3B" w:rsidRDefault="009F6A3B" w:rsidP="007F463F">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eastAsia="TimesNewRomanPSMT" w:hAnsi="Times New Roman" w:cs="Times New Roman"/>
          <w:sz w:val="28"/>
          <w:szCs w:val="28"/>
        </w:rPr>
        <w:t>Приказ Министра здравоохранения Республики Казах</w:t>
      </w:r>
      <w:r w:rsidR="006F12A5">
        <w:rPr>
          <w:rFonts w:ascii="Times New Roman" w:eastAsia="TimesNewRomanPSMT" w:hAnsi="Times New Roman" w:cs="Times New Roman"/>
          <w:sz w:val="28"/>
          <w:szCs w:val="28"/>
        </w:rPr>
        <w:t>стан «</w:t>
      </w:r>
      <w:r w:rsidR="00BE76FB" w:rsidRPr="003C1593">
        <w:rPr>
          <w:rFonts w:ascii="Times New Roman" w:hAnsi="Times New Roman" w:cs="Times New Roman"/>
          <w:sz w:val="28"/>
          <w:szCs w:val="28"/>
        </w:rPr>
        <w:t xml:space="preserve">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w:t>
      </w:r>
      <w:proofErr w:type="spellStart"/>
      <w:r w:rsidR="00BE76FB" w:rsidRPr="003C1593">
        <w:rPr>
          <w:rFonts w:ascii="Times New Roman" w:hAnsi="Times New Roman" w:cs="Times New Roman"/>
          <w:sz w:val="28"/>
          <w:szCs w:val="28"/>
        </w:rPr>
        <w:t>посл</w:t>
      </w:r>
      <w:r w:rsidR="006F12A5">
        <w:rPr>
          <w:rFonts w:ascii="Times New Roman" w:hAnsi="Times New Roman" w:cs="Times New Roman"/>
          <w:sz w:val="28"/>
          <w:szCs w:val="28"/>
        </w:rPr>
        <w:t>есреднего</w:t>
      </w:r>
      <w:proofErr w:type="spellEnd"/>
      <w:r w:rsidR="006F12A5">
        <w:rPr>
          <w:rFonts w:ascii="Times New Roman" w:hAnsi="Times New Roman" w:cs="Times New Roman"/>
          <w:sz w:val="28"/>
          <w:szCs w:val="28"/>
        </w:rPr>
        <w:t xml:space="preserve"> и высшего образования» от</w:t>
      </w:r>
      <w:r w:rsidR="00BE76FB" w:rsidRPr="003C1593">
        <w:rPr>
          <w:rFonts w:ascii="Times New Roman" w:hAnsi="Times New Roman" w:cs="Times New Roman"/>
          <w:sz w:val="28"/>
          <w:szCs w:val="28"/>
        </w:rPr>
        <w:t xml:space="preserve"> </w:t>
      </w:r>
      <w:r w:rsidR="00BE76FB" w:rsidRPr="003C1593">
        <w:rPr>
          <w:rFonts w:ascii="Times New Roman" w:eastAsia="TimesNewRomanPSMT" w:hAnsi="Times New Roman" w:cs="Times New Roman"/>
          <w:sz w:val="28"/>
          <w:szCs w:val="28"/>
        </w:rPr>
        <w:t>15 декабря 2020 года</w:t>
      </w:r>
      <w:r w:rsidR="006F12A5">
        <w:rPr>
          <w:rFonts w:ascii="Times New Roman" w:eastAsia="TimesNewRomanPSMT" w:hAnsi="Times New Roman" w:cs="Times New Roman"/>
          <w:sz w:val="28"/>
          <w:szCs w:val="28"/>
        </w:rPr>
        <w:t>,</w:t>
      </w:r>
      <w:r w:rsidR="00BE76FB" w:rsidRPr="003C1593">
        <w:rPr>
          <w:rFonts w:ascii="Times New Roman" w:eastAsia="TimesNewRomanPSMT" w:hAnsi="Times New Roman" w:cs="Times New Roman"/>
          <w:sz w:val="28"/>
          <w:szCs w:val="28"/>
        </w:rPr>
        <w:t xml:space="preserve"> </w:t>
      </w:r>
      <w:r w:rsidR="00BE76FB" w:rsidRPr="003C1593">
        <w:rPr>
          <w:rFonts w:ascii="Times New Roman" w:hAnsi="Times New Roman" w:cs="Times New Roman"/>
          <w:sz w:val="28"/>
          <w:szCs w:val="28"/>
        </w:rPr>
        <w:t>№ ҚР-ДСМ 264/2020</w:t>
      </w:r>
      <w:r w:rsidR="006F12A5">
        <w:rPr>
          <w:rFonts w:ascii="Times New Roman" w:hAnsi="Times New Roman" w:cs="Times New Roman"/>
          <w:sz w:val="28"/>
          <w:szCs w:val="28"/>
        </w:rPr>
        <w:t>. З</w:t>
      </w:r>
      <w:r w:rsidRPr="003C1593">
        <w:rPr>
          <w:rFonts w:ascii="Times New Roman" w:hAnsi="Times New Roman" w:cs="Times New Roman"/>
          <w:sz w:val="28"/>
          <w:szCs w:val="28"/>
        </w:rPr>
        <w:t>арегистрирован в Министерстве юстиции Республики Казахстан 20 декабря 2020 года</w:t>
      </w:r>
      <w:r w:rsidR="006F12A5">
        <w:rPr>
          <w:rFonts w:ascii="Times New Roman" w:hAnsi="Times New Roman" w:cs="Times New Roman"/>
          <w:sz w:val="28"/>
          <w:szCs w:val="28"/>
        </w:rPr>
        <w:t>,</w:t>
      </w:r>
      <w:r w:rsidRPr="003C1593">
        <w:rPr>
          <w:rFonts w:ascii="Times New Roman" w:hAnsi="Times New Roman" w:cs="Times New Roman"/>
          <w:sz w:val="28"/>
          <w:szCs w:val="28"/>
        </w:rPr>
        <w:t xml:space="preserve"> №21820</w:t>
      </w:r>
      <w:r w:rsidR="00BE76FB" w:rsidRPr="003C1593">
        <w:rPr>
          <w:rFonts w:ascii="Times New Roman" w:hAnsi="Times New Roman" w:cs="Times New Roman"/>
          <w:sz w:val="28"/>
          <w:szCs w:val="28"/>
        </w:rPr>
        <w:t>.</w:t>
      </w:r>
      <w:r w:rsidRPr="003C1593">
        <w:rPr>
          <w:rFonts w:ascii="Times New Roman" w:hAnsi="Times New Roman" w:cs="Times New Roman"/>
          <w:sz w:val="28"/>
          <w:szCs w:val="28"/>
        </w:rPr>
        <w:t xml:space="preserve"> </w:t>
      </w:r>
    </w:p>
    <w:p w14:paraId="6D51C9C1" w14:textId="77777777" w:rsidR="00A503BC" w:rsidRPr="00A503BC" w:rsidRDefault="00A503BC" w:rsidP="00A503B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503BC">
        <w:rPr>
          <w:rFonts w:ascii="Times New Roman" w:eastAsia="TimesNewRomanPSMT" w:hAnsi="Times New Roman" w:cs="Times New Roman"/>
          <w:sz w:val="28"/>
          <w:szCs w:val="28"/>
        </w:rPr>
        <w:t>Приказ Министра здравоохранения Республи</w:t>
      </w:r>
      <w:r w:rsidR="006F12A5">
        <w:rPr>
          <w:rFonts w:ascii="Times New Roman" w:eastAsia="TimesNewRomanPSMT" w:hAnsi="Times New Roman" w:cs="Times New Roman"/>
          <w:sz w:val="28"/>
          <w:szCs w:val="28"/>
        </w:rPr>
        <w:t>ки Казахстан «</w:t>
      </w:r>
      <w:r w:rsidRPr="00A503BC">
        <w:rPr>
          <w:rFonts w:ascii="Times New Roman" w:eastAsia="TimesNewRomanPSMT" w:hAnsi="Times New Roman" w:cs="Times New Roman"/>
          <w:sz w:val="28"/>
          <w:szCs w:val="28"/>
        </w:rPr>
        <w:t>Об утверждении Стандарта организации проведения пренатального ультразвукового скрининга в Республике Казахстан</w:t>
      </w:r>
      <w:r w:rsidR="006F12A5">
        <w:rPr>
          <w:rFonts w:ascii="Times New Roman" w:eastAsia="TimesNewRomanPSMT" w:hAnsi="Times New Roman" w:cs="Times New Roman"/>
          <w:sz w:val="28"/>
          <w:szCs w:val="28"/>
        </w:rPr>
        <w:t>» от</w:t>
      </w:r>
      <w:r w:rsidR="00424C1C" w:rsidRPr="00424C1C">
        <w:rPr>
          <w:rFonts w:ascii="Times New Roman" w:eastAsia="TimesNewRomanPSMT" w:hAnsi="Times New Roman" w:cs="Times New Roman"/>
          <w:sz w:val="28"/>
          <w:szCs w:val="28"/>
        </w:rPr>
        <w:t xml:space="preserve"> </w:t>
      </w:r>
      <w:r w:rsidR="00424C1C" w:rsidRPr="00A503BC">
        <w:rPr>
          <w:rFonts w:ascii="Times New Roman" w:eastAsia="TimesNewRomanPSMT" w:hAnsi="Times New Roman" w:cs="Times New Roman"/>
          <w:sz w:val="28"/>
          <w:szCs w:val="28"/>
        </w:rPr>
        <w:t>21 июня 2022 года</w:t>
      </w:r>
      <w:r w:rsidR="006F12A5">
        <w:rPr>
          <w:rFonts w:ascii="Times New Roman" w:eastAsia="TimesNewRomanPSMT" w:hAnsi="Times New Roman" w:cs="Times New Roman"/>
          <w:sz w:val="28"/>
          <w:szCs w:val="28"/>
        </w:rPr>
        <w:t>,</w:t>
      </w:r>
      <w:r w:rsidR="00424C1C" w:rsidRPr="00A503BC">
        <w:rPr>
          <w:rFonts w:ascii="Times New Roman" w:eastAsia="TimesNewRomanPSMT" w:hAnsi="Times New Roman" w:cs="Times New Roman"/>
          <w:sz w:val="28"/>
          <w:szCs w:val="28"/>
        </w:rPr>
        <w:t xml:space="preserve"> № ҚР ДСМ-54</w:t>
      </w:r>
      <w:r w:rsidR="006F12A5">
        <w:rPr>
          <w:rFonts w:ascii="Times New Roman" w:eastAsia="TimesNewRomanPSMT" w:hAnsi="Times New Roman" w:cs="Times New Roman"/>
          <w:sz w:val="28"/>
          <w:szCs w:val="28"/>
        </w:rPr>
        <w:t>. З</w:t>
      </w:r>
      <w:r w:rsidR="00424C1C" w:rsidRPr="00A503BC">
        <w:rPr>
          <w:rFonts w:ascii="Times New Roman" w:eastAsia="TimesNewRomanPSMT" w:hAnsi="Times New Roman" w:cs="Times New Roman"/>
          <w:sz w:val="28"/>
          <w:szCs w:val="28"/>
        </w:rPr>
        <w:t>арегистрирован в Министерстве юстиции Республики Казахстан 22 июня 2022 года</w:t>
      </w:r>
      <w:r w:rsidR="007A100B">
        <w:rPr>
          <w:rFonts w:ascii="Times New Roman" w:eastAsia="TimesNewRomanPSMT" w:hAnsi="Times New Roman" w:cs="Times New Roman"/>
          <w:sz w:val="28"/>
          <w:szCs w:val="28"/>
        </w:rPr>
        <w:t>,</w:t>
      </w:r>
      <w:r w:rsidR="00424C1C" w:rsidRPr="00A503BC">
        <w:rPr>
          <w:rFonts w:ascii="Times New Roman" w:eastAsia="TimesNewRomanPSMT" w:hAnsi="Times New Roman" w:cs="Times New Roman"/>
          <w:sz w:val="28"/>
          <w:szCs w:val="28"/>
        </w:rPr>
        <w:t xml:space="preserve"> № 28559.</w:t>
      </w:r>
    </w:p>
    <w:p w14:paraId="75B5D331" w14:textId="77777777" w:rsidR="00A503BC" w:rsidRPr="00A503BC" w:rsidRDefault="00A503BC" w:rsidP="00A503BC">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A503BC">
        <w:rPr>
          <w:rFonts w:ascii="Times New Roman" w:eastAsia="TimesNewRomanPSMT" w:hAnsi="Times New Roman" w:cs="Times New Roman"/>
          <w:sz w:val="28"/>
          <w:szCs w:val="28"/>
        </w:rPr>
        <w:t>Приказ Министра здраво</w:t>
      </w:r>
      <w:r w:rsidR="00E44651">
        <w:rPr>
          <w:rFonts w:ascii="Times New Roman" w:eastAsia="TimesNewRomanPSMT" w:hAnsi="Times New Roman" w:cs="Times New Roman"/>
          <w:sz w:val="28"/>
          <w:szCs w:val="28"/>
        </w:rPr>
        <w:t>охранения Республики Казахстан «</w:t>
      </w:r>
      <w:r w:rsidRPr="00A503BC">
        <w:rPr>
          <w:rFonts w:ascii="Times New Roman" w:eastAsia="TimesNewRomanPSMT" w:hAnsi="Times New Roman" w:cs="Times New Roman"/>
          <w:sz w:val="28"/>
          <w:szCs w:val="28"/>
        </w:rPr>
        <w:t>О внесении изменений в приказ Министра здравоохранения Республики Каза</w:t>
      </w:r>
      <w:r w:rsidR="00E44651">
        <w:rPr>
          <w:rFonts w:ascii="Times New Roman" w:eastAsia="TimesNewRomanPSMT" w:hAnsi="Times New Roman" w:cs="Times New Roman"/>
          <w:sz w:val="28"/>
          <w:szCs w:val="28"/>
        </w:rPr>
        <w:t>хстан от 9 сентября 2010, № 704 «</w:t>
      </w:r>
      <w:r w:rsidRPr="00A503BC">
        <w:rPr>
          <w:rFonts w:ascii="Times New Roman" w:eastAsia="TimesNewRomanPSMT" w:hAnsi="Times New Roman" w:cs="Times New Roman"/>
          <w:sz w:val="28"/>
          <w:szCs w:val="28"/>
        </w:rPr>
        <w:t>Об утвержден</w:t>
      </w:r>
      <w:r w:rsidR="00E44651">
        <w:rPr>
          <w:rFonts w:ascii="Times New Roman" w:eastAsia="TimesNewRomanPSMT" w:hAnsi="Times New Roman" w:cs="Times New Roman"/>
          <w:sz w:val="28"/>
          <w:szCs w:val="28"/>
        </w:rPr>
        <w:t>ии Правил организации скрининга»: от</w:t>
      </w:r>
      <w:r w:rsidR="00FD02B4" w:rsidRPr="00A503BC">
        <w:rPr>
          <w:rFonts w:ascii="Times New Roman" w:eastAsia="TimesNewRomanPSMT" w:hAnsi="Times New Roman" w:cs="Times New Roman"/>
          <w:sz w:val="28"/>
          <w:szCs w:val="28"/>
        </w:rPr>
        <w:t xml:space="preserve"> 25 августа 2021 года</w:t>
      </w:r>
      <w:r w:rsidR="00E44651">
        <w:rPr>
          <w:rFonts w:ascii="Times New Roman" w:eastAsia="TimesNewRomanPSMT" w:hAnsi="Times New Roman" w:cs="Times New Roman"/>
          <w:sz w:val="28"/>
          <w:szCs w:val="28"/>
        </w:rPr>
        <w:t>,</w:t>
      </w:r>
      <w:r w:rsidR="00FD02B4" w:rsidRPr="00A503BC">
        <w:rPr>
          <w:rFonts w:ascii="Times New Roman" w:eastAsia="TimesNewRomanPSMT" w:hAnsi="Times New Roman" w:cs="Times New Roman"/>
          <w:sz w:val="28"/>
          <w:szCs w:val="28"/>
        </w:rPr>
        <w:t xml:space="preserve"> № ҚР ДСМ-91</w:t>
      </w:r>
      <w:r w:rsidR="00E44651">
        <w:rPr>
          <w:rFonts w:ascii="Times New Roman" w:eastAsia="TimesNewRomanPSMT" w:hAnsi="Times New Roman" w:cs="Times New Roman"/>
          <w:sz w:val="28"/>
          <w:szCs w:val="28"/>
        </w:rPr>
        <w:t>. З</w:t>
      </w:r>
      <w:r w:rsidR="00FD02B4" w:rsidRPr="00A503BC">
        <w:rPr>
          <w:rFonts w:ascii="Times New Roman" w:eastAsia="TimesNewRomanPSMT" w:hAnsi="Times New Roman" w:cs="Times New Roman"/>
          <w:sz w:val="28"/>
          <w:szCs w:val="28"/>
        </w:rPr>
        <w:t>арегистрирован в Министерстве юстиции Республики Казахстан 28 августа 2021 года</w:t>
      </w:r>
      <w:r w:rsidR="007A100B">
        <w:rPr>
          <w:rFonts w:ascii="Times New Roman" w:eastAsia="TimesNewRomanPSMT" w:hAnsi="Times New Roman" w:cs="Times New Roman"/>
          <w:sz w:val="28"/>
          <w:szCs w:val="28"/>
        </w:rPr>
        <w:t>,</w:t>
      </w:r>
      <w:r w:rsidR="00FD02B4" w:rsidRPr="00A503BC">
        <w:rPr>
          <w:rFonts w:ascii="Times New Roman" w:eastAsia="TimesNewRomanPSMT" w:hAnsi="Times New Roman" w:cs="Times New Roman"/>
          <w:sz w:val="28"/>
          <w:szCs w:val="28"/>
        </w:rPr>
        <w:t xml:space="preserve"> № 24136</w:t>
      </w:r>
      <w:r w:rsidR="00FD02B4">
        <w:rPr>
          <w:rFonts w:ascii="Times New Roman" w:eastAsia="TimesNewRomanPSMT" w:hAnsi="Times New Roman" w:cs="Times New Roman"/>
          <w:sz w:val="28"/>
          <w:szCs w:val="28"/>
        </w:rPr>
        <w:t>.</w:t>
      </w:r>
    </w:p>
    <w:p w14:paraId="5B73F629" w14:textId="77777777" w:rsidR="00A503BC" w:rsidRPr="003C1593" w:rsidRDefault="00A503BC" w:rsidP="007F463F">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p>
    <w:p w14:paraId="0AB76A60" w14:textId="77777777" w:rsidR="00BC1BA8" w:rsidRPr="003C1593" w:rsidRDefault="00BC1BA8" w:rsidP="007F463F">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lang w:eastAsia="en-US"/>
        </w:rPr>
        <w:t>Приказ Министра здрав</w:t>
      </w:r>
      <w:r w:rsidR="007A100B">
        <w:rPr>
          <w:rFonts w:ascii="Times New Roman" w:hAnsi="Times New Roman" w:cs="Times New Roman"/>
          <w:sz w:val="28"/>
          <w:szCs w:val="28"/>
          <w:lang w:eastAsia="en-US"/>
        </w:rPr>
        <w:t>оохранения Республики Казахстан</w:t>
      </w:r>
      <w:r w:rsidRPr="003C1593">
        <w:rPr>
          <w:rFonts w:ascii="Times New Roman" w:hAnsi="Times New Roman" w:cs="Times New Roman"/>
          <w:sz w:val="28"/>
          <w:szCs w:val="28"/>
          <w:lang w:eastAsia="en-US"/>
        </w:rPr>
        <w:t xml:space="preserve"> </w:t>
      </w:r>
      <w:r w:rsidR="007A100B">
        <w:rPr>
          <w:rFonts w:ascii="Times New Roman" w:hAnsi="Times New Roman" w:cs="Times New Roman"/>
          <w:sz w:val="28"/>
          <w:szCs w:val="28"/>
          <w:lang w:eastAsia="en-US"/>
        </w:rPr>
        <w:t>«</w:t>
      </w:r>
      <w:r w:rsidRPr="003C1593">
        <w:rPr>
          <w:rFonts w:ascii="Times New Roman" w:hAnsi="Times New Roman" w:cs="Times New Roman"/>
          <w:sz w:val="28"/>
          <w:szCs w:val="28"/>
          <w:lang w:val="kk-KZ" w:eastAsia="en-US"/>
        </w:rPr>
        <w:t>Об утверждении минимальных нормативов обеспеченности ре</w:t>
      </w:r>
      <w:r w:rsidR="007A100B">
        <w:rPr>
          <w:rFonts w:ascii="Times New Roman" w:hAnsi="Times New Roman" w:cs="Times New Roman"/>
          <w:sz w:val="28"/>
          <w:szCs w:val="28"/>
          <w:lang w:val="kk-KZ" w:eastAsia="en-US"/>
        </w:rPr>
        <w:t>гионов медицинскими работниками» от</w:t>
      </w:r>
      <w:r w:rsidRPr="003C1593">
        <w:rPr>
          <w:rFonts w:ascii="Times New Roman" w:hAnsi="Times New Roman" w:cs="Times New Roman"/>
          <w:sz w:val="28"/>
          <w:szCs w:val="28"/>
          <w:lang w:val="kk-KZ" w:eastAsia="en-US"/>
        </w:rPr>
        <w:t xml:space="preserve"> 25</w:t>
      </w:r>
      <w:r w:rsidR="00076C13" w:rsidRPr="003C1593">
        <w:rPr>
          <w:rFonts w:ascii="Times New Roman" w:hAnsi="Times New Roman" w:cs="Times New Roman"/>
          <w:sz w:val="28"/>
          <w:szCs w:val="28"/>
          <w:lang w:val="kk-KZ" w:eastAsia="en-US"/>
        </w:rPr>
        <w:t xml:space="preserve"> ноября 2020 </w:t>
      </w:r>
      <w:r w:rsidRPr="003C1593">
        <w:rPr>
          <w:rFonts w:ascii="Times New Roman" w:hAnsi="Times New Roman" w:cs="Times New Roman"/>
          <w:sz w:val="28"/>
          <w:szCs w:val="28"/>
          <w:lang w:val="kk-KZ" w:eastAsia="en-US"/>
        </w:rPr>
        <w:t>года</w:t>
      </w:r>
      <w:r w:rsidR="007A100B">
        <w:rPr>
          <w:rFonts w:ascii="Times New Roman" w:hAnsi="Times New Roman" w:cs="Times New Roman"/>
          <w:sz w:val="28"/>
          <w:szCs w:val="28"/>
          <w:lang w:val="kk-KZ" w:eastAsia="en-US"/>
        </w:rPr>
        <w:t>,</w:t>
      </w:r>
      <w:r w:rsidRPr="003C1593">
        <w:rPr>
          <w:rFonts w:ascii="Times New Roman" w:hAnsi="Times New Roman" w:cs="Times New Roman"/>
          <w:sz w:val="28"/>
          <w:szCs w:val="28"/>
          <w:lang w:val="kk-KZ" w:eastAsia="en-US"/>
        </w:rPr>
        <w:t xml:space="preserve"> </w:t>
      </w:r>
      <w:r w:rsidRPr="003C1593">
        <w:rPr>
          <w:rFonts w:ascii="Times New Roman" w:hAnsi="Times New Roman" w:cs="Times New Roman"/>
          <w:sz w:val="28"/>
          <w:szCs w:val="28"/>
          <w:lang w:eastAsia="en-US"/>
        </w:rPr>
        <w:t>№</w:t>
      </w:r>
      <w:r w:rsidRPr="003C1593">
        <w:rPr>
          <w:rFonts w:ascii="Times New Roman" w:hAnsi="Times New Roman" w:cs="Times New Roman"/>
          <w:sz w:val="28"/>
          <w:szCs w:val="28"/>
          <w:lang w:val="kk-KZ" w:eastAsia="en-US"/>
        </w:rPr>
        <w:t xml:space="preserve"> ҚР</w:t>
      </w:r>
      <w:r w:rsidR="00076C13" w:rsidRPr="003C1593">
        <w:rPr>
          <w:rFonts w:ascii="Times New Roman" w:hAnsi="Times New Roman" w:cs="Times New Roman"/>
          <w:sz w:val="28"/>
          <w:szCs w:val="28"/>
          <w:lang w:val="kk-KZ" w:eastAsia="en-US"/>
        </w:rPr>
        <w:t xml:space="preserve"> ДСМ -205/2020</w:t>
      </w:r>
      <w:r w:rsidR="007A100B">
        <w:rPr>
          <w:rFonts w:ascii="Times New Roman" w:hAnsi="Times New Roman" w:cs="Times New Roman"/>
          <w:sz w:val="28"/>
          <w:szCs w:val="28"/>
          <w:lang w:val="kk-KZ" w:eastAsia="en-US"/>
        </w:rPr>
        <w:t>. З</w:t>
      </w:r>
      <w:r w:rsidR="00076C13" w:rsidRPr="003C1593">
        <w:rPr>
          <w:rFonts w:ascii="Times New Roman" w:hAnsi="Times New Roman" w:cs="Times New Roman"/>
          <w:sz w:val="28"/>
          <w:szCs w:val="28"/>
          <w:lang w:val="kk-KZ" w:eastAsia="en-US"/>
        </w:rPr>
        <w:t>арегистрирован в Министерстве юстиции Респуб</w:t>
      </w:r>
      <w:r w:rsidR="007A100B">
        <w:rPr>
          <w:rFonts w:ascii="Times New Roman" w:hAnsi="Times New Roman" w:cs="Times New Roman"/>
          <w:sz w:val="28"/>
          <w:szCs w:val="28"/>
          <w:lang w:val="kk-KZ" w:eastAsia="en-US"/>
        </w:rPr>
        <w:t>лики Казахстан 26 ноября 2020 года, №21679</w:t>
      </w:r>
      <w:r w:rsidR="00076C13" w:rsidRPr="003C1593">
        <w:rPr>
          <w:rFonts w:ascii="Times New Roman" w:hAnsi="Times New Roman" w:cs="Times New Roman"/>
          <w:sz w:val="28"/>
          <w:szCs w:val="28"/>
          <w:lang w:val="kk-KZ" w:eastAsia="en-US"/>
        </w:rPr>
        <w:t>.</w:t>
      </w:r>
      <w:r w:rsidRPr="003C1593">
        <w:rPr>
          <w:rFonts w:ascii="Times New Roman" w:hAnsi="Times New Roman" w:cs="Times New Roman"/>
          <w:sz w:val="28"/>
          <w:szCs w:val="28"/>
          <w:lang w:val="kk-KZ" w:eastAsia="en-US"/>
        </w:rPr>
        <w:t xml:space="preserve"> </w:t>
      </w:r>
    </w:p>
    <w:p w14:paraId="3978926F" w14:textId="77777777" w:rsidR="00FB0EB8" w:rsidRPr="003C1593" w:rsidRDefault="00F151BA" w:rsidP="0092658C">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rPr>
      </w:pPr>
      <w:r w:rsidRPr="003C1593">
        <w:rPr>
          <w:rFonts w:ascii="Times New Roman" w:hAnsi="Times New Roman" w:cs="Times New Roman"/>
          <w:sz w:val="28"/>
          <w:szCs w:val="28"/>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61967095" w14:textId="77777777" w:rsidR="0092658C" w:rsidRPr="0092658C" w:rsidRDefault="0092658C" w:rsidP="0092658C">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4"/>
          <w:szCs w:val="24"/>
        </w:rPr>
      </w:pPr>
    </w:p>
    <w:p w14:paraId="6369F02C" w14:textId="77777777" w:rsidR="007579DC" w:rsidRDefault="007579DC" w:rsidP="007579DC">
      <w:pPr>
        <w:jc w:val="center"/>
        <w:rPr>
          <w:rFonts w:ascii="Times New Roman" w:hAnsi="Times New Roman" w:cs="Times New Roman"/>
          <w:b/>
          <w:sz w:val="24"/>
          <w:szCs w:val="24"/>
        </w:rPr>
      </w:pPr>
      <w:r>
        <w:rPr>
          <w:rFonts w:ascii="Times New Roman" w:hAnsi="Times New Roman" w:cs="Times New Roman"/>
          <w:b/>
          <w:sz w:val="24"/>
          <w:szCs w:val="24"/>
        </w:rPr>
        <w:br w:type="page"/>
      </w:r>
    </w:p>
    <w:p w14:paraId="722FC556" w14:textId="77777777" w:rsidR="00A414F8" w:rsidRPr="003C1593" w:rsidRDefault="004068C9" w:rsidP="00826496">
      <w:pPr>
        <w:pStyle w:val="1"/>
        <w:jc w:val="center"/>
      </w:pPr>
      <w:bookmarkStart w:id="1" w:name="_Toc149549457"/>
      <w:r w:rsidRPr="003C1593">
        <w:lastRenderedPageBreak/>
        <w:t>ОПРЕДЕЛЕНИЯ</w:t>
      </w:r>
      <w:bookmarkEnd w:id="1"/>
    </w:p>
    <w:p w14:paraId="2DB27006" w14:textId="77777777" w:rsidR="00A414F8" w:rsidRPr="003C1593" w:rsidRDefault="00A414F8" w:rsidP="00A414F8">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sz w:val="28"/>
          <w:szCs w:val="28"/>
        </w:rPr>
        <w:t>В настоящей диссертации применены следующие термины с соответствующими определениями:</w:t>
      </w:r>
    </w:p>
    <w:p w14:paraId="318072B8" w14:textId="77777777" w:rsidR="00A414F8" w:rsidRPr="003C1593" w:rsidRDefault="00A414F8" w:rsidP="00A414F8">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b/>
          <w:sz w:val="28"/>
          <w:szCs w:val="28"/>
        </w:rPr>
        <w:t>Врожденная катаракта</w:t>
      </w:r>
      <w:r w:rsidRPr="003C1593">
        <w:rPr>
          <w:rFonts w:ascii="Times New Roman" w:hAnsi="Times New Roman" w:cs="Times New Roman"/>
          <w:sz w:val="28"/>
          <w:szCs w:val="28"/>
        </w:rPr>
        <w:t xml:space="preserve"> </w:t>
      </w:r>
      <w:r w:rsidR="008264EE" w:rsidRPr="003C1593">
        <w:rPr>
          <w:rFonts w:ascii="Times New Roman" w:hAnsi="Times New Roman" w:cs="Times New Roman"/>
          <w:sz w:val="28"/>
          <w:szCs w:val="28"/>
        </w:rPr>
        <w:t>–</w:t>
      </w:r>
      <w:r w:rsidRPr="003C1593">
        <w:rPr>
          <w:rFonts w:ascii="Times New Roman" w:hAnsi="Times New Roman" w:cs="Times New Roman"/>
          <w:sz w:val="28"/>
          <w:szCs w:val="28"/>
        </w:rPr>
        <w:t xml:space="preserve"> </w:t>
      </w:r>
      <w:r w:rsidR="008264EE" w:rsidRPr="003C1593">
        <w:rPr>
          <w:rFonts w:ascii="Times New Roman" w:hAnsi="Times New Roman" w:cs="Times New Roman"/>
          <w:sz w:val="28"/>
          <w:szCs w:val="28"/>
        </w:rPr>
        <w:t>патологическое видоизменение хрусталика глаза, выражается в его помутнении, деформации по форме и размерам, которое выявляется как у новорожденного ребенка, так и в более позднем возрасте.</w:t>
      </w:r>
    </w:p>
    <w:p w14:paraId="27BDBCD6" w14:textId="77777777" w:rsidR="008264EE" w:rsidRPr="003C1593" w:rsidRDefault="008264EE" w:rsidP="00A414F8">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b/>
          <w:sz w:val="28"/>
          <w:szCs w:val="28"/>
        </w:rPr>
        <w:t>Заболеваемость</w:t>
      </w:r>
      <w:r w:rsidRPr="003C1593">
        <w:rPr>
          <w:rFonts w:ascii="Times New Roman" w:hAnsi="Times New Roman" w:cs="Times New Roman"/>
          <w:sz w:val="28"/>
          <w:szCs w:val="28"/>
        </w:rPr>
        <w:t xml:space="preserve"> – это медико-статистический показатель, являющийся одним из критериев для оценк</w:t>
      </w:r>
      <w:r w:rsidR="00AF10A3" w:rsidRPr="003C1593">
        <w:rPr>
          <w:rFonts w:ascii="Times New Roman" w:hAnsi="Times New Roman" w:cs="Times New Roman"/>
          <w:sz w:val="28"/>
          <w:szCs w:val="28"/>
        </w:rPr>
        <w:t>и здоровья населения и определяющий</w:t>
      </w:r>
      <w:r w:rsidRPr="003C1593">
        <w:rPr>
          <w:rFonts w:ascii="Times New Roman" w:hAnsi="Times New Roman" w:cs="Times New Roman"/>
          <w:sz w:val="28"/>
          <w:szCs w:val="28"/>
        </w:rPr>
        <w:t xml:space="preserve"> число заболев</w:t>
      </w:r>
      <w:r w:rsidR="00AF10A3" w:rsidRPr="003C1593">
        <w:rPr>
          <w:rFonts w:ascii="Times New Roman" w:hAnsi="Times New Roman" w:cs="Times New Roman"/>
          <w:sz w:val="28"/>
          <w:szCs w:val="28"/>
        </w:rPr>
        <w:t>аний, впервые зарегистрированных</w:t>
      </w:r>
      <w:r w:rsidRPr="003C1593">
        <w:rPr>
          <w:rFonts w:ascii="Times New Roman" w:hAnsi="Times New Roman" w:cs="Times New Roman"/>
          <w:sz w:val="28"/>
          <w:szCs w:val="28"/>
        </w:rPr>
        <w:t xml:space="preserve"> за ка</w:t>
      </w:r>
      <w:r w:rsidR="00AF10A3" w:rsidRPr="003C1593">
        <w:rPr>
          <w:rFonts w:ascii="Times New Roman" w:hAnsi="Times New Roman" w:cs="Times New Roman"/>
          <w:sz w:val="28"/>
          <w:szCs w:val="28"/>
        </w:rPr>
        <w:t>лендарный год.</w:t>
      </w:r>
    </w:p>
    <w:p w14:paraId="350215DD" w14:textId="77777777" w:rsidR="00AF10A3" w:rsidRPr="003C1593" w:rsidRDefault="00AF10A3" w:rsidP="00A414F8">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b/>
          <w:sz w:val="28"/>
          <w:szCs w:val="28"/>
        </w:rPr>
        <w:t>Клинический протокол</w:t>
      </w:r>
      <w:r w:rsidRPr="003C1593">
        <w:rPr>
          <w:rFonts w:ascii="Times New Roman" w:hAnsi="Times New Roman" w:cs="Times New Roman"/>
          <w:sz w:val="28"/>
          <w:szCs w:val="28"/>
        </w:rPr>
        <w:t xml:space="preserve"> – научно доказанные рекомендации по профилактике, диагностике, лечению, медицинской реабилитации и паллиативной медицинской помощи при определенном заболевании или состоянии пациента.</w:t>
      </w:r>
    </w:p>
    <w:p w14:paraId="2C0D9B00" w14:textId="77777777" w:rsidR="00AF10A3" w:rsidRDefault="00AF10A3" w:rsidP="00A414F8">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b/>
          <w:sz w:val="28"/>
          <w:szCs w:val="28"/>
        </w:rPr>
        <w:t>Качество медицинской помощи</w:t>
      </w:r>
      <w:r w:rsidRPr="003C1593">
        <w:rPr>
          <w:rFonts w:ascii="Times New Roman" w:hAnsi="Times New Roman" w:cs="Times New Roman"/>
          <w:sz w:val="28"/>
          <w:szCs w:val="28"/>
        </w:rPr>
        <w:t xml:space="preserve"> – уровень соответствия оказываемой медицинской помощи стандартам, утвержденным уполномоченным органом и установленным на основе современного уровня развития медицинской науки и технологии.</w:t>
      </w:r>
    </w:p>
    <w:p w14:paraId="21000F11" w14:textId="77777777" w:rsidR="00826496" w:rsidRDefault="00826496" w:rsidP="00A414F8">
      <w:pPr>
        <w:spacing w:after="0" w:line="240" w:lineRule="auto"/>
        <w:ind w:firstLine="709"/>
        <w:jc w:val="both"/>
        <w:rPr>
          <w:rFonts w:ascii="Times New Roman" w:hAnsi="Times New Roman" w:cs="Times New Roman"/>
          <w:sz w:val="28"/>
          <w:szCs w:val="28"/>
        </w:rPr>
      </w:pPr>
      <w:r w:rsidRPr="00826496">
        <w:rPr>
          <w:rFonts w:ascii="Times New Roman" w:hAnsi="Times New Roman" w:cs="Times New Roman"/>
          <w:b/>
          <w:sz w:val="28"/>
          <w:szCs w:val="28"/>
        </w:rPr>
        <w:t>Распространенность заболевания</w:t>
      </w:r>
      <w:r>
        <w:rPr>
          <w:rFonts w:ascii="Times New Roman" w:hAnsi="Times New Roman" w:cs="Times New Roman"/>
          <w:sz w:val="28"/>
          <w:szCs w:val="28"/>
        </w:rPr>
        <w:t xml:space="preserve"> –</w:t>
      </w:r>
      <w:r w:rsidR="00DB2AEA">
        <w:rPr>
          <w:rFonts w:ascii="Times New Roman" w:hAnsi="Times New Roman" w:cs="Times New Roman"/>
          <w:sz w:val="28"/>
          <w:szCs w:val="28"/>
        </w:rPr>
        <w:t xml:space="preserve"> </w:t>
      </w:r>
      <w:r>
        <w:rPr>
          <w:rFonts w:ascii="Times New Roman" w:hAnsi="Times New Roman" w:cs="Times New Roman"/>
          <w:sz w:val="28"/>
          <w:szCs w:val="28"/>
        </w:rPr>
        <w:t xml:space="preserve">медико-статистический показатель, определяющий количество зарегистрированных заболеваний. </w:t>
      </w:r>
    </w:p>
    <w:p w14:paraId="1A4EBE45" w14:textId="77777777" w:rsidR="008B145F" w:rsidRDefault="00435BFD" w:rsidP="00A414F8">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Офтальмологическая помощь</w:t>
      </w:r>
      <w:r w:rsidRPr="00435BFD">
        <w:rPr>
          <w:rFonts w:ascii="Times New Roman" w:hAnsi="Times New Roman" w:cs="Times New Roman"/>
          <w:sz w:val="28"/>
          <w:szCs w:val="28"/>
        </w:rPr>
        <w:t xml:space="preserve"> – комплекс </w:t>
      </w:r>
      <w:r>
        <w:rPr>
          <w:rFonts w:ascii="Times New Roman" w:hAnsi="Times New Roman" w:cs="Times New Roman"/>
          <w:sz w:val="28"/>
          <w:szCs w:val="28"/>
        </w:rPr>
        <w:t xml:space="preserve">медицинских услуг, включающих диагностику, лечение, профилактику и медицинскую реабилитацию, оказываемый пациентам с заболеваниями органа зрения. </w:t>
      </w:r>
    </w:p>
    <w:p w14:paraId="59E60E4B" w14:textId="77777777" w:rsidR="00435BFD" w:rsidRDefault="00435BFD" w:rsidP="00A414F8">
      <w:pPr>
        <w:spacing w:after="0" w:line="240" w:lineRule="auto"/>
        <w:ind w:firstLine="709"/>
        <w:jc w:val="both"/>
        <w:rPr>
          <w:rFonts w:ascii="Times New Roman" w:hAnsi="Times New Roman" w:cs="Times New Roman"/>
          <w:sz w:val="28"/>
          <w:szCs w:val="28"/>
        </w:rPr>
      </w:pPr>
      <w:r w:rsidRPr="00435BFD">
        <w:rPr>
          <w:rFonts w:ascii="Times New Roman" w:hAnsi="Times New Roman" w:cs="Times New Roman"/>
          <w:b/>
          <w:sz w:val="28"/>
          <w:szCs w:val="28"/>
        </w:rPr>
        <w:t>Профилактика</w:t>
      </w:r>
      <w:r>
        <w:rPr>
          <w:rFonts w:ascii="Times New Roman" w:hAnsi="Times New Roman" w:cs="Times New Roman"/>
          <w:sz w:val="28"/>
          <w:szCs w:val="28"/>
        </w:rPr>
        <w:t xml:space="preserve"> – комплекс медицинских и немедицинских мероприятий, направленных на предупреждение возникновения заболеваний, прогрессирования на ранних стадиях болезней и контролирование уже развившихся осложнений, повреждений органов и тканей. </w:t>
      </w:r>
    </w:p>
    <w:p w14:paraId="69BF3A0C" w14:textId="77777777" w:rsidR="00D328DB" w:rsidRDefault="00D328DB" w:rsidP="00D328DB">
      <w:pPr>
        <w:spacing w:after="0" w:line="240" w:lineRule="auto"/>
        <w:ind w:firstLine="709"/>
        <w:jc w:val="both"/>
        <w:rPr>
          <w:rFonts w:ascii="Times New Roman" w:hAnsi="Times New Roman" w:cs="Times New Roman"/>
          <w:sz w:val="28"/>
          <w:szCs w:val="28"/>
        </w:rPr>
      </w:pPr>
      <w:r w:rsidRPr="00D328DB">
        <w:rPr>
          <w:rFonts w:ascii="Times New Roman" w:hAnsi="Times New Roman" w:cs="Times New Roman"/>
          <w:b/>
          <w:sz w:val="28"/>
          <w:szCs w:val="28"/>
        </w:rPr>
        <w:t>Скрининговые исследования</w:t>
      </w:r>
      <w:r>
        <w:rPr>
          <w:rFonts w:ascii="Times New Roman" w:hAnsi="Times New Roman" w:cs="Times New Roman"/>
          <w:sz w:val="28"/>
          <w:szCs w:val="28"/>
        </w:rPr>
        <w:t xml:space="preserve"> – комплекс медицинского обследования населения, не имеющего клинических симптомов и жалоб, с целью выявления и предупреждения развития различных заболеваний на ранней стадии, а также факторов риска их возникновения. </w:t>
      </w:r>
    </w:p>
    <w:p w14:paraId="6822C04A" w14:textId="77777777" w:rsidR="00435BFD" w:rsidRDefault="00435BFD" w:rsidP="00435BFD">
      <w:pPr>
        <w:spacing w:after="0" w:line="240" w:lineRule="auto"/>
        <w:ind w:firstLine="709"/>
        <w:jc w:val="both"/>
        <w:rPr>
          <w:rFonts w:ascii="Times New Roman" w:hAnsi="Times New Roman" w:cs="Times New Roman"/>
          <w:sz w:val="28"/>
          <w:szCs w:val="28"/>
        </w:rPr>
      </w:pPr>
      <w:r w:rsidRPr="00DB2AEA">
        <w:rPr>
          <w:rFonts w:ascii="Times New Roman" w:hAnsi="Times New Roman" w:cs="Times New Roman"/>
          <w:b/>
          <w:sz w:val="28"/>
          <w:szCs w:val="28"/>
        </w:rPr>
        <w:t>Медицинская реабилитация</w:t>
      </w:r>
      <w:r>
        <w:rPr>
          <w:rFonts w:ascii="Times New Roman" w:hAnsi="Times New Roman" w:cs="Times New Roman"/>
          <w:sz w:val="28"/>
          <w:szCs w:val="28"/>
        </w:rPr>
        <w:t xml:space="preserve"> – комплекс медицинских услуг, направленных на сохранения, частичное или полное восстановление нарушенных и (или) утраченных функций организма пациента.</w:t>
      </w:r>
    </w:p>
    <w:p w14:paraId="1837C03C" w14:textId="77777777" w:rsidR="004068C9" w:rsidRDefault="004068C9" w:rsidP="00A414F8">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br w:type="page"/>
      </w:r>
    </w:p>
    <w:p w14:paraId="2DD6801C" w14:textId="77777777" w:rsidR="004068C9" w:rsidRPr="003C1593" w:rsidRDefault="004E2F09" w:rsidP="009E17DB">
      <w:pPr>
        <w:pStyle w:val="1"/>
        <w:jc w:val="center"/>
      </w:pPr>
      <w:bookmarkStart w:id="2" w:name="_Toc149549458"/>
      <w:r w:rsidRPr="003C1593">
        <w:lastRenderedPageBreak/>
        <w:t>ОБОЗНАЧЕНИЯ И СОКРАЩЕНИЯ</w:t>
      </w:r>
      <w:bookmarkEnd w:id="2"/>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356"/>
        <w:gridCol w:w="7715"/>
      </w:tblGrid>
      <w:tr w:rsidR="004E2F09" w:rsidRPr="003C1593" w14:paraId="502085E8" w14:textId="77777777" w:rsidTr="00F27B1E">
        <w:tc>
          <w:tcPr>
            <w:tcW w:w="1374" w:type="dxa"/>
          </w:tcPr>
          <w:p w14:paraId="18FD827F" w14:textId="77777777" w:rsidR="004E2F09" w:rsidRPr="003C1593" w:rsidRDefault="00AF10A3" w:rsidP="004E2F09">
            <w:pPr>
              <w:rPr>
                <w:rFonts w:ascii="Times New Roman" w:hAnsi="Times New Roman" w:cs="Times New Roman"/>
                <w:sz w:val="28"/>
                <w:szCs w:val="28"/>
              </w:rPr>
            </w:pPr>
            <w:r w:rsidRPr="003C1593">
              <w:rPr>
                <w:rFonts w:ascii="Times New Roman" w:hAnsi="Times New Roman" w:cs="Times New Roman"/>
                <w:sz w:val="28"/>
                <w:szCs w:val="28"/>
              </w:rPr>
              <w:t>АГП РГП на ПХВ РЦЭЗ МЗ РК</w:t>
            </w:r>
          </w:p>
        </w:tc>
        <w:tc>
          <w:tcPr>
            <w:tcW w:w="336" w:type="dxa"/>
          </w:tcPr>
          <w:p w14:paraId="5084112F" w14:textId="77777777" w:rsidR="004E2F09" w:rsidRPr="003C1593" w:rsidRDefault="00AF10A3"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75942A1D" w14:textId="77777777" w:rsidR="004E2F09" w:rsidRPr="003C1593" w:rsidRDefault="00AF10A3" w:rsidP="004E2F09">
            <w:pPr>
              <w:jc w:val="both"/>
              <w:rPr>
                <w:rFonts w:ascii="Times New Roman" w:hAnsi="Times New Roman" w:cs="Times New Roman"/>
                <w:sz w:val="28"/>
                <w:szCs w:val="28"/>
              </w:rPr>
            </w:pPr>
            <w:r w:rsidRPr="003C1593">
              <w:rPr>
                <w:rFonts w:ascii="Times New Roman" w:hAnsi="Times New Roman" w:cs="Times New Roman"/>
                <w:sz w:val="28"/>
                <w:szCs w:val="28"/>
              </w:rPr>
              <w:t>Алматинский городской филиал РГП на ПХВ «Республиканский центр электронного здравоохранения» Министерства здравоохранения Республики Казахстан</w:t>
            </w:r>
          </w:p>
        </w:tc>
      </w:tr>
      <w:tr w:rsidR="00893533" w:rsidRPr="003C1593" w14:paraId="67F71D9E" w14:textId="77777777" w:rsidTr="00F27B1E">
        <w:tc>
          <w:tcPr>
            <w:tcW w:w="1374" w:type="dxa"/>
          </w:tcPr>
          <w:p w14:paraId="0ABDFA5D" w14:textId="77777777" w:rsidR="00893533" w:rsidRPr="003C1593" w:rsidRDefault="00893533" w:rsidP="004E2F09">
            <w:pPr>
              <w:rPr>
                <w:rFonts w:ascii="Times New Roman" w:hAnsi="Times New Roman" w:cs="Times New Roman"/>
                <w:sz w:val="28"/>
                <w:szCs w:val="28"/>
              </w:rPr>
            </w:pPr>
            <w:r w:rsidRPr="003C1593">
              <w:rPr>
                <w:rFonts w:ascii="Times New Roman" w:hAnsi="Times New Roman" w:cs="Times New Roman"/>
                <w:sz w:val="28"/>
                <w:szCs w:val="28"/>
              </w:rPr>
              <w:t>ВК</w:t>
            </w:r>
          </w:p>
        </w:tc>
        <w:tc>
          <w:tcPr>
            <w:tcW w:w="336" w:type="dxa"/>
          </w:tcPr>
          <w:p w14:paraId="353A7689" w14:textId="77777777" w:rsidR="00893533" w:rsidRPr="003C1593" w:rsidRDefault="00893533"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1EE23AD1" w14:textId="77777777" w:rsidR="00893533" w:rsidRPr="003C1593" w:rsidRDefault="00893533" w:rsidP="004E2F09">
            <w:pPr>
              <w:jc w:val="both"/>
              <w:rPr>
                <w:rFonts w:ascii="Times New Roman" w:hAnsi="Times New Roman" w:cs="Times New Roman"/>
                <w:sz w:val="28"/>
                <w:szCs w:val="28"/>
              </w:rPr>
            </w:pPr>
            <w:r w:rsidRPr="003C1593">
              <w:rPr>
                <w:rFonts w:ascii="Times New Roman" w:hAnsi="Times New Roman" w:cs="Times New Roman"/>
                <w:sz w:val="28"/>
                <w:szCs w:val="28"/>
              </w:rPr>
              <w:t>Врожденная катаракта</w:t>
            </w:r>
          </w:p>
        </w:tc>
      </w:tr>
      <w:tr w:rsidR="00AF10A3" w:rsidRPr="003C1593" w14:paraId="59FEAE6A" w14:textId="77777777" w:rsidTr="00F27B1E">
        <w:tc>
          <w:tcPr>
            <w:tcW w:w="1374" w:type="dxa"/>
          </w:tcPr>
          <w:p w14:paraId="0E38315C" w14:textId="77777777" w:rsidR="00AF10A3" w:rsidRPr="003C1593" w:rsidRDefault="00AF10A3" w:rsidP="00AA6801">
            <w:pPr>
              <w:rPr>
                <w:rFonts w:ascii="Times New Roman" w:hAnsi="Times New Roman" w:cs="Times New Roman"/>
                <w:sz w:val="28"/>
                <w:szCs w:val="28"/>
              </w:rPr>
            </w:pPr>
            <w:r w:rsidRPr="003C1593">
              <w:rPr>
                <w:rFonts w:ascii="Times New Roman" w:hAnsi="Times New Roman" w:cs="Times New Roman"/>
                <w:sz w:val="28"/>
                <w:szCs w:val="28"/>
              </w:rPr>
              <w:t>ВОЗ</w:t>
            </w:r>
          </w:p>
        </w:tc>
        <w:tc>
          <w:tcPr>
            <w:tcW w:w="336" w:type="dxa"/>
          </w:tcPr>
          <w:p w14:paraId="1CCA4CAC" w14:textId="77777777" w:rsidR="00AF10A3" w:rsidRPr="003C1593" w:rsidRDefault="00AF10A3" w:rsidP="00AA6801">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17EC2972" w14:textId="77777777" w:rsidR="00AF10A3" w:rsidRPr="003C1593" w:rsidRDefault="00AF10A3" w:rsidP="00AA6801">
            <w:pPr>
              <w:jc w:val="both"/>
              <w:rPr>
                <w:rFonts w:ascii="Times New Roman" w:hAnsi="Times New Roman" w:cs="Times New Roman"/>
                <w:sz w:val="28"/>
                <w:szCs w:val="28"/>
              </w:rPr>
            </w:pPr>
            <w:r w:rsidRPr="003C1593">
              <w:rPr>
                <w:rFonts w:ascii="Times New Roman" w:hAnsi="Times New Roman" w:cs="Times New Roman"/>
                <w:sz w:val="28"/>
                <w:szCs w:val="28"/>
              </w:rPr>
              <w:t>Всемирная Организация Здравоохранения</w:t>
            </w:r>
          </w:p>
        </w:tc>
      </w:tr>
      <w:tr w:rsidR="0068502B" w:rsidRPr="003C1593" w14:paraId="4E1CE56C" w14:textId="77777777" w:rsidTr="00F27B1E">
        <w:tc>
          <w:tcPr>
            <w:tcW w:w="1374" w:type="dxa"/>
          </w:tcPr>
          <w:p w14:paraId="1A75F499" w14:textId="77777777" w:rsidR="0068502B" w:rsidRPr="003C1593" w:rsidRDefault="0068502B" w:rsidP="00AA6801">
            <w:pPr>
              <w:rPr>
                <w:rFonts w:ascii="Times New Roman" w:hAnsi="Times New Roman" w:cs="Times New Roman"/>
                <w:sz w:val="28"/>
                <w:szCs w:val="28"/>
              </w:rPr>
            </w:pPr>
            <w:r>
              <w:rPr>
                <w:rFonts w:ascii="Times New Roman" w:hAnsi="Times New Roman" w:cs="Times New Roman"/>
                <w:sz w:val="28"/>
                <w:szCs w:val="28"/>
              </w:rPr>
              <w:t>ВСОП</w:t>
            </w:r>
          </w:p>
        </w:tc>
        <w:tc>
          <w:tcPr>
            <w:tcW w:w="336" w:type="dxa"/>
          </w:tcPr>
          <w:p w14:paraId="3A354E20" w14:textId="77777777" w:rsidR="0068502B" w:rsidRPr="003C1593" w:rsidRDefault="0068502B" w:rsidP="00AA6801">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2A02F279" w14:textId="77777777" w:rsidR="0068502B" w:rsidRPr="003C1593" w:rsidRDefault="0068502B" w:rsidP="00AA6801">
            <w:pPr>
              <w:jc w:val="both"/>
              <w:rPr>
                <w:rFonts w:ascii="Times New Roman" w:hAnsi="Times New Roman" w:cs="Times New Roman"/>
                <w:sz w:val="28"/>
                <w:szCs w:val="28"/>
              </w:rPr>
            </w:pPr>
            <w:r>
              <w:rPr>
                <w:rFonts w:ascii="Times New Roman" w:hAnsi="Times New Roman" w:cs="Times New Roman"/>
                <w:sz w:val="28"/>
                <w:szCs w:val="28"/>
              </w:rPr>
              <w:t>Высокоспециализированная офтальмологическая помощь</w:t>
            </w:r>
          </w:p>
        </w:tc>
      </w:tr>
      <w:tr w:rsidR="00AF10A3" w:rsidRPr="003C1593" w14:paraId="24BCC967" w14:textId="77777777" w:rsidTr="00F27B1E">
        <w:tc>
          <w:tcPr>
            <w:tcW w:w="1374" w:type="dxa"/>
          </w:tcPr>
          <w:p w14:paraId="459A356E" w14:textId="77777777" w:rsidR="00AF10A3" w:rsidRPr="003C1593" w:rsidRDefault="00AF10A3" w:rsidP="00AA6801">
            <w:pPr>
              <w:rPr>
                <w:rFonts w:ascii="Times New Roman" w:hAnsi="Times New Roman" w:cs="Times New Roman"/>
                <w:sz w:val="28"/>
                <w:szCs w:val="28"/>
              </w:rPr>
            </w:pPr>
            <w:r w:rsidRPr="003C1593">
              <w:rPr>
                <w:rFonts w:ascii="Times New Roman" w:hAnsi="Times New Roman" w:cs="Times New Roman"/>
                <w:sz w:val="28"/>
                <w:szCs w:val="28"/>
              </w:rPr>
              <w:t>ДИ</w:t>
            </w:r>
          </w:p>
        </w:tc>
        <w:tc>
          <w:tcPr>
            <w:tcW w:w="336" w:type="dxa"/>
          </w:tcPr>
          <w:p w14:paraId="48008498" w14:textId="77777777" w:rsidR="00AF10A3" w:rsidRPr="003C1593" w:rsidRDefault="00AF10A3" w:rsidP="00AA6801">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56EB8792" w14:textId="77777777" w:rsidR="00AF10A3" w:rsidRPr="003C1593" w:rsidRDefault="00AF10A3" w:rsidP="00AA6801">
            <w:pPr>
              <w:rPr>
                <w:rFonts w:ascii="Times New Roman" w:hAnsi="Times New Roman" w:cs="Times New Roman"/>
                <w:sz w:val="28"/>
                <w:szCs w:val="28"/>
              </w:rPr>
            </w:pPr>
            <w:r w:rsidRPr="003C1593">
              <w:rPr>
                <w:rFonts w:ascii="Times New Roman" w:hAnsi="Times New Roman" w:cs="Times New Roman"/>
                <w:sz w:val="28"/>
                <w:szCs w:val="28"/>
              </w:rPr>
              <w:t>Доверительный интервал</w:t>
            </w:r>
          </w:p>
        </w:tc>
      </w:tr>
      <w:tr w:rsidR="001C686F" w:rsidRPr="003C1593" w14:paraId="0E36ECBC" w14:textId="77777777" w:rsidTr="00F27B1E">
        <w:tc>
          <w:tcPr>
            <w:tcW w:w="1374" w:type="dxa"/>
          </w:tcPr>
          <w:p w14:paraId="79873454" w14:textId="77777777" w:rsidR="001C686F" w:rsidRPr="003C1593" w:rsidRDefault="001C686F" w:rsidP="00AA6801">
            <w:pPr>
              <w:rPr>
                <w:rFonts w:ascii="Times New Roman" w:hAnsi="Times New Roman" w:cs="Times New Roman"/>
                <w:sz w:val="28"/>
                <w:szCs w:val="28"/>
              </w:rPr>
            </w:pPr>
            <w:r w:rsidRPr="003C1593">
              <w:rPr>
                <w:rFonts w:ascii="Times New Roman" w:hAnsi="Times New Roman" w:cs="Times New Roman"/>
                <w:sz w:val="28"/>
                <w:szCs w:val="28"/>
              </w:rPr>
              <w:t>ДНК</w:t>
            </w:r>
          </w:p>
        </w:tc>
        <w:tc>
          <w:tcPr>
            <w:tcW w:w="336" w:type="dxa"/>
          </w:tcPr>
          <w:p w14:paraId="52EF7865" w14:textId="77777777" w:rsidR="001C686F" w:rsidRPr="003C1593" w:rsidRDefault="001C686F" w:rsidP="00AA6801">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47EA9A86" w14:textId="77777777" w:rsidR="001C686F" w:rsidRPr="003C1593" w:rsidRDefault="001C686F" w:rsidP="00AA6801">
            <w:pPr>
              <w:rPr>
                <w:rFonts w:ascii="Times New Roman" w:hAnsi="Times New Roman" w:cs="Times New Roman"/>
                <w:sz w:val="28"/>
                <w:szCs w:val="28"/>
              </w:rPr>
            </w:pPr>
            <w:r w:rsidRPr="003C1593">
              <w:rPr>
                <w:rFonts w:ascii="Times New Roman" w:hAnsi="Times New Roman" w:cs="Times New Roman"/>
                <w:sz w:val="28"/>
                <w:szCs w:val="28"/>
              </w:rPr>
              <w:t>Дезоксирибонуклеиновая кислота</w:t>
            </w:r>
          </w:p>
        </w:tc>
      </w:tr>
      <w:tr w:rsidR="00AF10A3" w:rsidRPr="003C1593" w14:paraId="53003F6D" w14:textId="77777777" w:rsidTr="00F27B1E">
        <w:tc>
          <w:tcPr>
            <w:tcW w:w="1374" w:type="dxa"/>
          </w:tcPr>
          <w:p w14:paraId="6C24AAE8"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ИОЛ</w:t>
            </w:r>
          </w:p>
        </w:tc>
        <w:tc>
          <w:tcPr>
            <w:tcW w:w="336" w:type="dxa"/>
          </w:tcPr>
          <w:p w14:paraId="55BD727A" w14:textId="77777777" w:rsidR="00AF10A3" w:rsidRPr="003C1593" w:rsidRDefault="00B8715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5FDD973F"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Интраокулярная линза</w:t>
            </w:r>
          </w:p>
        </w:tc>
      </w:tr>
      <w:tr w:rsidR="00983267" w:rsidRPr="003C1593" w14:paraId="5861811D" w14:textId="77777777" w:rsidTr="00F27B1E">
        <w:tc>
          <w:tcPr>
            <w:tcW w:w="1374" w:type="dxa"/>
          </w:tcPr>
          <w:p w14:paraId="4B8E15E2" w14:textId="77777777" w:rsidR="00983267" w:rsidRPr="003C1593" w:rsidRDefault="00983267" w:rsidP="004E2F09">
            <w:pPr>
              <w:rPr>
                <w:rFonts w:ascii="Times New Roman" w:hAnsi="Times New Roman" w:cs="Times New Roman"/>
                <w:sz w:val="28"/>
                <w:szCs w:val="28"/>
              </w:rPr>
            </w:pPr>
            <w:proofErr w:type="spellStart"/>
            <w:r w:rsidRPr="003C1593">
              <w:rPr>
                <w:rFonts w:ascii="Times New Roman" w:hAnsi="Times New Roman" w:cs="Times New Roman"/>
                <w:sz w:val="28"/>
                <w:szCs w:val="28"/>
              </w:rPr>
              <w:t>КазНИИГБ</w:t>
            </w:r>
            <w:proofErr w:type="spellEnd"/>
          </w:p>
        </w:tc>
        <w:tc>
          <w:tcPr>
            <w:tcW w:w="336" w:type="dxa"/>
          </w:tcPr>
          <w:p w14:paraId="24EA5E6A" w14:textId="77777777" w:rsidR="00983267" w:rsidRPr="003C1593" w:rsidRDefault="00983267"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4E34BDC8" w14:textId="77777777" w:rsidR="00983267" w:rsidRPr="003C1593" w:rsidRDefault="00983267" w:rsidP="004E2F09">
            <w:pPr>
              <w:rPr>
                <w:rFonts w:ascii="Times New Roman" w:hAnsi="Times New Roman" w:cs="Times New Roman"/>
                <w:sz w:val="28"/>
                <w:szCs w:val="28"/>
              </w:rPr>
            </w:pPr>
            <w:r w:rsidRPr="003C1593">
              <w:rPr>
                <w:rFonts w:ascii="Times New Roman" w:hAnsi="Times New Roman" w:cs="Times New Roman"/>
                <w:sz w:val="28"/>
                <w:szCs w:val="28"/>
              </w:rPr>
              <w:t>Казахский научно-исследовательский институт глазных болезней</w:t>
            </w:r>
          </w:p>
        </w:tc>
      </w:tr>
      <w:tr w:rsidR="00AF10A3" w:rsidRPr="003C1593" w14:paraId="0919530F" w14:textId="77777777" w:rsidTr="00F27B1E">
        <w:tc>
          <w:tcPr>
            <w:tcW w:w="1374" w:type="dxa"/>
          </w:tcPr>
          <w:p w14:paraId="2FA31F1C"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МЗ</w:t>
            </w:r>
          </w:p>
        </w:tc>
        <w:tc>
          <w:tcPr>
            <w:tcW w:w="336" w:type="dxa"/>
          </w:tcPr>
          <w:p w14:paraId="1FED4C64" w14:textId="77777777" w:rsidR="00AF10A3" w:rsidRPr="003C1593" w:rsidRDefault="00B8715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6D985C49"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Министерство здравоохранения</w:t>
            </w:r>
          </w:p>
        </w:tc>
      </w:tr>
      <w:tr w:rsidR="00AF10A3" w:rsidRPr="003C1593" w14:paraId="3D838A9D" w14:textId="77777777" w:rsidTr="00F27B1E">
        <w:tc>
          <w:tcPr>
            <w:tcW w:w="1374" w:type="dxa"/>
          </w:tcPr>
          <w:p w14:paraId="2B9427B7"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МКБ - 10</w:t>
            </w:r>
          </w:p>
        </w:tc>
        <w:tc>
          <w:tcPr>
            <w:tcW w:w="336" w:type="dxa"/>
          </w:tcPr>
          <w:p w14:paraId="6DC452F9" w14:textId="77777777" w:rsidR="00AF10A3" w:rsidRPr="003C1593" w:rsidRDefault="00B8715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1FAFFCD7"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Международная классификация болезней десятого пересмотра</w:t>
            </w:r>
          </w:p>
        </w:tc>
      </w:tr>
      <w:tr w:rsidR="00B77D0D" w:rsidRPr="003C1593" w14:paraId="067E71F1" w14:textId="77777777" w:rsidTr="00F27B1E">
        <w:tc>
          <w:tcPr>
            <w:tcW w:w="1374" w:type="dxa"/>
          </w:tcPr>
          <w:p w14:paraId="7A697FF3" w14:textId="77777777" w:rsidR="00B77D0D" w:rsidRPr="003C1593" w:rsidRDefault="00B77D0D" w:rsidP="004E2F09">
            <w:pPr>
              <w:rPr>
                <w:rFonts w:ascii="Times New Roman" w:hAnsi="Times New Roman" w:cs="Times New Roman"/>
                <w:sz w:val="28"/>
                <w:szCs w:val="28"/>
              </w:rPr>
            </w:pPr>
            <w:r>
              <w:rPr>
                <w:rFonts w:ascii="Times New Roman" w:hAnsi="Times New Roman" w:cs="Times New Roman"/>
                <w:sz w:val="28"/>
                <w:szCs w:val="28"/>
              </w:rPr>
              <w:t>ОЭСР</w:t>
            </w:r>
          </w:p>
        </w:tc>
        <w:tc>
          <w:tcPr>
            <w:tcW w:w="336" w:type="dxa"/>
          </w:tcPr>
          <w:p w14:paraId="3C5E8217" w14:textId="77777777" w:rsidR="00B77D0D" w:rsidRPr="003C1593" w:rsidRDefault="00B77D0D"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10B18D17" w14:textId="77777777" w:rsidR="00B77D0D" w:rsidRPr="003C1593" w:rsidRDefault="00B77D0D" w:rsidP="004E2F09">
            <w:pPr>
              <w:rPr>
                <w:rFonts w:ascii="Times New Roman" w:hAnsi="Times New Roman" w:cs="Times New Roman"/>
                <w:sz w:val="28"/>
                <w:szCs w:val="28"/>
              </w:rPr>
            </w:pPr>
            <w:r>
              <w:rPr>
                <w:rFonts w:ascii="Times New Roman" w:hAnsi="Times New Roman" w:cs="Times New Roman"/>
                <w:sz w:val="28"/>
                <w:szCs w:val="28"/>
              </w:rPr>
              <w:t>Организация Экономического развития и сотрудничества</w:t>
            </w:r>
          </w:p>
        </w:tc>
      </w:tr>
      <w:tr w:rsidR="00AF10A3" w:rsidRPr="003C1593" w14:paraId="1CFDF4C3" w14:textId="77777777" w:rsidTr="00F27B1E">
        <w:tc>
          <w:tcPr>
            <w:tcW w:w="1374" w:type="dxa"/>
          </w:tcPr>
          <w:p w14:paraId="3BE5E213"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ОШ</w:t>
            </w:r>
          </w:p>
        </w:tc>
        <w:tc>
          <w:tcPr>
            <w:tcW w:w="336" w:type="dxa"/>
          </w:tcPr>
          <w:p w14:paraId="7D1EBD3A" w14:textId="77777777" w:rsidR="00AF10A3" w:rsidRPr="003C1593" w:rsidRDefault="00B8715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1F4E6178"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Отношение шансов</w:t>
            </w:r>
          </w:p>
        </w:tc>
      </w:tr>
      <w:tr w:rsidR="0068502B" w:rsidRPr="003C1593" w14:paraId="31BEDE33" w14:textId="77777777" w:rsidTr="00F27B1E">
        <w:tc>
          <w:tcPr>
            <w:tcW w:w="1374" w:type="dxa"/>
          </w:tcPr>
          <w:p w14:paraId="55A3B135" w14:textId="77777777" w:rsidR="0068502B" w:rsidRPr="003C1593" w:rsidRDefault="0068502B" w:rsidP="004E2F09">
            <w:pPr>
              <w:rPr>
                <w:rFonts w:ascii="Times New Roman" w:hAnsi="Times New Roman" w:cs="Times New Roman"/>
                <w:sz w:val="28"/>
                <w:szCs w:val="28"/>
              </w:rPr>
            </w:pPr>
            <w:r>
              <w:rPr>
                <w:rFonts w:ascii="Times New Roman" w:hAnsi="Times New Roman" w:cs="Times New Roman"/>
                <w:sz w:val="28"/>
                <w:szCs w:val="28"/>
              </w:rPr>
              <w:t>ПМСП</w:t>
            </w:r>
          </w:p>
        </w:tc>
        <w:tc>
          <w:tcPr>
            <w:tcW w:w="336" w:type="dxa"/>
          </w:tcPr>
          <w:p w14:paraId="03D22C54" w14:textId="77777777" w:rsidR="0068502B" w:rsidRPr="003C1593" w:rsidRDefault="0068502B"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30FB3F79" w14:textId="77777777" w:rsidR="0068502B" w:rsidRPr="003C1593" w:rsidRDefault="0068502B" w:rsidP="004E2F09">
            <w:pPr>
              <w:rPr>
                <w:rFonts w:ascii="Times New Roman" w:hAnsi="Times New Roman" w:cs="Times New Roman"/>
                <w:sz w:val="28"/>
                <w:szCs w:val="28"/>
              </w:rPr>
            </w:pPr>
            <w:r>
              <w:rPr>
                <w:rFonts w:ascii="Times New Roman" w:hAnsi="Times New Roman" w:cs="Times New Roman"/>
                <w:sz w:val="28"/>
                <w:szCs w:val="28"/>
              </w:rPr>
              <w:t>Первичная медико-санитарная помощь</w:t>
            </w:r>
          </w:p>
        </w:tc>
      </w:tr>
      <w:tr w:rsidR="00AF10A3" w:rsidRPr="003C1593" w14:paraId="3345A34C" w14:textId="77777777" w:rsidTr="00F27B1E">
        <w:tc>
          <w:tcPr>
            <w:tcW w:w="1374" w:type="dxa"/>
          </w:tcPr>
          <w:p w14:paraId="025F0AD2"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РК</w:t>
            </w:r>
          </w:p>
        </w:tc>
        <w:tc>
          <w:tcPr>
            <w:tcW w:w="336" w:type="dxa"/>
          </w:tcPr>
          <w:p w14:paraId="132EC7EC" w14:textId="77777777" w:rsidR="00AF10A3" w:rsidRPr="003C1593" w:rsidRDefault="00B8715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04B873F8" w14:textId="77777777" w:rsidR="00AF10A3" w:rsidRPr="003C1593" w:rsidRDefault="00B87157" w:rsidP="004E2F09">
            <w:pPr>
              <w:rPr>
                <w:rFonts w:ascii="Times New Roman" w:hAnsi="Times New Roman" w:cs="Times New Roman"/>
                <w:sz w:val="28"/>
                <w:szCs w:val="28"/>
              </w:rPr>
            </w:pPr>
            <w:r w:rsidRPr="003C1593">
              <w:rPr>
                <w:rFonts w:ascii="Times New Roman" w:hAnsi="Times New Roman" w:cs="Times New Roman"/>
                <w:sz w:val="28"/>
                <w:szCs w:val="28"/>
              </w:rPr>
              <w:t>Республика Казахстан</w:t>
            </w:r>
          </w:p>
        </w:tc>
      </w:tr>
      <w:tr w:rsidR="00821E85" w:rsidRPr="003C1593" w14:paraId="1BF81A9F" w14:textId="77777777" w:rsidTr="00F27B1E">
        <w:tc>
          <w:tcPr>
            <w:tcW w:w="1374" w:type="dxa"/>
          </w:tcPr>
          <w:p w14:paraId="119668EA" w14:textId="77777777" w:rsidR="00821E85" w:rsidRPr="003C1593" w:rsidRDefault="00821E85" w:rsidP="004E2F09">
            <w:pPr>
              <w:rPr>
                <w:rFonts w:ascii="Times New Roman" w:hAnsi="Times New Roman" w:cs="Times New Roman"/>
                <w:sz w:val="28"/>
                <w:szCs w:val="28"/>
              </w:rPr>
            </w:pPr>
            <w:r w:rsidRPr="003C1593">
              <w:rPr>
                <w:rFonts w:ascii="Times New Roman" w:hAnsi="Times New Roman" w:cs="Times New Roman"/>
                <w:sz w:val="28"/>
                <w:szCs w:val="28"/>
                <w:lang w:val="en-US"/>
              </w:rPr>
              <w:t>УЗИ</w:t>
            </w:r>
          </w:p>
        </w:tc>
        <w:tc>
          <w:tcPr>
            <w:tcW w:w="336" w:type="dxa"/>
          </w:tcPr>
          <w:p w14:paraId="5243855D" w14:textId="77777777" w:rsidR="00821E85" w:rsidRPr="003C1593" w:rsidRDefault="00821E85"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03602F02" w14:textId="77777777" w:rsidR="00821E85" w:rsidRPr="003C1593" w:rsidRDefault="00821E85" w:rsidP="004E2F09">
            <w:pPr>
              <w:rPr>
                <w:rFonts w:ascii="Times New Roman" w:hAnsi="Times New Roman" w:cs="Times New Roman"/>
                <w:sz w:val="28"/>
                <w:szCs w:val="28"/>
              </w:rPr>
            </w:pPr>
            <w:r w:rsidRPr="003C1593">
              <w:rPr>
                <w:rFonts w:ascii="Times New Roman" w:hAnsi="Times New Roman" w:cs="Times New Roman"/>
                <w:sz w:val="28"/>
                <w:szCs w:val="28"/>
              </w:rPr>
              <w:t>Ультразвуковое исследование</w:t>
            </w:r>
          </w:p>
        </w:tc>
      </w:tr>
      <w:tr w:rsidR="009D4886" w:rsidRPr="00A33B42" w14:paraId="364931C2" w14:textId="77777777" w:rsidTr="00F27B1E">
        <w:tc>
          <w:tcPr>
            <w:tcW w:w="1374" w:type="dxa"/>
          </w:tcPr>
          <w:p w14:paraId="182216C3" w14:textId="77777777" w:rsidR="009D4886" w:rsidRPr="003C1593" w:rsidRDefault="009D4886" w:rsidP="004E2F09">
            <w:pPr>
              <w:rPr>
                <w:rFonts w:ascii="Times New Roman" w:hAnsi="Times New Roman" w:cs="Times New Roman"/>
                <w:sz w:val="28"/>
                <w:szCs w:val="28"/>
              </w:rPr>
            </w:pPr>
            <w:r w:rsidRPr="003C1593">
              <w:rPr>
                <w:rFonts w:ascii="Times New Roman" w:hAnsi="Times New Roman" w:cs="Times New Roman"/>
                <w:sz w:val="28"/>
                <w:szCs w:val="28"/>
              </w:rPr>
              <w:t>ЮНИСЕФ</w:t>
            </w:r>
          </w:p>
        </w:tc>
        <w:tc>
          <w:tcPr>
            <w:tcW w:w="336" w:type="dxa"/>
          </w:tcPr>
          <w:p w14:paraId="6ECFF7E0" w14:textId="77777777" w:rsidR="009D4886" w:rsidRPr="003C1593" w:rsidRDefault="009D4886"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3B653FB1" w14:textId="77777777" w:rsidR="009D4886" w:rsidRPr="003C1593" w:rsidRDefault="009D4886" w:rsidP="004E2F09">
            <w:pPr>
              <w:rPr>
                <w:rFonts w:ascii="Times New Roman" w:hAnsi="Times New Roman" w:cs="Times New Roman"/>
                <w:sz w:val="28"/>
                <w:szCs w:val="28"/>
                <w:lang w:val="en-US"/>
              </w:rPr>
            </w:pPr>
            <w:r w:rsidRPr="003C1593">
              <w:rPr>
                <w:rFonts w:ascii="Times New Roman" w:hAnsi="Times New Roman" w:cs="Times New Roman"/>
                <w:sz w:val="28"/>
                <w:szCs w:val="28"/>
              </w:rPr>
              <w:t>Детский</w:t>
            </w:r>
            <w:r w:rsidRPr="003C1593">
              <w:rPr>
                <w:rFonts w:ascii="Times New Roman" w:hAnsi="Times New Roman" w:cs="Times New Roman"/>
                <w:sz w:val="28"/>
                <w:szCs w:val="28"/>
                <w:lang w:val="en-US"/>
              </w:rPr>
              <w:t xml:space="preserve"> </w:t>
            </w:r>
            <w:r w:rsidRPr="003C1593">
              <w:rPr>
                <w:rFonts w:ascii="Times New Roman" w:hAnsi="Times New Roman" w:cs="Times New Roman"/>
                <w:sz w:val="28"/>
                <w:szCs w:val="28"/>
              </w:rPr>
              <w:t>фонд</w:t>
            </w:r>
            <w:r w:rsidRPr="003C1593">
              <w:rPr>
                <w:rFonts w:ascii="Times New Roman" w:hAnsi="Times New Roman" w:cs="Times New Roman"/>
                <w:sz w:val="28"/>
                <w:szCs w:val="28"/>
                <w:lang w:val="en-US"/>
              </w:rPr>
              <w:t xml:space="preserve"> </w:t>
            </w:r>
            <w:r w:rsidRPr="003C1593">
              <w:rPr>
                <w:rFonts w:ascii="Times New Roman" w:hAnsi="Times New Roman" w:cs="Times New Roman"/>
                <w:sz w:val="28"/>
                <w:szCs w:val="28"/>
              </w:rPr>
              <w:t>Организации</w:t>
            </w:r>
            <w:r w:rsidRPr="003C1593">
              <w:rPr>
                <w:rFonts w:ascii="Times New Roman" w:hAnsi="Times New Roman" w:cs="Times New Roman"/>
                <w:sz w:val="28"/>
                <w:szCs w:val="28"/>
                <w:lang w:val="en-US"/>
              </w:rPr>
              <w:t xml:space="preserve"> </w:t>
            </w:r>
            <w:r w:rsidRPr="003C1593">
              <w:rPr>
                <w:rFonts w:ascii="Times New Roman" w:hAnsi="Times New Roman" w:cs="Times New Roman"/>
                <w:sz w:val="28"/>
                <w:szCs w:val="28"/>
              </w:rPr>
              <w:t>Объединенных</w:t>
            </w:r>
            <w:r w:rsidRPr="003C1593">
              <w:rPr>
                <w:rFonts w:ascii="Times New Roman" w:hAnsi="Times New Roman" w:cs="Times New Roman"/>
                <w:sz w:val="28"/>
                <w:szCs w:val="28"/>
                <w:lang w:val="en-US"/>
              </w:rPr>
              <w:t xml:space="preserve"> </w:t>
            </w:r>
            <w:r w:rsidRPr="003C1593">
              <w:rPr>
                <w:rFonts w:ascii="Times New Roman" w:hAnsi="Times New Roman" w:cs="Times New Roman"/>
                <w:sz w:val="28"/>
                <w:szCs w:val="28"/>
              </w:rPr>
              <w:t>Наций</w:t>
            </w:r>
            <w:r w:rsidRPr="003C1593">
              <w:rPr>
                <w:rFonts w:ascii="Times New Roman" w:hAnsi="Times New Roman" w:cs="Times New Roman"/>
                <w:sz w:val="28"/>
                <w:szCs w:val="28"/>
                <w:lang w:val="en-US"/>
              </w:rPr>
              <w:t xml:space="preserve"> (United Nations International Children’s Emergency Fund)</w:t>
            </w:r>
          </w:p>
        </w:tc>
      </w:tr>
      <w:tr w:rsidR="002B1E03" w:rsidRPr="003C1593" w14:paraId="40E46D7B" w14:textId="77777777" w:rsidTr="00F27B1E">
        <w:tc>
          <w:tcPr>
            <w:tcW w:w="1374" w:type="dxa"/>
          </w:tcPr>
          <w:p w14:paraId="3106ABC1" w14:textId="77777777" w:rsidR="002B1E03" w:rsidRPr="003C1593" w:rsidRDefault="002B1E03"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AAO</w:t>
            </w:r>
          </w:p>
        </w:tc>
        <w:tc>
          <w:tcPr>
            <w:tcW w:w="336" w:type="dxa"/>
          </w:tcPr>
          <w:p w14:paraId="67F7E181" w14:textId="77777777" w:rsidR="002B1E03" w:rsidRPr="003C1593" w:rsidRDefault="002B1E03" w:rsidP="004E2F09">
            <w:pPr>
              <w:rPr>
                <w:rFonts w:ascii="Times New Roman" w:eastAsia="Times New Roman" w:hAnsi="Times New Roman" w:cs="Times New Roman"/>
                <w:sz w:val="28"/>
                <w:szCs w:val="28"/>
                <w:lang w:val="en-US"/>
              </w:rPr>
            </w:pPr>
            <w:r w:rsidRPr="003C1593">
              <w:rPr>
                <w:rFonts w:ascii="Times New Roman" w:eastAsia="Times New Roman" w:hAnsi="Times New Roman" w:cs="Times New Roman"/>
                <w:sz w:val="28"/>
                <w:szCs w:val="28"/>
              </w:rPr>
              <w:t>–</w:t>
            </w:r>
          </w:p>
        </w:tc>
        <w:tc>
          <w:tcPr>
            <w:tcW w:w="7861" w:type="dxa"/>
          </w:tcPr>
          <w:p w14:paraId="2B92FC43" w14:textId="77777777" w:rsidR="002B1E03" w:rsidRPr="003C1593" w:rsidRDefault="002B1E03" w:rsidP="004E2F09">
            <w:pPr>
              <w:rPr>
                <w:rFonts w:ascii="Times New Roman" w:hAnsi="Times New Roman" w:cs="Times New Roman"/>
                <w:sz w:val="28"/>
                <w:szCs w:val="28"/>
                <w:lang w:val="en-US"/>
              </w:rPr>
            </w:pPr>
            <w:r w:rsidRPr="003C1593">
              <w:rPr>
                <w:rFonts w:ascii="Times New Roman" w:eastAsia="Times New Roman" w:hAnsi="Times New Roman" w:cs="Times New Roman"/>
                <w:color w:val="000000"/>
                <w:sz w:val="28"/>
                <w:szCs w:val="28"/>
                <w:lang w:val="en-US"/>
              </w:rPr>
              <w:t xml:space="preserve">American Academy of Ophthalmology </w:t>
            </w:r>
          </w:p>
        </w:tc>
      </w:tr>
      <w:tr w:rsidR="002B1E03" w:rsidRPr="003C1593" w14:paraId="02181CF9" w14:textId="77777777" w:rsidTr="00F27B1E">
        <w:tc>
          <w:tcPr>
            <w:tcW w:w="1374" w:type="dxa"/>
          </w:tcPr>
          <w:p w14:paraId="1648EB0B" w14:textId="77777777" w:rsidR="002B1E03" w:rsidRPr="003C1593" w:rsidRDefault="002B1E03"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AAP</w:t>
            </w:r>
          </w:p>
        </w:tc>
        <w:tc>
          <w:tcPr>
            <w:tcW w:w="336" w:type="dxa"/>
          </w:tcPr>
          <w:p w14:paraId="066DB2EE" w14:textId="77777777" w:rsidR="002B1E03" w:rsidRPr="003C1593" w:rsidRDefault="002B1E03" w:rsidP="004E2F09">
            <w:pPr>
              <w:rPr>
                <w:rFonts w:ascii="Times New Roman" w:eastAsia="Times New Roman" w:hAnsi="Times New Roman" w:cs="Times New Roman"/>
                <w:sz w:val="28"/>
                <w:szCs w:val="28"/>
                <w:lang w:val="en-US"/>
              </w:rPr>
            </w:pPr>
            <w:r w:rsidRPr="003C1593">
              <w:rPr>
                <w:rFonts w:ascii="Times New Roman" w:eastAsia="Times New Roman" w:hAnsi="Times New Roman" w:cs="Times New Roman"/>
                <w:sz w:val="28"/>
                <w:szCs w:val="28"/>
              </w:rPr>
              <w:t>–</w:t>
            </w:r>
          </w:p>
        </w:tc>
        <w:tc>
          <w:tcPr>
            <w:tcW w:w="7861" w:type="dxa"/>
          </w:tcPr>
          <w:p w14:paraId="39761533" w14:textId="77777777" w:rsidR="002B1E03" w:rsidRPr="003C1593" w:rsidRDefault="002B1E03" w:rsidP="004E2F09">
            <w:pPr>
              <w:rPr>
                <w:rFonts w:ascii="Times New Roman" w:hAnsi="Times New Roman" w:cs="Times New Roman"/>
                <w:sz w:val="28"/>
                <w:szCs w:val="28"/>
                <w:lang w:val="en-US"/>
              </w:rPr>
            </w:pPr>
            <w:r w:rsidRPr="003C1593">
              <w:rPr>
                <w:rFonts w:ascii="Times New Roman" w:eastAsia="Times New Roman" w:hAnsi="Times New Roman" w:cs="Times New Roman"/>
                <w:color w:val="000000"/>
                <w:sz w:val="28"/>
                <w:szCs w:val="28"/>
                <w:lang w:val="en-US"/>
              </w:rPr>
              <w:t xml:space="preserve">American Academy of Pediatrics </w:t>
            </w:r>
          </w:p>
        </w:tc>
      </w:tr>
      <w:tr w:rsidR="002B1E03" w:rsidRPr="00A33B42" w14:paraId="24BC48EE" w14:textId="77777777" w:rsidTr="00F27B1E">
        <w:tc>
          <w:tcPr>
            <w:tcW w:w="1374" w:type="dxa"/>
          </w:tcPr>
          <w:p w14:paraId="721C2EF5" w14:textId="77777777" w:rsidR="002B1E03" w:rsidRPr="003C1593" w:rsidRDefault="002B1E03"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AAPOS</w:t>
            </w:r>
          </w:p>
        </w:tc>
        <w:tc>
          <w:tcPr>
            <w:tcW w:w="336" w:type="dxa"/>
          </w:tcPr>
          <w:p w14:paraId="3E42572E" w14:textId="77777777" w:rsidR="002B1E03" w:rsidRPr="003C1593" w:rsidRDefault="002B1E03" w:rsidP="004E2F09">
            <w:pPr>
              <w:rPr>
                <w:rFonts w:ascii="Times New Roman" w:eastAsia="Times New Roman" w:hAnsi="Times New Roman" w:cs="Times New Roman"/>
                <w:sz w:val="28"/>
                <w:szCs w:val="28"/>
                <w:lang w:val="en-US"/>
              </w:rPr>
            </w:pPr>
            <w:r w:rsidRPr="003C1593">
              <w:rPr>
                <w:rFonts w:ascii="Times New Roman" w:eastAsia="Times New Roman" w:hAnsi="Times New Roman" w:cs="Times New Roman"/>
                <w:sz w:val="28"/>
                <w:szCs w:val="28"/>
              </w:rPr>
              <w:t>–</w:t>
            </w:r>
          </w:p>
        </w:tc>
        <w:tc>
          <w:tcPr>
            <w:tcW w:w="7861" w:type="dxa"/>
          </w:tcPr>
          <w:p w14:paraId="121758F4" w14:textId="77777777" w:rsidR="002B1E03" w:rsidRPr="003C1593" w:rsidRDefault="002B1E03" w:rsidP="004E2F09">
            <w:pPr>
              <w:rPr>
                <w:rFonts w:ascii="Times New Roman" w:hAnsi="Times New Roman" w:cs="Times New Roman"/>
                <w:sz w:val="28"/>
                <w:szCs w:val="28"/>
                <w:lang w:val="en-US"/>
              </w:rPr>
            </w:pPr>
            <w:r w:rsidRPr="003C1593">
              <w:rPr>
                <w:rFonts w:ascii="Times New Roman" w:eastAsia="Times New Roman" w:hAnsi="Times New Roman" w:cs="Times New Roman"/>
                <w:color w:val="000000"/>
                <w:sz w:val="28"/>
                <w:szCs w:val="28"/>
                <w:lang w:val="en-US"/>
              </w:rPr>
              <w:t xml:space="preserve">American Association for Pediatric Ophthalmology and Strabismus </w:t>
            </w:r>
          </w:p>
        </w:tc>
      </w:tr>
      <w:tr w:rsidR="004E2969" w:rsidRPr="00A33B42" w14:paraId="2A61514A" w14:textId="77777777" w:rsidTr="00F27B1E">
        <w:tc>
          <w:tcPr>
            <w:tcW w:w="1374" w:type="dxa"/>
          </w:tcPr>
          <w:p w14:paraId="6646A674" w14:textId="77777777" w:rsidR="004E2969" w:rsidRPr="003C1593" w:rsidRDefault="004E2969"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IAPB</w:t>
            </w:r>
          </w:p>
        </w:tc>
        <w:tc>
          <w:tcPr>
            <w:tcW w:w="336" w:type="dxa"/>
          </w:tcPr>
          <w:p w14:paraId="3F6CA1BB" w14:textId="77777777" w:rsidR="004E2969" w:rsidRPr="003C1593" w:rsidRDefault="004E2969"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45856ADC" w14:textId="77777777" w:rsidR="004E2969" w:rsidRPr="003C1593" w:rsidRDefault="004E2969" w:rsidP="004E2969">
            <w:pPr>
              <w:rPr>
                <w:rFonts w:ascii="Times New Roman" w:eastAsia="Times New Roman" w:hAnsi="Times New Roman" w:cs="Times New Roman"/>
                <w:color w:val="000000"/>
                <w:sz w:val="28"/>
                <w:szCs w:val="28"/>
                <w:lang w:val="en-US"/>
              </w:rPr>
            </w:pPr>
            <w:r w:rsidRPr="003C1593">
              <w:rPr>
                <w:rFonts w:ascii="Times New Roman" w:eastAsia="Times New Roman" w:hAnsi="Times New Roman" w:cs="Times New Roman"/>
                <w:color w:val="000000"/>
                <w:sz w:val="28"/>
                <w:szCs w:val="28"/>
                <w:lang w:val="en-US"/>
              </w:rPr>
              <w:t xml:space="preserve">International </w:t>
            </w:r>
            <w:r w:rsidRPr="003C1593">
              <w:rPr>
                <w:rFonts w:ascii="Times New Roman" w:hAnsi="Times New Roman" w:cs="Times New Roman"/>
                <w:color w:val="000000"/>
                <w:sz w:val="28"/>
                <w:szCs w:val="28"/>
                <w:lang w:val="en-US"/>
              </w:rPr>
              <w:t>Agency for the Prevention of Blindness</w:t>
            </w:r>
          </w:p>
        </w:tc>
      </w:tr>
      <w:tr w:rsidR="00316E88" w:rsidRPr="003C1593" w14:paraId="29A162B9" w14:textId="77777777" w:rsidTr="00F27B1E">
        <w:tc>
          <w:tcPr>
            <w:tcW w:w="1374" w:type="dxa"/>
          </w:tcPr>
          <w:p w14:paraId="727855C7" w14:textId="77777777" w:rsidR="00316E88" w:rsidRPr="003C1593" w:rsidRDefault="00316E88" w:rsidP="004E2F09">
            <w:pPr>
              <w:rPr>
                <w:rFonts w:ascii="Times New Roman" w:hAnsi="Times New Roman" w:cs="Times New Roman"/>
                <w:sz w:val="28"/>
                <w:szCs w:val="28"/>
              </w:rPr>
            </w:pPr>
            <w:r w:rsidRPr="003C1593">
              <w:rPr>
                <w:rFonts w:ascii="Times New Roman" w:eastAsia="Times New Roman" w:hAnsi="Times New Roman" w:cs="Times New Roman"/>
                <w:color w:val="000000"/>
                <w:sz w:val="28"/>
                <w:szCs w:val="28"/>
                <w:lang w:val="en-US"/>
              </w:rPr>
              <w:t xml:space="preserve">IATS </w:t>
            </w:r>
          </w:p>
        </w:tc>
        <w:tc>
          <w:tcPr>
            <w:tcW w:w="336" w:type="dxa"/>
          </w:tcPr>
          <w:p w14:paraId="0D7FA197" w14:textId="77777777" w:rsidR="00316E88" w:rsidRPr="003C1593" w:rsidRDefault="002F1FA7" w:rsidP="004E2F09">
            <w:pPr>
              <w:rPr>
                <w:rFonts w:ascii="Times New Roman" w:eastAsia="Times New Roman" w:hAnsi="Times New Roman" w:cs="Times New Roman"/>
                <w:sz w:val="28"/>
                <w:szCs w:val="28"/>
                <w:lang w:val="en-US"/>
              </w:rPr>
            </w:pPr>
            <w:r w:rsidRPr="003C1593">
              <w:rPr>
                <w:rFonts w:ascii="Times New Roman" w:eastAsia="Times New Roman" w:hAnsi="Times New Roman" w:cs="Times New Roman"/>
                <w:sz w:val="28"/>
                <w:szCs w:val="28"/>
              </w:rPr>
              <w:t>–</w:t>
            </w:r>
          </w:p>
        </w:tc>
        <w:tc>
          <w:tcPr>
            <w:tcW w:w="7861" w:type="dxa"/>
          </w:tcPr>
          <w:p w14:paraId="7466DFB7" w14:textId="77777777" w:rsidR="00316E88" w:rsidRPr="003C1593" w:rsidRDefault="00316E88" w:rsidP="004E2F09">
            <w:pPr>
              <w:rPr>
                <w:rFonts w:ascii="Times New Roman" w:hAnsi="Times New Roman" w:cs="Times New Roman"/>
                <w:sz w:val="28"/>
                <w:szCs w:val="28"/>
              </w:rPr>
            </w:pPr>
            <w:r w:rsidRPr="003C1593">
              <w:rPr>
                <w:rFonts w:ascii="Times New Roman" w:eastAsia="Times New Roman" w:hAnsi="Times New Roman" w:cs="Times New Roman"/>
                <w:color w:val="000000"/>
                <w:sz w:val="28"/>
                <w:szCs w:val="28"/>
                <w:lang w:val="en-US"/>
              </w:rPr>
              <w:t>Infant Aphakia Treatment Study</w:t>
            </w:r>
          </w:p>
        </w:tc>
      </w:tr>
      <w:tr w:rsidR="00F27B1E" w:rsidRPr="00A33B42" w14:paraId="5256FB36" w14:textId="77777777" w:rsidTr="00F27B1E">
        <w:tc>
          <w:tcPr>
            <w:tcW w:w="1374" w:type="dxa"/>
          </w:tcPr>
          <w:p w14:paraId="2F5514C5" w14:textId="77777777" w:rsidR="00F27B1E" w:rsidRPr="003C1593" w:rsidRDefault="00F27B1E" w:rsidP="004E2F09">
            <w:pPr>
              <w:rPr>
                <w:rFonts w:ascii="Times New Roman" w:eastAsia="Times New Roman" w:hAnsi="Times New Roman" w:cs="Times New Roman"/>
                <w:color w:val="000000"/>
                <w:sz w:val="28"/>
                <w:szCs w:val="28"/>
                <w:lang w:val="en-US"/>
              </w:rPr>
            </w:pPr>
            <w:r w:rsidRPr="003C1593">
              <w:rPr>
                <w:rFonts w:ascii="Times New Roman" w:eastAsia="Times New Roman" w:hAnsi="Times New Roman" w:cs="Times New Roman"/>
                <w:sz w:val="28"/>
                <w:szCs w:val="28"/>
              </w:rPr>
              <w:t>ICCC</w:t>
            </w:r>
          </w:p>
        </w:tc>
        <w:tc>
          <w:tcPr>
            <w:tcW w:w="336" w:type="dxa"/>
          </w:tcPr>
          <w:p w14:paraId="6E0AA0EE" w14:textId="77777777" w:rsidR="00F27B1E" w:rsidRPr="003C1593" w:rsidRDefault="00F27B1E"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28CCC2B9" w14:textId="77777777" w:rsidR="00F27B1E" w:rsidRPr="003C1593" w:rsidRDefault="00F27B1E" w:rsidP="004E2F09">
            <w:pPr>
              <w:rPr>
                <w:rFonts w:ascii="Times New Roman" w:eastAsia="Times New Roman" w:hAnsi="Times New Roman" w:cs="Times New Roman"/>
                <w:color w:val="000000"/>
                <w:sz w:val="28"/>
                <w:szCs w:val="28"/>
                <w:lang w:val="en-US"/>
              </w:rPr>
            </w:pPr>
            <w:r w:rsidRPr="003C1593">
              <w:rPr>
                <w:rFonts w:ascii="Times New Roman" w:eastAsia="Times New Roman" w:hAnsi="Times New Roman" w:cs="Times New Roman"/>
                <w:color w:val="000000"/>
                <w:sz w:val="28"/>
                <w:szCs w:val="28"/>
                <w:lang w:val="en-US"/>
              </w:rPr>
              <w:t>The Innovative Care for Chronic Conditions</w:t>
            </w:r>
          </w:p>
        </w:tc>
      </w:tr>
      <w:tr w:rsidR="00316E88" w:rsidRPr="00A33B42" w14:paraId="7DA06F8A" w14:textId="77777777" w:rsidTr="00F27B1E">
        <w:tc>
          <w:tcPr>
            <w:tcW w:w="1374" w:type="dxa"/>
          </w:tcPr>
          <w:p w14:paraId="6DF035CF" w14:textId="77777777" w:rsidR="00316E88" w:rsidRPr="003C1593" w:rsidRDefault="00316E88" w:rsidP="004E2F09">
            <w:pPr>
              <w:rPr>
                <w:rFonts w:ascii="Times New Roman" w:eastAsia="Times New Roman" w:hAnsi="Times New Roman" w:cs="Times New Roman"/>
                <w:color w:val="000000"/>
                <w:sz w:val="28"/>
                <w:szCs w:val="28"/>
                <w:lang w:val="en-US"/>
              </w:rPr>
            </w:pPr>
            <w:r w:rsidRPr="003C1593">
              <w:rPr>
                <w:rFonts w:ascii="Times New Roman" w:eastAsia="Times New Roman" w:hAnsi="Times New Roman" w:cs="Times New Roman"/>
                <w:color w:val="000000"/>
                <w:sz w:val="28"/>
                <w:szCs w:val="28"/>
              </w:rPr>
              <w:t>IOLunder2</w:t>
            </w:r>
          </w:p>
        </w:tc>
        <w:tc>
          <w:tcPr>
            <w:tcW w:w="336" w:type="dxa"/>
          </w:tcPr>
          <w:p w14:paraId="334D3552" w14:textId="77777777" w:rsidR="00316E88" w:rsidRPr="003C1593" w:rsidRDefault="002F1FA7" w:rsidP="004E2F09">
            <w:pPr>
              <w:rPr>
                <w:rFonts w:ascii="Times New Roman" w:eastAsia="Times New Roman" w:hAnsi="Times New Roman" w:cs="Times New Roman"/>
                <w:sz w:val="28"/>
                <w:szCs w:val="28"/>
                <w:lang w:val="en-US"/>
              </w:rPr>
            </w:pPr>
            <w:r w:rsidRPr="003C1593">
              <w:rPr>
                <w:rFonts w:ascii="Times New Roman" w:eastAsia="Times New Roman" w:hAnsi="Times New Roman" w:cs="Times New Roman"/>
                <w:sz w:val="28"/>
                <w:szCs w:val="28"/>
              </w:rPr>
              <w:t>–</w:t>
            </w:r>
          </w:p>
        </w:tc>
        <w:tc>
          <w:tcPr>
            <w:tcW w:w="7861" w:type="dxa"/>
          </w:tcPr>
          <w:p w14:paraId="34034CA7" w14:textId="77777777" w:rsidR="00316E88" w:rsidRPr="003C1593" w:rsidRDefault="00923E2D" w:rsidP="004E2F09">
            <w:pPr>
              <w:rPr>
                <w:rFonts w:ascii="Times New Roman" w:eastAsia="Times New Roman" w:hAnsi="Times New Roman" w:cs="Times New Roman"/>
                <w:color w:val="000000"/>
                <w:sz w:val="28"/>
                <w:szCs w:val="28"/>
                <w:lang w:val="en-US"/>
              </w:rPr>
            </w:pPr>
            <w:r w:rsidRPr="003C1593">
              <w:rPr>
                <w:rFonts w:ascii="Times New Roman" w:eastAsia="Times New Roman" w:hAnsi="Times New Roman" w:cs="Times New Roman"/>
                <w:color w:val="000000"/>
                <w:sz w:val="28"/>
                <w:szCs w:val="28"/>
                <w:lang w:val="en-US"/>
              </w:rPr>
              <w:t>Prospective observational cohort study assessing outcomes of primary intraocular lens implantation in children aged 2 years and younger</w:t>
            </w:r>
          </w:p>
        </w:tc>
      </w:tr>
      <w:tr w:rsidR="00B87157" w:rsidRPr="00A33B42" w14:paraId="374721E3" w14:textId="77777777" w:rsidTr="00F27B1E">
        <w:tc>
          <w:tcPr>
            <w:tcW w:w="1374" w:type="dxa"/>
          </w:tcPr>
          <w:p w14:paraId="0EE40F46" w14:textId="77777777" w:rsidR="00B87157" w:rsidRPr="003C1593" w:rsidRDefault="00316E88"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NIPE</w:t>
            </w:r>
          </w:p>
        </w:tc>
        <w:tc>
          <w:tcPr>
            <w:tcW w:w="336" w:type="dxa"/>
          </w:tcPr>
          <w:p w14:paraId="5E2AB9EF" w14:textId="77777777" w:rsidR="00B87157" w:rsidRPr="003C1593" w:rsidRDefault="002F1FA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282BE6EF" w14:textId="77777777" w:rsidR="00B87157" w:rsidRPr="003C1593" w:rsidRDefault="00316E88"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 xml:space="preserve">Newborn and Infant Physical Examination </w:t>
            </w:r>
            <w:proofErr w:type="spellStart"/>
            <w:r w:rsidRPr="003C1593">
              <w:rPr>
                <w:rFonts w:ascii="Times New Roman" w:hAnsi="Times New Roman" w:cs="Times New Roman"/>
                <w:sz w:val="28"/>
                <w:szCs w:val="28"/>
                <w:lang w:val="en-US"/>
              </w:rPr>
              <w:t>programme</w:t>
            </w:r>
            <w:proofErr w:type="spellEnd"/>
          </w:p>
        </w:tc>
      </w:tr>
      <w:tr w:rsidR="00123C17" w:rsidRPr="00A33B42" w14:paraId="6486374F" w14:textId="77777777" w:rsidTr="00F27B1E">
        <w:tc>
          <w:tcPr>
            <w:tcW w:w="1374" w:type="dxa"/>
          </w:tcPr>
          <w:p w14:paraId="3EEBCABF" w14:textId="77777777" w:rsidR="00123C17" w:rsidRPr="003C1593" w:rsidRDefault="00123C17"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PECARE</w:t>
            </w:r>
          </w:p>
        </w:tc>
        <w:tc>
          <w:tcPr>
            <w:tcW w:w="336" w:type="dxa"/>
          </w:tcPr>
          <w:p w14:paraId="76CDCD96" w14:textId="77777777" w:rsidR="00123C17" w:rsidRPr="003C1593" w:rsidRDefault="00123C17" w:rsidP="004E2F09">
            <w:pPr>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5054E947" w14:textId="77777777" w:rsidR="00123C17" w:rsidRPr="003C1593" w:rsidRDefault="00123C17"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The Pediatric Cataract Register (Sweden and Denmark)</w:t>
            </w:r>
          </w:p>
        </w:tc>
      </w:tr>
      <w:tr w:rsidR="00B87157" w:rsidRPr="00A33B42" w14:paraId="246DF4CD" w14:textId="77777777" w:rsidTr="00F27B1E">
        <w:tc>
          <w:tcPr>
            <w:tcW w:w="1374" w:type="dxa"/>
          </w:tcPr>
          <w:p w14:paraId="0C04CED5" w14:textId="77777777" w:rsidR="00B87157" w:rsidRPr="003C1593" w:rsidRDefault="00316E88" w:rsidP="004E2F09">
            <w:pPr>
              <w:rPr>
                <w:rFonts w:ascii="Times New Roman" w:hAnsi="Times New Roman" w:cs="Times New Roman"/>
                <w:sz w:val="28"/>
                <w:szCs w:val="28"/>
                <w:lang w:val="en-US"/>
              </w:rPr>
            </w:pPr>
            <w:r w:rsidRPr="003C1593">
              <w:rPr>
                <w:rFonts w:ascii="Times New Roman" w:hAnsi="Times New Roman" w:cs="Times New Roman"/>
                <w:sz w:val="28"/>
                <w:szCs w:val="28"/>
                <w:lang w:val="en-US"/>
              </w:rPr>
              <w:t>PMSI</w:t>
            </w:r>
          </w:p>
        </w:tc>
        <w:tc>
          <w:tcPr>
            <w:tcW w:w="336" w:type="dxa"/>
          </w:tcPr>
          <w:p w14:paraId="2F7F81E5" w14:textId="77777777" w:rsidR="00B87157" w:rsidRPr="003C1593" w:rsidRDefault="002F1FA7" w:rsidP="004E2F09">
            <w:pPr>
              <w:rPr>
                <w:rFonts w:ascii="Times New Roman" w:hAnsi="Times New Roman" w:cs="Times New Roman"/>
                <w:sz w:val="28"/>
                <w:szCs w:val="28"/>
              </w:rPr>
            </w:pPr>
            <w:r w:rsidRPr="003C1593">
              <w:rPr>
                <w:rFonts w:ascii="Times New Roman" w:eastAsia="Times New Roman" w:hAnsi="Times New Roman" w:cs="Times New Roman"/>
                <w:sz w:val="28"/>
                <w:szCs w:val="28"/>
              </w:rPr>
              <w:t>–</w:t>
            </w:r>
          </w:p>
        </w:tc>
        <w:tc>
          <w:tcPr>
            <w:tcW w:w="7861" w:type="dxa"/>
          </w:tcPr>
          <w:p w14:paraId="49A6F0BA" w14:textId="77777777" w:rsidR="00B87157" w:rsidRPr="003C1593" w:rsidRDefault="00316E88" w:rsidP="004E2F09">
            <w:pPr>
              <w:rPr>
                <w:rFonts w:ascii="Times New Roman" w:hAnsi="Times New Roman" w:cs="Times New Roman"/>
                <w:sz w:val="28"/>
                <w:szCs w:val="28"/>
                <w:lang w:val="en-US"/>
              </w:rPr>
            </w:pPr>
            <w:r w:rsidRPr="001D7A42">
              <w:rPr>
                <w:rFonts w:ascii="Times New Roman" w:eastAsia="Times New Roman" w:hAnsi="Times New Roman" w:cs="Times New Roman"/>
                <w:sz w:val="28"/>
                <w:szCs w:val="28"/>
                <w:lang w:val="en-US"/>
              </w:rPr>
              <w:t xml:space="preserve">The </w:t>
            </w:r>
            <w:proofErr w:type="spellStart"/>
            <w:r w:rsidRPr="001D7A42">
              <w:rPr>
                <w:rFonts w:ascii="Times New Roman" w:eastAsia="Times New Roman" w:hAnsi="Times New Roman" w:cs="Times New Roman"/>
                <w:sz w:val="28"/>
                <w:szCs w:val="28"/>
                <w:lang w:val="en-US"/>
              </w:rPr>
              <w:t>Programme</w:t>
            </w:r>
            <w:proofErr w:type="spellEnd"/>
            <w:r w:rsidRPr="001D7A42">
              <w:rPr>
                <w:rFonts w:ascii="Times New Roman" w:eastAsia="Times New Roman" w:hAnsi="Times New Roman" w:cs="Times New Roman"/>
                <w:sz w:val="28"/>
                <w:szCs w:val="28"/>
                <w:lang w:val="en-US"/>
              </w:rPr>
              <w:t xml:space="preserve"> de </w:t>
            </w:r>
            <w:proofErr w:type="spellStart"/>
            <w:r w:rsidRPr="001D7A42">
              <w:rPr>
                <w:rFonts w:ascii="Times New Roman" w:eastAsia="Times New Roman" w:hAnsi="Times New Roman" w:cs="Times New Roman"/>
                <w:sz w:val="28"/>
                <w:szCs w:val="28"/>
                <w:lang w:val="en-US"/>
              </w:rPr>
              <w:t>Médicalisation</w:t>
            </w:r>
            <w:proofErr w:type="spellEnd"/>
            <w:r w:rsidRPr="001D7A42">
              <w:rPr>
                <w:rFonts w:ascii="Times New Roman" w:eastAsia="Times New Roman" w:hAnsi="Times New Roman" w:cs="Times New Roman"/>
                <w:sz w:val="28"/>
                <w:szCs w:val="28"/>
                <w:lang w:val="en-US"/>
              </w:rPr>
              <w:t xml:space="preserve"> des </w:t>
            </w:r>
            <w:proofErr w:type="spellStart"/>
            <w:r w:rsidRPr="001D7A42">
              <w:rPr>
                <w:rFonts w:ascii="Times New Roman" w:eastAsia="Times New Roman" w:hAnsi="Times New Roman" w:cs="Times New Roman"/>
                <w:sz w:val="28"/>
                <w:szCs w:val="28"/>
                <w:lang w:val="en-US"/>
              </w:rPr>
              <w:t>Systèmes</w:t>
            </w:r>
            <w:proofErr w:type="spellEnd"/>
            <w:r w:rsidRPr="001D7A42">
              <w:rPr>
                <w:rFonts w:ascii="Times New Roman" w:eastAsia="Times New Roman" w:hAnsi="Times New Roman" w:cs="Times New Roman"/>
                <w:sz w:val="28"/>
                <w:szCs w:val="28"/>
                <w:lang w:val="en-US"/>
              </w:rPr>
              <w:t xml:space="preserve"> </w:t>
            </w:r>
            <w:proofErr w:type="spellStart"/>
            <w:r w:rsidRPr="001D7A42">
              <w:rPr>
                <w:rFonts w:ascii="Times New Roman" w:eastAsia="Times New Roman" w:hAnsi="Times New Roman" w:cs="Times New Roman"/>
                <w:sz w:val="28"/>
                <w:szCs w:val="28"/>
                <w:lang w:val="en-US"/>
              </w:rPr>
              <w:t>d’Information</w:t>
            </w:r>
            <w:proofErr w:type="spellEnd"/>
            <w:r w:rsidRPr="003C1593">
              <w:rPr>
                <w:rFonts w:ascii="Times New Roman" w:eastAsia="Times New Roman" w:hAnsi="Times New Roman" w:cs="Times New Roman"/>
                <w:sz w:val="28"/>
                <w:szCs w:val="28"/>
                <w:lang w:val="en-US"/>
              </w:rPr>
              <w:t xml:space="preserve"> </w:t>
            </w:r>
          </w:p>
        </w:tc>
      </w:tr>
      <w:tr w:rsidR="00B87157" w:rsidRPr="00A33B42" w14:paraId="4018FC82" w14:textId="77777777" w:rsidTr="00F27B1E">
        <w:tc>
          <w:tcPr>
            <w:tcW w:w="1374" w:type="dxa"/>
          </w:tcPr>
          <w:p w14:paraId="29551F29" w14:textId="77777777" w:rsidR="00B87157" w:rsidRPr="001D7A42" w:rsidRDefault="00B87157" w:rsidP="004E2F09">
            <w:pPr>
              <w:rPr>
                <w:rFonts w:ascii="Times New Roman" w:hAnsi="Times New Roman" w:cs="Times New Roman"/>
                <w:sz w:val="28"/>
                <w:szCs w:val="28"/>
                <w:lang w:val="en-US"/>
              </w:rPr>
            </w:pPr>
          </w:p>
        </w:tc>
        <w:tc>
          <w:tcPr>
            <w:tcW w:w="336" w:type="dxa"/>
          </w:tcPr>
          <w:p w14:paraId="419934B2" w14:textId="77777777" w:rsidR="00B87157" w:rsidRPr="001D7A42" w:rsidRDefault="00B87157" w:rsidP="004E2F09">
            <w:pPr>
              <w:rPr>
                <w:rFonts w:ascii="Times New Roman" w:hAnsi="Times New Roman" w:cs="Times New Roman"/>
                <w:sz w:val="28"/>
                <w:szCs w:val="28"/>
                <w:lang w:val="en-US"/>
              </w:rPr>
            </w:pPr>
          </w:p>
        </w:tc>
        <w:tc>
          <w:tcPr>
            <w:tcW w:w="7861" w:type="dxa"/>
          </w:tcPr>
          <w:p w14:paraId="2D877179" w14:textId="77777777" w:rsidR="00B87157" w:rsidRPr="001D7A42" w:rsidRDefault="00B87157" w:rsidP="004E2F09">
            <w:pPr>
              <w:rPr>
                <w:rFonts w:ascii="Times New Roman" w:hAnsi="Times New Roman" w:cs="Times New Roman"/>
                <w:sz w:val="28"/>
                <w:szCs w:val="28"/>
                <w:lang w:val="en-US"/>
              </w:rPr>
            </w:pPr>
          </w:p>
        </w:tc>
      </w:tr>
    </w:tbl>
    <w:p w14:paraId="199BE0FE" w14:textId="77777777" w:rsidR="004E2F09" w:rsidRPr="001D7A42" w:rsidRDefault="004E2F09" w:rsidP="004E2F09">
      <w:pPr>
        <w:rPr>
          <w:rFonts w:ascii="Times New Roman" w:hAnsi="Times New Roman" w:cs="Times New Roman"/>
          <w:sz w:val="28"/>
          <w:szCs w:val="28"/>
          <w:lang w:val="en-US"/>
        </w:rPr>
      </w:pPr>
    </w:p>
    <w:p w14:paraId="0C133AFB" w14:textId="77777777" w:rsidR="00490377" w:rsidRPr="001D7A42" w:rsidRDefault="00490377">
      <w:pPr>
        <w:rPr>
          <w:rFonts w:ascii="Times New Roman" w:hAnsi="Times New Roman" w:cs="Times New Roman"/>
          <w:b/>
          <w:sz w:val="24"/>
          <w:szCs w:val="24"/>
          <w:lang w:val="en-US"/>
        </w:rPr>
      </w:pPr>
      <w:r w:rsidRPr="001D7A42">
        <w:rPr>
          <w:rFonts w:ascii="Times New Roman" w:hAnsi="Times New Roman" w:cs="Times New Roman"/>
          <w:b/>
          <w:sz w:val="24"/>
          <w:szCs w:val="24"/>
          <w:lang w:val="en-US"/>
        </w:rPr>
        <w:br w:type="page"/>
      </w:r>
    </w:p>
    <w:p w14:paraId="58CA6654" w14:textId="77777777" w:rsidR="00490377" w:rsidRPr="003C1593" w:rsidRDefault="00490377" w:rsidP="009E17DB">
      <w:pPr>
        <w:pStyle w:val="1"/>
        <w:jc w:val="center"/>
      </w:pPr>
      <w:bookmarkStart w:id="3" w:name="_Toc149549459"/>
      <w:r w:rsidRPr="003C1593">
        <w:lastRenderedPageBreak/>
        <w:t>ВВЕДЕНИЕ</w:t>
      </w:r>
      <w:bookmarkEnd w:id="3"/>
    </w:p>
    <w:p w14:paraId="67C498BA" w14:textId="245530F1" w:rsidR="008877D7" w:rsidRPr="0016321E" w:rsidRDefault="00490377" w:rsidP="0016321E">
      <w:pPr>
        <w:pStyle w:val="aff5"/>
        <w:shd w:val="clear" w:color="auto" w:fill="FFFFFF"/>
        <w:spacing w:before="0" w:beforeAutospacing="0" w:after="0" w:afterAutospacing="0"/>
        <w:ind w:firstLine="709"/>
        <w:jc w:val="both"/>
        <w:rPr>
          <w:b/>
          <w:sz w:val="28"/>
          <w:szCs w:val="28"/>
        </w:rPr>
      </w:pPr>
      <w:r w:rsidRPr="003C1593">
        <w:rPr>
          <w:b/>
          <w:sz w:val="28"/>
          <w:szCs w:val="28"/>
        </w:rPr>
        <w:t>Актуальность темы.</w:t>
      </w:r>
      <w:r w:rsidR="00AA6801" w:rsidRPr="003C1593">
        <w:rPr>
          <w:b/>
          <w:sz w:val="28"/>
          <w:szCs w:val="28"/>
        </w:rPr>
        <w:t xml:space="preserve"> </w:t>
      </w:r>
      <w:r w:rsidR="008877D7" w:rsidRPr="00275FAC">
        <w:rPr>
          <w:sz w:val="28"/>
          <w:szCs w:val="28"/>
        </w:rPr>
        <w:t xml:space="preserve">По оценкам Всемирной Организации Здравоохранения (ВОЗ), в мире насчитывается более 14 миллионов незрячих детей </w:t>
      </w:r>
      <w:r w:rsidR="004F6225" w:rsidRPr="003C1593">
        <w:rPr>
          <w:color w:val="000000"/>
          <w:sz w:val="28"/>
          <w:szCs w:val="28"/>
          <w:shd w:val="clear" w:color="auto" w:fill="FFFFFF"/>
        </w:rPr>
        <w:fldChar w:fldCharType="begin" w:fldLock="1"/>
      </w:r>
      <w:r w:rsidR="00577791">
        <w:rPr>
          <w:color w:val="000000"/>
          <w:sz w:val="28"/>
          <w:szCs w:val="28"/>
          <w:shd w:val="clear" w:color="auto" w:fill="FFFFFF"/>
        </w:rPr>
        <w:instrText>ADDIN CSL_CITATION {"citationItems":[{"id":"ITEM-1","itemData":{"DOI":"10.1136/archdischild-2016-310532","ISSN":"14682044","PMID":"28465303","abstract":"An estimated 14 million of the world's children are blind. A blind child is more likely to live in socioeconomic deprivation, to be more frequently hospitalised during childhood and to die in childhood than a child not living with blindness. This update of a previous review on childhood visual impairment focuses on emerging therapies for children with severe visual disability (severe visual impairment and blindness or SVI/BL). For children in higher income countries, cerebral visual impairment and optic nerve anomalies remain the most common causes of SVI/BL, while retinopathy of prematurity (ROP) and cataract are now the most common avoidable causes. The constellation of causes of childhood blindness in lower income settings is shifting from infective and nutritional corneal opacities and congenital anomalies to more resemble the patterns seen in higher income settings. Improvements in maternal and neonatal health and investment in and maintenance of national ophthalmic care infrastructure are the key to reducing the burden of avoidable blindness. New therapeutic targets are emerging for childhood visual disorders, although the safety and efficacy of novel therapies for diseases such as ROP or retinal dystrophies are not yet clear. Population-based epidemiological research, particularly on cerebral visual impairment and optic nerve hypoplasia, is needed in order to improve understanding of risk factors and to inform and support the development of novel therapies for disorders currently considered a'untreatable'.","author":[{"dropping-particle":"","family":"Solebo","given":"Ameenat Lola","non-dropping-particle":"","parse-names":false,"suffix":""},{"dropping-particle":"","family":"Teoh","given":"Lucinda","non-dropping-particle":"","parse-names":false,"suffix":""},{"dropping-particle":"","family":"Rahi","given":"Jugnoo","non-dropping-particle":"","parse-names":false,"suffix":""}],"container-title":"Archives of Disease in Childhood","id":"ITEM-1","issue":"9","issued":{"date-parts":[["2017"]]},"page":"853-857","title":"Epidemiology of blindness in children","type":"article-journal","volume":"102"},"uris":["http://www.mendeley.com/documents/?uuid=aa1edd3b-08ff-4258-8a66-f59f5b654ef8"]},{"id":"ITEM-2","itemData":{"DOI":"10.1038/s41433-020-1115-6","ISSN":"0950-222X","abstract":"Congenital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C.","non-dropping-particle":"","parse-names":false,"suffix":""}],"container-title":"Eye","id":"ITEM-2","issue":"12","issued":{"date-parts":[["2020"]]},"page":"2197-2218","publisher":"Springer US","title":"Cataract management in children: a review of the literature and current practice across five large UK centres","type":"article-journal","volume":"34"},"uris":["http://www.mendeley.com/documents/?uuid=08643845-9786-484d-b9b8-fbe2a183f59c"]},{"id":"ITEM-3","itemData":{"DOI":"10.4103/joco.joco_339_21","ISSN":"24522325","abstract":"Purpose: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 Asian children. Moreover, it highlights the need for more epidemiological studies with large sample sizes from other countries in Asia to accurately estimate the burden of disease.","author":[{"dropping-particle":"","family":"Tariq","given":"Muhammad Ali","non-dropping-particle":"","parse-names":false,"suffix":""},{"dropping-particle":"","family":"Uddin","given":"Qazi Shurjeel","non-dropping-particle":"","parse-names":false,"suffix":""},{"dropping-particle":"","family":"Ahmed","given":"Bilal","non-dropping-particle":"","parse-names":false,"suffix":""},{"dropping-particle":"","family":"Sheikh","given":"Shehryar","non-dropping-particle":"","parse-names":false,"suffix":""},{"dropping-particle":"","family":"Ali","given":"Uzair","non-dropping-particle":"","parse-names":false,"suffix":""},{"dropping-particle":"","family":"Mohiuddin","given":"Ashar","non-dropping-particle":"","parse-names":false,"suffix":""}],"container-title":"Journal of Current Ophthalmology","id":"ITEM-3","issue":"2","issued":{"date-parts":[["2022"]]},"page":"148-159","title":"Prevalence of Pediatric Cataract in Asia: A Systematic Review and Meta-Analysis","type":"article-journal","volume":"34"},"uris":["http://www.mendeley.com/documents/?uuid=1af3a954-9d29-4980-a16a-16e923d712d4"]}],"mendeley":{"formattedCitation":"[1–3]","plainTextFormattedCitation":"[1–3]","previouslyFormattedCitation":"[1–3]"},"properties":{"noteIndex":0},"schema":"https://github.com/citation-style-language/schema/raw/master/csl-citation.json"}</w:instrText>
      </w:r>
      <w:r w:rsidR="004F6225" w:rsidRPr="003C1593">
        <w:rPr>
          <w:color w:val="000000"/>
          <w:sz w:val="28"/>
          <w:szCs w:val="28"/>
          <w:shd w:val="clear" w:color="auto" w:fill="FFFFFF"/>
        </w:rPr>
        <w:fldChar w:fldCharType="separate"/>
      </w:r>
      <w:r w:rsidR="00577791" w:rsidRPr="00577791">
        <w:rPr>
          <w:noProof/>
          <w:color w:val="000000"/>
          <w:sz w:val="28"/>
          <w:szCs w:val="28"/>
          <w:shd w:val="clear" w:color="auto" w:fill="FFFFFF"/>
        </w:rPr>
        <w:t>[1–3]</w:t>
      </w:r>
      <w:r w:rsidR="004F6225" w:rsidRPr="003C1593">
        <w:rPr>
          <w:color w:val="000000"/>
          <w:sz w:val="28"/>
          <w:szCs w:val="28"/>
          <w:shd w:val="clear" w:color="auto" w:fill="FFFFFF"/>
        </w:rPr>
        <w:fldChar w:fldCharType="end"/>
      </w:r>
      <w:r w:rsidR="008877D7" w:rsidRPr="00DB3BC2">
        <w:rPr>
          <w:sz w:val="28"/>
          <w:szCs w:val="28"/>
        </w:rPr>
        <w:t xml:space="preserve">. </w:t>
      </w:r>
      <w:r w:rsidR="008877D7" w:rsidRPr="00275FAC">
        <w:rPr>
          <w:sz w:val="28"/>
          <w:szCs w:val="28"/>
        </w:rPr>
        <w:t xml:space="preserve">Детская слепота негативно влияет на физическое развитие, что, в свою очередь, </w:t>
      </w:r>
      <w:r w:rsidR="00275FAC">
        <w:rPr>
          <w:sz w:val="28"/>
          <w:szCs w:val="28"/>
        </w:rPr>
        <w:t>ухудшает</w:t>
      </w:r>
      <w:r w:rsidR="008877D7" w:rsidRPr="00275FAC">
        <w:rPr>
          <w:sz w:val="28"/>
          <w:szCs w:val="28"/>
        </w:rPr>
        <w:t xml:space="preserve"> качество жизни детей и их семей, а также является экономическим бременем для общества</w:t>
      </w:r>
      <w:r w:rsidR="00275FAC">
        <w:rPr>
          <w:sz w:val="28"/>
          <w:szCs w:val="28"/>
        </w:rPr>
        <w:t xml:space="preserve"> </w:t>
      </w:r>
      <w:r w:rsidR="004F6225">
        <w:rPr>
          <w:sz w:val="28"/>
          <w:szCs w:val="28"/>
        </w:rPr>
        <w:fldChar w:fldCharType="begin" w:fldLock="1"/>
      </w:r>
      <w:r w:rsidR="00577791">
        <w:rPr>
          <w:sz w:val="28"/>
          <w:szCs w:val="28"/>
        </w:rPr>
        <w:instrText>ADDIN CSL_CITATION {"citationItems":[{"id":"ITEM-1","itemData":{"DOI":"10.1111/aos.14407","ISSN":"1755-375X","abstract":"Purpose: Having a child with congenital cataract that requires surgery, contact lens treatment, and frequent medication is a life-altering experience. The aim of this study was to provide more in-depth knowledge of parents' experiences of diagnosis, surgery, and subsequent care, in order to find the areas for improvement. Methods: Data were collected via semi-structured interviews with parents recruited from St. Erik Eye Hospital, Sweden. The children were operated for congenital cataract before 3 months of age and were aged 12-24 months at the time of the interviews. The interviews were analysed using qualitative content analysis with an inductive approach. Results: Three themes emerged from the data: living in a turbulent time before the diagnosis, coping during the time of initial treatment, and managing the responsibility of their child's visual development. All parents expressed confidence in the operating unit. However, there was a clear need for reliable information on the condition, the surgery, and likely the long-term outcome in the time between receiving the preliminary diagnosis at the maternity ward and getting it confirmed by a paediatric ophthalmologist. Conclusion: Much of the parents' concern in this turbulent time is linked to poor information before the visit to the eye hospital. We, therefore, recommend earlier contact with the eye hospital, preferably at the time of writing the referral. Moreover, the possibility of providing up-to-date information via alternative information channels such as smartphone apps should be investigated.","author":[{"dropping-particle":"","family":"Lima","given":"Sara","non-dropping-particle":"De","parse-names":false,"suffix":""},{"dropping-particle":"","family":"Kugelberg","given":"Maria","non-dropping-particle":"","parse-names":false,"suffix":""},{"dropping-particle":"","family":"Jirwe","given":"Maria","non-dropping-particle":"","parse-names":false,"suffix":""}],"container-title":"Acta Ophthalmologica","id":"ITEM-1","issue":"6","issued":{"date-parts":[["2020"]]},"page":"585-591","title":"Congenital cataract in newborns: A qualitative study on parents' experiences of the surgery and subsequent care","type":"article-journal","volume":"98"},"uris":["http://www.mendeley.com/documents/?uuid=07794b2e-ef26-4989-99e6-550e02854c96"]},{"id":"ITEM-2","itemData":{"DOI":"10.3390/ijerph17176329","author":[{"dropping-particle":"","family":"Gyllen","given":"J","non-dropping-particle":"","parse-names":false,"suffix":""},{"dropping-particle":"","family":"Magnusson","given":"G","non-dropping-particle":"","parse-names":false,"suffix":""},{"dropping-particle":"","family":"Forsberg","given":"A","non-dropping-particle":"","parse-names":false,"suffix":""}],"container-title":"International Journal of Environmental Research and Public Health","id":"ITEM-2","issue":"17","issued":{"date-parts":[["2020"]]},"title":"Parents' Reported Experiences When Having a Child with Cataract-Important Aspects of Self-Management Obtained from the Pediatric Cataract Register (PECARE)","type":"article-journal","volume":"17"},"uris":["http://www.mendeley.com/documents/?uuid=c94e835b-2bf4-4867-b389-b55f3694dacf"]}],"mendeley":{"formattedCitation":"[4,5]","plainTextFormattedCitation":"[4,5]","previouslyFormattedCitation":"[4,5]"},"properties":{"noteIndex":0},"schema":"https://github.com/citation-style-language/schema/raw/master/csl-citation.json"}</w:instrText>
      </w:r>
      <w:r w:rsidR="004F6225">
        <w:rPr>
          <w:sz w:val="28"/>
          <w:szCs w:val="28"/>
        </w:rPr>
        <w:fldChar w:fldCharType="separate"/>
      </w:r>
      <w:r w:rsidR="00577791" w:rsidRPr="00577791">
        <w:rPr>
          <w:noProof/>
          <w:sz w:val="28"/>
          <w:szCs w:val="28"/>
        </w:rPr>
        <w:t>[4,</w:t>
      </w:r>
      <w:r w:rsidR="00D51D7B" w:rsidRPr="00F95330">
        <w:rPr>
          <w:noProof/>
          <w:sz w:val="28"/>
          <w:szCs w:val="28"/>
        </w:rPr>
        <w:t xml:space="preserve"> </w:t>
      </w:r>
      <w:r w:rsidR="00577791" w:rsidRPr="00577791">
        <w:rPr>
          <w:noProof/>
          <w:sz w:val="28"/>
          <w:szCs w:val="28"/>
        </w:rPr>
        <w:t>5]</w:t>
      </w:r>
      <w:r w:rsidR="004F6225">
        <w:rPr>
          <w:sz w:val="28"/>
          <w:szCs w:val="28"/>
        </w:rPr>
        <w:fldChar w:fldCharType="end"/>
      </w:r>
      <w:r w:rsidR="008877D7" w:rsidRPr="00275FAC">
        <w:rPr>
          <w:sz w:val="28"/>
          <w:szCs w:val="28"/>
        </w:rPr>
        <w:t xml:space="preserve">. </w:t>
      </w:r>
    </w:p>
    <w:p w14:paraId="7C240D34" w14:textId="77777777" w:rsidR="008877D7" w:rsidRPr="003C1593" w:rsidRDefault="008877D7" w:rsidP="008877D7">
      <w:pPr>
        <w:pStyle w:val="aff5"/>
        <w:shd w:val="clear" w:color="auto" w:fill="FFFFFF"/>
        <w:spacing w:before="0" w:beforeAutospacing="0" w:after="0" w:afterAutospacing="0"/>
        <w:ind w:firstLine="709"/>
        <w:jc w:val="both"/>
        <w:rPr>
          <w:sz w:val="28"/>
          <w:szCs w:val="28"/>
        </w:rPr>
      </w:pPr>
      <w:r w:rsidRPr="00275FAC">
        <w:rPr>
          <w:sz w:val="28"/>
          <w:szCs w:val="28"/>
        </w:rPr>
        <w:t>В рамках инициативы ВОЗ по ликвидации предотвратимой слепоты была реализована Программа «Зрение 2020: Право на зрение», одним из приоритетных направлений которой была объявлена борьба с врожденной катарактой</w:t>
      </w:r>
      <w:r w:rsidR="00F56C1D">
        <w:rPr>
          <w:sz w:val="28"/>
          <w:szCs w:val="28"/>
        </w:rPr>
        <w:t xml:space="preserve"> (ВК)</w:t>
      </w:r>
      <w:r w:rsidRPr="00275FAC">
        <w:rPr>
          <w:sz w:val="28"/>
          <w:szCs w:val="28"/>
        </w:rPr>
        <w:t xml:space="preserve"> как одной из основных причин детской слепоты</w:t>
      </w:r>
      <w:r w:rsidRPr="008877D7">
        <w:rPr>
          <w:sz w:val="28"/>
          <w:szCs w:val="28"/>
        </w:rPr>
        <w:t xml:space="preserve"> </w:t>
      </w:r>
      <w:r w:rsidR="004F6225" w:rsidRPr="003C1593">
        <w:rPr>
          <w:sz w:val="28"/>
          <w:szCs w:val="28"/>
        </w:rPr>
        <w:fldChar w:fldCharType="begin" w:fldLock="1"/>
      </w:r>
      <w:r w:rsidR="00577791">
        <w:rPr>
          <w:sz w:val="28"/>
          <w:szCs w:val="28"/>
        </w:rPr>
        <w:instrText>ADDIN CSL_CITATION {"citationItems":[{"id":"ITEM-1","itemData":{"DOI":"10.1590/S0042-96862001000300011","ISSN":"00429686","PMID":"11285667","abstract":"The major causes of blindness in children vary widely from region to region, being largely determined by socioeconomic development, and the availability of primary health care and eye care services. In high-income countries, lesions of the optic nerve and higher visual pathways predominate as the cause of blindness, while corneal scarring from measles, vitamin A deficiency, the use of harmful traditional eye remedies, and ophthalmia neonatorum are the major causes in low-income countries. Retinopathy of prematurity is an important cause in middle-income countries. Other significant causes in all countries are cataract, congenital abnormalities, and hereditary retinal dystrophies. It is estimated that, in almost half of the children who are blind today, the underlying cause could have been prevented, or the eye condition treated to preserve vision or restore sight. The control of blindness in children is a priority within the World Health Organization's VISION 2020 programme. Strategies need to be region specific, based on activities to prevent blindness in the community - through measles immunization, health education, and control of vitamin A deficiency - and the provision of tertiary-level eye care facilities for conditions that require specialist management.","author":[{"dropping-particle":"","family":"Gilbert","given":"Clare","non-dropping-particle":"","parse-names":false,"suffix":""},{"dropping-particle":"","family":"Foster","given":"Allen","non-dropping-particle":"","parse-names":false,"suffix":""}],"container-title":"Bulletin of the World Health Organization","id":"ITEM-1","issue":"3","issued":{"date-parts":[["2001"]]},"page":"227-232","title":"Childhood blindness in the context of VISION 2020 - The right to sight","type":"article-journal","volume":"79"},"uris":["http://www.mendeley.com/documents/?uuid=3ab35b73-dca1-43ef-89e7-d53e1d9d4208"]}],"mendeley":{"formattedCitation":"[6]","plainTextFormattedCitation":"[6]","previouslyFormattedCitation":"[6]"},"properties":{"noteIndex":0},"schema":"https://github.com/citation-style-language/schema/raw/master/csl-citation.json"}</w:instrText>
      </w:r>
      <w:r w:rsidR="004F6225" w:rsidRPr="003C1593">
        <w:rPr>
          <w:sz w:val="28"/>
          <w:szCs w:val="28"/>
        </w:rPr>
        <w:fldChar w:fldCharType="separate"/>
      </w:r>
      <w:r w:rsidR="00577791" w:rsidRPr="00577791">
        <w:rPr>
          <w:noProof/>
          <w:sz w:val="28"/>
          <w:szCs w:val="28"/>
        </w:rPr>
        <w:t>[6]</w:t>
      </w:r>
      <w:r w:rsidR="004F6225" w:rsidRPr="003C1593">
        <w:rPr>
          <w:sz w:val="28"/>
          <w:szCs w:val="28"/>
        </w:rPr>
        <w:fldChar w:fldCharType="end"/>
      </w:r>
      <w:r w:rsidRPr="00275FAC">
        <w:rPr>
          <w:sz w:val="28"/>
          <w:szCs w:val="28"/>
        </w:rPr>
        <w:t xml:space="preserve">. </w:t>
      </w:r>
      <w:r w:rsidRPr="003C1593">
        <w:rPr>
          <w:sz w:val="28"/>
          <w:szCs w:val="28"/>
          <w:shd w:val="clear" w:color="auto" w:fill="FFFFFF"/>
        </w:rPr>
        <w:t>По данным различных исследователей, данная патология</w:t>
      </w:r>
      <w:r w:rsidRPr="003C1593">
        <w:rPr>
          <w:sz w:val="28"/>
          <w:szCs w:val="28"/>
        </w:rPr>
        <w:t xml:space="preserve"> занимает значительное место в структуре инвалидности по зрению – от 10,0% до 19,5% </w:t>
      </w:r>
      <w:r w:rsidR="004F6225" w:rsidRPr="003C1593">
        <w:rPr>
          <w:sz w:val="28"/>
          <w:szCs w:val="28"/>
        </w:rPr>
        <w:fldChar w:fldCharType="begin" w:fldLock="1"/>
      </w:r>
      <w:r w:rsidR="00577791">
        <w:rPr>
          <w:sz w:val="28"/>
          <w:szCs w:val="28"/>
        </w:rPr>
        <w:instrText>ADDIN CSL_CITATION {"citationItems":[{"id":"ITEM-1","itemData":{"URL":"https://cyberleninka.ru/article/n/federalnye-klinicheskie-rekomendatsii-diagnostika-monitoring-i-lechenie-detey-s-vrozhdennoy-kataraktoy/viewer","accessed":{"date-parts":[["2020","11","7"]]},"id":"ITEM-1","issued":{"date-parts":[["0"]]},"title":"Федеральные клинические рекомендации «Диагностика, мониторинг и лечение детей с врожденной катарактой»","type":"webpage"},"uris":["http://www.mendeley.com/documents/?uuid=16ec2c23-83fe-32d9-a6ee-6b0bac15a1e4"]}],"mendeley":{"formattedCitation":"[7]","plainTextFormattedCitation":"[7]","previouslyFormattedCitation":"[7]"},"properties":{"noteIndex":0},"schema":"https://github.com/citation-style-language/schema/raw/master/csl-citation.json"}</w:instrText>
      </w:r>
      <w:r w:rsidR="004F6225" w:rsidRPr="003C1593">
        <w:rPr>
          <w:sz w:val="28"/>
          <w:szCs w:val="28"/>
        </w:rPr>
        <w:fldChar w:fldCharType="separate"/>
      </w:r>
      <w:r w:rsidR="00577791" w:rsidRPr="00577791">
        <w:rPr>
          <w:noProof/>
          <w:sz w:val="28"/>
          <w:szCs w:val="28"/>
        </w:rPr>
        <w:t>[7]</w:t>
      </w:r>
      <w:r w:rsidR="004F6225" w:rsidRPr="003C1593">
        <w:rPr>
          <w:sz w:val="28"/>
          <w:szCs w:val="28"/>
        </w:rPr>
        <w:fldChar w:fldCharType="end"/>
      </w:r>
      <w:r w:rsidRPr="003C1593">
        <w:rPr>
          <w:sz w:val="28"/>
          <w:szCs w:val="28"/>
        </w:rPr>
        <w:t>.</w:t>
      </w:r>
      <w:r w:rsidRPr="008877D7">
        <w:rPr>
          <w:sz w:val="28"/>
          <w:szCs w:val="28"/>
        </w:rPr>
        <w:t xml:space="preserve"> </w:t>
      </w:r>
      <w:proofErr w:type="spellStart"/>
      <w:r w:rsidRPr="003C1593">
        <w:rPr>
          <w:sz w:val="28"/>
          <w:szCs w:val="28"/>
        </w:rPr>
        <w:t>Аубакирова</w:t>
      </w:r>
      <w:proofErr w:type="spellEnd"/>
      <w:r w:rsidRPr="003C1593">
        <w:rPr>
          <w:sz w:val="28"/>
          <w:szCs w:val="28"/>
        </w:rPr>
        <w:t xml:space="preserve"> А.Ж. (1996) установила, что одной из основных социально-значимых врожденных патологий, приводящих к слепоте и слабовидению в Республике Казахстан, является врожденная катаракта </w:t>
      </w:r>
      <w:r w:rsidR="004F6225" w:rsidRPr="003C1593">
        <w:rPr>
          <w:sz w:val="28"/>
          <w:szCs w:val="28"/>
        </w:rPr>
        <w:fldChar w:fldCharType="begin" w:fldLock="1"/>
      </w:r>
      <w:r w:rsidR="00577791">
        <w:rPr>
          <w:sz w:val="28"/>
          <w:szCs w:val="28"/>
        </w:rPr>
        <w:instrText>ADDIN CSL_CITATION {"citationItems":[{"id":"ITEM-1","itemData":{"author":[{"dropping-particle":"","family":"Аубакирова","given":"А Ж","non-dropping-particle":"","parse-names":false,"suffix":""}],"id":"ITEM-1","issued":{"date-parts":[["0"]]},"note":"A","title":"Изучение клинических особенностей и разработка методов лечения детей с врожденными заболеваниями глаз в Казахстане: дисс. ... доктора медицинских наук: 14.00.09., 14.00.08. - Алматы, 1996.- 247 с.","type":"thesis"},"uris":["http://www.mendeley.com/documents/?uuid=5609be98-f413-4efb-870f-6783f7cbcd94"]}],"mendeley":{"formattedCitation":"[8]","plainTextFormattedCitation":"[8]","previouslyFormattedCitation":"[8]"},"properties":{"noteIndex":0},"schema":"https://github.com/citation-style-language/schema/raw/master/csl-citation.json"}</w:instrText>
      </w:r>
      <w:r w:rsidR="004F6225" w:rsidRPr="003C1593">
        <w:rPr>
          <w:sz w:val="28"/>
          <w:szCs w:val="28"/>
        </w:rPr>
        <w:fldChar w:fldCharType="separate"/>
      </w:r>
      <w:r w:rsidR="00577791" w:rsidRPr="00577791">
        <w:rPr>
          <w:noProof/>
          <w:sz w:val="28"/>
          <w:szCs w:val="28"/>
        </w:rPr>
        <w:t>[8]</w:t>
      </w:r>
      <w:r w:rsidR="004F6225" w:rsidRPr="003C1593">
        <w:rPr>
          <w:sz w:val="28"/>
          <w:szCs w:val="28"/>
        </w:rPr>
        <w:fldChar w:fldCharType="end"/>
      </w:r>
      <w:r w:rsidRPr="003C1593">
        <w:rPr>
          <w:sz w:val="28"/>
          <w:szCs w:val="28"/>
        </w:rPr>
        <w:t>.</w:t>
      </w:r>
    </w:p>
    <w:p w14:paraId="0E1B8AD7" w14:textId="50C6D504" w:rsidR="008877D7" w:rsidRPr="00275FAC" w:rsidRDefault="008877D7" w:rsidP="00275FAC">
      <w:pPr>
        <w:pStyle w:val="aff5"/>
        <w:shd w:val="clear" w:color="auto" w:fill="FFFFFF"/>
        <w:spacing w:before="0" w:beforeAutospacing="0" w:after="0" w:afterAutospacing="0"/>
        <w:ind w:firstLine="709"/>
        <w:jc w:val="both"/>
        <w:rPr>
          <w:sz w:val="28"/>
          <w:szCs w:val="28"/>
        </w:rPr>
      </w:pPr>
      <w:r w:rsidRPr="00275FAC">
        <w:rPr>
          <w:sz w:val="28"/>
          <w:szCs w:val="28"/>
        </w:rPr>
        <w:t>Врожденная катаракта – это патологическое видоизменение глазного хрусталика, выражается в его помутнении, которое выявляется как у новорожденного ребенка, так и в более позднем возрасте</w:t>
      </w:r>
      <w:r w:rsidR="00F56C1D" w:rsidRPr="00F56C1D">
        <w:rPr>
          <w:sz w:val="28"/>
          <w:szCs w:val="28"/>
        </w:rPr>
        <w:t xml:space="preserve"> </w:t>
      </w:r>
      <w:r w:rsidR="004F6225">
        <w:rPr>
          <w:sz w:val="28"/>
          <w:szCs w:val="28"/>
        </w:rPr>
        <w:fldChar w:fldCharType="begin" w:fldLock="1"/>
      </w:r>
      <w:r w:rsidR="00577791">
        <w:rPr>
          <w:sz w:val="28"/>
          <w:szCs w:val="28"/>
        </w:rPr>
        <w:instrText>ADDIN CSL_CITATION {"citationItems":[{"id":"ITEM-1","itemData":{"author":[{"dropping-particle":"","family":"Телеуова","given":"Т С","non-dropping-particle":"","parse-names":false,"suffix":""}],"container-title":"Вестник АГИУВ","id":"ITEM-1","issued":{"date-parts":[["2009"]]},"note":"A","page":"41-46","title":"Врожденная патология хрусталика","type":"article-journal","volume":"№1(10)"},"uris":["http://www.mendeley.com/documents/?uuid=8753df82-9fb3-4205-a064-e79d06c92d99"]},{"id":"ITEM-2","itemData":{"author":[{"dropping-particle":"","family":"Сенченко","given":"Н Я","non-dropping-particle":"","parse-names":false,"suffix":""},{"dropping-particle":"","family":"Нагаева","given":"К А","non-dropping-particle":"","parse-names":false,"suffix":""},{"dropping-particle":"","family":"Аюева","given":"Е К","non-dropping-particle":"","parse-names":false,"suffix":""},{"dropping-particle":"","family":"Юрьева","given":"Т Н","non-dropping-particle":"","parse-names":false,"suffix":""}],"container-title":"Офтальмология","id":"ITEM-2","issue":"4","issued":{"date-parts":[["2013"]]},"page":"16-20","title":"Врожденная катаракта. Сообщение 1. Современные представления об этиологии и принципах классификации. Обзор литературы","type":"article-journal","volume":"10"},"uris":["http://www.mendeley.com/documents/?uuid=93283059-0051-4eb9-98e1-6e5fc7e4a7d2"]},{"id":"ITEM-3","itemData":{"author":[{"dropping-particle":"","family":"Катаргина","given":"Л А","non-dropping-particle":"","parse-names":false,"suffix":""},{"dropping-particle":"","family":"Круглова","given":"Т Б","non-dropping-particle":"","parse-names":false,"suffix":""},{"dropping-particle":"","family":"Егиян","given":"Н С","non-dropping-particle":"","parse-names":false,"suffix":""},{"dropping-particle":"","family":"Трифонова","given":"О Б","non-dropping-particle":"","parse-names":false,"suffix":""}],"container-title":"Российская педиатрическая офтальмология","id":"ITEM-3","issued":{"date-parts":[["2015"]]},"page":"38-42","title":"Реабилитация детей после экстракции врождённых катаракт","type":"article-journal","volume":"№4"},"uris":["http://www.mendeley.com/documents/?uuid=67c2552d-a618-45e4-8bf7-19fe4bdf614b"]}],"mendeley":{"formattedCitation":"[9–11]","plainTextFormattedCitation":"[9–11]","previouslyFormattedCitation":"[9–11]"},"properties":{"noteIndex":0},"schema":"https://github.com/citation-style-language/schema/raw/master/csl-citation.json"}</w:instrText>
      </w:r>
      <w:r w:rsidR="004F6225">
        <w:rPr>
          <w:sz w:val="28"/>
          <w:szCs w:val="28"/>
        </w:rPr>
        <w:fldChar w:fldCharType="separate"/>
      </w:r>
      <w:r w:rsidR="00577791" w:rsidRPr="00577791">
        <w:rPr>
          <w:noProof/>
          <w:sz w:val="28"/>
          <w:szCs w:val="28"/>
        </w:rPr>
        <w:t>[9–11]</w:t>
      </w:r>
      <w:r w:rsidR="004F6225">
        <w:rPr>
          <w:sz w:val="28"/>
          <w:szCs w:val="28"/>
        </w:rPr>
        <w:fldChar w:fldCharType="end"/>
      </w:r>
      <w:r w:rsidRPr="00275FAC">
        <w:rPr>
          <w:sz w:val="28"/>
          <w:szCs w:val="28"/>
        </w:rPr>
        <w:t>. Распространенность врожденной катаракты в мире оценивается от 2,2/10 000 до 13,6/10 000 случаев у детей, при этом самые высокие показатели наблюдались в Азии, а с 2000 г. отмечалась тенденция к увеличению</w:t>
      </w:r>
      <w:r w:rsidR="00F56C1D">
        <w:rPr>
          <w:sz w:val="28"/>
          <w:szCs w:val="28"/>
        </w:rPr>
        <w:t xml:space="preserve"> </w:t>
      </w:r>
      <w:r w:rsidR="004F6225">
        <w:rPr>
          <w:sz w:val="28"/>
          <w:szCs w:val="28"/>
        </w:rPr>
        <w:fldChar w:fldCharType="begin" w:fldLock="1"/>
      </w:r>
      <w:r w:rsidR="00577791">
        <w:rPr>
          <w:sz w:val="28"/>
          <w:szCs w:val="28"/>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meta-analysis","type":"article-journal","volume":"6"},"uris":["http://www.mendeley.com/documents/?uuid=d0cf0b6d-0655-4ab9-9876-721f75449fa9"]},{"id":"ITEM-2","itemData":{"DOI":"10.1038/eye.2016.156","ISSN":"14765454","PMID":"27518543","abstract":"Childhood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(Basingstoke)","id":"ITEM-2","issue":"9","issued":{"date-parts":[["2016"]]},"page":"1160-1169","publisher":"Nature Publishing Group","title":"Global prevalence of childhood cataract: A systematic review","type":"article-journal","volume":"30"},"uris":["http://www.mendeley.com/documents/?uuid=3ee71bf3-96ab-4712-a865-15d884eacd68"]},{"id":"ITEM-3","itemData":{"DOI":"10.4103/joco.joco_339_21","ISSN":"24522325","abstract":"Purpose: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 Asian children. Moreover, it highlights the need for more epidemiological studies with large sample sizes from other countries in Asia to accurately estimate the burden of disease.","author":[{"dropping-particle":"","family":"Tariq","given":"Muhammad Ali","non-dropping-particle":"","parse-names":false,"suffix":""},{"dropping-particle":"","family":"Uddin","given":"Qazi Shurjeel","non-dropping-particle":"","parse-names":false,"suffix":""},{"dropping-particle":"","family":"Ahmed","given":"Bilal","non-dropping-particle":"","parse-names":false,"suffix":""},{"dropping-particle":"","family":"Sheikh","given":"Shehryar","non-dropping-particle":"","parse-names":false,"suffix":""},{"dropping-particle":"","family":"Ali","given":"Uzair","non-dropping-particle":"","parse-names":false,"suffix":""},{"dropping-particle":"","family":"Mohiuddin","given":"Ashar","non-dropping-particle":"","parse-names":false,"suffix":""}],"container-title":"Journal of Current Ophthalmology","id":"ITEM-3","issue":"2","issued":{"date-parts":[["2022"]]},"page":"148-159","title":"Prevalence of Pediatric Cataract in Asia: A Systematic Review and Meta-Analysis","type":"article-journal","volume":"34"},"uris":["http://www.mendeley.com/documents/?uuid=1af3a954-9d29-4980-a16a-16e923d712d4"]}],"mendeley":{"formattedCitation":"[3,12,13]","plainTextFormattedCitation":"[3,12,13]","previouslyFormattedCitation":"[3,12,13]"},"properties":{"noteIndex":0},"schema":"https://github.com/citation-style-language/schema/raw/master/csl-citation.json"}</w:instrText>
      </w:r>
      <w:r w:rsidR="004F6225">
        <w:rPr>
          <w:sz w:val="28"/>
          <w:szCs w:val="28"/>
        </w:rPr>
        <w:fldChar w:fldCharType="separate"/>
      </w:r>
      <w:r w:rsidR="00577791" w:rsidRPr="00577791">
        <w:rPr>
          <w:noProof/>
          <w:sz w:val="28"/>
          <w:szCs w:val="28"/>
        </w:rPr>
        <w:t>[12,13]</w:t>
      </w:r>
      <w:r w:rsidR="004F6225">
        <w:rPr>
          <w:sz w:val="28"/>
          <w:szCs w:val="28"/>
        </w:rPr>
        <w:fldChar w:fldCharType="end"/>
      </w:r>
      <w:r w:rsidRPr="00F56C1D">
        <w:rPr>
          <w:sz w:val="28"/>
          <w:szCs w:val="28"/>
        </w:rPr>
        <w:t>.</w:t>
      </w:r>
      <w:r w:rsidR="0016321E">
        <w:rPr>
          <w:sz w:val="28"/>
          <w:szCs w:val="28"/>
        </w:rPr>
        <w:t xml:space="preserve"> </w:t>
      </w:r>
      <w:r w:rsidR="0016321E" w:rsidRPr="003C1593">
        <w:rPr>
          <w:sz w:val="28"/>
          <w:szCs w:val="28"/>
        </w:rPr>
        <w:t xml:space="preserve">Лучшее понимание распространенности и других эпидемиологических характеристик позволяет разрабатывать эффективные стратегии профилактики, раннего выявления, лечения и реабилитации детей с врожденной катарактой, а также реализовывать программы общественного здравоохранения </w:t>
      </w:r>
      <w:r w:rsidR="004F6225" w:rsidRPr="003C1593">
        <w:rPr>
          <w:sz w:val="28"/>
          <w:szCs w:val="28"/>
        </w:rPr>
        <w:fldChar w:fldCharType="begin" w:fldLock="1"/>
      </w:r>
      <w:r w:rsidR="00577791">
        <w:rPr>
          <w:sz w:val="28"/>
          <w:szCs w:val="28"/>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meta-analysis","type":"article-journal","volume":"6"},"uris":["http://www.mendeley.com/documents/?uuid=d0cf0b6d-0655-4ab9-9876-721f75449fa9"]},{"id":"ITEM-2","itemData":{"DOI":"10.1038/eye.2016.156","ISSN":"14765454","PMID":"27518543","abstract":"Childhood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(Basingstoke)","id":"ITEM-2","issue":"9","issued":{"date-parts":[["2016"]]},"page":"1160-1169","publisher":"Nature Publishing Group","title":"Global prevalence of childhood cataract: A systematic review","type":"article-journal","volume":"30"},"uris":["http://www.mendeley.com/documents/?uuid=3ee71bf3-96ab-4712-a865-15d884eacd68"]}],"mendeley":{"formattedCitation":"[12,13]","plainTextFormattedCitation":"[12,13]","previouslyFormattedCitation":"[12,13]"},"properties":{"noteIndex":0},"schema":"https://github.com/citation-style-language/schema/raw/master/csl-citation.json"}</w:instrText>
      </w:r>
      <w:r w:rsidR="004F6225" w:rsidRPr="003C1593">
        <w:rPr>
          <w:sz w:val="28"/>
          <w:szCs w:val="28"/>
        </w:rPr>
        <w:fldChar w:fldCharType="separate"/>
      </w:r>
      <w:r w:rsidR="00577791" w:rsidRPr="00577791">
        <w:rPr>
          <w:noProof/>
          <w:sz w:val="28"/>
          <w:szCs w:val="28"/>
        </w:rPr>
        <w:t>[12</w:t>
      </w:r>
      <w:r w:rsidR="00D51D7B">
        <w:rPr>
          <w:noProof/>
          <w:sz w:val="28"/>
          <w:szCs w:val="28"/>
        </w:rPr>
        <w:t xml:space="preserve">, с. 28564; </w:t>
      </w:r>
      <w:r w:rsidR="00577791" w:rsidRPr="00577791">
        <w:rPr>
          <w:noProof/>
          <w:sz w:val="28"/>
          <w:szCs w:val="28"/>
        </w:rPr>
        <w:t>13</w:t>
      </w:r>
      <w:r w:rsidR="00D51D7B">
        <w:rPr>
          <w:noProof/>
          <w:sz w:val="28"/>
          <w:szCs w:val="28"/>
        </w:rPr>
        <w:t>, с. 1160</w:t>
      </w:r>
      <w:r w:rsidR="00577791" w:rsidRPr="00577791">
        <w:rPr>
          <w:noProof/>
          <w:sz w:val="28"/>
          <w:szCs w:val="28"/>
        </w:rPr>
        <w:t>]</w:t>
      </w:r>
      <w:r w:rsidR="004F6225" w:rsidRPr="003C1593">
        <w:rPr>
          <w:sz w:val="28"/>
          <w:szCs w:val="28"/>
        </w:rPr>
        <w:fldChar w:fldCharType="end"/>
      </w:r>
      <w:r w:rsidR="0016321E" w:rsidRPr="003C1593">
        <w:rPr>
          <w:sz w:val="28"/>
          <w:szCs w:val="28"/>
        </w:rPr>
        <w:t xml:space="preserve">. </w:t>
      </w:r>
      <w:r w:rsidRPr="00F56C1D">
        <w:rPr>
          <w:sz w:val="28"/>
          <w:szCs w:val="28"/>
        </w:rPr>
        <w:t xml:space="preserve"> </w:t>
      </w:r>
      <w:r w:rsidRPr="00275FAC">
        <w:rPr>
          <w:sz w:val="28"/>
          <w:szCs w:val="28"/>
        </w:rPr>
        <w:t xml:space="preserve">Этиология </w:t>
      </w:r>
      <w:r w:rsidR="0016321E">
        <w:rPr>
          <w:sz w:val="28"/>
          <w:szCs w:val="28"/>
        </w:rPr>
        <w:t xml:space="preserve">ВК </w:t>
      </w:r>
      <w:r w:rsidRPr="00275FAC">
        <w:rPr>
          <w:sz w:val="28"/>
          <w:szCs w:val="28"/>
        </w:rPr>
        <w:t xml:space="preserve">имеет множество неизвестных причин, что затрудняет проведение первичной профилактики.  </w:t>
      </w:r>
    </w:p>
    <w:p w14:paraId="51AA12D3" w14:textId="31BF7E01" w:rsidR="008877D7" w:rsidRPr="00DB3BC2" w:rsidRDefault="008877D7" w:rsidP="00275FAC">
      <w:pPr>
        <w:pStyle w:val="aff5"/>
        <w:shd w:val="clear" w:color="auto" w:fill="FFFFFF"/>
        <w:spacing w:before="0" w:beforeAutospacing="0" w:after="0" w:afterAutospacing="0"/>
        <w:ind w:firstLine="709"/>
        <w:jc w:val="both"/>
        <w:rPr>
          <w:sz w:val="28"/>
          <w:szCs w:val="28"/>
        </w:rPr>
      </w:pPr>
      <w:r w:rsidRPr="00275FAC">
        <w:rPr>
          <w:sz w:val="28"/>
          <w:szCs w:val="28"/>
        </w:rPr>
        <w:t xml:space="preserve">Несвоевременное хирургическое лечение врожденной катаракты, </w:t>
      </w:r>
      <w:proofErr w:type="spellStart"/>
      <w:r w:rsidRPr="00275FAC">
        <w:rPr>
          <w:sz w:val="28"/>
          <w:szCs w:val="28"/>
        </w:rPr>
        <w:t>некорригированная</w:t>
      </w:r>
      <w:proofErr w:type="spellEnd"/>
      <w:r w:rsidRPr="00275FAC">
        <w:rPr>
          <w:sz w:val="28"/>
          <w:szCs w:val="28"/>
        </w:rPr>
        <w:t xml:space="preserve"> афакия, а также не выполнение </w:t>
      </w:r>
      <w:proofErr w:type="spellStart"/>
      <w:r w:rsidRPr="00275FAC">
        <w:rPr>
          <w:sz w:val="28"/>
          <w:szCs w:val="28"/>
        </w:rPr>
        <w:t>плеоптического</w:t>
      </w:r>
      <w:proofErr w:type="spellEnd"/>
      <w:r w:rsidRPr="00275FAC">
        <w:rPr>
          <w:sz w:val="28"/>
          <w:szCs w:val="28"/>
        </w:rPr>
        <w:t xml:space="preserve"> лечения после операции способствуют формированию тяжелых необратимых нарушений развития зрительных функций у пациентов детского возраста </w:t>
      </w:r>
      <w:r w:rsidR="004F6225">
        <w:rPr>
          <w:sz w:val="28"/>
          <w:szCs w:val="28"/>
        </w:rPr>
        <w:fldChar w:fldCharType="begin" w:fldLock="1"/>
      </w:r>
      <w:r w:rsidR="00577791">
        <w:rPr>
          <w:sz w:val="28"/>
          <w:szCs w:val="28"/>
        </w:rPr>
        <w:instrText>ADDIN CSL_CITATION {"citationItems":[{"id":"ITEM-1","itemData":{"DOI":"10.1016/j.joco.2018.11.005","ISSN":"2452-2325","author":[{"dropping-particle":"","family":"Mohammadpour","given":"M","non-dropping-particle":"","parse-names":false,"suffix":""},{"dropping-particle":"","family":"Shaabani","given":"A","non-dropping-particle":"","parse-names":false,"suffix":""},{"dropping-particle":"","family":"Sahraian","given":"A","non-dropping-particle":"","parse-names":false,"suffix":""},{"dropping-particle":"","family":"Momenaei","given":"B","non-dropping-particle":"","parse-names":false,"suffix":""},{"dropping-particle":"","family":"Tayebi","given":"F","non-dropping-particle":"","parse-names":false,"suffix":""},{"dropping-particle":"","family":"Bayat","given":"R","non-dropping-particle":"","parse-names":false,"suffix":""},{"dropping-particle":"","family":"Mirshahi","given":"R","non-dropping-particle":"","parse-names":false,"suffix":""}],"container-title":"Journal of Current Ophthalmology","id":"ITEM-1","issue":"2","issued":{"date-parts":[["2019"]]},"page":"118-126","title":"Updates on managements of pediatric cataract","type":"article-journal","volume":"31"},"uris":["http://www.mendeley.com/documents/?uuid=152d4690-4caf-4f63-a54b-c8b371d81545"]},{"id":"ITEM-2","itemData":{"DOI":"10.1038/s41433-020-1115-6","ISSN":"0950-222X","abstract":"Congenital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C.","non-dropping-particle":"","parse-names":false,"suffix":""}],"container-title":"Eye","id":"ITEM-2","issue":"12","issued":{"date-parts":[["2020"]]},"page":"2197-2218","publisher":"Springer US","title":"Cataract management in children: a review of the literature and current practice across five large UK centres","type":"article-journal","volume":"34"},"uris":["http://www.mendeley.com/documents/?uuid=08643845-9786-484d-b9b8-fbe2a183f59c"]},{"id":"ITEM-3","itemData":{"DOI":"10.21037/ATM-20-3033","ISSN":"2305-5847","abstract":"Congenital cataract is a rare eye disease, one of the leading treatable causes of  low vision in children worldwide. Hereditary cataracts can be divided in syndromic and non-syndromic cataracts. Early diagnosis in congenital cataracts is key to reach good visual function. Current surgical techniques, that combine microincision cataract extraction and primary intraocular lens (IOL) implantation, have improved childhood cataract outcome. Complications include posterior capsule opacification (PCO), aphakic or pseudophakic glaucoma, uveitis, pupil displacement and IOL decentration. A recent study using a modified Delphi approach identified areas of consensus and disagreement in the management of pediatric cataract. A consensus or near consensus was achieved for 79% of the questions, however 21% of the questions remained controversial, as for IOL implantation strategy. Congenital cataracts show a highly variable phenotype and genotype, and can be related to different mutations, genetic variance, and other risk factors. Congenital cataracts can be associated with other ocular developmental abnormalities, including microphthalmia, microcornea, or aniridia and with systemic findings. Next-generation sequencing (NGS) and forthcoming new ultra-high-throughput sequencing represent excellent tools to investigate the genetic causes of congenital cataracts. A better recognition of different clinical presentations and underlying etiologies of congenital cataracts may lead to the development of new approaches to improve visual outcome after cataract surgery and promote early detection of systemic associated syndromes.","author":[{"dropping-particle":"","family":"Bremond-Gignac","given":"Dominique","non-dropping-particle":"","parse-names":false,"suffix":""},{"dropping-particle":"","family":"Daruich","given":"Alejandra","non-dropping-particle":"","parse-names":false,"suffix":""},{"dropping-particle":"","family":"Robert","given":"Matthieu P.","non-dropping-particle":"","parse-names":false,"suffix":""},{"dropping-particle":"","family":"Valleix","given":"Sophie","non-dropping-particle":"","parse-names":false,"suffix":""}],"container-title":"Annals of Translational Medicine","id":"ITEM-3","issue":"22","issued":{"date-parts":[["2020","11"]]},"page":"1545-1545","publisher":"AME Publishing Company","title":"Recent developments in the management of congenital cataract","type":"article-journal","volume":"8"},"uris":["http://www.mendeley.com/documents/?uuid=e7b05a65-6db7-36aa-8e3c-6902160a01b5"]}],"mendeley":{"formattedCitation":"[2,14,15]","plainTextFormattedCitation":"[2,14,15]","previouslyFormattedCitation":"[2,14,15]"},"properties":{"noteIndex":0},"schema":"https://github.com/citation-style-language/schema/raw/master/csl-citation.json"}</w:instrText>
      </w:r>
      <w:r w:rsidR="004F6225">
        <w:rPr>
          <w:sz w:val="28"/>
          <w:szCs w:val="28"/>
        </w:rPr>
        <w:fldChar w:fldCharType="separate"/>
      </w:r>
      <w:r w:rsidR="00577791" w:rsidRPr="00577791">
        <w:rPr>
          <w:noProof/>
          <w:sz w:val="28"/>
          <w:szCs w:val="28"/>
        </w:rPr>
        <w:t>[2,</w:t>
      </w:r>
      <w:r w:rsidR="00D51D7B">
        <w:rPr>
          <w:noProof/>
          <w:sz w:val="28"/>
          <w:szCs w:val="28"/>
        </w:rPr>
        <w:t xml:space="preserve"> с. 2197; </w:t>
      </w:r>
      <w:r w:rsidR="00577791" w:rsidRPr="00577791">
        <w:rPr>
          <w:noProof/>
          <w:sz w:val="28"/>
          <w:szCs w:val="28"/>
        </w:rPr>
        <w:t>14</w:t>
      </w:r>
      <w:r w:rsidR="00D51D7B">
        <w:rPr>
          <w:noProof/>
          <w:sz w:val="28"/>
          <w:szCs w:val="28"/>
        </w:rPr>
        <w:t xml:space="preserve">; </w:t>
      </w:r>
      <w:r w:rsidR="00577791" w:rsidRPr="00577791">
        <w:rPr>
          <w:noProof/>
          <w:sz w:val="28"/>
          <w:szCs w:val="28"/>
        </w:rPr>
        <w:t>15]</w:t>
      </w:r>
      <w:r w:rsidR="004F6225">
        <w:rPr>
          <w:sz w:val="28"/>
          <w:szCs w:val="28"/>
        </w:rPr>
        <w:fldChar w:fldCharType="end"/>
      </w:r>
      <w:r w:rsidR="00F56C1D" w:rsidRPr="00DB3BC2">
        <w:rPr>
          <w:sz w:val="28"/>
          <w:szCs w:val="28"/>
        </w:rPr>
        <w:t>.</w:t>
      </w:r>
      <w:r w:rsidRPr="00DB3BC2">
        <w:rPr>
          <w:sz w:val="28"/>
          <w:szCs w:val="28"/>
        </w:rPr>
        <w:t xml:space="preserve"> </w:t>
      </w:r>
    </w:p>
    <w:p w14:paraId="04A115C0" w14:textId="77777777" w:rsidR="008877D7" w:rsidRPr="00DB3BC2" w:rsidRDefault="008877D7" w:rsidP="00275FAC">
      <w:pPr>
        <w:pStyle w:val="aff5"/>
        <w:shd w:val="clear" w:color="auto" w:fill="FFFFFF"/>
        <w:spacing w:before="0" w:beforeAutospacing="0" w:after="0" w:afterAutospacing="0"/>
        <w:ind w:firstLine="709"/>
        <w:jc w:val="both"/>
        <w:rPr>
          <w:sz w:val="28"/>
          <w:szCs w:val="28"/>
        </w:rPr>
      </w:pPr>
      <w:r w:rsidRPr="00275FAC">
        <w:rPr>
          <w:sz w:val="28"/>
          <w:szCs w:val="28"/>
        </w:rPr>
        <w:t>Невзирая на инновационные технологии, визуальные исходы экстракции ВК часто не соответствуют достигнутым анатомическим результатам и зависят от целого ряда причин, среди которых возраст на момент операции является ключевым модифицируемым фактором</w:t>
      </w:r>
      <w:r w:rsidR="00F56C1D">
        <w:rPr>
          <w:sz w:val="28"/>
          <w:szCs w:val="28"/>
        </w:rPr>
        <w:t xml:space="preserve"> </w:t>
      </w:r>
      <w:r w:rsidR="004F6225">
        <w:rPr>
          <w:sz w:val="28"/>
          <w:szCs w:val="28"/>
        </w:rPr>
        <w:fldChar w:fldCharType="begin" w:fldLock="1"/>
      </w:r>
      <w:r w:rsidR="00577791">
        <w:rPr>
          <w:sz w:val="28"/>
          <w:szCs w:val="28"/>
        </w:rPr>
        <w:instrText>ADDIN CSL_CITATION {"citationItems":[{"id":"ITEM-1","itemData":{"DOI":"10.1016/S2352-4642(18)30317-1","ISSN":"23524642","PMID":"30389448","abstract":"Background: International initiatives to prevent childhood blindness have highlighted the importance of early, effective intervention for congenital and infantile cataract. In the UK, intraocular lens implantation has been widely adopted by surgeons to treat these conditions. However, evidence about the benefits and risks of this technique in different age groups is limited. The IoLunder2 study assessed outcomes following primary intraocular lens implantation in children aged 2 years and younger with congenital or infantile cataract. Methods: The IoLunder2 study was a prospective observational cohort study done at 31 sites in the UK and Ireland. Eligible children were aged 2 years or younger who had cataract surgery concurrently with intraocular lens implantation or conventional treatment (aphakic correction with contact lenses or glasses) after cataract surgery between Jan 1, 2009, and Dec 31, 2010. Children with significant ocular comorbidity precluding lens implantation, defined by the presence of complex persistent fetal vasculature, other ocular structural anomalies, severe microcornea (horizontal corneal diameter &lt;9·5 mm), or severe microphthalmos (axial length &lt;16 mm), were excluded from the analysis of the key outcomes. Postoperative visual rehabilitation was assessed at 1, 3, and 5 years after surgery with a 4m logarithm of the minimum angle of resolution (logMAR) notation test. Best corrected visual outcome (acuity) overall was assessed 5 years after surgery for children with bilateral and unilateral cataract. We also used multivariable logistic and linear regression to model the association between intraocular lens implantation and outcomes of interest (vision, glaucoma, and visual axis opacity). Findings: A total of 256 eligible children were recruited; two had incomplete data and were excluded. 158 of the 254 included children (102 [65%] with bilateral cataract and 56 [35%] with unilateral cataract) had no significant ocular morbidity and were analysed for the key outcomes. Primary intraocular lens implantation was done in 88 (56%) of 158 children (50 children with bilateral cataract and 38 children with unilateral cataract). 70 (44%) of 158 children had conventional treatment (52 with bilateral cataract and 18 with unilateral cataract). Overall median visual acuity at 5 years was 0·34 logMAR (IQR 0·20–0·54) for children with bilateral cataract and 0·70 logMAR (IQR 0·3–1·3) in the operated eye for children with unilateral cataract. Primary …","author":[{"dropping-particle":"","family":"Solebo","given":"Ameenat Lola","non-dropping-particle":"","parse-names":false,"suffix":""},{"dropping-particle":"","family":"Cumberland","given":"Phillippa","non-dropping-particle":"","parse-names":false,"suffix":""},{"dropping-particle":"","family":"Rahi","given":"Jugnoo S.","non-dropping-particle":"","parse-names":false,"suffix":""}],"container-title":"The Lancet Child and Adolescent Health","id":"ITEM-1","issue":"12","issued":{"date-parts":[["2018"]]},"page":"863-871","publisher":"Elsevier Ltd","title":"5-year outcomes after primary intraocular lens implantation in children aged 2 years or younger with congenital or infantile cataract: findings from the IoLunder2 prospective inception cohort study","type":"article-journal","volume":"2"},"uris":["http://www.mendeley.com/documents/?uuid=e564c987-6d5c-4444-a8c8-0289048ebf65"]},{"id":"ITEM-2","itemData":{"DOI":"10.1001/jamaophthalmol.2020.0006","ISSN":"2168-6165","author":[{"dropping-particle":"","family":"Lambert","given":"S R","non-dropping-particle":"","parse-names":false,"suffix":""},{"dropping-particle":"","family":"Cotsonis","given":"G","non-dropping-particle":"","parse-names":false,"suffix":""},{"dropping-particle":"","family":"DuBois","given":"L","non-dropping-particle":"","parse-names":false,"suffix":""},{"dropping-particle":"","family":"Nizam","given":"A","non-dropping-particle":"","parse-names":false,"suffix":""},{"dropping-particle":"","family":"Kruger","given":"S J","non-dropping-particle":"","parse-names":false,"suffix":""},{"dropping-particle":"","family":"Hartmann","given":"E E","non-dropping-particle":"","parse-names":false,"suffix":""},{"dropping-particle":"","family":"Weakley","given":"D R","non-dropping-particle":"","parse-names":false,"suffix":""},{"dropping-particle":"","family":"Drews-Botsch","given":"C","non-dropping-particle":"","parse-names":false,"suffix":""},{"dropping-particle":"","family":"Infant Aphakia Treatment Study","given":"Grp","non-dropping-particle":"","parse-names":false,"suffix":""}],"container-title":"Jama Ophthalmology","id":"ITEM-2","issue":"4","issued":{"date-parts":[["2020"]]},"page":"365-372","title":"Long-term Effect of Intraocular Lens vs Contact Lens Correction on Visual Acuity After Cataract Surgery During Infancy A Randomized Clinical Trial","type":"article-journal","volume":"138"},"uris":["http://www.mendeley.com/documents/?uuid=1ebf5896-0477-4ff4-a969-7c9cf54d8e48"]},{"id":"ITEM-3","itemData":{"DOI":"10.1016/j.ophtha.2020.07.020","ISSN":"0161-6420","author":[{"dropping-particle":"","family":"Bothun","given":"E D","non-dropping-particle":"","parse-names":false,"suffix":""},{"dropping-particle":"","family":"Wilson","given":"M E","non-dropping-particle":"","parse-names":false,"suffix":""},{"dropping-particle":"","family":"Yen","given":"K G","non-dropping-particle":"","parse-names":false,"suffix":""},{"dropping-particle":"","family":"Anderson","given":"J S","non-dropping-particle":"","parse-names":false,"suffix":""},{"dropping-particle":"","family":"Weil","given":"N C","non-dropping-particle":"","parse-names":false,"suffix":""},{"dropping-particle":"","family":"Loh","given":"A R","non-dropping-particle":"","parse-names":false,"suffix":""},{"dropping-particle":"","family":"Morrison","given":"D","non-dropping-particle":"","parse-names":false,"suffix":""},{"dropping-particle":"","family":"Freedman","given":"S F","non-dropping-particle":"","parse-names":false,"suffix":""},{"dropping-particle":"","family":"Plager","given":"D A","non-dropping-particle":"","parse-names":false,"suffix":""},{"dropping-particle":"","family":"Vanderveen","given":"D K","non-dropping-particle":"","parse-names":false,"suffix":""},{"dropping-particle":"","family":"Traboulsi","given":"E I","non-dropping-particle":"","parse-names":false,"suffix":""},{"dropping-particle":"","family":"Hodge","given":"D O","non-dropping-particle":"","parse-names":false,"suffix":""},{"dropping-particle":"","family":"Lambert","given":"S R","non-dropping-particle":"","parse-names":false,"suffix":""},{"dropping-particle":"","family":"Toddler Aphakia Pseudophakia","given":"Study","non-dropping-particle":"","parse-names":false,"suffix":""}],"container-title":"Ophthalmology","id":"ITEM-3","issue":"2","issued":{"date-parts":[["2021"]]},"page":"302-308","title":"Outcomes of Bilateral Cataract Surgery in Infants 7 to 24 Months of Age Using the Toddler Aphakia and Pseudophakia Treatment Study Registry","type":"article-journal","volume":"128"},"uris":["http://www.mendeley.com/documents/?uuid=5d18e2b9-f4bd-46c4-b389-97c7070ba364"]}],"mendeley":{"formattedCitation":"[16–18]","plainTextFormattedCitation":"[16–18]","previouslyFormattedCitation":"[16–18]"},"properties":{"noteIndex":0},"schema":"https://github.com/citation-style-language/schema/raw/master/csl-citation.json"}</w:instrText>
      </w:r>
      <w:r w:rsidR="004F6225">
        <w:rPr>
          <w:sz w:val="28"/>
          <w:szCs w:val="28"/>
        </w:rPr>
        <w:fldChar w:fldCharType="separate"/>
      </w:r>
      <w:r w:rsidR="00577791" w:rsidRPr="00577791">
        <w:rPr>
          <w:noProof/>
          <w:sz w:val="28"/>
          <w:szCs w:val="28"/>
        </w:rPr>
        <w:t>[16–18]</w:t>
      </w:r>
      <w:r w:rsidR="004F6225">
        <w:rPr>
          <w:sz w:val="28"/>
          <w:szCs w:val="28"/>
        </w:rPr>
        <w:fldChar w:fldCharType="end"/>
      </w:r>
      <w:r w:rsidR="00F56C1D" w:rsidRPr="00DB3BC2">
        <w:rPr>
          <w:sz w:val="28"/>
          <w:szCs w:val="28"/>
        </w:rPr>
        <w:t>.</w:t>
      </w:r>
    </w:p>
    <w:p w14:paraId="32CC2C36" w14:textId="4FA84E9F" w:rsidR="00275FAC" w:rsidRPr="008877D7" w:rsidRDefault="0016321E" w:rsidP="0016321E">
      <w:pPr>
        <w:pStyle w:val="Default"/>
        <w:ind w:firstLine="709"/>
        <w:jc w:val="both"/>
        <w:rPr>
          <w:sz w:val="28"/>
          <w:szCs w:val="28"/>
        </w:rPr>
      </w:pPr>
      <w:r w:rsidRPr="003C1593">
        <w:rPr>
          <w:sz w:val="28"/>
          <w:szCs w:val="28"/>
          <w:shd w:val="clear" w:color="auto" w:fill="FFFFFF"/>
        </w:rPr>
        <w:t xml:space="preserve">Решающим значением в благоприятном прогнозе лечения и реабилитации врождённой катаракты является раннее выявление пораженных детей, поскольку задержка в оказании хирургической помощи приводит к необратимой слепоте вследствие </w:t>
      </w:r>
      <w:proofErr w:type="spellStart"/>
      <w:r w:rsidRPr="003C1593">
        <w:rPr>
          <w:sz w:val="28"/>
          <w:szCs w:val="28"/>
          <w:shd w:val="clear" w:color="auto" w:fill="FFFFFF"/>
        </w:rPr>
        <w:t>обскурационной</w:t>
      </w:r>
      <w:proofErr w:type="spellEnd"/>
      <w:r w:rsidRPr="003C1593">
        <w:rPr>
          <w:sz w:val="28"/>
          <w:szCs w:val="28"/>
          <w:shd w:val="clear" w:color="auto" w:fill="FFFFFF"/>
        </w:rPr>
        <w:t xml:space="preserve"> амблиопии </w:t>
      </w:r>
      <w:r w:rsidR="004F6225" w:rsidRPr="003C1593">
        <w:rPr>
          <w:sz w:val="28"/>
          <w:szCs w:val="28"/>
          <w:shd w:val="clear" w:color="auto" w:fill="FFFFFF"/>
        </w:rPr>
        <w:fldChar w:fldCharType="begin" w:fldLock="1"/>
      </w:r>
      <w:r w:rsidR="00577791">
        <w:rPr>
          <w:sz w:val="28"/>
          <w:szCs w:val="28"/>
          <w:shd w:val="clear" w:color="auto" w:fill="FFFFFF"/>
        </w:rPr>
        <w:instrText>ADDIN CSL_CITATION {"citationItems":[{"id":"ITEM-1","itemData":{"DOI":"10.1002/bdr2.1050","ISSN":"24721727","PMID":"28544770","abstract":"Neonatal cataracts remain the most common cause of visual loss in children worldwide and have diverse, often unknown, etiologies. This review summarizes current knowledge about the detection, treatment, genetics, risk factors, and molecular mechanisms of congenital cataracts. We emphasize significant progress and topics requiring further study in both clinical cataract therapy and basic lens research. Advances in genetic screening and surgical technologies have improved the diagnosis, management, and visual outcomes of affected children. For example, mutations in lens crystallins and membrane/cytoskeletal components that commonly underlie genetically inherited cataracts are now known. However, many questions still remain regarding the causes, progression, and pathology of neonatal cataracts. Further investigations are also required to improve diagnostic criteria for determining the timing of appropriate interventions, such as the implantation of intraocular lenses and postoperative management strategies, to ensure safety and predictable visual outcomes for children.","author":[{"dropping-particle":"","family":"Li","given":"Jinyu","non-dropping-particle":"","parse-names":false,"suffix":""},{"dropping-particle":"","family":"Xia","given":"Chun Hong","non-dropping-particle":"","parse-names":false,"suffix":""},{"dropping-particle":"","family":"Wang","given":"Eddie","non-dropping-particle":"","parse-names":false,"suffix":""},{"dropping-particle":"","family":"Yao","given":"Ke","non-dropping-particle":"","parse-names":false,"suffix":""},{"dropping-particle":"","family":"Gong","given":"Xiaohua","non-dropping-particle":"","parse-names":false,"suffix":""}],"container-title":"Birth Defects Research","id":"ITEM-1","issue":"10","issued":{"date-parts":[["2017"]]},"page":"734-743","title":"Screening, genetics, risk factors, and treatment of neonatal cataracts","type":"article","volume":"109"},"uris":["http://www.mendeley.com/documents/?uuid=3bb69a6e-936d-3c66-99a8-279bf35f35cc"]}],"mendeley":{"formattedCitation":"[19]","plainTextFormattedCitation":"[19]","previouslyFormattedCitation":"[19]"},"properties":{"noteIndex":0},"schema":"https://github.com/citation-style-language/schema/raw/master/csl-citation.json"}</w:instrText>
      </w:r>
      <w:r w:rsidR="004F6225" w:rsidRPr="003C1593">
        <w:rPr>
          <w:sz w:val="28"/>
          <w:szCs w:val="28"/>
          <w:shd w:val="clear" w:color="auto" w:fill="FFFFFF"/>
        </w:rPr>
        <w:fldChar w:fldCharType="separate"/>
      </w:r>
      <w:r w:rsidR="00577791" w:rsidRPr="00577791">
        <w:rPr>
          <w:noProof/>
          <w:sz w:val="28"/>
          <w:szCs w:val="28"/>
          <w:shd w:val="clear" w:color="auto" w:fill="FFFFFF"/>
        </w:rPr>
        <w:t>[19]</w:t>
      </w:r>
      <w:r w:rsidR="004F6225" w:rsidRPr="003C1593">
        <w:rPr>
          <w:sz w:val="28"/>
          <w:szCs w:val="28"/>
          <w:shd w:val="clear" w:color="auto" w:fill="FFFFFF"/>
        </w:rPr>
        <w:fldChar w:fldCharType="end"/>
      </w:r>
      <w:r w:rsidRPr="003C1593">
        <w:rPr>
          <w:sz w:val="28"/>
          <w:szCs w:val="28"/>
          <w:shd w:val="clear" w:color="auto" w:fill="FFFFFF"/>
        </w:rPr>
        <w:t xml:space="preserve">. Ранняя диагностика и лечение значительно увеличивает вероятность благоприятного исхода для зрения и </w:t>
      </w:r>
      <w:r>
        <w:rPr>
          <w:sz w:val="28"/>
          <w:szCs w:val="28"/>
          <w:shd w:val="clear" w:color="auto" w:fill="FFFFFF"/>
        </w:rPr>
        <w:t xml:space="preserve">психофизического </w:t>
      </w:r>
      <w:r w:rsidRPr="003C1593">
        <w:rPr>
          <w:sz w:val="28"/>
          <w:szCs w:val="28"/>
          <w:shd w:val="clear" w:color="auto" w:fill="FFFFFF"/>
        </w:rPr>
        <w:t xml:space="preserve">развития ребенка. Скрининг на красный рефлекс глазного дна является простым и эффективным инструментом ранней диагностики врожденной катаракты. Чувствительность этого метода составляет </w:t>
      </w:r>
      <w:r w:rsidRPr="003C1593">
        <w:rPr>
          <w:bCs/>
          <w:sz w:val="28"/>
          <w:szCs w:val="28"/>
        </w:rPr>
        <w:t xml:space="preserve">99,6% (95% ДИ 97,1%-100%) </w:t>
      </w:r>
      <w:r w:rsidR="004F6225" w:rsidRPr="003C1593">
        <w:rPr>
          <w:bCs/>
          <w:sz w:val="28"/>
          <w:szCs w:val="28"/>
          <w:lang w:val="en-US"/>
        </w:rPr>
        <w:fldChar w:fldCharType="begin" w:fldLock="1"/>
      </w:r>
      <w:r w:rsidR="00577791">
        <w:rPr>
          <w:bCs/>
          <w:sz w:val="28"/>
          <w:szCs w:val="28"/>
          <w:lang w:val="en-US"/>
        </w:rPr>
        <w:instrText>ADDIN CSL_CITATION {"citationItems":[{"id":"ITEM-1","itemData":{"DOI":"10.1016/j.jpeds.2016.08.048","ISSN":"10976833","PMID":"27640356","abstract":"Objectives To validate the sensitivity of an isolated red reflex test in detection of ocular abnormalities of the anterior and posterior segments in newborns. Study design Red reflex test and comprehensive eye examinations including external inspection, pupil examination, hand-held slit lamp examination, and RetCam fundus imaging (Clarity Medical Systems, Pleasanton, California) were performed in 7641 newborns. All results were documented as negative or positive. Sensitivity and specificity of red reflex test were calculated by the use of comprehensive eye examinations as the reference standard. Anterior abnormalities were separated from posterior abnormalities, and the sensitivity of red reflex test for each group was calculated. Results The proportion of abnormalities that were correctly classified by red reflex test was greater in anterior segment group (sensitivity = 99.6%, 95% CI 97.1%-100%) than in the posterior group (sensitivity = 4.1%, 95% CI 3.3%-5.1%, χ2 = 1521.382, φ = 0.836, P &lt; .001). Conclusions The red reflex test was a useful universal screening tool in detection of anterior abnormalities; however, the test has limitations in detection of posterior abnormalities. The generalization of these results to infants and children and observers with varying levels of expertise may need to be established further.","author":[{"dropping-particle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Sun</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Ming</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Ma</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Aihua</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Li</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Fengjiao</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Cheng</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Kai</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Zhang</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Min</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Yang</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Haixia</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Nie</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Wenying</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family</w:instrText>
      </w:r>
      <w:r w:rsidR="00577791" w:rsidRPr="00577791">
        <w:rPr>
          <w:bCs/>
          <w:sz w:val="28"/>
          <w:szCs w:val="28"/>
        </w:rPr>
        <w:instrText>":"</w:instrText>
      </w:r>
      <w:r w:rsidR="00577791">
        <w:rPr>
          <w:bCs/>
          <w:sz w:val="28"/>
          <w:szCs w:val="28"/>
          <w:lang w:val="en-US"/>
        </w:rPr>
        <w:instrText>Zhao</w:instrText>
      </w:r>
      <w:r w:rsidR="00577791" w:rsidRPr="00577791">
        <w:rPr>
          <w:bCs/>
          <w:sz w:val="28"/>
          <w:szCs w:val="28"/>
        </w:rPr>
        <w:instrText>","</w:instrText>
      </w:r>
      <w:r w:rsidR="00577791">
        <w:rPr>
          <w:bCs/>
          <w:sz w:val="28"/>
          <w:szCs w:val="28"/>
          <w:lang w:val="en-US"/>
        </w:rPr>
        <w:instrText>given</w:instrText>
      </w:r>
      <w:r w:rsidR="00577791" w:rsidRPr="00577791">
        <w:rPr>
          <w:bCs/>
          <w:sz w:val="28"/>
          <w:szCs w:val="28"/>
        </w:rPr>
        <w:instrText>":"</w:instrText>
      </w:r>
      <w:r w:rsidR="00577791">
        <w:rPr>
          <w:bCs/>
          <w:sz w:val="28"/>
          <w:szCs w:val="28"/>
          <w:lang w:val="en-US"/>
        </w:rPr>
        <w:instrText>Bojun</w:instrText>
      </w:r>
      <w:r w:rsidR="00577791" w:rsidRPr="00577791">
        <w:rPr>
          <w:bCs/>
          <w:sz w:val="28"/>
          <w:szCs w:val="28"/>
        </w:rPr>
        <w:instrText>","</w:instrText>
      </w:r>
      <w:r w:rsidR="00577791">
        <w:rPr>
          <w:bCs/>
          <w:sz w:val="28"/>
          <w:szCs w:val="28"/>
          <w:lang w:val="en-US"/>
        </w:rPr>
        <w:instrText>non</w:instrText>
      </w:r>
      <w:r w:rsidR="00577791" w:rsidRPr="00577791">
        <w:rPr>
          <w:bCs/>
          <w:sz w:val="28"/>
          <w:szCs w:val="28"/>
        </w:rPr>
        <w:instrText>-</w:instrText>
      </w:r>
      <w:r w:rsidR="00577791">
        <w:rPr>
          <w:bCs/>
          <w:sz w:val="28"/>
          <w:szCs w:val="28"/>
          <w:lang w:val="en-US"/>
        </w:rPr>
        <w:instrText>dropping</w:instrText>
      </w:r>
      <w:r w:rsidR="00577791" w:rsidRPr="00577791">
        <w:rPr>
          <w:bCs/>
          <w:sz w:val="28"/>
          <w:szCs w:val="28"/>
        </w:rPr>
        <w:instrText>-</w:instrText>
      </w:r>
      <w:r w:rsidR="00577791">
        <w:rPr>
          <w:bCs/>
          <w:sz w:val="28"/>
          <w:szCs w:val="28"/>
          <w:lang w:val="en-US"/>
        </w:rPr>
        <w:instrText>particle</w:instrText>
      </w:r>
      <w:r w:rsidR="00577791" w:rsidRPr="00577791">
        <w:rPr>
          <w:bCs/>
          <w:sz w:val="28"/>
          <w:szCs w:val="28"/>
        </w:rPr>
        <w:instrText>":"","</w:instrText>
      </w:r>
      <w:r w:rsidR="00577791">
        <w:rPr>
          <w:bCs/>
          <w:sz w:val="28"/>
          <w:szCs w:val="28"/>
          <w:lang w:val="en-US"/>
        </w:rPr>
        <w:instrText>parse</w:instrText>
      </w:r>
      <w:r w:rsidR="00577791" w:rsidRPr="00577791">
        <w:rPr>
          <w:bCs/>
          <w:sz w:val="28"/>
          <w:szCs w:val="28"/>
        </w:rPr>
        <w:instrText>-</w:instrText>
      </w:r>
      <w:r w:rsidR="00577791">
        <w:rPr>
          <w:bCs/>
          <w:sz w:val="28"/>
          <w:szCs w:val="28"/>
          <w:lang w:val="en-US"/>
        </w:rPr>
        <w:instrText>names</w:instrText>
      </w:r>
      <w:r w:rsidR="00577791" w:rsidRPr="00577791">
        <w:rPr>
          <w:bCs/>
          <w:sz w:val="28"/>
          <w:szCs w:val="28"/>
        </w:rPr>
        <w:instrText>":</w:instrText>
      </w:r>
      <w:r w:rsidR="00577791">
        <w:rPr>
          <w:bCs/>
          <w:sz w:val="28"/>
          <w:szCs w:val="28"/>
          <w:lang w:val="en-US"/>
        </w:rPr>
        <w:instrText>false</w:instrText>
      </w:r>
      <w:r w:rsidR="00577791" w:rsidRPr="00577791">
        <w:rPr>
          <w:bCs/>
          <w:sz w:val="28"/>
          <w:szCs w:val="28"/>
        </w:rPr>
        <w:instrText>,"</w:instrText>
      </w:r>
      <w:r w:rsidR="00577791">
        <w:rPr>
          <w:bCs/>
          <w:sz w:val="28"/>
          <w:szCs w:val="28"/>
          <w:lang w:val="en-US"/>
        </w:rPr>
        <w:instrText>suffix</w:instrText>
      </w:r>
      <w:r w:rsidR="00577791" w:rsidRPr="00577791">
        <w:rPr>
          <w:bCs/>
          <w:sz w:val="28"/>
          <w:szCs w:val="28"/>
        </w:rPr>
        <w:instrText>":""}],"</w:instrText>
      </w:r>
      <w:r w:rsidR="00577791">
        <w:rPr>
          <w:bCs/>
          <w:sz w:val="28"/>
          <w:szCs w:val="28"/>
          <w:lang w:val="en-US"/>
        </w:rPr>
        <w:instrText>container</w:instrText>
      </w:r>
      <w:r w:rsidR="00577791" w:rsidRPr="00577791">
        <w:rPr>
          <w:bCs/>
          <w:sz w:val="28"/>
          <w:szCs w:val="28"/>
        </w:rPr>
        <w:instrText>-</w:instrText>
      </w:r>
      <w:r w:rsidR="00577791">
        <w:rPr>
          <w:bCs/>
          <w:sz w:val="28"/>
          <w:szCs w:val="28"/>
          <w:lang w:val="en-US"/>
        </w:rPr>
        <w:instrText>title</w:instrText>
      </w:r>
      <w:r w:rsidR="00577791" w:rsidRPr="00577791">
        <w:rPr>
          <w:bCs/>
          <w:sz w:val="28"/>
          <w:szCs w:val="28"/>
        </w:rPr>
        <w:instrText>":"</w:instrText>
      </w:r>
      <w:r w:rsidR="00577791">
        <w:rPr>
          <w:bCs/>
          <w:sz w:val="28"/>
          <w:szCs w:val="28"/>
          <w:lang w:val="en-US"/>
        </w:rPr>
        <w:instrText>Journal</w:instrText>
      </w:r>
      <w:r w:rsidR="00577791" w:rsidRPr="00577791">
        <w:rPr>
          <w:bCs/>
          <w:sz w:val="28"/>
          <w:szCs w:val="28"/>
        </w:rPr>
        <w:instrText xml:space="preserve"> </w:instrText>
      </w:r>
      <w:r w:rsidR="00577791">
        <w:rPr>
          <w:bCs/>
          <w:sz w:val="28"/>
          <w:szCs w:val="28"/>
          <w:lang w:val="en-US"/>
        </w:rPr>
        <w:instrText>of</w:instrText>
      </w:r>
      <w:r w:rsidR="00577791" w:rsidRPr="00577791">
        <w:rPr>
          <w:bCs/>
          <w:sz w:val="28"/>
          <w:szCs w:val="28"/>
        </w:rPr>
        <w:instrText xml:space="preserve"> </w:instrText>
      </w:r>
      <w:r w:rsidR="00577791">
        <w:rPr>
          <w:bCs/>
          <w:sz w:val="28"/>
          <w:szCs w:val="28"/>
          <w:lang w:val="en-US"/>
        </w:rPr>
        <w:instrText>Pediatrics</w:instrText>
      </w:r>
      <w:r w:rsidR="00577791" w:rsidRPr="00577791">
        <w:rPr>
          <w:bCs/>
          <w:sz w:val="28"/>
          <w:szCs w:val="28"/>
        </w:rPr>
        <w:instrText>","</w:instrText>
      </w:r>
      <w:r w:rsidR="00577791">
        <w:rPr>
          <w:bCs/>
          <w:sz w:val="28"/>
          <w:szCs w:val="28"/>
          <w:lang w:val="en-US"/>
        </w:rPr>
        <w:instrText>id</w:instrText>
      </w:r>
      <w:r w:rsidR="00577791" w:rsidRPr="00577791">
        <w:rPr>
          <w:bCs/>
          <w:sz w:val="28"/>
          <w:szCs w:val="28"/>
        </w:rPr>
        <w:instrText>":"</w:instrText>
      </w:r>
      <w:r w:rsidR="00577791">
        <w:rPr>
          <w:bCs/>
          <w:sz w:val="28"/>
          <w:szCs w:val="28"/>
          <w:lang w:val="en-US"/>
        </w:rPr>
        <w:instrText>ITEM</w:instrText>
      </w:r>
      <w:r w:rsidR="00577791" w:rsidRPr="00577791">
        <w:rPr>
          <w:bCs/>
          <w:sz w:val="28"/>
          <w:szCs w:val="28"/>
        </w:rPr>
        <w:instrText>-1","</w:instrText>
      </w:r>
      <w:r w:rsidR="00577791">
        <w:rPr>
          <w:bCs/>
          <w:sz w:val="28"/>
          <w:szCs w:val="28"/>
          <w:lang w:val="en-US"/>
        </w:rPr>
        <w:instrText>issued</w:instrText>
      </w:r>
      <w:r w:rsidR="00577791" w:rsidRPr="00577791">
        <w:rPr>
          <w:bCs/>
          <w:sz w:val="28"/>
          <w:szCs w:val="28"/>
        </w:rPr>
        <w:instrText>":{"</w:instrText>
      </w:r>
      <w:r w:rsidR="00577791">
        <w:rPr>
          <w:bCs/>
          <w:sz w:val="28"/>
          <w:szCs w:val="28"/>
          <w:lang w:val="en-US"/>
        </w:rPr>
        <w:instrText>date</w:instrText>
      </w:r>
      <w:r w:rsidR="00577791" w:rsidRPr="00577791">
        <w:rPr>
          <w:bCs/>
          <w:sz w:val="28"/>
          <w:szCs w:val="28"/>
        </w:rPr>
        <w:instrText>-</w:instrText>
      </w:r>
      <w:r w:rsidR="00577791">
        <w:rPr>
          <w:bCs/>
          <w:sz w:val="28"/>
          <w:szCs w:val="28"/>
          <w:lang w:val="en-US"/>
        </w:rPr>
        <w:instrText>parts</w:instrText>
      </w:r>
      <w:r w:rsidR="00577791" w:rsidRPr="00577791">
        <w:rPr>
          <w:bCs/>
          <w:sz w:val="28"/>
          <w:szCs w:val="28"/>
        </w:rPr>
        <w:instrText>":[["2016"]]},"</w:instrText>
      </w:r>
      <w:r w:rsidR="00577791">
        <w:rPr>
          <w:bCs/>
          <w:sz w:val="28"/>
          <w:szCs w:val="28"/>
          <w:lang w:val="en-US"/>
        </w:rPr>
        <w:instrText>page</w:instrText>
      </w:r>
      <w:r w:rsidR="00577791" w:rsidRPr="00577791">
        <w:rPr>
          <w:bCs/>
          <w:sz w:val="28"/>
          <w:szCs w:val="28"/>
        </w:rPr>
        <w:instrText>":"192-196.</w:instrText>
      </w:r>
      <w:r w:rsidR="00577791">
        <w:rPr>
          <w:bCs/>
          <w:sz w:val="28"/>
          <w:szCs w:val="28"/>
          <w:lang w:val="en-US"/>
        </w:rPr>
        <w:instrText>e</w:instrText>
      </w:r>
      <w:r w:rsidR="00577791" w:rsidRPr="00577791">
        <w:rPr>
          <w:bCs/>
          <w:sz w:val="28"/>
          <w:szCs w:val="28"/>
        </w:rPr>
        <w:instrText>4","</w:instrText>
      </w:r>
      <w:r w:rsidR="00577791">
        <w:rPr>
          <w:bCs/>
          <w:sz w:val="28"/>
          <w:szCs w:val="28"/>
          <w:lang w:val="en-US"/>
        </w:rPr>
        <w:instrText>publisher</w:instrText>
      </w:r>
      <w:r w:rsidR="00577791" w:rsidRPr="00577791">
        <w:rPr>
          <w:bCs/>
          <w:sz w:val="28"/>
          <w:szCs w:val="28"/>
        </w:rPr>
        <w:instrText>":"</w:instrText>
      </w:r>
      <w:r w:rsidR="00577791">
        <w:rPr>
          <w:bCs/>
          <w:sz w:val="28"/>
          <w:szCs w:val="28"/>
          <w:lang w:val="en-US"/>
        </w:rPr>
        <w:instrText>Elsevier</w:instrText>
      </w:r>
      <w:r w:rsidR="00577791" w:rsidRPr="00577791">
        <w:rPr>
          <w:bCs/>
          <w:sz w:val="28"/>
          <w:szCs w:val="28"/>
        </w:rPr>
        <w:instrText xml:space="preserve"> </w:instrText>
      </w:r>
      <w:r w:rsidR="00577791">
        <w:rPr>
          <w:bCs/>
          <w:sz w:val="28"/>
          <w:szCs w:val="28"/>
          <w:lang w:val="en-US"/>
        </w:rPr>
        <w:instrText>Inc</w:instrText>
      </w:r>
      <w:r w:rsidR="00577791" w:rsidRPr="00577791">
        <w:rPr>
          <w:bCs/>
          <w:sz w:val="28"/>
          <w:szCs w:val="28"/>
        </w:rPr>
        <w:instrText>.","</w:instrText>
      </w:r>
      <w:r w:rsidR="00577791">
        <w:rPr>
          <w:bCs/>
          <w:sz w:val="28"/>
          <w:szCs w:val="28"/>
          <w:lang w:val="en-US"/>
        </w:rPr>
        <w:instrText>title</w:instrText>
      </w:r>
      <w:r w:rsidR="00577791" w:rsidRPr="00577791">
        <w:rPr>
          <w:bCs/>
          <w:sz w:val="28"/>
          <w:szCs w:val="28"/>
        </w:rPr>
        <w:instrText>":"</w:instrText>
      </w:r>
      <w:r w:rsidR="00577791">
        <w:rPr>
          <w:bCs/>
          <w:sz w:val="28"/>
          <w:szCs w:val="28"/>
          <w:lang w:val="en-US"/>
        </w:rPr>
        <w:instrText>Sensitivity</w:instrText>
      </w:r>
      <w:r w:rsidR="00577791" w:rsidRPr="00577791">
        <w:rPr>
          <w:bCs/>
          <w:sz w:val="28"/>
          <w:szCs w:val="28"/>
        </w:rPr>
        <w:instrText xml:space="preserve"> </w:instrText>
      </w:r>
      <w:r w:rsidR="00577791">
        <w:rPr>
          <w:bCs/>
          <w:sz w:val="28"/>
          <w:szCs w:val="28"/>
          <w:lang w:val="en-US"/>
        </w:rPr>
        <w:instrText>and</w:instrText>
      </w:r>
      <w:r w:rsidR="00577791" w:rsidRPr="00577791">
        <w:rPr>
          <w:bCs/>
          <w:sz w:val="28"/>
          <w:szCs w:val="28"/>
        </w:rPr>
        <w:instrText xml:space="preserve"> </w:instrText>
      </w:r>
      <w:r w:rsidR="00577791">
        <w:rPr>
          <w:bCs/>
          <w:sz w:val="28"/>
          <w:szCs w:val="28"/>
          <w:lang w:val="en-US"/>
        </w:rPr>
        <w:instrText>Specificity</w:instrText>
      </w:r>
      <w:r w:rsidR="00577791" w:rsidRPr="00577791">
        <w:rPr>
          <w:bCs/>
          <w:sz w:val="28"/>
          <w:szCs w:val="28"/>
        </w:rPr>
        <w:instrText xml:space="preserve"> </w:instrText>
      </w:r>
      <w:r w:rsidR="00577791">
        <w:rPr>
          <w:bCs/>
          <w:sz w:val="28"/>
          <w:szCs w:val="28"/>
          <w:lang w:val="en-US"/>
        </w:rPr>
        <w:instrText>of</w:instrText>
      </w:r>
      <w:r w:rsidR="00577791" w:rsidRPr="00577791">
        <w:rPr>
          <w:bCs/>
          <w:sz w:val="28"/>
          <w:szCs w:val="28"/>
        </w:rPr>
        <w:instrText xml:space="preserve"> </w:instrText>
      </w:r>
      <w:r w:rsidR="00577791">
        <w:rPr>
          <w:bCs/>
          <w:sz w:val="28"/>
          <w:szCs w:val="28"/>
          <w:lang w:val="en-US"/>
        </w:rPr>
        <w:instrText>Red</w:instrText>
      </w:r>
      <w:r w:rsidR="00577791" w:rsidRPr="00577791">
        <w:rPr>
          <w:bCs/>
          <w:sz w:val="28"/>
          <w:szCs w:val="28"/>
        </w:rPr>
        <w:instrText xml:space="preserve"> </w:instrText>
      </w:r>
      <w:r w:rsidR="00577791">
        <w:rPr>
          <w:bCs/>
          <w:sz w:val="28"/>
          <w:szCs w:val="28"/>
          <w:lang w:val="en-US"/>
        </w:rPr>
        <w:instrText>Reflex</w:instrText>
      </w:r>
      <w:r w:rsidR="00577791" w:rsidRPr="00577791">
        <w:rPr>
          <w:bCs/>
          <w:sz w:val="28"/>
          <w:szCs w:val="28"/>
        </w:rPr>
        <w:instrText xml:space="preserve"> </w:instrText>
      </w:r>
      <w:r w:rsidR="00577791">
        <w:rPr>
          <w:bCs/>
          <w:sz w:val="28"/>
          <w:szCs w:val="28"/>
          <w:lang w:val="en-US"/>
        </w:rPr>
        <w:instrText>Test</w:instrText>
      </w:r>
      <w:r w:rsidR="00577791" w:rsidRPr="00577791">
        <w:rPr>
          <w:bCs/>
          <w:sz w:val="28"/>
          <w:szCs w:val="28"/>
        </w:rPr>
        <w:instrText xml:space="preserve"> </w:instrText>
      </w:r>
      <w:r w:rsidR="00577791">
        <w:rPr>
          <w:bCs/>
          <w:sz w:val="28"/>
          <w:szCs w:val="28"/>
          <w:lang w:val="en-US"/>
        </w:rPr>
        <w:instrText>in</w:instrText>
      </w:r>
      <w:r w:rsidR="00577791" w:rsidRPr="00577791">
        <w:rPr>
          <w:bCs/>
          <w:sz w:val="28"/>
          <w:szCs w:val="28"/>
        </w:rPr>
        <w:instrText xml:space="preserve"> </w:instrText>
      </w:r>
      <w:r w:rsidR="00577791">
        <w:rPr>
          <w:bCs/>
          <w:sz w:val="28"/>
          <w:szCs w:val="28"/>
          <w:lang w:val="en-US"/>
        </w:rPr>
        <w:instrText>Newborn</w:instrText>
      </w:r>
      <w:r w:rsidR="00577791" w:rsidRPr="00577791">
        <w:rPr>
          <w:bCs/>
          <w:sz w:val="28"/>
          <w:szCs w:val="28"/>
        </w:rPr>
        <w:instrText xml:space="preserve"> </w:instrText>
      </w:r>
      <w:r w:rsidR="00577791">
        <w:rPr>
          <w:bCs/>
          <w:sz w:val="28"/>
          <w:szCs w:val="28"/>
          <w:lang w:val="en-US"/>
        </w:rPr>
        <w:instrText>Eye</w:instrText>
      </w:r>
      <w:r w:rsidR="00577791" w:rsidRPr="00577791">
        <w:rPr>
          <w:bCs/>
          <w:sz w:val="28"/>
          <w:szCs w:val="28"/>
        </w:rPr>
        <w:instrText xml:space="preserve"> </w:instrText>
      </w:r>
      <w:r w:rsidR="00577791">
        <w:rPr>
          <w:bCs/>
          <w:sz w:val="28"/>
          <w:szCs w:val="28"/>
          <w:lang w:val="en-US"/>
        </w:rPr>
        <w:instrText>Screening</w:instrText>
      </w:r>
      <w:r w:rsidR="00577791" w:rsidRPr="00577791">
        <w:rPr>
          <w:bCs/>
          <w:sz w:val="28"/>
          <w:szCs w:val="28"/>
        </w:rPr>
        <w:instrText>","</w:instrText>
      </w:r>
      <w:r w:rsidR="00577791">
        <w:rPr>
          <w:bCs/>
          <w:sz w:val="28"/>
          <w:szCs w:val="28"/>
          <w:lang w:val="en-US"/>
        </w:rPr>
        <w:instrText>type</w:instrText>
      </w:r>
      <w:r w:rsidR="00577791" w:rsidRPr="00577791">
        <w:rPr>
          <w:bCs/>
          <w:sz w:val="28"/>
          <w:szCs w:val="28"/>
        </w:rPr>
        <w:instrText>":"</w:instrText>
      </w:r>
      <w:r w:rsidR="00577791">
        <w:rPr>
          <w:bCs/>
          <w:sz w:val="28"/>
          <w:szCs w:val="28"/>
          <w:lang w:val="en-US"/>
        </w:rPr>
        <w:instrText>article</w:instrText>
      </w:r>
      <w:r w:rsidR="00577791" w:rsidRPr="00577791">
        <w:rPr>
          <w:bCs/>
          <w:sz w:val="28"/>
          <w:szCs w:val="28"/>
        </w:rPr>
        <w:instrText>-</w:instrText>
      </w:r>
      <w:r w:rsidR="00577791">
        <w:rPr>
          <w:bCs/>
          <w:sz w:val="28"/>
          <w:szCs w:val="28"/>
          <w:lang w:val="en-US"/>
        </w:rPr>
        <w:instrText>journal</w:instrText>
      </w:r>
      <w:r w:rsidR="00577791" w:rsidRPr="00577791">
        <w:rPr>
          <w:bCs/>
          <w:sz w:val="28"/>
          <w:szCs w:val="28"/>
        </w:rPr>
        <w:instrText>","</w:instrText>
      </w:r>
      <w:r w:rsidR="00577791">
        <w:rPr>
          <w:bCs/>
          <w:sz w:val="28"/>
          <w:szCs w:val="28"/>
          <w:lang w:val="en-US"/>
        </w:rPr>
        <w:instrText>volume</w:instrText>
      </w:r>
      <w:r w:rsidR="00577791" w:rsidRPr="00577791">
        <w:rPr>
          <w:bCs/>
          <w:sz w:val="28"/>
          <w:szCs w:val="28"/>
        </w:rPr>
        <w:instrText>":"179"},"</w:instrText>
      </w:r>
      <w:r w:rsidR="00577791">
        <w:rPr>
          <w:bCs/>
          <w:sz w:val="28"/>
          <w:szCs w:val="28"/>
          <w:lang w:val="en-US"/>
        </w:rPr>
        <w:instrText>uris</w:instrText>
      </w:r>
      <w:r w:rsidR="00577791" w:rsidRPr="00577791">
        <w:rPr>
          <w:bCs/>
          <w:sz w:val="28"/>
          <w:szCs w:val="28"/>
        </w:rPr>
        <w:instrText>":["</w:instrText>
      </w:r>
      <w:r w:rsidR="00577791">
        <w:rPr>
          <w:bCs/>
          <w:sz w:val="28"/>
          <w:szCs w:val="28"/>
          <w:lang w:val="en-US"/>
        </w:rPr>
        <w:instrText>http</w:instrText>
      </w:r>
      <w:r w:rsidR="00577791" w:rsidRPr="00577791">
        <w:rPr>
          <w:bCs/>
          <w:sz w:val="28"/>
          <w:szCs w:val="28"/>
        </w:rPr>
        <w:instrText>://</w:instrText>
      </w:r>
      <w:r w:rsidR="00577791">
        <w:rPr>
          <w:bCs/>
          <w:sz w:val="28"/>
          <w:szCs w:val="28"/>
          <w:lang w:val="en-US"/>
        </w:rPr>
        <w:instrText>www</w:instrText>
      </w:r>
      <w:r w:rsidR="00577791" w:rsidRPr="00577791">
        <w:rPr>
          <w:bCs/>
          <w:sz w:val="28"/>
          <w:szCs w:val="28"/>
        </w:rPr>
        <w:instrText>.</w:instrText>
      </w:r>
      <w:r w:rsidR="00577791">
        <w:rPr>
          <w:bCs/>
          <w:sz w:val="28"/>
          <w:szCs w:val="28"/>
          <w:lang w:val="en-US"/>
        </w:rPr>
        <w:instrText>mendeley</w:instrText>
      </w:r>
      <w:r w:rsidR="00577791" w:rsidRPr="00577791">
        <w:rPr>
          <w:bCs/>
          <w:sz w:val="28"/>
          <w:szCs w:val="28"/>
        </w:rPr>
        <w:instrText>.</w:instrText>
      </w:r>
      <w:r w:rsidR="00577791">
        <w:rPr>
          <w:bCs/>
          <w:sz w:val="28"/>
          <w:szCs w:val="28"/>
          <w:lang w:val="en-US"/>
        </w:rPr>
        <w:instrText>com</w:instrText>
      </w:r>
      <w:r w:rsidR="00577791" w:rsidRPr="00577791">
        <w:rPr>
          <w:bCs/>
          <w:sz w:val="28"/>
          <w:szCs w:val="28"/>
        </w:rPr>
        <w:instrText>/</w:instrText>
      </w:r>
      <w:r w:rsidR="00577791">
        <w:rPr>
          <w:bCs/>
          <w:sz w:val="28"/>
          <w:szCs w:val="28"/>
          <w:lang w:val="en-US"/>
        </w:rPr>
        <w:instrText>documents</w:instrText>
      </w:r>
      <w:r w:rsidR="00577791" w:rsidRPr="00577791">
        <w:rPr>
          <w:bCs/>
          <w:sz w:val="28"/>
          <w:szCs w:val="28"/>
        </w:rPr>
        <w:instrText>/?</w:instrText>
      </w:r>
      <w:r w:rsidR="00577791">
        <w:rPr>
          <w:bCs/>
          <w:sz w:val="28"/>
          <w:szCs w:val="28"/>
          <w:lang w:val="en-US"/>
        </w:rPr>
        <w:instrText>uuid</w:instrText>
      </w:r>
      <w:r w:rsidR="00577791" w:rsidRPr="00577791">
        <w:rPr>
          <w:bCs/>
          <w:sz w:val="28"/>
          <w:szCs w:val="28"/>
        </w:rPr>
        <w:instrText>=5826</w:instrText>
      </w:r>
      <w:r w:rsidR="00577791">
        <w:rPr>
          <w:bCs/>
          <w:sz w:val="28"/>
          <w:szCs w:val="28"/>
          <w:lang w:val="en-US"/>
        </w:rPr>
        <w:instrText>aded</w:instrText>
      </w:r>
      <w:r w:rsidR="00577791" w:rsidRPr="00577791">
        <w:rPr>
          <w:bCs/>
          <w:sz w:val="28"/>
          <w:szCs w:val="28"/>
        </w:rPr>
        <w:instrText>-</w:instrText>
      </w:r>
      <w:r w:rsidR="00577791">
        <w:rPr>
          <w:bCs/>
          <w:sz w:val="28"/>
          <w:szCs w:val="28"/>
          <w:lang w:val="en-US"/>
        </w:rPr>
        <w:instrText>f</w:instrText>
      </w:r>
      <w:r w:rsidR="00577791" w:rsidRPr="00577791">
        <w:rPr>
          <w:bCs/>
          <w:sz w:val="28"/>
          <w:szCs w:val="28"/>
        </w:rPr>
        <w:instrText>6</w:instrText>
      </w:r>
      <w:r w:rsidR="00577791">
        <w:rPr>
          <w:bCs/>
          <w:sz w:val="28"/>
          <w:szCs w:val="28"/>
          <w:lang w:val="en-US"/>
        </w:rPr>
        <w:instrText>c</w:instrText>
      </w:r>
      <w:r w:rsidR="00577791" w:rsidRPr="00577791">
        <w:rPr>
          <w:bCs/>
          <w:sz w:val="28"/>
          <w:szCs w:val="28"/>
        </w:rPr>
        <w:instrText>5-4393-83</w:instrText>
      </w:r>
      <w:r w:rsidR="00577791">
        <w:rPr>
          <w:bCs/>
          <w:sz w:val="28"/>
          <w:szCs w:val="28"/>
          <w:lang w:val="en-US"/>
        </w:rPr>
        <w:instrText>fc</w:instrText>
      </w:r>
      <w:r w:rsidR="00577791" w:rsidRPr="00577791">
        <w:rPr>
          <w:bCs/>
          <w:sz w:val="28"/>
          <w:szCs w:val="28"/>
        </w:rPr>
        <w:instrText>-4973070</w:instrText>
      </w:r>
      <w:r w:rsidR="00577791">
        <w:rPr>
          <w:bCs/>
          <w:sz w:val="28"/>
          <w:szCs w:val="28"/>
          <w:lang w:val="en-US"/>
        </w:rPr>
        <w:instrText>afa</w:instrText>
      </w:r>
      <w:r w:rsidR="00577791" w:rsidRPr="00577791">
        <w:rPr>
          <w:bCs/>
          <w:sz w:val="28"/>
          <w:szCs w:val="28"/>
        </w:rPr>
        <w:instrText>1</w:instrText>
      </w:r>
      <w:r w:rsidR="00577791">
        <w:rPr>
          <w:bCs/>
          <w:sz w:val="28"/>
          <w:szCs w:val="28"/>
          <w:lang w:val="en-US"/>
        </w:rPr>
        <w:instrText>d</w:instrText>
      </w:r>
      <w:r w:rsidR="00577791" w:rsidRPr="00577791">
        <w:rPr>
          <w:bCs/>
          <w:sz w:val="28"/>
          <w:szCs w:val="28"/>
        </w:rPr>
        <w:instrText>"]}],"</w:instrText>
      </w:r>
      <w:r w:rsidR="00577791">
        <w:rPr>
          <w:bCs/>
          <w:sz w:val="28"/>
          <w:szCs w:val="28"/>
          <w:lang w:val="en-US"/>
        </w:rPr>
        <w:instrText>mendeley</w:instrText>
      </w:r>
      <w:r w:rsidR="00577791" w:rsidRPr="00577791">
        <w:rPr>
          <w:bCs/>
          <w:sz w:val="28"/>
          <w:szCs w:val="28"/>
        </w:rPr>
        <w:instrText>":{"</w:instrText>
      </w:r>
      <w:r w:rsidR="00577791">
        <w:rPr>
          <w:bCs/>
          <w:sz w:val="28"/>
          <w:szCs w:val="28"/>
          <w:lang w:val="en-US"/>
        </w:rPr>
        <w:instrText>formattedCitation</w:instrText>
      </w:r>
      <w:r w:rsidR="00577791" w:rsidRPr="00577791">
        <w:rPr>
          <w:bCs/>
          <w:sz w:val="28"/>
          <w:szCs w:val="28"/>
        </w:rPr>
        <w:instrText>":"[20]","</w:instrText>
      </w:r>
      <w:r w:rsidR="00577791">
        <w:rPr>
          <w:bCs/>
          <w:sz w:val="28"/>
          <w:szCs w:val="28"/>
          <w:lang w:val="en-US"/>
        </w:rPr>
        <w:instrText>plainTextFormattedCitation</w:instrText>
      </w:r>
      <w:r w:rsidR="00577791" w:rsidRPr="00577791">
        <w:rPr>
          <w:bCs/>
          <w:sz w:val="28"/>
          <w:szCs w:val="28"/>
        </w:rPr>
        <w:instrText>":"[20]","</w:instrText>
      </w:r>
      <w:r w:rsidR="00577791">
        <w:rPr>
          <w:bCs/>
          <w:sz w:val="28"/>
          <w:szCs w:val="28"/>
          <w:lang w:val="en-US"/>
        </w:rPr>
        <w:instrText>previouslyFormattedCitation</w:instrText>
      </w:r>
      <w:r w:rsidR="00577791" w:rsidRPr="00577791">
        <w:rPr>
          <w:bCs/>
          <w:sz w:val="28"/>
          <w:szCs w:val="28"/>
        </w:rPr>
        <w:instrText>":"[20]"},"</w:instrText>
      </w:r>
      <w:r w:rsidR="00577791">
        <w:rPr>
          <w:bCs/>
          <w:sz w:val="28"/>
          <w:szCs w:val="28"/>
          <w:lang w:val="en-US"/>
        </w:rPr>
        <w:instrText>properties</w:instrText>
      </w:r>
      <w:r w:rsidR="00577791" w:rsidRPr="00577791">
        <w:rPr>
          <w:bCs/>
          <w:sz w:val="28"/>
          <w:szCs w:val="28"/>
        </w:rPr>
        <w:instrText>":{"</w:instrText>
      </w:r>
      <w:r w:rsidR="00577791">
        <w:rPr>
          <w:bCs/>
          <w:sz w:val="28"/>
          <w:szCs w:val="28"/>
          <w:lang w:val="en-US"/>
        </w:rPr>
        <w:instrText>noteIndex</w:instrText>
      </w:r>
      <w:r w:rsidR="00577791" w:rsidRPr="00577791">
        <w:rPr>
          <w:bCs/>
          <w:sz w:val="28"/>
          <w:szCs w:val="28"/>
        </w:rPr>
        <w:instrText>":0},"</w:instrText>
      </w:r>
      <w:r w:rsidR="00577791">
        <w:rPr>
          <w:bCs/>
          <w:sz w:val="28"/>
          <w:szCs w:val="28"/>
          <w:lang w:val="en-US"/>
        </w:rPr>
        <w:instrText>schema</w:instrText>
      </w:r>
      <w:r w:rsidR="00577791" w:rsidRPr="00577791">
        <w:rPr>
          <w:bCs/>
          <w:sz w:val="28"/>
          <w:szCs w:val="28"/>
        </w:rPr>
        <w:instrText>":"</w:instrText>
      </w:r>
      <w:r w:rsidR="00577791">
        <w:rPr>
          <w:bCs/>
          <w:sz w:val="28"/>
          <w:szCs w:val="28"/>
          <w:lang w:val="en-US"/>
        </w:rPr>
        <w:instrText>https</w:instrText>
      </w:r>
      <w:r w:rsidR="00577791" w:rsidRPr="00577791">
        <w:rPr>
          <w:bCs/>
          <w:sz w:val="28"/>
          <w:szCs w:val="28"/>
        </w:rPr>
        <w:instrText>://</w:instrText>
      </w:r>
      <w:r w:rsidR="00577791">
        <w:rPr>
          <w:bCs/>
          <w:sz w:val="28"/>
          <w:szCs w:val="28"/>
          <w:lang w:val="en-US"/>
        </w:rPr>
        <w:instrText>github</w:instrText>
      </w:r>
      <w:r w:rsidR="00577791" w:rsidRPr="00577791">
        <w:rPr>
          <w:bCs/>
          <w:sz w:val="28"/>
          <w:szCs w:val="28"/>
        </w:rPr>
        <w:instrText>.</w:instrText>
      </w:r>
      <w:r w:rsidR="00577791">
        <w:rPr>
          <w:bCs/>
          <w:sz w:val="28"/>
          <w:szCs w:val="28"/>
          <w:lang w:val="en-US"/>
        </w:rPr>
        <w:instrText>com</w:instrText>
      </w:r>
      <w:r w:rsidR="00577791" w:rsidRPr="00577791">
        <w:rPr>
          <w:bCs/>
          <w:sz w:val="28"/>
          <w:szCs w:val="28"/>
        </w:rPr>
        <w:instrText>/</w:instrText>
      </w:r>
      <w:r w:rsidR="00577791">
        <w:rPr>
          <w:bCs/>
          <w:sz w:val="28"/>
          <w:szCs w:val="28"/>
          <w:lang w:val="en-US"/>
        </w:rPr>
        <w:instrText>citation</w:instrText>
      </w:r>
      <w:r w:rsidR="00577791" w:rsidRPr="00577791">
        <w:rPr>
          <w:bCs/>
          <w:sz w:val="28"/>
          <w:szCs w:val="28"/>
        </w:rPr>
        <w:instrText>-</w:instrText>
      </w:r>
      <w:r w:rsidR="00577791">
        <w:rPr>
          <w:bCs/>
          <w:sz w:val="28"/>
          <w:szCs w:val="28"/>
          <w:lang w:val="en-US"/>
        </w:rPr>
        <w:instrText>style</w:instrText>
      </w:r>
      <w:r w:rsidR="00577791" w:rsidRPr="00577791">
        <w:rPr>
          <w:bCs/>
          <w:sz w:val="28"/>
          <w:szCs w:val="28"/>
        </w:rPr>
        <w:instrText>-</w:instrText>
      </w:r>
      <w:r w:rsidR="00577791">
        <w:rPr>
          <w:bCs/>
          <w:sz w:val="28"/>
          <w:szCs w:val="28"/>
          <w:lang w:val="en-US"/>
        </w:rPr>
        <w:instrText>language</w:instrText>
      </w:r>
      <w:r w:rsidR="00577791" w:rsidRPr="00577791">
        <w:rPr>
          <w:bCs/>
          <w:sz w:val="28"/>
          <w:szCs w:val="28"/>
        </w:rPr>
        <w:instrText>/</w:instrText>
      </w:r>
      <w:r w:rsidR="00577791">
        <w:rPr>
          <w:bCs/>
          <w:sz w:val="28"/>
          <w:szCs w:val="28"/>
          <w:lang w:val="en-US"/>
        </w:rPr>
        <w:instrText>schema</w:instrText>
      </w:r>
      <w:r w:rsidR="00577791" w:rsidRPr="00577791">
        <w:rPr>
          <w:bCs/>
          <w:sz w:val="28"/>
          <w:szCs w:val="28"/>
        </w:rPr>
        <w:instrText>/</w:instrText>
      </w:r>
      <w:r w:rsidR="00577791">
        <w:rPr>
          <w:bCs/>
          <w:sz w:val="28"/>
          <w:szCs w:val="28"/>
          <w:lang w:val="en-US"/>
        </w:rPr>
        <w:instrText>raw</w:instrText>
      </w:r>
      <w:r w:rsidR="00577791" w:rsidRPr="00577791">
        <w:rPr>
          <w:bCs/>
          <w:sz w:val="28"/>
          <w:szCs w:val="28"/>
        </w:rPr>
        <w:instrText>/</w:instrText>
      </w:r>
      <w:r w:rsidR="00577791">
        <w:rPr>
          <w:bCs/>
          <w:sz w:val="28"/>
          <w:szCs w:val="28"/>
          <w:lang w:val="en-US"/>
        </w:rPr>
        <w:instrText>master</w:instrText>
      </w:r>
      <w:r w:rsidR="00577791" w:rsidRPr="00577791">
        <w:rPr>
          <w:bCs/>
          <w:sz w:val="28"/>
          <w:szCs w:val="28"/>
        </w:rPr>
        <w:instrText>/</w:instrText>
      </w:r>
      <w:r w:rsidR="00577791">
        <w:rPr>
          <w:bCs/>
          <w:sz w:val="28"/>
          <w:szCs w:val="28"/>
          <w:lang w:val="en-US"/>
        </w:rPr>
        <w:instrText>csl</w:instrText>
      </w:r>
      <w:r w:rsidR="00577791" w:rsidRPr="00577791">
        <w:rPr>
          <w:bCs/>
          <w:sz w:val="28"/>
          <w:szCs w:val="28"/>
        </w:rPr>
        <w:instrText>-</w:instrText>
      </w:r>
      <w:r w:rsidR="00577791">
        <w:rPr>
          <w:bCs/>
          <w:sz w:val="28"/>
          <w:szCs w:val="28"/>
          <w:lang w:val="en-US"/>
        </w:rPr>
        <w:instrText>citation</w:instrText>
      </w:r>
      <w:r w:rsidR="00577791" w:rsidRPr="00577791">
        <w:rPr>
          <w:bCs/>
          <w:sz w:val="28"/>
          <w:szCs w:val="28"/>
        </w:rPr>
        <w:instrText>.</w:instrText>
      </w:r>
      <w:r w:rsidR="00577791">
        <w:rPr>
          <w:bCs/>
          <w:sz w:val="28"/>
          <w:szCs w:val="28"/>
          <w:lang w:val="en-US"/>
        </w:rPr>
        <w:instrText>json</w:instrText>
      </w:r>
      <w:r w:rsidR="00577791" w:rsidRPr="00577791">
        <w:rPr>
          <w:bCs/>
          <w:sz w:val="28"/>
          <w:szCs w:val="28"/>
        </w:rPr>
        <w:instrText>"}</w:instrText>
      </w:r>
      <w:r w:rsidR="004F6225" w:rsidRPr="003C1593">
        <w:rPr>
          <w:bCs/>
          <w:sz w:val="28"/>
          <w:szCs w:val="28"/>
          <w:lang w:val="en-US"/>
        </w:rPr>
        <w:fldChar w:fldCharType="separate"/>
      </w:r>
      <w:r w:rsidR="00577791" w:rsidRPr="00577791">
        <w:rPr>
          <w:bCs/>
          <w:noProof/>
          <w:sz w:val="28"/>
          <w:szCs w:val="28"/>
        </w:rPr>
        <w:t>[20]</w:t>
      </w:r>
      <w:r w:rsidR="004F6225" w:rsidRPr="003C1593">
        <w:rPr>
          <w:bCs/>
          <w:sz w:val="28"/>
          <w:szCs w:val="28"/>
          <w:lang w:val="en-US"/>
        </w:rPr>
        <w:fldChar w:fldCharType="end"/>
      </w:r>
      <w:r w:rsidRPr="003C1593">
        <w:rPr>
          <w:bCs/>
          <w:sz w:val="28"/>
          <w:szCs w:val="28"/>
        </w:rPr>
        <w:t xml:space="preserve">. Однако в Республике Казахстан данный тест не входит в </w:t>
      </w:r>
      <w:r w:rsidRPr="003C1593">
        <w:rPr>
          <w:bCs/>
          <w:sz w:val="28"/>
          <w:szCs w:val="28"/>
        </w:rPr>
        <w:lastRenderedPageBreak/>
        <w:t xml:space="preserve">состав неонатального скрининга, что вероятно отрицательно влияет на </w:t>
      </w:r>
      <w:r w:rsidR="00A54E40" w:rsidRPr="003C1593">
        <w:rPr>
          <w:bCs/>
          <w:sz w:val="28"/>
          <w:szCs w:val="28"/>
        </w:rPr>
        <w:t>результаты хирургического</w:t>
      </w:r>
      <w:r w:rsidRPr="003C1593">
        <w:rPr>
          <w:bCs/>
          <w:sz w:val="28"/>
          <w:szCs w:val="28"/>
        </w:rPr>
        <w:t xml:space="preserve"> лечения и реабилитации детей с врожденной катарактой. </w:t>
      </w:r>
      <w:r w:rsidRPr="003C1593">
        <w:rPr>
          <w:sz w:val="28"/>
          <w:szCs w:val="28"/>
        </w:rPr>
        <w:t xml:space="preserve">Сама по себе операция по удалению врожденной катаракты имеет ограниченную ценность, если не будет проведено регулярное послеоперационное наблюдение для своевременной коррекции изменения аномалий рефракции по мере роста ребенка и лечения сопутствующей амблиопии </w:t>
      </w:r>
      <w:r w:rsidR="004F6225" w:rsidRPr="003C1593">
        <w:rPr>
          <w:sz w:val="28"/>
          <w:szCs w:val="28"/>
        </w:rPr>
        <w:fldChar w:fldCharType="begin" w:fldLock="1"/>
      </w:r>
      <w:r w:rsidR="00577791">
        <w:rPr>
          <w:sz w:val="28"/>
          <w:szCs w:val="28"/>
        </w:rPr>
        <w:instrText>ADDIN CSL_CITATION {"citationItems":[{"id":"ITEM-1","itemData":{"DOI":"10.1159/000442501","ISSN":"0250-3751","PMID":"27043392","abstract":"The management of childhood cataract begins at the initial contact with the family and typically extends far into the child's future. Decisions affecting long-term care and visual outcomes are often made in these initial preoperative encounters. Treatment will vary depending on whether the cataract is unilateral or bilateral and whether it is infantile onset or later. Thorough discussion of the treatment options is needed, especially with description of the life-long management issues for the child. Visual outcomes will vary, with the best visual acuity results being observed in older children with bilateral cataracts. Visual rehabilitation of children with unilateral cataract requires use of a contact lens or an intraocular lens (IOL) for the best result with a chance for binocularity. Only about 50% of eyes with unilateral infantile cataract will develop vision of better than 20/200. For bilateral cataracts, both contacts and IOLs can be used, as well as aphakic glasses. Excellent visual outcomes are typical unless glaucoma develops, which occurs in up to 30% of cases. Cataract surgery after 1 year of age is associated with substantially better visual outcomes. The use of an IOL is most commonly accepted and performed for cataract in one or both eyes after 1 year of age. Prior to 1 year of age, significantly more secondary surgical procedures are required to manage opacification of the optical axis with the use of an IOL compared with the use of surgery and contact lens correction. Amblyopia therapy for unilateral cataract needs be continuous from the time of surgery until at least 8 years of age. It is often difficult to perform this therapy over such a long time period, with compliance with less than 30% of prescribed time during infancy at 5 years after surgery.","author":[{"dropping-particle":"","family":"Repka","given":"Michael X.","non-dropping-particle":"","parse-names":false,"suffix":""}],"container-title":"Pediatric Cataract","id":"ITEM-1","issued":{"date-parts":[["2016"]]},"page":"49-68","title":"Visual Rehabilitation in Pediatric Aphakia","type":"article-journal","volume":"57"},"uris":["http://www.mendeley.com/documents/?uuid=92c907c0-9897-461d-90ae-2401b7e92b7a"]}],"mendeley":{"formattedCitation":"[21]","plainTextFormattedCitation":"[21]","previouslyFormattedCitation":"[21]"},"properties":{"noteIndex":0},"schema":"https://github.com/citation-style-language/schema/raw/master/csl-citation.json"}</w:instrText>
      </w:r>
      <w:r w:rsidR="004F6225" w:rsidRPr="003C1593">
        <w:rPr>
          <w:sz w:val="28"/>
          <w:szCs w:val="28"/>
        </w:rPr>
        <w:fldChar w:fldCharType="separate"/>
      </w:r>
      <w:r w:rsidR="00577791" w:rsidRPr="00577791">
        <w:rPr>
          <w:noProof/>
          <w:sz w:val="28"/>
          <w:szCs w:val="28"/>
        </w:rPr>
        <w:t>[21]</w:t>
      </w:r>
      <w:r w:rsidR="004F6225" w:rsidRPr="003C1593">
        <w:rPr>
          <w:sz w:val="28"/>
          <w:szCs w:val="28"/>
        </w:rPr>
        <w:fldChar w:fldCharType="end"/>
      </w:r>
      <w:r w:rsidRPr="003C1593">
        <w:rPr>
          <w:sz w:val="28"/>
          <w:szCs w:val="28"/>
        </w:rPr>
        <w:t xml:space="preserve">. </w:t>
      </w:r>
      <w:r w:rsidR="00275FAC" w:rsidRPr="00275FAC">
        <w:rPr>
          <w:sz w:val="28"/>
          <w:szCs w:val="28"/>
        </w:rPr>
        <w:t xml:space="preserve">Интеграция офтальмологической помощи на первичном уровне медико-санитарной помощи является эффективным способом совершенствования систем офтальмологической помощи </w:t>
      </w:r>
      <w:r w:rsidR="004F6225">
        <w:rPr>
          <w:sz w:val="28"/>
          <w:szCs w:val="28"/>
        </w:rPr>
        <w:fldChar w:fldCharType="begin" w:fldLock="1"/>
      </w:r>
      <w:r w:rsidR="00577791">
        <w:rPr>
          <w:sz w:val="28"/>
          <w:szCs w:val="28"/>
        </w:rPr>
        <w:instrText>ADDIN CSL_CITATION {"citationItems":[{"id":"ITEM-1","itemData":{"DOI":"10.1136/bjophthalmol-2013-303905","ISSN":"14682079","PMID":"24990874","abstract":"Achieving universal coverage in eye care remains a tremendous challenge as 226 million people in the world remain visually impaired, the majority from avoidable causes. The impact of eye care interventions has been constrained by the limited capacities of health systems in low-income and middle-income countries to deliver effective eye care services. Services for eye health are still not adequately integrated into the health systems of low-income and middle-income countries. We contend that radical rethinking and deeper development of eye health systems are necessary to achieve VISION 2020 goals. Responding to the challenges of chronic eye diseases will require systems thinking, analysis and action, based on evidence from health systems research.","author":[{"dropping-particle":"","family":"Blanchet","given":"Karl","non-dropping-particle":"","parse-names":false,"suffix":""},{"dropping-particle":"","family":"Gilbert","given":"Clare","non-dropping-particle":"","parse-names":false,"suffix":""},{"dropping-particle":"","family":"Savigny","given":"Don","non-dropping-particle":"De","parse-names":false,"suffix":""}],"container-title":"British Journal of Ophthalmology","id":"ITEM-1","issue":"10","issued":{"date-parts":[["2014"]]},"page":"1325-1328","title":"Rethinking eye health systems to achieve universal coverage: The role of research","type":"article-journal","volume":"98"},"uris":["http://www.mendeley.com/documents/?uuid=f3015af3-f3cd-40cb-9956-bbe78f35a052"]},{"id":"ITEM-2","itemData":{"DOI":"10.32364/2311-7729-2019-19-4-206-210","ISSN":"23117729","author":[{"dropping-particle":"","family":"Петров","given":"С Ю","non-dropping-particle":"","parse-names":false,"suffix":""},{"dropping-particle":"","family":"Козлова","given":"И В","non-dropping-particle":"","parse-names":false,"suffix":""},{"dropping-particle":"","family":"Полева","given":"Р П","non-dropping-particle":"","parse-names":false,"suffix":""}],"container-title":"Russian Journal of Clinical ophthalmology","id":"ITEM-2","issue":"4","issued":{"date-parts":[["2019"]]},"page":"206-210","title":"Катаракта: современный взгляд на консервативные подходы к лечению","type":"article-journal","volume":"19"},"uris":["http://www.mendeley.com/documents/?uuid=42cdeb40-198f-4bb9-9267-aaaf8d7f5944"]},{"id":"ITEM-3","itemData":{"author":[{"dropping-particle":"","family":"Банцыкина","given":"Ю В","non-dropping-particle":"","parse-names":false,"suffix":""},{"dropping-particle":"","family":"Малов","given":"И В","non-dropping-particle":"","parse-names":false,"suffix":""},{"dropping-particle":"","family":"Ерошевская","given":"Е Б","non-dropping-particle":"","parse-names":false,"suffix":""},{"dropping-particle":"","family":"Малов","given":"В М","non-dropping-particle":"","parse-names":false,"suffix":""}],"container-title":"Практическая медицина","id":"ITEM-3","issue":"114","issued":{"date-parts":[["2018"]]},"page":"20-24","title":"Методы профилактики развития послеоперационного помутнения задней капсулы хрусталика . Обзор литературы","type":"article-journal","volume":"3"},"uris":["http://www.mendeley.com/documents/?uuid=8630d024-da8d-4695-9fe1-1b03a667c200"]}],"mendeley":{"formattedCitation":"[22–24]","plainTextFormattedCitation":"[22–24]","previouslyFormattedCitation":"[22–24]"},"properties":{"noteIndex":0},"schema":"https://github.com/citation-style-language/schema/raw/master/csl-citation.json"}</w:instrText>
      </w:r>
      <w:r w:rsidR="004F6225">
        <w:rPr>
          <w:sz w:val="28"/>
          <w:szCs w:val="28"/>
        </w:rPr>
        <w:fldChar w:fldCharType="separate"/>
      </w:r>
      <w:r w:rsidR="00577791" w:rsidRPr="00577791">
        <w:rPr>
          <w:noProof/>
          <w:sz w:val="28"/>
          <w:szCs w:val="28"/>
        </w:rPr>
        <w:t>[22–24]</w:t>
      </w:r>
      <w:r w:rsidR="004F6225">
        <w:rPr>
          <w:sz w:val="28"/>
          <w:szCs w:val="28"/>
        </w:rPr>
        <w:fldChar w:fldCharType="end"/>
      </w:r>
      <w:r>
        <w:rPr>
          <w:sz w:val="28"/>
          <w:szCs w:val="28"/>
        </w:rPr>
        <w:t>.</w:t>
      </w:r>
    </w:p>
    <w:p w14:paraId="5DC8D5B4" w14:textId="77777777" w:rsidR="00AA6801" w:rsidRPr="003C1593" w:rsidRDefault="00AA6801" w:rsidP="006A651E">
      <w:pPr>
        <w:pStyle w:val="Pa57"/>
        <w:spacing w:line="240" w:lineRule="auto"/>
        <w:ind w:firstLine="709"/>
        <w:jc w:val="both"/>
        <w:rPr>
          <w:sz w:val="28"/>
          <w:szCs w:val="28"/>
        </w:rPr>
      </w:pPr>
      <w:r w:rsidRPr="003C1593">
        <w:rPr>
          <w:sz w:val="28"/>
          <w:szCs w:val="28"/>
        </w:rPr>
        <w:t>До настоящего времени в Рес</w:t>
      </w:r>
      <w:r w:rsidR="006411D2">
        <w:rPr>
          <w:sz w:val="28"/>
          <w:szCs w:val="28"/>
        </w:rPr>
        <w:t>публике Казахстан не разработан</w:t>
      </w:r>
      <w:r w:rsidRPr="003C1593">
        <w:rPr>
          <w:sz w:val="28"/>
          <w:szCs w:val="28"/>
        </w:rPr>
        <w:t xml:space="preserve"> </w:t>
      </w:r>
      <w:r w:rsidR="006411D2">
        <w:rPr>
          <w:sz w:val="28"/>
          <w:szCs w:val="28"/>
        </w:rPr>
        <w:t>алгоритм</w:t>
      </w:r>
      <w:r w:rsidRPr="003C1593">
        <w:rPr>
          <w:sz w:val="28"/>
          <w:szCs w:val="28"/>
        </w:rPr>
        <w:t xml:space="preserve"> </w:t>
      </w:r>
      <w:r w:rsidR="002C32B9">
        <w:rPr>
          <w:sz w:val="28"/>
          <w:szCs w:val="28"/>
        </w:rPr>
        <w:t>организационных мероприятий по оказанию медицинской помощи детям</w:t>
      </w:r>
      <w:r w:rsidRPr="003C1593">
        <w:rPr>
          <w:sz w:val="28"/>
          <w:szCs w:val="28"/>
        </w:rPr>
        <w:t xml:space="preserve"> с врожденной катарактой.</w:t>
      </w:r>
      <w:r w:rsidR="006A651E" w:rsidRPr="003C1593">
        <w:rPr>
          <w:sz w:val="28"/>
          <w:szCs w:val="28"/>
        </w:rPr>
        <w:t xml:space="preserve"> </w:t>
      </w:r>
      <w:r w:rsidRPr="003C1593">
        <w:rPr>
          <w:sz w:val="28"/>
          <w:szCs w:val="28"/>
        </w:rPr>
        <w:t xml:space="preserve">Указанные проблемы и определяют актуальность избранной темы, её теоретическую и практическую значимость на современном этапе развития здравоохранения.   </w:t>
      </w:r>
    </w:p>
    <w:p w14:paraId="7CBB3C2B" w14:textId="20E221A3" w:rsidR="008E03A4" w:rsidRPr="000D761F" w:rsidRDefault="00AA6801" w:rsidP="008E03A4">
      <w:pPr>
        <w:tabs>
          <w:tab w:val="left" w:pos="3261"/>
        </w:tabs>
        <w:spacing w:after="0" w:line="240" w:lineRule="auto"/>
        <w:ind w:firstLine="709"/>
        <w:jc w:val="both"/>
        <w:rPr>
          <w:rFonts w:ascii="Times New Roman" w:hAnsi="Times New Roman" w:cs="Times New Roman"/>
          <w:color w:val="000000"/>
          <w:sz w:val="28"/>
          <w:szCs w:val="28"/>
        </w:rPr>
      </w:pPr>
      <w:bookmarkStart w:id="4" w:name="_Hlk148966448"/>
      <w:r w:rsidRPr="003C1593">
        <w:rPr>
          <w:rFonts w:ascii="Times New Roman" w:hAnsi="Times New Roman" w:cs="Times New Roman"/>
          <w:b/>
          <w:sz w:val="28"/>
          <w:szCs w:val="28"/>
        </w:rPr>
        <w:t>Цель</w:t>
      </w:r>
      <w:r w:rsidR="00A54E40" w:rsidRPr="003C1593">
        <w:rPr>
          <w:rFonts w:ascii="Times New Roman" w:hAnsi="Times New Roman" w:cs="Times New Roman"/>
          <w:b/>
          <w:sz w:val="28"/>
          <w:szCs w:val="28"/>
        </w:rPr>
        <w:t>:</w:t>
      </w:r>
      <w:r w:rsidR="00A54E40" w:rsidRPr="003C1593">
        <w:rPr>
          <w:rFonts w:ascii="Times New Roman" w:hAnsi="Times New Roman" w:cs="Times New Roman"/>
          <w:b/>
          <w:color w:val="000000"/>
          <w:sz w:val="28"/>
          <w:szCs w:val="28"/>
        </w:rPr>
        <w:t xml:space="preserve"> </w:t>
      </w:r>
      <w:r w:rsidR="000D761F" w:rsidRPr="008E03A4">
        <w:rPr>
          <w:rFonts w:ascii="Times New Roman" w:hAnsi="Times New Roman" w:cs="Times New Roman"/>
          <w:color w:val="000000"/>
          <w:sz w:val="28"/>
          <w:szCs w:val="28"/>
        </w:rPr>
        <w:t>оптимиз</w:t>
      </w:r>
      <w:r w:rsidR="00E04580">
        <w:rPr>
          <w:rFonts w:ascii="Times New Roman" w:hAnsi="Times New Roman" w:cs="Times New Roman"/>
          <w:color w:val="000000"/>
          <w:sz w:val="28"/>
          <w:szCs w:val="28"/>
        </w:rPr>
        <w:t>ировать</w:t>
      </w:r>
      <w:r w:rsidR="000D761F" w:rsidRPr="008E03A4">
        <w:rPr>
          <w:rFonts w:ascii="Times New Roman" w:hAnsi="Times New Roman" w:cs="Times New Roman"/>
          <w:color w:val="000000"/>
          <w:sz w:val="28"/>
          <w:szCs w:val="28"/>
        </w:rPr>
        <w:t xml:space="preserve"> </w:t>
      </w:r>
      <w:r w:rsidR="008C12ED">
        <w:rPr>
          <w:rFonts w:ascii="Times New Roman" w:hAnsi="Times New Roman" w:cs="Times New Roman"/>
          <w:color w:val="000000"/>
          <w:sz w:val="28"/>
          <w:szCs w:val="28"/>
        </w:rPr>
        <w:t>мероприяти</w:t>
      </w:r>
      <w:r w:rsidR="00E04580">
        <w:rPr>
          <w:rFonts w:ascii="Times New Roman" w:hAnsi="Times New Roman" w:cs="Times New Roman"/>
          <w:color w:val="000000"/>
          <w:sz w:val="28"/>
          <w:szCs w:val="28"/>
        </w:rPr>
        <w:t>я</w:t>
      </w:r>
      <w:r w:rsidR="008C12ED">
        <w:rPr>
          <w:rFonts w:ascii="Times New Roman" w:hAnsi="Times New Roman" w:cs="Times New Roman"/>
          <w:color w:val="000000"/>
          <w:sz w:val="28"/>
          <w:szCs w:val="28"/>
        </w:rPr>
        <w:t xml:space="preserve"> по</w:t>
      </w:r>
      <w:r w:rsidR="000D761F">
        <w:rPr>
          <w:rFonts w:ascii="Times New Roman" w:hAnsi="Times New Roman" w:cs="Times New Roman"/>
          <w:color w:val="000000"/>
          <w:sz w:val="28"/>
          <w:szCs w:val="28"/>
        </w:rPr>
        <w:t xml:space="preserve"> ведению</w:t>
      </w:r>
      <w:r w:rsidR="000D761F" w:rsidRPr="008E03A4">
        <w:rPr>
          <w:rFonts w:ascii="Times New Roman" w:hAnsi="Times New Roman" w:cs="Times New Roman"/>
          <w:color w:val="000000"/>
          <w:sz w:val="28"/>
          <w:szCs w:val="28"/>
        </w:rPr>
        <w:t xml:space="preserve"> пациентов </w:t>
      </w:r>
      <w:r w:rsidR="00E04580">
        <w:rPr>
          <w:rFonts w:ascii="Times New Roman" w:hAnsi="Times New Roman" w:cs="Times New Roman"/>
          <w:color w:val="000000"/>
          <w:sz w:val="28"/>
          <w:szCs w:val="28"/>
        </w:rPr>
        <w:t>с врожденной катарактой на основе изучения эпидемиологическ</w:t>
      </w:r>
      <w:r w:rsidR="00CB64EF">
        <w:rPr>
          <w:rFonts w:ascii="Times New Roman" w:hAnsi="Times New Roman" w:cs="Times New Roman"/>
          <w:color w:val="000000"/>
          <w:sz w:val="28"/>
          <w:szCs w:val="28"/>
        </w:rPr>
        <w:t>их</w:t>
      </w:r>
      <w:r w:rsidR="00E04580">
        <w:rPr>
          <w:rFonts w:ascii="Times New Roman" w:hAnsi="Times New Roman" w:cs="Times New Roman"/>
          <w:color w:val="000000"/>
          <w:sz w:val="28"/>
          <w:szCs w:val="28"/>
        </w:rPr>
        <w:t xml:space="preserve"> и клиническ</w:t>
      </w:r>
      <w:r w:rsidR="00CB64EF">
        <w:rPr>
          <w:rFonts w:ascii="Times New Roman" w:hAnsi="Times New Roman" w:cs="Times New Roman"/>
          <w:color w:val="000000"/>
          <w:sz w:val="28"/>
          <w:szCs w:val="28"/>
        </w:rPr>
        <w:t>и</w:t>
      </w:r>
      <w:r w:rsidR="000A2872">
        <w:rPr>
          <w:rFonts w:ascii="Times New Roman" w:hAnsi="Times New Roman" w:cs="Times New Roman"/>
          <w:color w:val="000000"/>
          <w:sz w:val="28"/>
          <w:szCs w:val="28"/>
        </w:rPr>
        <w:t>х</w:t>
      </w:r>
      <w:r w:rsidR="00E04580">
        <w:rPr>
          <w:rFonts w:ascii="Times New Roman" w:hAnsi="Times New Roman" w:cs="Times New Roman"/>
          <w:color w:val="000000"/>
          <w:sz w:val="28"/>
          <w:szCs w:val="28"/>
        </w:rPr>
        <w:t xml:space="preserve"> характеристик.</w:t>
      </w:r>
    </w:p>
    <w:p w14:paraId="36003F66" w14:textId="77777777" w:rsidR="00AA6801" w:rsidRPr="003C1593" w:rsidRDefault="00AA6801" w:rsidP="008E03A4">
      <w:pPr>
        <w:tabs>
          <w:tab w:val="left" w:pos="3261"/>
        </w:tabs>
        <w:spacing w:after="0" w:line="240" w:lineRule="auto"/>
        <w:ind w:firstLine="709"/>
        <w:jc w:val="both"/>
        <w:rPr>
          <w:rFonts w:ascii="Times New Roman" w:hAnsi="Times New Roman" w:cs="Times New Roman"/>
          <w:color w:val="000000"/>
          <w:sz w:val="28"/>
          <w:szCs w:val="28"/>
        </w:rPr>
      </w:pPr>
      <w:r w:rsidRPr="003C1593">
        <w:rPr>
          <w:rFonts w:ascii="Times New Roman" w:hAnsi="Times New Roman" w:cs="Times New Roman"/>
          <w:b/>
          <w:sz w:val="28"/>
          <w:szCs w:val="28"/>
        </w:rPr>
        <w:t>Задачи исследования:</w:t>
      </w:r>
      <w:r w:rsidRPr="003C1593">
        <w:rPr>
          <w:rFonts w:ascii="Times New Roman" w:hAnsi="Times New Roman" w:cs="Times New Roman"/>
          <w:color w:val="000000"/>
          <w:sz w:val="28"/>
          <w:szCs w:val="28"/>
        </w:rPr>
        <w:t xml:space="preserve"> </w:t>
      </w:r>
    </w:p>
    <w:p w14:paraId="428CF69C" w14:textId="50F911DF" w:rsidR="000D761F" w:rsidRPr="008E03A4" w:rsidRDefault="00E04580" w:rsidP="00CA35C9">
      <w:pPr>
        <w:numPr>
          <w:ilvl w:val="0"/>
          <w:numId w:val="60"/>
        </w:numPr>
        <w:tabs>
          <w:tab w:val="left" w:pos="1418"/>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Изучить существующие</w:t>
      </w:r>
      <w:r w:rsidR="000D761F" w:rsidRPr="008E03A4">
        <w:rPr>
          <w:rFonts w:ascii="Times New Roman" w:hAnsi="Times New Roman" w:cs="Times New Roman"/>
          <w:color w:val="000000"/>
          <w:sz w:val="28"/>
          <w:szCs w:val="28"/>
        </w:rPr>
        <w:t xml:space="preserve"> основные направления </w:t>
      </w:r>
      <w:r>
        <w:rPr>
          <w:rFonts w:ascii="Times New Roman" w:hAnsi="Times New Roman" w:cs="Times New Roman"/>
          <w:color w:val="000000"/>
          <w:sz w:val="28"/>
          <w:szCs w:val="28"/>
        </w:rPr>
        <w:t xml:space="preserve">организации </w:t>
      </w:r>
      <w:r w:rsidR="000D761F" w:rsidRPr="008E03A4">
        <w:rPr>
          <w:rFonts w:ascii="Times New Roman" w:hAnsi="Times New Roman" w:cs="Times New Roman"/>
          <w:color w:val="000000"/>
          <w:sz w:val="28"/>
          <w:szCs w:val="28"/>
        </w:rPr>
        <w:t>офтальмологической помощи детям с врожденной катарактой;</w:t>
      </w:r>
    </w:p>
    <w:p w14:paraId="34DD8E3F" w14:textId="541E923B" w:rsidR="000D761F" w:rsidRPr="008E03A4" w:rsidRDefault="000D761F" w:rsidP="00CA35C9">
      <w:pPr>
        <w:numPr>
          <w:ilvl w:val="0"/>
          <w:numId w:val="60"/>
        </w:numPr>
        <w:tabs>
          <w:tab w:val="left" w:pos="1418"/>
        </w:tabs>
        <w:spacing w:after="0" w:line="240" w:lineRule="auto"/>
        <w:ind w:left="0" w:firstLine="709"/>
        <w:jc w:val="both"/>
        <w:rPr>
          <w:rFonts w:ascii="Times New Roman" w:hAnsi="Times New Roman" w:cs="Times New Roman"/>
          <w:color w:val="000000"/>
          <w:sz w:val="28"/>
          <w:szCs w:val="28"/>
        </w:rPr>
      </w:pPr>
      <w:r w:rsidRPr="008E03A4">
        <w:rPr>
          <w:rFonts w:ascii="Times New Roman" w:hAnsi="Times New Roman" w:cs="Times New Roman"/>
          <w:color w:val="000000"/>
          <w:sz w:val="28"/>
          <w:szCs w:val="28"/>
        </w:rPr>
        <w:t xml:space="preserve">Проанализировать </w:t>
      </w:r>
      <w:r w:rsidR="00CC040E">
        <w:rPr>
          <w:rFonts w:ascii="Times New Roman" w:hAnsi="Times New Roman" w:cs="Times New Roman"/>
          <w:color w:val="000000"/>
          <w:sz w:val="28"/>
          <w:szCs w:val="28"/>
        </w:rPr>
        <w:t>эпидемиологическ</w:t>
      </w:r>
      <w:r w:rsidR="00CB64EF">
        <w:rPr>
          <w:rFonts w:ascii="Times New Roman" w:hAnsi="Times New Roman" w:cs="Times New Roman"/>
          <w:color w:val="000000"/>
          <w:sz w:val="28"/>
          <w:szCs w:val="28"/>
        </w:rPr>
        <w:t>ие</w:t>
      </w:r>
      <w:r w:rsidR="00CC040E">
        <w:rPr>
          <w:rFonts w:ascii="Times New Roman" w:hAnsi="Times New Roman" w:cs="Times New Roman"/>
          <w:color w:val="000000"/>
          <w:sz w:val="28"/>
          <w:szCs w:val="28"/>
        </w:rPr>
        <w:t xml:space="preserve"> и клиническ</w:t>
      </w:r>
      <w:r w:rsidR="00CB64EF">
        <w:rPr>
          <w:rFonts w:ascii="Times New Roman" w:hAnsi="Times New Roman" w:cs="Times New Roman"/>
          <w:color w:val="000000"/>
          <w:sz w:val="28"/>
          <w:szCs w:val="28"/>
        </w:rPr>
        <w:t>ие</w:t>
      </w:r>
      <w:r w:rsidR="00CC040E">
        <w:rPr>
          <w:rFonts w:ascii="Times New Roman" w:hAnsi="Times New Roman" w:cs="Times New Roman"/>
          <w:color w:val="000000"/>
          <w:sz w:val="28"/>
          <w:szCs w:val="28"/>
        </w:rPr>
        <w:t xml:space="preserve"> характеристик</w:t>
      </w:r>
      <w:r w:rsidR="00CB64EF">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8E03A4">
        <w:rPr>
          <w:rFonts w:ascii="Times New Roman" w:hAnsi="Times New Roman" w:cs="Times New Roman"/>
          <w:color w:val="000000"/>
          <w:sz w:val="28"/>
          <w:szCs w:val="28"/>
        </w:rPr>
        <w:t>врождённой катаракт</w:t>
      </w:r>
      <w:r w:rsidR="00CC040E">
        <w:rPr>
          <w:rFonts w:ascii="Times New Roman" w:hAnsi="Times New Roman" w:cs="Times New Roman"/>
          <w:color w:val="000000"/>
          <w:sz w:val="28"/>
          <w:szCs w:val="28"/>
        </w:rPr>
        <w:t>ы</w:t>
      </w:r>
      <w:r w:rsidR="00980022">
        <w:rPr>
          <w:rFonts w:ascii="Times New Roman" w:hAnsi="Times New Roman" w:cs="Times New Roman"/>
          <w:color w:val="000000"/>
          <w:sz w:val="28"/>
          <w:szCs w:val="28"/>
        </w:rPr>
        <w:t xml:space="preserve"> среди детского населения </w:t>
      </w:r>
      <w:r w:rsidRPr="008E03A4">
        <w:rPr>
          <w:rFonts w:ascii="Times New Roman" w:hAnsi="Times New Roman" w:cs="Times New Roman"/>
          <w:color w:val="000000"/>
          <w:sz w:val="28"/>
          <w:szCs w:val="28"/>
        </w:rPr>
        <w:t>по Республике Казахстан;</w:t>
      </w:r>
    </w:p>
    <w:p w14:paraId="32A6DCFB" w14:textId="42F289F8" w:rsidR="000D761F" w:rsidRPr="009D719F" w:rsidRDefault="000D761F" w:rsidP="00CA35C9">
      <w:pPr>
        <w:numPr>
          <w:ilvl w:val="0"/>
          <w:numId w:val="60"/>
        </w:numPr>
        <w:tabs>
          <w:tab w:val="left" w:pos="1418"/>
        </w:tabs>
        <w:spacing w:after="0" w:line="240" w:lineRule="auto"/>
        <w:ind w:left="0" w:firstLine="709"/>
        <w:jc w:val="both"/>
        <w:rPr>
          <w:rFonts w:ascii="Times New Roman" w:hAnsi="Times New Roman" w:cs="Times New Roman"/>
          <w:color w:val="000000"/>
          <w:sz w:val="28"/>
          <w:szCs w:val="28"/>
        </w:rPr>
      </w:pPr>
      <w:r w:rsidRPr="008E03A4">
        <w:rPr>
          <w:rFonts w:ascii="Times New Roman" w:hAnsi="Times New Roman" w:cs="Times New Roman"/>
          <w:color w:val="000000"/>
          <w:sz w:val="28"/>
          <w:szCs w:val="28"/>
        </w:rPr>
        <w:t>Оценить обеспеченность врачами офтальмологами</w:t>
      </w:r>
      <w:r w:rsidR="00E04580">
        <w:rPr>
          <w:rFonts w:ascii="Times New Roman" w:hAnsi="Times New Roman" w:cs="Times New Roman"/>
          <w:color w:val="000000"/>
          <w:sz w:val="28"/>
          <w:szCs w:val="28"/>
        </w:rPr>
        <w:t xml:space="preserve"> в</w:t>
      </w:r>
      <w:r w:rsidRPr="008E03A4">
        <w:rPr>
          <w:rFonts w:ascii="Times New Roman" w:hAnsi="Times New Roman" w:cs="Times New Roman"/>
          <w:color w:val="000000"/>
          <w:sz w:val="28"/>
          <w:szCs w:val="28"/>
        </w:rPr>
        <w:t xml:space="preserve"> РК</w:t>
      </w:r>
      <w:r w:rsidR="00CB64EF">
        <w:rPr>
          <w:rFonts w:ascii="Times New Roman" w:hAnsi="Times New Roman" w:cs="Times New Roman"/>
          <w:color w:val="000000"/>
          <w:sz w:val="28"/>
          <w:szCs w:val="28"/>
        </w:rPr>
        <w:t xml:space="preserve">, </w:t>
      </w:r>
      <w:r w:rsidR="00E04580">
        <w:rPr>
          <w:rFonts w:ascii="Times New Roman" w:hAnsi="Times New Roman" w:cs="Times New Roman"/>
          <w:color w:val="000000"/>
          <w:sz w:val="28"/>
          <w:szCs w:val="28"/>
        </w:rPr>
        <w:t>их</w:t>
      </w:r>
      <w:r>
        <w:rPr>
          <w:rFonts w:ascii="Times New Roman" w:hAnsi="Times New Roman" w:cs="Times New Roman"/>
          <w:color w:val="000000"/>
          <w:sz w:val="28"/>
          <w:szCs w:val="28"/>
        </w:rPr>
        <w:t xml:space="preserve"> </w:t>
      </w:r>
      <w:r w:rsidRPr="009D719F">
        <w:rPr>
          <w:rFonts w:ascii="Times New Roman" w:hAnsi="Times New Roman" w:cs="Times New Roman"/>
          <w:color w:val="000000"/>
          <w:sz w:val="28"/>
          <w:szCs w:val="28"/>
        </w:rPr>
        <w:t>информированность</w:t>
      </w:r>
      <w:r w:rsidR="00E04580">
        <w:rPr>
          <w:rFonts w:ascii="Times New Roman" w:hAnsi="Times New Roman" w:cs="Times New Roman"/>
          <w:color w:val="000000"/>
          <w:sz w:val="28"/>
          <w:szCs w:val="28"/>
        </w:rPr>
        <w:t xml:space="preserve"> </w:t>
      </w:r>
      <w:r w:rsidRPr="009D719F">
        <w:rPr>
          <w:rFonts w:ascii="Times New Roman" w:hAnsi="Times New Roman" w:cs="Times New Roman"/>
          <w:color w:val="000000"/>
          <w:sz w:val="28"/>
          <w:szCs w:val="28"/>
        </w:rPr>
        <w:t>в вопросах тактики ведения пациентов с врожденной катарактой</w:t>
      </w:r>
      <w:r w:rsidR="00CB64EF">
        <w:rPr>
          <w:rFonts w:ascii="Times New Roman" w:hAnsi="Times New Roman" w:cs="Times New Roman"/>
          <w:color w:val="000000"/>
          <w:sz w:val="28"/>
          <w:szCs w:val="28"/>
        </w:rPr>
        <w:t>,</w:t>
      </w:r>
      <w:r w:rsidR="00E04580">
        <w:rPr>
          <w:rFonts w:ascii="Times New Roman" w:hAnsi="Times New Roman" w:cs="Times New Roman"/>
          <w:color w:val="000000"/>
          <w:sz w:val="28"/>
          <w:szCs w:val="28"/>
        </w:rPr>
        <w:t xml:space="preserve"> а также </w:t>
      </w:r>
      <w:r w:rsidR="00CF0337">
        <w:rPr>
          <w:rFonts w:ascii="Times New Roman" w:hAnsi="Times New Roman" w:cs="Times New Roman"/>
          <w:color w:val="000000"/>
          <w:sz w:val="28"/>
          <w:szCs w:val="28"/>
        </w:rPr>
        <w:t>изучить удовлетворенность родителей</w:t>
      </w:r>
      <w:r w:rsidR="00CB64EF">
        <w:rPr>
          <w:rFonts w:ascii="Times New Roman" w:hAnsi="Times New Roman" w:cs="Times New Roman"/>
          <w:color w:val="000000"/>
          <w:sz w:val="28"/>
          <w:szCs w:val="28"/>
        </w:rPr>
        <w:t xml:space="preserve"> детей с врожденной катарактой</w:t>
      </w:r>
      <w:r w:rsidR="00CF0337">
        <w:rPr>
          <w:rFonts w:ascii="Times New Roman" w:hAnsi="Times New Roman" w:cs="Times New Roman"/>
          <w:color w:val="000000"/>
          <w:sz w:val="28"/>
          <w:szCs w:val="28"/>
        </w:rPr>
        <w:t xml:space="preserve"> организацией офтальмологической помощи. </w:t>
      </w:r>
    </w:p>
    <w:p w14:paraId="3F429E85" w14:textId="3D331991" w:rsidR="00E04580" w:rsidRDefault="00E04580" w:rsidP="00CA35C9">
      <w:pPr>
        <w:numPr>
          <w:ilvl w:val="0"/>
          <w:numId w:val="60"/>
        </w:numPr>
        <w:tabs>
          <w:tab w:val="left" w:pos="1418"/>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Разработать алгоритм организационных мероприятий по оказанию медицинской помощи детям с врожденной катарактой. </w:t>
      </w:r>
    </w:p>
    <w:bookmarkEnd w:id="4"/>
    <w:p w14:paraId="11C9A262" w14:textId="77777777" w:rsidR="00BC5050" w:rsidRPr="005F678C" w:rsidRDefault="00AA6801" w:rsidP="000D761F">
      <w:pPr>
        <w:tabs>
          <w:tab w:val="left" w:pos="1418"/>
        </w:tabs>
        <w:spacing w:after="0" w:line="240" w:lineRule="auto"/>
        <w:ind w:left="709"/>
        <w:jc w:val="both"/>
        <w:rPr>
          <w:rFonts w:ascii="Times New Roman" w:hAnsi="Times New Roman" w:cs="Times New Roman"/>
          <w:sz w:val="28"/>
          <w:szCs w:val="28"/>
        </w:rPr>
      </w:pPr>
      <w:r w:rsidRPr="005F678C">
        <w:rPr>
          <w:rFonts w:ascii="Times New Roman" w:hAnsi="Times New Roman" w:cs="Times New Roman"/>
          <w:b/>
          <w:sz w:val="28"/>
          <w:szCs w:val="28"/>
        </w:rPr>
        <w:t>Научная новизна</w:t>
      </w:r>
      <w:r w:rsidR="00BC5050" w:rsidRPr="005F678C">
        <w:rPr>
          <w:rFonts w:ascii="Times New Roman" w:hAnsi="Times New Roman" w:cs="Times New Roman"/>
          <w:b/>
          <w:sz w:val="28"/>
          <w:szCs w:val="28"/>
        </w:rPr>
        <w:t xml:space="preserve"> исследования</w:t>
      </w:r>
      <w:r w:rsidRPr="005F678C">
        <w:rPr>
          <w:rFonts w:ascii="Times New Roman" w:hAnsi="Times New Roman" w:cs="Times New Roman"/>
          <w:sz w:val="28"/>
          <w:szCs w:val="28"/>
        </w:rPr>
        <w:t xml:space="preserve">: </w:t>
      </w:r>
    </w:p>
    <w:p w14:paraId="37D28C1A" w14:textId="5BC38930" w:rsidR="000D761F" w:rsidRDefault="000D761F" w:rsidP="00CA35C9">
      <w:pPr>
        <w:pStyle w:val="a5"/>
        <w:numPr>
          <w:ilvl w:val="0"/>
          <w:numId w:val="66"/>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sz w:val="28"/>
          <w:szCs w:val="28"/>
        </w:rPr>
      </w:pPr>
      <w:bookmarkStart w:id="5" w:name="_Hlk148966468"/>
      <w:r>
        <w:rPr>
          <w:rFonts w:ascii="Times New Roman" w:hAnsi="Times New Roman" w:cs="Times New Roman"/>
          <w:sz w:val="28"/>
          <w:szCs w:val="28"/>
        </w:rPr>
        <w:t xml:space="preserve">Впервые </w:t>
      </w:r>
      <w:r w:rsidR="00CB64EF">
        <w:rPr>
          <w:rFonts w:ascii="Times New Roman" w:hAnsi="Times New Roman" w:cs="Times New Roman"/>
          <w:sz w:val="28"/>
          <w:szCs w:val="28"/>
        </w:rPr>
        <w:t xml:space="preserve">на основе результатов исследования </w:t>
      </w:r>
      <w:r>
        <w:rPr>
          <w:rFonts w:ascii="Times New Roman" w:hAnsi="Times New Roman" w:cs="Times New Roman"/>
          <w:sz w:val="28"/>
          <w:szCs w:val="28"/>
        </w:rPr>
        <w:t>сформулированы основные проблемы в оказании медицинской помощи детям с врожденной катарактой</w:t>
      </w:r>
      <w:r w:rsidR="007E2670">
        <w:rPr>
          <w:rFonts w:ascii="Times New Roman" w:hAnsi="Times New Roman" w:cs="Times New Roman"/>
          <w:sz w:val="28"/>
          <w:szCs w:val="28"/>
        </w:rPr>
        <w:t>;</w:t>
      </w:r>
    </w:p>
    <w:p w14:paraId="235587F4" w14:textId="5D97D0BF" w:rsidR="000D761F" w:rsidRDefault="00CB64EF" w:rsidP="00CA35C9">
      <w:pPr>
        <w:pStyle w:val="a5"/>
        <w:numPr>
          <w:ilvl w:val="0"/>
          <w:numId w:val="66"/>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sidR="000D761F">
        <w:rPr>
          <w:rFonts w:ascii="Times New Roman" w:hAnsi="Times New Roman" w:cs="Times New Roman"/>
          <w:sz w:val="28"/>
          <w:szCs w:val="28"/>
        </w:rPr>
        <w:t>аны организационные основы для эффективного скрининга</w:t>
      </w:r>
      <w:r w:rsidR="00CC040E">
        <w:rPr>
          <w:rFonts w:ascii="Times New Roman" w:hAnsi="Times New Roman" w:cs="Times New Roman"/>
          <w:sz w:val="28"/>
          <w:szCs w:val="28"/>
        </w:rPr>
        <w:t xml:space="preserve"> доношенных</w:t>
      </w:r>
      <w:r w:rsidR="000D761F">
        <w:rPr>
          <w:rFonts w:ascii="Times New Roman" w:hAnsi="Times New Roman" w:cs="Times New Roman"/>
          <w:sz w:val="28"/>
          <w:szCs w:val="28"/>
        </w:rPr>
        <w:t xml:space="preserve"> новорожденных</w:t>
      </w:r>
      <w:r w:rsidR="007E2670">
        <w:rPr>
          <w:rFonts w:ascii="Times New Roman" w:hAnsi="Times New Roman" w:cs="Times New Roman"/>
          <w:sz w:val="28"/>
          <w:szCs w:val="28"/>
        </w:rPr>
        <w:t>;</w:t>
      </w:r>
      <w:r w:rsidR="000D761F">
        <w:rPr>
          <w:rFonts w:ascii="Times New Roman" w:hAnsi="Times New Roman" w:cs="Times New Roman"/>
          <w:sz w:val="28"/>
          <w:szCs w:val="28"/>
        </w:rPr>
        <w:t xml:space="preserve"> </w:t>
      </w:r>
    </w:p>
    <w:p w14:paraId="5049A70F" w14:textId="6DBB53A2" w:rsidR="00F30767" w:rsidRPr="00F30767" w:rsidRDefault="007E2670" w:rsidP="00CA35C9">
      <w:pPr>
        <w:pStyle w:val="a5"/>
        <w:numPr>
          <w:ilvl w:val="0"/>
          <w:numId w:val="66"/>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Установлены</w:t>
      </w:r>
      <w:r w:rsidR="00F30767">
        <w:rPr>
          <w:rFonts w:ascii="Times New Roman" w:hAnsi="Times New Roman" w:cs="Times New Roman"/>
          <w:sz w:val="28"/>
          <w:szCs w:val="28"/>
        </w:rPr>
        <w:t xml:space="preserve"> эпидемиологическ</w:t>
      </w:r>
      <w:r>
        <w:rPr>
          <w:rFonts w:ascii="Times New Roman" w:hAnsi="Times New Roman" w:cs="Times New Roman"/>
          <w:sz w:val="28"/>
          <w:szCs w:val="28"/>
        </w:rPr>
        <w:t>ие</w:t>
      </w:r>
      <w:r w:rsidR="00F30767">
        <w:rPr>
          <w:rFonts w:ascii="Times New Roman" w:hAnsi="Times New Roman" w:cs="Times New Roman"/>
          <w:sz w:val="28"/>
          <w:szCs w:val="28"/>
        </w:rPr>
        <w:t xml:space="preserve"> и клиническ</w:t>
      </w:r>
      <w:r>
        <w:rPr>
          <w:rFonts w:ascii="Times New Roman" w:hAnsi="Times New Roman" w:cs="Times New Roman"/>
          <w:sz w:val="28"/>
          <w:szCs w:val="28"/>
        </w:rPr>
        <w:t>ие</w:t>
      </w:r>
      <w:r w:rsidR="00F30767">
        <w:rPr>
          <w:rFonts w:ascii="Times New Roman" w:hAnsi="Times New Roman" w:cs="Times New Roman"/>
          <w:sz w:val="28"/>
          <w:szCs w:val="28"/>
        </w:rPr>
        <w:t xml:space="preserve"> </w:t>
      </w:r>
      <w:r>
        <w:rPr>
          <w:rFonts w:ascii="Times New Roman" w:hAnsi="Times New Roman" w:cs="Times New Roman"/>
          <w:sz w:val="28"/>
          <w:szCs w:val="28"/>
        </w:rPr>
        <w:t>особенности</w:t>
      </w:r>
      <w:r w:rsidR="00F30767">
        <w:rPr>
          <w:rFonts w:ascii="Times New Roman" w:hAnsi="Times New Roman" w:cs="Times New Roman"/>
          <w:sz w:val="28"/>
          <w:szCs w:val="28"/>
        </w:rPr>
        <w:t xml:space="preserve"> врожденной катаракты за 2011-2020 гг. среди детского населения Республики Казахстан</w:t>
      </w:r>
      <w:r>
        <w:rPr>
          <w:rFonts w:ascii="Times New Roman" w:hAnsi="Times New Roman" w:cs="Times New Roman"/>
          <w:sz w:val="28"/>
          <w:szCs w:val="28"/>
        </w:rPr>
        <w:t>.</w:t>
      </w:r>
    </w:p>
    <w:bookmarkEnd w:id="5"/>
    <w:p w14:paraId="234D728F" w14:textId="77777777" w:rsidR="000D761F" w:rsidRPr="00442521" w:rsidRDefault="000D761F" w:rsidP="000D761F">
      <w:pPr>
        <w:pStyle w:val="a5"/>
        <w:pBdr>
          <w:top w:val="nil"/>
          <w:left w:val="nil"/>
          <w:bottom w:val="nil"/>
          <w:right w:val="nil"/>
          <w:between w:val="nil"/>
        </w:pBdr>
        <w:shd w:val="clear" w:color="auto" w:fill="FFFFFF"/>
        <w:tabs>
          <w:tab w:val="left" w:pos="3261"/>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b/>
          <w:sz w:val="28"/>
          <w:szCs w:val="28"/>
        </w:rPr>
        <w:t>Теоретическая</w:t>
      </w:r>
      <w:r w:rsidRPr="00442521">
        <w:rPr>
          <w:rFonts w:ascii="Times New Roman" w:hAnsi="Times New Roman" w:cs="Times New Roman"/>
          <w:b/>
          <w:sz w:val="28"/>
          <w:szCs w:val="28"/>
        </w:rPr>
        <w:t xml:space="preserve"> значимость:</w:t>
      </w:r>
      <w:r w:rsidRPr="00442521">
        <w:rPr>
          <w:rFonts w:ascii="Times New Roman" w:hAnsi="Times New Roman" w:cs="Times New Roman"/>
          <w:color w:val="000000"/>
          <w:sz w:val="28"/>
          <w:szCs w:val="28"/>
        </w:rPr>
        <w:t xml:space="preserve"> </w:t>
      </w:r>
    </w:p>
    <w:p w14:paraId="6D30A666" w14:textId="77777777" w:rsidR="000D761F" w:rsidRPr="00442521" w:rsidRDefault="000D761F" w:rsidP="00CA35C9">
      <w:pPr>
        <w:pStyle w:val="a5"/>
        <w:numPr>
          <w:ilvl w:val="0"/>
          <w:numId w:val="67"/>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442521">
        <w:rPr>
          <w:rFonts w:ascii="Times New Roman" w:hAnsi="Times New Roman" w:cs="Times New Roman"/>
          <w:sz w:val="28"/>
          <w:szCs w:val="28"/>
        </w:rPr>
        <w:t xml:space="preserve">истематизированные данные по клинико-эпидемиологической характеристике врожденной катаракты в Республике Казахстан способны послужить основой для организации </w:t>
      </w:r>
      <w:r>
        <w:rPr>
          <w:rFonts w:ascii="Times New Roman" w:hAnsi="Times New Roman" w:cs="Times New Roman"/>
          <w:sz w:val="28"/>
          <w:szCs w:val="28"/>
        </w:rPr>
        <w:t>последующих</w:t>
      </w:r>
      <w:r w:rsidRPr="00442521">
        <w:rPr>
          <w:rFonts w:ascii="Times New Roman" w:hAnsi="Times New Roman" w:cs="Times New Roman"/>
          <w:sz w:val="28"/>
          <w:szCs w:val="28"/>
        </w:rPr>
        <w:t xml:space="preserve"> углубленн</w:t>
      </w:r>
      <w:r>
        <w:rPr>
          <w:rFonts w:ascii="Times New Roman" w:hAnsi="Times New Roman" w:cs="Times New Roman"/>
          <w:sz w:val="28"/>
          <w:szCs w:val="28"/>
        </w:rPr>
        <w:t>ых научных исследований</w:t>
      </w:r>
      <w:r w:rsidRPr="00442521">
        <w:rPr>
          <w:rFonts w:ascii="Times New Roman" w:hAnsi="Times New Roman" w:cs="Times New Roman"/>
          <w:sz w:val="28"/>
          <w:szCs w:val="28"/>
        </w:rPr>
        <w:t xml:space="preserve">; </w:t>
      </w:r>
    </w:p>
    <w:p w14:paraId="7E6C77B5" w14:textId="77777777" w:rsidR="000D761F" w:rsidRPr="00442521" w:rsidRDefault="00CC040E" w:rsidP="00CA35C9">
      <w:pPr>
        <w:pStyle w:val="a5"/>
        <w:numPr>
          <w:ilvl w:val="0"/>
          <w:numId w:val="67"/>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Результаты исследования могут быть </w:t>
      </w:r>
      <w:r w:rsidRPr="00CC040E">
        <w:rPr>
          <w:rFonts w:ascii="Times New Roman" w:hAnsi="Times New Roman" w:cs="Times New Roman"/>
          <w:sz w:val="28"/>
          <w:szCs w:val="28"/>
        </w:rPr>
        <w:t>использованы в процессе обучения на курсах повышения квалификации врачей и специалистов сестринского дела.</w:t>
      </w:r>
    </w:p>
    <w:p w14:paraId="2239673F" w14:textId="77777777" w:rsidR="000D761F" w:rsidRPr="003C1593" w:rsidRDefault="000D761F" w:rsidP="000D761F">
      <w:pPr>
        <w:pBdr>
          <w:top w:val="nil"/>
          <w:left w:val="nil"/>
          <w:bottom w:val="nil"/>
          <w:right w:val="nil"/>
          <w:between w:val="nil"/>
        </w:pBdr>
        <w:shd w:val="clear" w:color="auto" w:fill="FFFFFF"/>
        <w:tabs>
          <w:tab w:val="left" w:pos="3261"/>
        </w:tabs>
        <w:spacing w:after="0" w:line="240" w:lineRule="auto"/>
        <w:ind w:firstLine="709"/>
        <w:jc w:val="both"/>
        <w:rPr>
          <w:rFonts w:ascii="Times New Roman" w:hAnsi="Times New Roman" w:cs="Times New Roman"/>
          <w:color w:val="000000"/>
          <w:sz w:val="28"/>
          <w:szCs w:val="28"/>
        </w:rPr>
      </w:pPr>
      <w:r w:rsidRPr="003C1593">
        <w:rPr>
          <w:rFonts w:ascii="Times New Roman" w:hAnsi="Times New Roman" w:cs="Times New Roman"/>
          <w:b/>
          <w:sz w:val="28"/>
          <w:szCs w:val="28"/>
        </w:rPr>
        <w:t>Практическая значимость:</w:t>
      </w:r>
      <w:r w:rsidRPr="003C1593">
        <w:rPr>
          <w:rFonts w:ascii="Times New Roman" w:hAnsi="Times New Roman" w:cs="Times New Roman"/>
          <w:color w:val="000000"/>
          <w:sz w:val="28"/>
          <w:szCs w:val="28"/>
        </w:rPr>
        <w:t xml:space="preserve"> </w:t>
      </w:r>
    </w:p>
    <w:p w14:paraId="0F3AA58B" w14:textId="77777777" w:rsidR="00CC040E" w:rsidRPr="00CC040E" w:rsidRDefault="00CC040E" w:rsidP="00CA35C9">
      <w:pPr>
        <w:numPr>
          <w:ilvl w:val="0"/>
          <w:numId w:val="61"/>
        </w:numPr>
        <w:spacing w:after="0" w:line="240" w:lineRule="auto"/>
        <w:ind w:left="0" w:firstLine="709"/>
        <w:jc w:val="both"/>
        <w:rPr>
          <w:rFonts w:ascii="Times New Roman" w:hAnsi="Times New Roman" w:cs="Times New Roman"/>
          <w:color w:val="000000"/>
          <w:sz w:val="28"/>
          <w:szCs w:val="28"/>
        </w:rPr>
      </w:pPr>
      <w:r w:rsidRPr="00CC040E">
        <w:rPr>
          <w:rFonts w:ascii="Times New Roman" w:hAnsi="Times New Roman" w:cs="Times New Roman"/>
          <w:color w:val="000000"/>
          <w:sz w:val="28"/>
          <w:szCs w:val="28"/>
        </w:rPr>
        <w:t>На основе разработанных анкет для детских врачей-офтальмологов и родителей пациентов с врожденной катарактой, а также анализа нормативно-правовой документации, определены наиболее существенные проблемы организации медицинской помощи.</w:t>
      </w:r>
    </w:p>
    <w:p w14:paraId="57ED8E2D" w14:textId="77777777" w:rsidR="00CC040E" w:rsidRPr="00CC040E" w:rsidRDefault="00CC5931" w:rsidP="00CA35C9">
      <w:pPr>
        <w:numPr>
          <w:ilvl w:val="0"/>
          <w:numId w:val="6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Разработан</w:t>
      </w:r>
      <w:r w:rsidR="00CC040E" w:rsidRPr="00CC040E">
        <w:rPr>
          <w:rFonts w:ascii="Times New Roman" w:hAnsi="Times New Roman" w:cs="Times New Roman"/>
          <w:color w:val="000000"/>
          <w:sz w:val="28"/>
          <w:szCs w:val="28"/>
        </w:rPr>
        <w:t xml:space="preserve"> алгоритм организационных мероприятий</w:t>
      </w:r>
      <w:r>
        <w:rPr>
          <w:rFonts w:ascii="Times New Roman" w:hAnsi="Times New Roman" w:cs="Times New Roman"/>
          <w:color w:val="000000"/>
          <w:sz w:val="28"/>
          <w:szCs w:val="28"/>
        </w:rPr>
        <w:t>,</w:t>
      </w:r>
      <w:r w:rsidR="00CC040E" w:rsidRPr="00CC040E">
        <w:rPr>
          <w:rFonts w:ascii="Times New Roman" w:hAnsi="Times New Roman" w:cs="Times New Roman"/>
          <w:color w:val="000000"/>
          <w:sz w:val="28"/>
          <w:szCs w:val="28"/>
        </w:rPr>
        <w:t xml:space="preserve"> предназначен</w:t>
      </w:r>
      <w:r>
        <w:rPr>
          <w:rFonts w:ascii="Times New Roman" w:hAnsi="Times New Roman" w:cs="Times New Roman"/>
          <w:color w:val="000000"/>
          <w:sz w:val="28"/>
          <w:szCs w:val="28"/>
        </w:rPr>
        <w:t>ный</w:t>
      </w:r>
      <w:r w:rsidR="00CC040E" w:rsidRPr="00CC040E">
        <w:rPr>
          <w:rFonts w:ascii="Times New Roman" w:hAnsi="Times New Roman" w:cs="Times New Roman"/>
          <w:color w:val="000000"/>
          <w:sz w:val="28"/>
          <w:szCs w:val="28"/>
        </w:rPr>
        <w:t xml:space="preserve"> для использования в практическом здравоохранении.</w:t>
      </w:r>
    </w:p>
    <w:p w14:paraId="4F743587" w14:textId="0B1853A2" w:rsidR="00CC040E" w:rsidRPr="00CC040E" w:rsidRDefault="00CC040E" w:rsidP="00CA35C9">
      <w:pPr>
        <w:numPr>
          <w:ilvl w:val="0"/>
          <w:numId w:val="61"/>
        </w:numPr>
        <w:spacing w:after="0" w:line="240" w:lineRule="auto"/>
        <w:ind w:left="0" w:firstLine="709"/>
        <w:jc w:val="both"/>
        <w:rPr>
          <w:rFonts w:ascii="Times New Roman" w:hAnsi="Times New Roman" w:cs="Times New Roman"/>
          <w:color w:val="000000"/>
          <w:sz w:val="28"/>
          <w:szCs w:val="28"/>
        </w:rPr>
      </w:pPr>
      <w:r w:rsidRPr="00CC040E">
        <w:rPr>
          <w:rFonts w:ascii="Times New Roman" w:hAnsi="Times New Roman" w:cs="Times New Roman"/>
          <w:color w:val="000000"/>
          <w:sz w:val="28"/>
          <w:szCs w:val="28"/>
        </w:rPr>
        <w:t xml:space="preserve">Результаты исследования были внедрены в клиническую практику ГКП на ПХВ «Городская поликлиника №15» УОЗ г. Алматы, ГКП на ПХВ «Городской центр репродукции человека» УОЗ г. Алматы, </w:t>
      </w:r>
      <w:r w:rsidR="000322D6" w:rsidRPr="00CC040E">
        <w:rPr>
          <w:rFonts w:ascii="Times New Roman" w:hAnsi="Times New Roman" w:cs="Times New Roman"/>
          <w:color w:val="000000"/>
          <w:sz w:val="28"/>
          <w:szCs w:val="28"/>
        </w:rPr>
        <w:t xml:space="preserve">ГКП на ПХВ </w:t>
      </w:r>
      <w:r w:rsidR="000322D6">
        <w:rPr>
          <w:rFonts w:ascii="Times New Roman" w:hAnsi="Times New Roman" w:cs="Times New Roman"/>
          <w:color w:val="000000"/>
          <w:sz w:val="28"/>
          <w:szCs w:val="28"/>
        </w:rPr>
        <w:t xml:space="preserve">«Карасайская многопрофильная межрайонная больница» УОЗ Алматинской области, </w:t>
      </w:r>
      <w:r w:rsidRPr="00CC040E">
        <w:rPr>
          <w:rFonts w:ascii="Times New Roman" w:hAnsi="Times New Roman" w:cs="Times New Roman"/>
          <w:color w:val="000000"/>
          <w:sz w:val="28"/>
          <w:szCs w:val="28"/>
        </w:rPr>
        <w:t>ТОО «</w:t>
      </w:r>
      <w:r w:rsidRPr="00CC040E">
        <w:rPr>
          <w:rFonts w:ascii="Times New Roman" w:hAnsi="Times New Roman" w:cs="Times New Roman"/>
          <w:color w:val="000000"/>
          <w:sz w:val="28"/>
          <w:szCs w:val="28"/>
          <w:lang w:val="en-US"/>
        </w:rPr>
        <w:t>DAMED</w:t>
      </w:r>
      <w:r w:rsidRPr="00CC040E">
        <w:rPr>
          <w:rFonts w:ascii="Times New Roman" w:hAnsi="Times New Roman" w:cs="Times New Roman"/>
          <w:color w:val="000000"/>
          <w:sz w:val="28"/>
          <w:szCs w:val="28"/>
        </w:rPr>
        <w:t>-2020».</w:t>
      </w:r>
    </w:p>
    <w:p w14:paraId="38366C70" w14:textId="77777777" w:rsidR="000D761F" w:rsidRPr="003C1593" w:rsidRDefault="000D761F" w:rsidP="000D761F">
      <w:pPr>
        <w:tabs>
          <w:tab w:val="left" w:pos="3261"/>
        </w:tabs>
        <w:spacing w:after="0" w:line="240" w:lineRule="auto"/>
        <w:ind w:firstLine="709"/>
        <w:jc w:val="both"/>
        <w:rPr>
          <w:rFonts w:ascii="Times New Roman" w:hAnsi="Times New Roman" w:cs="Times New Roman"/>
          <w:b/>
          <w:sz w:val="28"/>
          <w:szCs w:val="28"/>
        </w:rPr>
      </w:pPr>
      <w:r w:rsidRPr="003C1593">
        <w:rPr>
          <w:rFonts w:ascii="Times New Roman" w:hAnsi="Times New Roman" w:cs="Times New Roman"/>
          <w:b/>
          <w:sz w:val="28"/>
          <w:szCs w:val="28"/>
        </w:rPr>
        <w:t>Основные положения работы, выносимые на защиту:</w:t>
      </w:r>
    </w:p>
    <w:p w14:paraId="3C4E5669" w14:textId="60A18ADD" w:rsidR="00F51716" w:rsidRDefault="00F51716" w:rsidP="00CA35C9">
      <w:pPr>
        <w:pStyle w:val="a5"/>
        <w:numPr>
          <w:ilvl w:val="0"/>
          <w:numId w:val="62"/>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color w:val="000000"/>
          <w:sz w:val="28"/>
          <w:szCs w:val="28"/>
        </w:rPr>
      </w:pPr>
      <w:bookmarkStart w:id="6" w:name="_Hlk148966493"/>
      <w:r w:rsidRPr="00F51716">
        <w:rPr>
          <w:rFonts w:ascii="Times New Roman" w:hAnsi="Times New Roman" w:cs="Times New Roman"/>
          <w:color w:val="000000"/>
          <w:sz w:val="28"/>
          <w:szCs w:val="28"/>
        </w:rPr>
        <w:t>Высокоспециализированная офтальмологическая помощ</w:t>
      </w:r>
      <w:r w:rsidR="00CF0337">
        <w:rPr>
          <w:rFonts w:ascii="Times New Roman" w:hAnsi="Times New Roman" w:cs="Times New Roman"/>
          <w:color w:val="000000"/>
          <w:sz w:val="28"/>
          <w:szCs w:val="28"/>
        </w:rPr>
        <w:t>ь</w:t>
      </w:r>
      <w:r w:rsidRPr="00F51716">
        <w:rPr>
          <w:rFonts w:ascii="Times New Roman" w:hAnsi="Times New Roman" w:cs="Times New Roman"/>
          <w:color w:val="000000"/>
          <w:sz w:val="28"/>
          <w:szCs w:val="28"/>
        </w:rPr>
        <w:t xml:space="preserve"> при врожденной катаракте оказывается в поздние сроки, о чем свидетельствует</w:t>
      </w:r>
      <w:r w:rsidR="00256ED8">
        <w:rPr>
          <w:rFonts w:ascii="Times New Roman" w:hAnsi="Times New Roman" w:cs="Times New Roman"/>
          <w:color w:val="000000"/>
          <w:sz w:val="28"/>
          <w:szCs w:val="28"/>
        </w:rPr>
        <w:t xml:space="preserve"> </w:t>
      </w:r>
      <w:r w:rsidR="004F3DDD">
        <w:rPr>
          <w:rFonts w:ascii="Times New Roman" w:hAnsi="Times New Roman" w:cs="Times New Roman"/>
          <w:color w:val="000000"/>
          <w:sz w:val="28"/>
          <w:szCs w:val="28"/>
        </w:rPr>
        <w:t xml:space="preserve">проведенный </w:t>
      </w:r>
      <w:r w:rsidR="004F3DDD" w:rsidRPr="00F51716">
        <w:rPr>
          <w:rFonts w:ascii="Times New Roman" w:hAnsi="Times New Roman" w:cs="Times New Roman"/>
          <w:color w:val="000000"/>
          <w:sz w:val="28"/>
          <w:szCs w:val="28"/>
        </w:rPr>
        <w:t>анализ</w:t>
      </w:r>
      <w:r w:rsidRPr="00F51716">
        <w:rPr>
          <w:rFonts w:ascii="Times New Roman" w:hAnsi="Times New Roman" w:cs="Times New Roman"/>
          <w:color w:val="000000"/>
          <w:sz w:val="28"/>
          <w:szCs w:val="28"/>
        </w:rPr>
        <w:t xml:space="preserve"> </w:t>
      </w:r>
      <w:r w:rsidR="00A55995">
        <w:rPr>
          <w:rFonts w:ascii="Times New Roman" w:hAnsi="Times New Roman" w:cs="Times New Roman"/>
          <w:color w:val="000000"/>
          <w:sz w:val="28"/>
          <w:szCs w:val="28"/>
        </w:rPr>
        <w:t>эпидемиологических и клинических характеристик данной патологии</w:t>
      </w:r>
      <w:r w:rsidRPr="00F51716">
        <w:rPr>
          <w:rFonts w:ascii="Times New Roman" w:hAnsi="Times New Roman" w:cs="Times New Roman"/>
          <w:color w:val="000000"/>
          <w:sz w:val="28"/>
          <w:szCs w:val="28"/>
        </w:rPr>
        <w:t>.</w:t>
      </w:r>
    </w:p>
    <w:p w14:paraId="30593207" w14:textId="2BE701BC" w:rsidR="007E2670" w:rsidRPr="007E2670" w:rsidRDefault="007E2670" w:rsidP="00CA35C9">
      <w:pPr>
        <w:pStyle w:val="a5"/>
        <w:numPr>
          <w:ilvl w:val="0"/>
          <w:numId w:val="62"/>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color w:val="000000"/>
          <w:sz w:val="28"/>
          <w:szCs w:val="28"/>
        </w:rPr>
      </w:pPr>
      <w:r w:rsidRPr="00F51716">
        <w:rPr>
          <w:rFonts w:ascii="Times New Roman" w:hAnsi="Times New Roman" w:cs="Times New Roman"/>
          <w:color w:val="000000"/>
          <w:sz w:val="28"/>
          <w:szCs w:val="28"/>
        </w:rPr>
        <w:t>В Республике Казахстан наблюдается рост показателя распространенности врожденной катаракты среди детского населения;</w:t>
      </w:r>
    </w:p>
    <w:p w14:paraId="2455C60D" w14:textId="27A7BE63" w:rsidR="00F51716" w:rsidRPr="00F51716" w:rsidRDefault="00F51716" w:rsidP="00CA35C9">
      <w:pPr>
        <w:pStyle w:val="a5"/>
        <w:numPr>
          <w:ilvl w:val="0"/>
          <w:numId w:val="62"/>
        </w:numPr>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color w:val="000000"/>
          <w:sz w:val="28"/>
          <w:szCs w:val="28"/>
        </w:rPr>
      </w:pPr>
      <w:r w:rsidRPr="00F51716">
        <w:rPr>
          <w:rFonts w:ascii="Times New Roman" w:hAnsi="Times New Roman" w:cs="Times New Roman"/>
          <w:color w:val="000000"/>
          <w:sz w:val="28"/>
          <w:szCs w:val="28"/>
        </w:rPr>
        <w:t xml:space="preserve">Основными проблемами, влияющими на эффективность оказания медицинской помощи при врожденной катаракте, являются </w:t>
      </w:r>
      <w:r w:rsidR="007E2670">
        <w:rPr>
          <w:rFonts w:ascii="Times New Roman" w:hAnsi="Times New Roman" w:cs="Times New Roman"/>
          <w:color w:val="000000"/>
          <w:sz w:val="28"/>
          <w:szCs w:val="28"/>
        </w:rPr>
        <w:t>поздняя обращаемость за хирургическим лечением</w:t>
      </w:r>
      <w:r w:rsidRPr="00F51716">
        <w:rPr>
          <w:rFonts w:ascii="Times New Roman" w:hAnsi="Times New Roman" w:cs="Times New Roman"/>
          <w:color w:val="000000"/>
          <w:sz w:val="28"/>
          <w:szCs w:val="28"/>
        </w:rPr>
        <w:t>, не</w:t>
      </w:r>
      <w:r w:rsidR="004F3DDD">
        <w:rPr>
          <w:rFonts w:ascii="Times New Roman" w:hAnsi="Times New Roman" w:cs="Times New Roman"/>
          <w:color w:val="000000"/>
          <w:sz w:val="28"/>
          <w:szCs w:val="28"/>
        </w:rPr>
        <w:t>равномерная</w:t>
      </w:r>
      <w:r w:rsidRPr="00F51716">
        <w:rPr>
          <w:rFonts w:ascii="Times New Roman" w:hAnsi="Times New Roman" w:cs="Times New Roman"/>
          <w:color w:val="000000"/>
          <w:sz w:val="28"/>
          <w:szCs w:val="28"/>
        </w:rPr>
        <w:t xml:space="preserve"> кадровая обеспеченность, отсутствие клинического протокола диагностики и лечения, н</w:t>
      </w:r>
      <w:r w:rsidR="00E65DD4">
        <w:rPr>
          <w:rFonts w:ascii="Times New Roman" w:hAnsi="Times New Roman" w:cs="Times New Roman"/>
          <w:color w:val="000000"/>
          <w:sz w:val="28"/>
          <w:szCs w:val="28"/>
        </w:rPr>
        <w:t>едостаточный охват реабилитационными мероприятиями</w:t>
      </w:r>
      <w:r w:rsidRPr="00F51716">
        <w:rPr>
          <w:rFonts w:ascii="Times New Roman" w:hAnsi="Times New Roman" w:cs="Times New Roman"/>
          <w:color w:val="000000"/>
          <w:sz w:val="28"/>
          <w:szCs w:val="28"/>
        </w:rPr>
        <w:t xml:space="preserve"> после хирургического вмешательства.</w:t>
      </w:r>
    </w:p>
    <w:bookmarkEnd w:id="6"/>
    <w:p w14:paraId="099B9447" w14:textId="77777777" w:rsidR="008021AD" w:rsidRPr="003C1593" w:rsidRDefault="008021AD" w:rsidP="008021AD">
      <w:pPr>
        <w:pStyle w:val="a5"/>
        <w:pBdr>
          <w:top w:val="nil"/>
          <w:left w:val="nil"/>
          <w:bottom w:val="nil"/>
          <w:right w:val="nil"/>
          <w:between w:val="nil"/>
        </w:pBdr>
        <w:shd w:val="clear" w:color="auto" w:fill="FFFFFF"/>
        <w:tabs>
          <w:tab w:val="left" w:pos="1418"/>
        </w:tabs>
        <w:spacing w:after="0" w:line="240" w:lineRule="auto"/>
        <w:ind w:left="709"/>
        <w:jc w:val="both"/>
        <w:rPr>
          <w:rFonts w:ascii="Times New Roman" w:hAnsi="Times New Roman" w:cs="Times New Roman"/>
          <w:b/>
          <w:sz w:val="28"/>
          <w:szCs w:val="28"/>
        </w:rPr>
      </w:pPr>
      <w:r w:rsidRPr="003C1593">
        <w:rPr>
          <w:rFonts w:ascii="Times New Roman" w:hAnsi="Times New Roman" w:cs="Times New Roman"/>
          <w:b/>
          <w:sz w:val="28"/>
          <w:szCs w:val="28"/>
        </w:rPr>
        <w:t>Апробация работы</w:t>
      </w:r>
    </w:p>
    <w:p w14:paraId="30941A12" w14:textId="77777777" w:rsidR="008021AD" w:rsidRPr="003C1593" w:rsidRDefault="008021AD" w:rsidP="00E65DD4">
      <w:pPr>
        <w:pStyle w:val="a5"/>
        <w:pBdr>
          <w:top w:val="nil"/>
          <w:left w:val="nil"/>
          <w:bottom w:val="nil"/>
          <w:right w:val="nil"/>
          <w:between w:val="nil"/>
        </w:pBdr>
        <w:shd w:val="clear" w:color="auto" w:fill="FFFFFF"/>
        <w:tabs>
          <w:tab w:val="left" w:pos="1418"/>
        </w:tabs>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rPr>
        <w:t>Основные результаты диссертационного исследования доложены и обсуждены на:</w:t>
      </w:r>
    </w:p>
    <w:p w14:paraId="3CB8F9CF" w14:textId="77777777" w:rsidR="008021AD" w:rsidRPr="003C1593" w:rsidRDefault="008021AD" w:rsidP="008021AD">
      <w:pPr>
        <w:pStyle w:val="a5"/>
        <w:spacing w:after="0" w:line="240" w:lineRule="auto"/>
        <w:ind w:left="0" w:firstLine="709"/>
        <w:jc w:val="both"/>
        <w:rPr>
          <w:rFonts w:ascii="Times New Roman" w:hAnsi="Times New Roman" w:cs="Times New Roman"/>
          <w:noProof/>
          <w:sz w:val="28"/>
          <w:szCs w:val="28"/>
        </w:rPr>
      </w:pPr>
      <w:r w:rsidRPr="003C1593">
        <w:rPr>
          <w:rFonts w:ascii="Times New Roman" w:hAnsi="Times New Roman" w:cs="Times New Roman"/>
          <w:sz w:val="28"/>
          <w:szCs w:val="28"/>
        </w:rPr>
        <w:t xml:space="preserve">- </w:t>
      </w:r>
      <w:r w:rsidRPr="003C1593">
        <w:rPr>
          <w:rFonts w:ascii="Times New Roman" w:hAnsi="Times New Roman" w:cs="Times New Roman"/>
          <w:bCs/>
          <w:sz w:val="28"/>
          <w:szCs w:val="28"/>
        </w:rPr>
        <w:t>международной научно-практической конференции «Вызовы для общественного здоровья и здравоохранения в условиях пандемии» (г. Алматы, 11 февраля 2021 г.);</w:t>
      </w:r>
    </w:p>
    <w:p w14:paraId="1F5448CD" w14:textId="77777777" w:rsidR="008021AD" w:rsidRPr="003C1593" w:rsidRDefault="008021AD" w:rsidP="008021AD">
      <w:pPr>
        <w:pStyle w:val="aa"/>
        <w:ind w:firstLine="709"/>
        <w:jc w:val="both"/>
        <w:rPr>
          <w:rFonts w:ascii="Times New Roman" w:hAnsi="Times New Roman"/>
          <w:bCs/>
          <w:sz w:val="28"/>
          <w:szCs w:val="28"/>
        </w:rPr>
      </w:pPr>
      <w:r w:rsidRPr="003C1593">
        <w:rPr>
          <w:rFonts w:ascii="Times New Roman" w:hAnsi="Times New Roman"/>
          <w:bCs/>
          <w:sz w:val="28"/>
          <w:szCs w:val="28"/>
        </w:rPr>
        <w:t>- республиканской научно-практической конференции молодых ученых с международным участием «Наука и Здоровье», посвященной 30-летию Независимости Республики Казахстан (г. Семей, 19 ноября 2021 г.);</w:t>
      </w:r>
    </w:p>
    <w:p w14:paraId="7F79A8B3" w14:textId="77777777" w:rsidR="008021AD" w:rsidRPr="003C1593" w:rsidRDefault="008021AD" w:rsidP="008021AD">
      <w:pPr>
        <w:pStyle w:val="aa"/>
        <w:ind w:firstLine="709"/>
        <w:jc w:val="both"/>
        <w:rPr>
          <w:rFonts w:ascii="Times New Roman" w:hAnsi="Times New Roman"/>
          <w:noProof/>
          <w:sz w:val="28"/>
          <w:szCs w:val="28"/>
        </w:rPr>
      </w:pPr>
      <w:r w:rsidRPr="003C1593">
        <w:rPr>
          <w:rFonts w:ascii="Times New Roman" w:hAnsi="Times New Roman"/>
          <w:bCs/>
          <w:sz w:val="28"/>
          <w:szCs w:val="28"/>
        </w:rPr>
        <w:t>- м</w:t>
      </w:r>
      <w:r w:rsidRPr="003C1593">
        <w:rPr>
          <w:rFonts w:ascii="Times New Roman" w:hAnsi="Times New Roman"/>
          <w:noProof/>
          <w:sz w:val="28"/>
          <w:szCs w:val="28"/>
        </w:rPr>
        <w:t>еждународной научно-практической конференции «Молодой исследователь: вызовы и перспективы развития современной педиатрии и детской хирургии», посвященной памяти детского хирурга, доктора медицинских наук Ахпарова Н.Н. (г. Алматы, 22 апреля 2022 г.)</w:t>
      </w:r>
      <w:r w:rsidR="008B71C3">
        <w:rPr>
          <w:rFonts w:ascii="Times New Roman" w:hAnsi="Times New Roman"/>
          <w:noProof/>
          <w:sz w:val="28"/>
          <w:szCs w:val="28"/>
        </w:rPr>
        <w:t>;</w:t>
      </w:r>
    </w:p>
    <w:p w14:paraId="7949DF1F" w14:textId="77777777" w:rsidR="006B12CD" w:rsidRDefault="006B12CD" w:rsidP="008021AD">
      <w:pPr>
        <w:pStyle w:val="aa"/>
        <w:ind w:firstLine="709"/>
        <w:jc w:val="both"/>
        <w:rPr>
          <w:rFonts w:ascii="Times New Roman" w:hAnsi="Times New Roman"/>
          <w:noProof/>
          <w:sz w:val="28"/>
          <w:szCs w:val="28"/>
        </w:rPr>
      </w:pPr>
      <w:r w:rsidRPr="003C1593">
        <w:rPr>
          <w:rFonts w:ascii="Times New Roman" w:hAnsi="Times New Roman"/>
          <w:noProof/>
          <w:sz w:val="28"/>
          <w:szCs w:val="28"/>
        </w:rPr>
        <w:t>- научно-практическая конференция с международным участием «Актуальные вопросы детской офтальмологии» (г. Астана, 30 сентября – 1 октября 2022г.)</w:t>
      </w:r>
      <w:r w:rsidR="008B71C3">
        <w:rPr>
          <w:rFonts w:ascii="Times New Roman" w:hAnsi="Times New Roman"/>
          <w:noProof/>
          <w:sz w:val="28"/>
          <w:szCs w:val="28"/>
        </w:rPr>
        <w:t>;</w:t>
      </w:r>
    </w:p>
    <w:p w14:paraId="2201B175" w14:textId="77777777" w:rsidR="005B602F" w:rsidRPr="008B71C3" w:rsidRDefault="005B602F" w:rsidP="008021AD">
      <w:pPr>
        <w:pStyle w:val="aa"/>
        <w:ind w:firstLine="709"/>
        <w:jc w:val="both"/>
        <w:rPr>
          <w:rFonts w:ascii="Times New Roman" w:hAnsi="Times New Roman"/>
          <w:noProof/>
          <w:sz w:val="28"/>
          <w:szCs w:val="28"/>
          <w:lang w:val="en-US"/>
        </w:rPr>
      </w:pPr>
      <w:r w:rsidRPr="005B602F">
        <w:rPr>
          <w:rFonts w:ascii="Times New Roman" w:hAnsi="Times New Roman"/>
          <w:noProof/>
          <w:sz w:val="28"/>
          <w:szCs w:val="28"/>
          <w:lang w:val="en-US"/>
        </w:rPr>
        <w:t>- 17</w:t>
      </w:r>
      <w:r>
        <w:rPr>
          <w:rFonts w:ascii="Times New Roman" w:hAnsi="Times New Roman"/>
          <w:noProof/>
          <w:sz w:val="28"/>
          <w:szCs w:val="28"/>
          <w:vertAlign w:val="superscript"/>
          <w:lang w:val="en-US"/>
        </w:rPr>
        <w:t xml:space="preserve">th </w:t>
      </w:r>
      <w:r>
        <w:rPr>
          <w:rFonts w:ascii="Times New Roman" w:hAnsi="Times New Roman"/>
          <w:noProof/>
          <w:sz w:val="28"/>
          <w:szCs w:val="28"/>
          <w:lang w:val="en-US"/>
        </w:rPr>
        <w:t>World Congress on Public Health</w:t>
      </w:r>
      <w:r w:rsidR="008B71C3">
        <w:rPr>
          <w:rFonts w:ascii="Times New Roman" w:hAnsi="Times New Roman"/>
          <w:noProof/>
          <w:sz w:val="28"/>
          <w:szCs w:val="28"/>
          <w:lang w:val="en-US"/>
        </w:rPr>
        <w:t xml:space="preserve"> (</w:t>
      </w:r>
      <w:r w:rsidR="008B71C3">
        <w:rPr>
          <w:rFonts w:ascii="Times New Roman" w:hAnsi="Times New Roman"/>
          <w:noProof/>
          <w:sz w:val="28"/>
          <w:szCs w:val="28"/>
        </w:rPr>
        <w:t>г</w:t>
      </w:r>
      <w:r w:rsidR="008B71C3" w:rsidRPr="008B71C3">
        <w:rPr>
          <w:rFonts w:ascii="Times New Roman" w:hAnsi="Times New Roman"/>
          <w:noProof/>
          <w:sz w:val="28"/>
          <w:szCs w:val="28"/>
          <w:lang w:val="en-US"/>
        </w:rPr>
        <w:t xml:space="preserve">. </w:t>
      </w:r>
      <w:r w:rsidR="008B71C3">
        <w:rPr>
          <w:rFonts w:ascii="Times New Roman" w:hAnsi="Times New Roman"/>
          <w:noProof/>
          <w:sz w:val="28"/>
          <w:szCs w:val="28"/>
        </w:rPr>
        <w:t>Рим</w:t>
      </w:r>
      <w:r w:rsidR="008B71C3" w:rsidRPr="008B71C3">
        <w:rPr>
          <w:rFonts w:ascii="Times New Roman" w:hAnsi="Times New Roman"/>
          <w:noProof/>
          <w:sz w:val="28"/>
          <w:szCs w:val="28"/>
          <w:lang w:val="en-US"/>
        </w:rPr>
        <w:t xml:space="preserve">, </w:t>
      </w:r>
      <w:r w:rsidR="008B71C3">
        <w:rPr>
          <w:rFonts w:ascii="Times New Roman" w:hAnsi="Times New Roman"/>
          <w:noProof/>
          <w:sz w:val="28"/>
          <w:szCs w:val="28"/>
        </w:rPr>
        <w:t>Италия</w:t>
      </w:r>
      <w:r w:rsidR="008B71C3" w:rsidRPr="008B71C3">
        <w:rPr>
          <w:rFonts w:ascii="Times New Roman" w:hAnsi="Times New Roman"/>
          <w:noProof/>
          <w:sz w:val="28"/>
          <w:szCs w:val="28"/>
          <w:lang w:val="en-US"/>
        </w:rPr>
        <w:t xml:space="preserve">, 3-6 </w:t>
      </w:r>
      <w:r w:rsidR="008B71C3">
        <w:rPr>
          <w:rFonts w:ascii="Times New Roman" w:hAnsi="Times New Roman"/>
          <w:noProof/>
          <w:sz w:val="28"/>
          <w:szCs w:val="28"/>
        </w:rPr>
        <w:t>мая</w:t>
      </w:r>
      <w:r w:rsidR="008B71C3" w:rsidRPr="008B71C3">
        <w:rPr>
          <w:rFonts w:ascii="Times New Roman" w:hAnsi="Times New Roman"/>
          <w:noProof/>
          <w:sz w:val="28"/>
          <w:szCs w:val="28"/>
          <w:lang w:val="en-US"/>
        </w:rPr>
        <w:t xml:space="preserve"> 2023 </w:t>
      </w:r>
      <w:r w:rsidR="008B71C3">
        <w:rPr>
          <w:rFonts w:ascii="Times New Roman" w:hAnsi="Times New Roman"/>
          <w:noProof/>
          <w:sz w:val="28"/>
          <w:szCs w:val="28"/>
        </w:rPr>
        <w:t>г</w:t>
      </w:r>
      <w:r w:rsidR="008B71C3" w:rsidRPr="008B71C3">
        <w:rPr>
          <w:rFonts w:ascii="Times New Roman" w:hAnsi="Times New Roman"/>
          <w:noProof/>
          <w:sz w:val="28"/>
          <w:szCs w:val="28"/>
          <w:lang w:val="en-US"/>
        </w:rPr>
        <w:t>.).</w:t>
      </w:r>
    </w:p>
    <w:p w14:paraId="36019F76" w14:textId="77777777" w:rsidR="0036061B" w:rsidRPr="003C1593" w:rsidRDefault="0036061B" w:rsidP="008021AD">
      <w:pPr>
        <w:pStyle w:val="aa"/>
        <w:ind w:firstLine="709"/>
        <w:jc w:val="both"/>
        <w:rPr>
          <w:rFonts w:ascii="Times New Roman" w:hAnsi="Times New Roman"/>
          <w:b/>
          <w:bCs/>
          <w:sz w:val="28"/>
          <w:szCs w:val="28"/>
        </w:rPr>
      </w:pPr>
      <w:r w:rsidRPr="003C1593">
        <w:rPr>
          <w:rFonts w:ascii="Times New Roman" w:hAnsi="Times New Roman"/>
          <w:b/>
          <w:bCs/>
          <w:sz w:val="28"/>
          <w:szCs w:val="28"/>
        </w:rPr>
        <w:lastRenderedPageBreak/>
        <w:t>Опубликованные</w:t>
      </w:r>
      <w:r w:rsidR="00F63701" w:rsidRPr="003C1593">
        <w:rPr>
          <w:rFonts w:ascii="Times New Roman" w:hAnsi="Times New Roman"/>
          <w:b/>
          <w:bCs/>
          <w:sz w:val="28"/>
          <w:szCs w:val="28"/>
        </w:rPr>
        <w:t xml:space="preserve"> работы по теме диссертационной работы:</w:t>
      </w:r>
    </w:p>
    <w:p w14:paraId="774F300E" w14:textId="77777777" w:rsidR="00F63701" w:rsidRPr="003C1593" w:rsidRDefault="00F63701" w:rsidP="008021AD">
      <w:pPr>
        <w:pStyle w:val="aa"/>
        <w:ind w:firstLine="709"/>
        <w:jc w:val="both"/>
        <w:rPr>
          <w:rFonts w:ascii="Times New Roman" w:hAnsi="Times New Roman"/>
          <w:bCs/>
          <w:sz w:val="28"/>
          <w:szCs w:val="28"/>
        </w:rPr>
      </w:pPr>
      <w:r w:rsidRPr="003C1593">
        <w:rPr>
          <w:rFonts w:ascii="Times New Roman" w:hAnsi="Times New Roman"/>
          <w:bCs/>
          <w:sz w:val="28"/>
          <w:szCs w:val="28"/>
        </w:rPr>
        <w:t xml:space="preserve">- </w:t>
      </w:r>
      <w:r w:rsidR="008B71C3">
        <w:rPr>
          <w:rFonts w:ascii="Times New Roman" w:hAnsi="Times New Roman"/>
          <w:bCs/>
          <w:sz w:val="28"/>
          <w:szCs w:val="28"/>
        </w:rPr>
        <w:t>3</w:t>
      </w:r>
      <w:r w:rsidRPr="003C1593">
        <w:rPr>
          <w:rFonts w:ascii="Times New Roman" w:hAnsi="Times New Roman"/>
          <w:bCs/>
          <w:sz w:val="28"/>
          <w:szCs w:val="28"/>
        </w:rPr>
        <w:t xml:space="preserve"> статьи в изданиях, рекомендованных Комитетом по </w:t>
      </w:r>
      <w:r w:rsidR="00306536" w:rsidRPr="003C1593">
        <w:rPr>
          <w:rFonts w:ascii="Times New Roman" w:hAnsi="Times New Roman"/>
          <w:bCs/>
          <w:sz w:val="28"/>
          <w:szCs w:val="28"/>
        </w:rPr>
        <w:t xml:space="preserve">обеспечению качества в сфере науки и высшего образования Министерства </w:t>
      </w:r>
      <w:r w:rsidR="005426E8" w:rsidRPr="003C1593">
        <w:rPr>
          <w:rFonts w:ascii="Times New Roman" w:hAnsi="Times New Roman"/>
          <w:bCs/>
          <w:sz w:val="28"/>
          <w:szCs w:val="28"/>
        </w:rPr>
        <w:t>науки высшего</w:t>
      </w:r>
      <w:r w:rsidR="00306536" w:rsidRPr="003C1593">
        <w:rPr>
          <w:rFonts w:ascii="Times New Roman" w:hAnsi="Times New Roman"/>
          <w:bCs/>
          <w:sz w:val="28"/>
          <w:szCs w:val="28"/>
        </w:rPr>
        <w:t xml:space="preserve"> образования;</w:t>
      </w:r>
    </w:p>
    <w:p w14:paraId="33F38026" w14:textId="77777777" w:rsidR="00306536" w:rsidRPr="003C1593" w:rsidRDefault="00306536" w:rsidP="008021AD">
      <w:pPr>
        <w:pStyle w:val="aa"/>
        <w:ind w:firstLine="709"/>
        <w:jc w:val="both"/>
        <w:rPr>
          <w:rFonts w:ascii="Times New Roman" w:hAnsi="Times New Roman"/>
          <w:bCs/>
          <w:sz w:val="28"/>
          <w:szCs w:val="28"/>
        </w:rPr>
      </w:pPr>
      <w:r w:rsidRPr="003C1593">
        <w:rPr>
          <w:rFonts w:ascii="Times New Roman" w:hAnsi="Times New Roman"/>
          <w:bCs/>
          <w:sz w:val="28"/>
          <w:szCs w:val="28"/>
        </w:rPr>
        <w:t xml:space="preserve">- 2 статьи в изданиях, индексируемых в информационной системе </w:t>
      </w:r>
      <w:r w:rsidRPr="003C1593">
        <w:rPr>
          <w:rFonts w:ascii="Times New Roman" w:hAnsi="Times New Roman"/>
          <w:bCs/>
          <w:sz w:val="28"/>
          <w:szCs w:val="28"/>
          <w:lang w:val="en-US"/>
        </w:rPr>
        <w:t>Scopus</w:t>
      </w:r>
      <w:r w:rsidRPr="003C1593">
        <w:rPr>
          <w:rFonts w:ascii="Times New Roman" w:hAnsi="Times New Roman"/>
          <w:bCs/>
          <w:sz w:val="28"/>
          <w:szCs w:val="28"/>
        </w:rPr>
        <w:t xml:space="preserve">, </w:t>
      </w:r>
      <w:r w:rsidR="00696C3D" w:rsidRPr="00696C3D">
        <w:rPr>
          <w:rFonts w:ascii="Times New Roman" w:hAnsi="Times New Roman"/>
          <w:bCs/>
          <w:sz w:val="28"/>
          <w:szCs w:val="28"/>
        </w:rPr>
        <w:t>(</w:t>
      </w:r>
      <w:proofErr w:type="spellStart"/>
      <w:r w:rsidRPr="003C1593">
        <w:rPr>
          <w:rFonts w:ascii="Times New Roman" w:hAnsi="Times New Roman"/>
          <w:bCs/>
          <w:sz w:val="28"/>
          <w:szCs w:val="28"/>
          <w:lang w:val="en-US"/>
        </w:rPr>
        <w:t>CiteScore</w:t>
      </w:r>
      <w:proofErr w:type="spellEnd"/>
      <w:r w:rsidR="00696C3D">
        <w:rPr>
          <w:rFonts w:ascii="Times New Roman" w:hAnsi="Times New Roman"/>
          <w:bCs/>
          <w:sz w:val="28"/>
          <w:szCs w:val="28"/>
        </w:rPr>
        <w:t xml:space="preserve"> 2022 – 4,</w:t>
      </w:r>
      <w:r w:rsidR="00696C3D" w:rsidRPr="00696C3D">
        <w:rPr>
          <w:rFonts w:ascii="Times New Roman" w:hAnsi="Times New Roman"/>
          <w:bCs/>
          <w:sz w:val="28"/>
          <w:szCs w:val="28"/>
        </w:rPr>
        <w:t>1</w:t>
      </w:r>
      <w:r w:rsidR="00696C3D">
        <w:rPr>
          <w:rFonts w:ascii="Times New Roman" w:hAnsi="Times New Roman"/>
          <w:bCs/>
          <w:sz w:val="28"/>
          <w:szCs w:val="28"/>
        </w:rPr>
        <w:t xml:space="preserve">, </w:t>
      </w:r>
      <w:proofErr w:type="spellStart"/>
      <w:r w:rsidR="00696C3D">
        <w:rPr>
          <w:rFonts w:ascii="Times New Roman" w:hAnsi="Times New Roman"/>
          <w:bCs/>
          <w:sz w:val="28"/>
          <w:szCs w:val="28"/>
        </w:rPr>
        <w:t>процентиль</w:t>
      </w:r>
      <w:proofErr w:type="spellEnd"/>
      <w:r w:rsidR="00696C3D">
        <w:rPr>
          <w:rFonts w:ascii="Times New Roman" w:hAnsi="Times New Roman"/>
          <w:bCs/>
          <w:sz w:val="28"/>
          <w:szCs w:val="28"/>
        </w:rPr>
        <w:t xml:space="preserve"> </w:t>
      </w:r>
      <w:r w:rsidR="00696C3D" w:rsidRPr="00696C3D">
        <w:rPr>
          <w:rFonts w:ascii="Times New Roman" w:hAnsi="Times New Roman"/>
          <w:bCs/>
          <w:sz w:val="28"/>
          <w:szCs w:val="28"/>
        </w:rPr>
        <w:t>75</w:t>
      </w:r>
      <w:r w:rsidR="00696C3D">
        <w:rPr>
          <w:rFonts w:ascii="Times New Roman" w:hAnsi="Times New Roman" w:cs="Times New Roman"/>
          <w:bCs/>
          <w:sz w:val="28"/>
          <w:szCs w:val="28"/>
        </w:rPr>
        <w:t>‰</w:t>
      </w:r>
      <w:r w:rsidR="00696C3D">
        <w:rPr>
          <w:rFonts w:ascii="Times New Roman" w:hAnsi="Times New Roman"/>
          <w:bCs/>
          <w:sz w:val="28"/>
          <w:szCs w:val="28"/>
        </w:rPr>
        <w:t xml:space="preserve"> и </w:t>
      </w:r>
      <w:proofErr w:type="spellStart"/>
      <w:r w:rsidRPr="003C1593">
        <w:rPr>
          <w:rFonts w:ascii="Times New Roman" w:hAnsi="Times New Roman"/>
          <w:bCs/>
          <w:sz w:val="28"/>
          <w:szCs w:val="28"/>
          <w:lang w:val="en-US"/>
        </w:rPr>
        <w:t>CiteScore</w:t>
      </w:r>
      <w:proofErr w:type="spellEnd"/>
      <w:r w:rsidR="00696C3D">
        <w:rPr>
          <w:rFonts w:ascii="Times New Roman" w:hAnsi="Times New Roman"/>
          <w:bCs/>
          <w:sz w:val="28"/>
          <w:szCs w:val="28"/>
        </w:rPr>
        <w:t xml:space="preserve"> 2022 – </w:t>
      </w:r>
      <w:r w:rsidR="005D619F">
        <w:rPr>
          <w:rFonts w:ascii="Times New Roman" w:hAnsi="Times New Roman"/>
          <w:bCs/>
          <w:sz w:val="28"/>
          <w:szCs w:val="28"/>
        </w:rPr>
        <w:t xml:space="preserve">3,3, </w:t>
      </w:r>
      <w:proofErr w:type="spellStart"/>
      <w:r w:rsidR="005D619F">
        <w:rPr>
          <w:rFonts w:ascii="Times New Roman" w:hAnsi="Times New Roman"/>
          <w:bCs/>
          <w:sz w:val="28"/>
          <w:szCs w:val="28"/>
        </w:rPr>
        <w:t>процентиль</w:t>
      </w:r>
      <w:proofErr w:type="spellEnd"/>
      <w:r w:rsidR="005D619F">
        <w:rPr>
          <w:rFonts w:ascii="Times New Roman" w:hAnsi="Times New Roman"/>
          <w:bCs/>
          <w:sz w:val="28"/>
          <w:szCs w:val="28"/>
        </w:rPr>
        <w:t xml:space="preserve"> 65</w:t>
      </w:r>
      <w:r w:rsidR="00696C3D">
        <w:rPr>
          <w:rFonts w:ascii="Times New Roman" w:hAnsi="Times New Roman" w:cs="Times New Roman"/>
          <w:bCs/>
          <w:sz w:val="28"/>
          <w:szCs w:val="28"/>
        </w:rPr>
        <w:t>‰</w:t>
      </w:r>
      <w:r w:rsidRPr="003C1593">
        <w:rPr>
          <w:rFonts w:ascii="Times New Roman" w:hAnsi="Times New Roman"/>
          <w:bCs/>
          <w:sz w:val="28"/>
          <w:szCs w:val="28"/>
        </w:rPr>
        <w:t>)</w:t>
      </w:r>
      <w:r w:rsidR="00385551" w:rsidRPr="003C1593">
        <w:rPr>
          <w:rFonts w:ascii="Times New Roman" w:hAnsi="Times New Roman"/>
          <w:bCs/>
          <w:sz w:val="28"/>
          <w:szCs w:val="28"/>
        </w:rPr>
        <w:t>;</w:t>
      </w:r>
    </w:p>
    <w:p w14:paraId="1F87FD69" w14:textId="77777777" w:rsidR="00385551" w:rsidRPr="003C1593" w:rsidRDefault="00385551" w:rsidP="008021AD">
      <w:pPr>
        <w:pStyle w:val="aa"/>
        <w:ind w:firstLine="709"/>
        <w:jc w:val="both"/>
        <w:rPr>
          <w:rFonts w:ascii="Times New Roman" w:hAnsi="Times New Roman"/>
          <w:bCs/>
          <w:sz w:val="28"/>
          <w:szCs w:val="28"/>
        </w:rPr>
      </w:pPr>
      <w:r w:rsidRPr="003C1593">
        <w:rPr>
          <w:rFonts w:ascii="Times New Roman" w:hAnsi="Times New Roman"/>
          <w:bCs/>
          <w:sz w:val="28"/>
          <w:szCs w:val="28"/>
        </w:rPr>
        <w:t xml:space="preserve">- </w:t>
      </w:r>
      <w:r w:rsidR="00A40578">
        <w:rPr>
          <w:rFonts w:ascii="Times New Roman" w:hAnsi="Times New Roman"/>
          <w:bCs/>
          <w:sz w:val="28"/>
          <w:szCs w:val="28"/>
        </w:rPr>
        <w:t>4</w:t>
      </w:r>
      <w:r w:rsidRPr="003C1593">
        <w:rPr>
          <w:rFonts w:ascii="Times New Roman" w:hAnsi="Times New Roman"/>
          <w:bCs/>
          <w:sz w:val="28"/>
          <w:szCs w:val="28"/>
        </w:rPr>
        <w:t xml:space="preserve"> тезиса в сборниках международных конференций.</w:t>
      </w:r>
    </w:p>
    <w:p w14:paraId="3F11632F" w14:textId="77777777" w:rsidR="00385551" w:rsidRPr="003C1593" w:rsidRDefault="00385551" w:rsidP="00385551">
      <w:pPr>
        <w:pStyle w:val="a5"/>
        <w:spacing w:after="0" w:line="240" w:lineRule="auto"/>
        <w:ind w:left="0" w:firstLine="709"/>
        <w:jc w:val="both"/>
        <w:rPr>
          <w:rFonts w:ascii="Times New Roman" w:hAnsi="Times New Roman" w:cs="Times New Roman"/>
          <w:b/>
          <w:noProof/>
          <w:sz w:val="28"/>
          <w:szCs w:val="28"/>
        </w:rPr>
      </w:pPr>
      <w:r w:rsidRPr="003C1593">
        <w:rPr>
          <w:rFonts w:ascii="Times New Roman" w:hAnsi="Times New Roman" w:cs="Times New Roman"/>
          <w:b/>
          <w:noProof/>
          <w:sz w:val="28"/>
          <w:szCs w:val="28"/>
        </w:rPr>
        <w:t>Авторские свидетельства:</w:t>
      </w:r>
    </w:p>
    <w:p w14:paraId="1916EB34" w14:textId="77777777" w:rsidR="00385551" w:rsidRPr="003C1593" w:rsidRDefault="00385551" w:rsidP="00385551">
      <w:pPr>
        <w:pStyle w:val="a5"/>
        <w:spacing w:after="0" w:line="240" w:lineRule="auto"/>
        <w:ind w:left="0" w:firstLine="709"/>
        <w:jc w:val="both"/>
        <w:rPr>
          <w:rFonts w:ascii="Times New Roman" w:hAnsi="Times New Roman" w:cs="Times New Roman"/>
          <w:noProof/>
          <w:sz w:val="28"/>
          <w:szCs w:val="28"/>
        </w:rPr>
      </w:pPr>
      <w:r w:rsidRPr="003C1593">
        <w:rPr>
          <w:rFonts w:ascii="Times New Roman" w:hAnsi="Times New Roman" w:cs="Times New Roman"/>
          <w:noProof/>
          <w:sz w:val="28"/>
          <w:szCs w:val="28"/>
        </w:rPr>
        <w:t>1. Свидетельство о внесении сведений в государственный реестр прав на объекты, охраняемым авторским правом</w:t>
      </w:r>
      <w:r w:rsidR="00C57D95" w:rsidRPr="003C1593">
        <w:rPr>
          <w:rFonts w:ascii="Times New Roman" w:hAnsi="Times New Roman" w:cs="Times New Roman"/>
          <w:noProof/>
          <w:sz w:val="28"/>
          <w:szCs w:val="28"/>
        </w:rPr>
        <w:t xml:space="preserve"> №24100 от «3» марта 2022 года. Название объекта: </w:t>
      </w:r>
      <w:r w:rsidRPr="003C1593">
        <w:rPr>
          <w:rFonts w:ascii="Times New Roman" w:hAnsi="Times New Roman" w:cs="Times New Roman"/>
          <w:noProof/>
          <w:sz w:val="28"/>
          <w:szCs w:val="28"/>
        </w:rPr>
        <w:t>Опросник по изучению факторов риска врожденной катаракты, а также оценки удовлетворенности качеством медицинской помощи среди родителей детей с врожденной катарактой.</w:t>
      </w:r>
    </w:p>
    <w:p w14:paraId="1F49D74D" w14:textId="77777777" w:rsidR="00385551" w:rsidRPr="003C1593" w:rsidRDefault="00385551" w:rsidP="00385551">
      <w:pPr>
        <w:pStyle w:val="a5"/>
        <w:spacing w:after="0" w:line="240" w:lineRule="auto"/>
        <w:ind w:left="0" w:firstLine="709"/>
        <w:jc w:val="both"/>
        <w:rPr>
          <w:rFonts w:ascii="Times New Roman" w:hAnsi="Times New Roman" w:cs="Times New Roman"/>
          <w:noProof/>
          <w:sz w:val="28"/>
          <w:szCs w:val="28"/>
        </w:rPr>
      </w:pPr>
      <w:r w:rsidRPr="003C1593">
        <w:rPr>
          <w:rFonts w:ascii="Times New Roman" w:hAnsi="Times New Roman" w:cs="Times New Roman"/>
          <w:noProof/>
          <w:sz w:val="28"/>
          <w:szCs w:val="28"/>
        </w:rPr>
        <w:t>2. Свидетельство о внесении сведений в государственный реестр прав на объекты, охраняемым авторским правом №24900 от «8» апреля 2022 года.</w:t>
      </w:r>
      <w:r w:rsidR="00C57D95" w:rsidRPr="003C1593">
        <w:rPr>
          <w:rFonts w:ascii="Times New Roman" w:hAnsi="Times New Roman" w:cs="Times New Roman"/>
          <w:noProof/>
          <w:sz w:val="28"/>
          <w:szCs w:val="28"/>
        </w:rPr>
        <w:t xml:space="preserve"> Название объекта:</w:t>
      </w:r>
      <w:r w:rsidRPr="003C1593">
        <w:rPr>
          <w:rFonts w:ascii="Times New Roman" w:hAnsi="Times New Roman" w:cs="Times New Roman"/>
          <w:noProof/>
          <w:sz w:val="28"/>
          <w:szCs w:val="28"/>
        </w:rPr>
        <w:t xml:space="preserve"> Опросник для оценки основных аспектов медицинской помощи при врожденной катаракте.</w:t>
      </w:r>
    </w:p>
    <w:p w14:paraId="6ED55B4B" w14:textId="2A74DCDC" w:rsidR="00FB0919" w:rsidRPr="003C1593" w:rsidRDefault="00FB0919" w:rsidP="00385551">
      <w:pPr>
        <w:pStyle w:val="a5"/>
        <w:spacing w:after="0" w:line="240" w:lineRule="auto"/>
        <w:ind w:left="0" w:firstLine="709"/>
        <w:jc w:val="both"/>
        <w:rPr>
          <w:rFonts w:ascii="Times New Roman" w:hAnsi="Times New Roman" w:cs="Times New Roman"/>
          <w:noProof/>
          <w:sz w:val="28"/>
          <w:szCs w:val="28"/>
        </w:rPr>
      </w:pPr>
      <w:r w:rsidRPr="003C1593">
        <w:rPr>
          <w:rFonts w:ascii="Times New Roman" w:hAnsi="Times New Roman" w:cs="Times New Roman"/>
          <w:b/>
          <w:noProof/>
          <w:sz w:val="28"/>
          <w:szCs w:val="28"/>
        </w:rPr>
        <w:t>Объем и структура диссертации.</w:t>
      </w:r>
      <w:r w:rsidRPr="003C1593">
        <w:rPr>
          <w:rFonts w:ascii="Times New Roman" w:hAnsi="Times New Roman" w:cs="Times New Roman"/>
          <w:noProof/>
          <w:sz w:val="28"/>
          <w:szCs w:val="28"/>
        </w:rPr>
        <w:t xml:space="preserve"> Диссертационная работа выполнена согласно установленным правилам, и состоит из введения, обзора литературы, материалов и методов исследования</w:t>
      </w:r>
      <w:r w:rsidRPr="009A4E31">
        <w:rPr>
          <w:rFonts w:ascii="Times New Roman" w:hAnsi="Times New Roman" w:cs="Times New Roman"/>
          <w:noProof/>
          <w:sz w:val="28"/>
          <w:szCs w:val="28"/>
        </w:rPr>
        <w:t xml:space="preserve">, результатов собственных исследований, списка литературы из </w:t>
      </w:r>
      <w:r w:rsidR="00A62EBB">
        <w:rPr>
          <w:rFonts w:ascii="Times New Roman" w:hAnsi="Times New Roman" w:cs="Times New Roman"/>
          <w:noProof/>
          <w:sz w:val="28"/>
          <w:szCs w:val="28"/>
        </w:rPr>
        <w:t>1</w:t>
      </w:r>
      <w:r w:rsidR="000B62B2">
        <w:rPr>
          <w:rFonts w:ascii="Times New Roman" w:hAnsi="Times New Roman" w:cs="Times New Roman"/>
          <w:noProof/>
          <w:sz w:val="28"/>
          <w:szCs w:val="28"/>
        </w:rPr>
        <w:t>67</w:t>
      </w:r>
      <w:r w:rsidRPr="009A4E31">
        <w:rPr>
          <w:rFonts w:ascii="Times New Roman" w:hAnsi="Times New Roman" w:cs="Times New Roman"/>
          <w:noProof/>
          <w:sz w:val="28"/>
          <w:szCs w:val="28"/>
        </w:rPr>
        <w:t xml:space="preserve"> источников. Диссертация изложена на </w:t>
      </w:r>
      <w:r w:rsidR="005109FD">
        <w:rPr>
          <w:rFonts w:ascii="Times New Roman" w:hAnsi="Times New Roman" w:cs="Times New Roman"/>
          <w:noProof/>
          <w:sz w:val="28"/>
          <w:szCs w:val="28"/>
        </w:rPr>
        <w:t>1</w:t>
      </w:r>
      <w:r w:rsidR="00417096">
        <w:rPr>
          <w:rFonts w:ascii="Times New Roman" w:hAnsi="Times New Roman" w:cs="Times New Roman"/>
          <w:noProof/>
          <w:sz w:val="28"/>
          <w:szCs w:val="28"/>
        </w:rPr>
        <w:t>62</w:t>
      </w:r>
      <w:r w:rsidRPr="009A4E31">
        <w:rPr>
          <w:rFonts w:ascii="Times New Roman" w:hAnsi="Times New Roman" w:cs="Times New Roman"/>
          <w:noProof/>
          <w:sz w:val="28"/>
          <w:szCs w:val="28"/>
        </w:rPr>
        <w:t xml:space="preserve"> страницах компьютерного текста, оформленного с соблюдением необходимых стандартов, </w:t>
      </w:r>
      <w:r w:rsidRPr="005109FD">
        <w:rPr>
          <w:rFonts w:ascii="Times New Roman" w:hAnsi="Times New Roman" w:cs="Times New Roman"/>
          <w:noProof/>
          <w:sz w:val="28"/>
          <w:szCs w:val="28"/>
        </w:rPr>
        <w:t xml:space="preserve">содержит </w:t>
      </w:r>
      <w:r w:rsidR="00FE36DA" w:rsidRPr="005109FD">
        <w:rPr>
          <w:rFonts w:ascii="Times New Roman" w:hAnsi="Times New Roman" w:cs="Times New Roman"/>
          <w:noProof/>
          <w:sz w:val="28"/>
          <w:szCs w:val="28"/>
        </w:rPr>
        <w:t>75</w:t>
      </w:r>
      <w:r w:rsidRPr="005109FD">
        <w:rPr>
          <w:rFonts w:ascii="Times New Roman" w:hAnsi="Times New Roman" w:cs="Times New Roman"/>
          <w:noProof/>
          <w:sz w:val="28"/>
          <w:szCs w:val="28"/>
        </w:rPr>
        <w:t xml:space="preserve"> таблиц и </w:t>
      </w:r>
      <w:r w:rsidR="000B62B2">
        <w:rPr>
          <w:rFonts w:ascii="Times New Roman" w:hAnsi="Times New Roman" w:cs="Times New Roman"/>
          <w:noProof/>
          <w:sz w:val="28"/>
          <w:szCs w:val="28"/>
        </w:rPr>
        <w:t>58</w:t>
      </w:r>
      <w:r w:rsidRPr="005109FD">
        <w:rPr>
          <w:rFonts w:ascii="Times New Roman" w:hAnsi="Times New Roman" w:cs="Times New Roman"/>
          <w:noProof/>
          <w:sz w:val="28"/>
          <w:szCs w:val="28"/>
        </w:rPr>
        <w:t xml:space="preserve"> рисунков</w:t>
      </w:r>
      <w:r w:rsidRPr="009A4E31">
        <w:rPr>
          <w:rFonts w:ascii="Times New Roman" w:hAnsi="Times New Roman" w:cs="Times New Roman"/>
          <w:noProof/>
          <w:sz w:val="28"/>
          <w:szCs w:val="28"/>
        </w:rPr>
        <w:t>.</w:t>
      </w:r>
      <w:r w:rsidRPr="003C1593">
        <w:rPr>
          <w:rFonts w:ascii="Times New Roman" w:hAnsi="Times New Roman" w:cs="Times New Roman"/>
          <w:noProof/>
          <w:sz w:val="28"/>
          <w:szCs w:val="28"/>
        </w:rPr>
        <w:t xml:space="preserve"> </w:t>
      </w:r>
    </w:p>
    <w:p w14:paraId="0A1C408A" w14:textId="77777777" w:rsidR="004068C9" w:rsidRPr="003C1593" w:rsidRDefault="00FB0919" w:rsidP="00B703BD">
      <w:pPr>
        <w:pStyle w:val="a5"/>
        <w:spacing w:after="0" w:line="240" w:lineRule="auto"/>
        <w:ind w:left="0" w:firstLine="709"/>
        <w:jc w:val="both"/>
        <w:rPr>
          <w:rFonts w:ascii="Times New Roman" w:hAnsi="Times New Roman" w:cs="Times New Roman"/>
          <w:b/>
          <w:sz w:val="28"/>
          <w:szCs w:val="28"/>
        </w:rPr>
      </w:pPr>
      <w:r w:rsidRPr="003C1593">
        <w:rPr>
          <w:rFonts w:ascii="Times New Roman" w:hAnsi="Times New Roman" w:cs="Times New Roman"/>
          <w:noProof/>
          <w:sz w:val="28"/>
          <w:szCs w:val="28"/>
        </w:rPr>
        <w:t>Работа выполнялась с 2019 года по 2022 год в рамка</w:t>
      </w:r>
      <w:r w:rsidR="006D4FF0" w:rsidRPr="003C1593">
        <w:rPr>
          <w:rFonts w:ascii="Times New Roman" w:hAnsi="Times New Roman" w:cs="Times New Roman"/>
          <w:noProof/>
          <w:sz w:val="28"/>
          <w:szCs w:val="28"/>
        </w:rPr>
        <w:t>х совместного проекта Казахстанского медицинского университета «ВШОЗ» и Казахского научно-исследовательского института глазных болезней.</w:t>
      </w:r>
      <w:r w:rsidR="004068C9" w:rsidRPr="003C1593">
        <w:rPr>
          <w:rFonts w:ascii="Times New Roman" w:hAnsi="Times New Roman" w:cs="Times New Roman"/>
          <w:b/>
          <w:sz w:val="28"/>
          <w:szCs w:val="28"/>
        </w:rPr>
        <w:br w:type="page"/>
      </w:r>
    </w:p>
    <w:p w14:paraId="78E49E02" w14:textId="77777777" w:rsidR="00CD3BB3" w:rsidRDefault="00C762CE" w:rsidP="009D2881">
      <w:pPr>
        <w:pStyle w:val="1"/>
      </w:pPr>
      <w:bookmarkStart w:id="7" w:name="_Toc149549460"/>
      <w:r>
        <w:lastRenderedPageBreak/>
        <w:t>1 ЭПИДЕМИОЛОГИЯ ВРОЖДЕННОЙ КАТАРАКТЫ И СОВРЕМЕННЫЕ ПОДХОДЫ К ОРГАНИЗАЦИИ МЕДИЦИНСКОЙ ПОМОЩИ (обзор литературы)</w:t>
      </w:r>
      <w:bookmarkEnd w:id="7"/>
    </w:p>
    <w:p w14:paraId="758EB58C" w14:textId="77777777" w:rsidR="00557E07" w:rsidRPr="004A5777" w:rsidRDefault="004A5777" w:rsidP="004A5777">
      <w:pPr>
        <w:pStyle w:val="21"/>
        <w:rPr>
          <w:lang w:val="ru-RU"/>
        </w:rPr>
      </w:pPr>
      <w:bookmarkStart w:id="8" w:name="_Toc149549461"/>
      <w:r>
        <w:rPr>
          <w:lang w:val="ru-RU"/>
        </w:rPr>
        <w:t xml:space="preserve">1.1 </w:t>
      </w:r>
      <w:r w:rsidR="00557E07" w:rsidRPr="004A5777">
        <w:rPr>
          <w:lang w:val="ru-RU"/>
        </w:rPr>
        <w:t>Заболеваемость и распространенность врожденной катаракты</w:t>
      </w:r>
      <w:bookmarkEnd w:id="8"/>
    </w:p>
    <w:p w14:paraId="7ED7C1C1" w14:textId="77777777" w:rsidR="00557E07" w:rsidRPr="003C1593" w:rsidRDefault="005F533C" w:rsidP="004A5777">
      <w:pPr>
        <w:spacing w:after="0" w:line="240" w:lineRule="auto"/>
        <w:ind w:firstLine="709"/>
        <w:jc w:val="both"/>
        <w:rPr>
          <w:rFonts w:ascii="Times New Roman" w:hAnsi="Times New Roman" w:cs="Times New Roman"/>
          <w:color w:val="000000"/>
          <w:spacing w:val="1"/>
          <w:sz w:val="28"/>
          <w:szCs w:val="28"/>
          <w:shd w:val="clear" w:color="auto" w:fill="FFFFFF"/>
        </w:rPr>
      </w:pPr>
      <w:r w:rsidRPr="003C1593">
        <w:rPr>
          <w:rFonts w:ascii="Times New Roman" w:hAnsi="Times New Roman" w:cs="Times New Roman"/>
          <w:color w:val="000000"/>
          <w:spacing w:val="1"/>
          <w:sz w:val="28"/>
          <w:szCs w:val="28"/>
          <w:shd w:val="clear" w:color="auto" w:fill="FFFFFF"/>
        </w:rPr>
        <w:t> </w:t>
      </w:r>
      <w:r w:rsidR="00557E07" w:rsidRPr="003C1593">
        <w:rPr>
          <w:rFonts w:ascii="Times New Roman" w:hAnsi="Times New Roman" w:cs="Times New Roman"/>
          <w:color w:val="000000"/>
          <w:spacing w:val="1"/>
          <w:sz w:val="28"/>
          <w:szCs w:val="28"/>
          <w:shd w:val="clear" w:color="auto" w:fill="FFFFFF"/>
        </w:rPr>
        <w:t xml:space="preserve">Постановлением Правительства Республики Казахстан от 26 декабря 2019 года №982 принята Государственная программа развития здравоохранения Республики Казахстан на 2020-2025 годы. Одним из главных акцентов Программы стало укрепление здоровья детей, подростков и молодежи путем предупреждения заболеваний, оказания своевременной помощи и полноценной реабилитации с учетом лучшей международной практики, в соответствии с подходами в Стратегии здоровья на 2016 – 2030 годы ЮНИСЕФ </w:t>
      </w:r>
      <w:r w:rsidR="004F6225" w:rsidRPr="003C1593">
        <w:rPr>
          <w:rFonts w:ascii="Times New Roman" w:hAnsi="Times New Roman" w:cs="Times New Roman"/>
          <w:color w:val="000000"/>
          <w:spacing w:val="1"/>
          <w:sz w:val="28"/>
          <w:szCs w:val="28"/>
          <w:shd w:val="clear" w:color="auto" w:fill="FFFFFF"/>
        </w:rPr>
        <w:fldChar w:fldCharType="begin" w:fldLock="1"/>
      </w:r>
      <w:r w:rsidR="00577791">
        <w:rPr>
          <w:rFonts w:ascii="Times New Roman" w:hAnsi="Times New Roman" w:cs="Times New Roman"/>
          <w:color w:val="000000"/>
          <w:spacing w:val="1"/>
          <w:sz w:val="28"/>
          <w:szCs w:val="28"/>
          <w:shd w:val="clear" w:color="auto" w:fill="FFFFFF"/>
        </w:rPr>
        <w:instrText>ADDIN CSL_CITATION {"citationItems":[{"id":"ITEM-1","itemData":{"URL":"https://adilet.zan.kz/rus/archive/docs/P1900000982/26.12.2019","accessed":{"date-parts":[["2022","11","15"]]},"id":"ITEM-1","issued":{"date-parts":[["0"]]},"title":"Об утверждении Государственной программы развития здравоохранения Республики Казахстан на 2020 – 2025 годы - ИПС \"Әділет\"","type":"webpage"},"uris":["http://www.mendeley.com/documents/?uuid=9e86043b-3234-3102-8872-8925bfa17ace"]}],"mendeley":{"formattedCitation":"[25]","plainTextFormattedCitation":"[25]","previouslyFormattedCitation":"[25]"},"properties":{"noteIndex":0},"schema":"https://github.com/citation-style-language/schema/raw/master/csl-citation.json"}</w:instrText>
      </w:r>
      <w:r w:rsidR="004F6225" w:rsidRPr="003C1593">
        <w:rPr>
          <w:rFonts w:ascii="Times New Roman" w:hAnsi="Times New Roman" w:cs="Times New Roman"/>
          <w:color w:val="000000"/>
          <w:spacing w:val="1"/>
          <w:sz w:val="28"/>
          <w:szCs w:val="28"/>
          <w:shd w:val="clear" w:color="auto" w:fill="FFFFFF"/>
        </w:rPr>
        <w:fldChar w:fldCharType="separate"/>
      </w:r>
      <w:r w:rsidR="00577791" w:rsidRPr="00577791">
        <w:rPr>
          <w:rFonts w:ascii="Times New Roman" w:hAnsi="Times New Roman" w:cs="Times New Roman"/>
          <w:noProof/>
          <w:color w:val="000000"/>
          <w:spacing w:val="1"/>
          <w:sz w:val="28"/>
          <w:szCs w:val="28"/>
          <w:shd w:val="clear" w:color="auto" w:fill="FFFFFF"/>
        </w:rPr>
        <w:t>[25]</w:t>
      </w:r>
      <w:r w:rsidR="004F6225" w:rsidRPr="003C1593">
        <w:rPr>
          <w:rFonts w:ascii="Times New Roman" w:hAnsi="Times New Roman" w:cs="Times New Roman"/>
          <w:color w:val="000000"/>
          <w:spacing w:val="1"/>
          <w:sz w:val="28"/>
          <w:szCs w:val="28"/>
          <w:shd w:val="clear" w:color="auto" w:fill="FFFFFF"/>
        </w:rPr>
        <w:fldChar w:fldCharType="end"/>
      </w:r>
      <w:r w:rsidR="00557E07" w:rsidRPr="003C1593">
        <w:rPr>
          <w:rFonts w:ascii="Times New Roman" w:hAnsi="Times New Roman" w:cs="Times New Roman"/>
          <w:color w:val="000000"/>
          <w:spacing w:val="1"/>
          <w:sz w:val="28"/>
          <w:szCs w:val="28"/>
          <w:shd w:val="clear" w:color="auto" w:fill="FFFFFF"/>
        </w:rPr>
        <w:t>.</w:t>
      </w:r>
    </w:p>
    <w:p w14:paraId="3630F9BB" w14:textId="77777777" w:rsidR="00557E07" w:rsidRPr="003C1593" w:rsidRDefault="00557E07" w:rsidP="00557E07">
      <w:pPr>
        <w:spacing w:after="0" w:line="240" w:lineRule="auto"/>
        <w:ind w:firstLine="709"/>
        <w:jc w:val="both"/>
        <w:rPr>
          <w:rFonts w:ascii="Times New Roman" w:hAnsi="Times New Roman" w:cs="Times New Roman"/>
          <w:color w:val="000000"/>
          <w:spacing w:val="1"/>
          <w:sz w:val="28"/>
          <w:szCs w:val="28"/>
          <w:shd w:val="clear" w:color="auto" w:fill="FFFFFF"/>
        </w:rPr>
      </w:pPr>
      <w:r w:rsidRPr="003C1593">
        <w:rPr>
          <w:rFonts w:ascii="Times New Roman" w:hAnsi="Times New Roman" w:cs="Times New Roman"/>
          <w:color w:val="000000"/>
          <w:spacing w:val="1"/>
          <w:sz w:val="28"/>
          <w:szCs w:val="28"/>
          <w:shd w:val="clear" w:color="auto" w:fill="FFFFFF"/>
        </w:rPr>
        <w:t xml:space="preserve">В 2018 году количество детей до 6 лет с особыми образовательными потребностями из-за состояния здоровья (врожденные аномалии, травмы и иные заболевания) превысило 46 тыс. человек. С 2015 года ежегодный прирост данной категории детей составил 6 тысяч детей. Имеет тенденцию роста детская инвалидность, основные причины инвалидизации: врожденные аномалии (32,5%), заболевания нервной системы (22,9%), психические расстройства (12,5%) </w:t>
      </w:r>
      <w:r w:rsidR="004F6225" w:rsidRPr="003C1593">
        <w:rPr>
          <w:rFonts w:ascii="Times New Roman" w:hAnsi="Times New Roman" w:cs="Times New Roman"/>
          <w:color w:val="000000"/>
          <w:spacing w:val="1"/>
          <w:sz w:val="28"/>
          <w:szCs w:val="28"/>
          <w:shd w:val="clear" w:color="auto" w:fill="FFFFFF"/>
        </w:rPr>
        <w:fldChar w:fldCharType="begin" w:fldLock="1"/>
      </w:r>
      <w:r w:rsidR="00577791">
        <w:rPr>
          <w:rFonts w:ascii="Times New Roman" w:hAnsi="Times New Roman" w:cs="Times New Roman"/>
          <w:color w:val="000000"/>
          <w:spacing w:val="1"/>
          <w:sz w:val="28"/>
          <w:szCs w:val="28"/>
          <w:shd w:val="clear" w:color="auto" w:fill="FFFFFF"/>
        </w:rPr>
        <w:instrText>ADDIN CSL_CITATION {"citationItems":[{"id":"ITEM-1","itemData":{"URL":"https://adilet.zan.kz/rus/archive/docs/P1900000982/26.12.2019","accessed":{"date-parts":[["2022","11","15"]]},"id":"ITEM-1","issued":{"date-parts":[["0"]]},"title":"Об утверждении Государственной программы развития здравоохранения Республики Казахстан на 2020 – 2025 годы - ИПС \"Әділет\"","type":"webpage"},"uris":["http://www.mendeley.com/documents/?uuid=9e86043b-3234-3102-8872-8925bfa17ace"]}],"mendeley":{"formattedCitation":"[25]","plainTextFormattedCitation":"[25]","previouslyFormattedCitation":"[25]"},"properties":{"noteIndex":0},"schema":"https://github.com/citation-style-language/schema/raw/master/csl-citation.json"}</w:instrText>
      </w:r>
      <w:r w:rsidR="004F6225" w:rsidRPr="003C1593">
        <w:rPr>
          <w:rFonts w:ascii="Times New Roman" w:hAnsi="Times New Roman" w:cs="Times New Roman"/>
          <w:color w:val="000000"/>
          <w:spacing w:val="1"/>
          <w:sz w:val="28"/>
          <w:szCs w:val="28"/>
          <w:shd w:val="clear" w:color="auto" w:fill="FFFFFF"/>
        </w:rPr>
        <w:fldChar w:fldCharType="separate"/>
      </w:r>
      <w:r w:rsidR="00577791" w:rsidRPr="00577791">
        <w:rPr>
          <w:rFonts w:ascii="Times New Roman" w:hAnsi="Times New Roman" w:cs="Times New Roman"/>
          <w:noProof/>
          <w:color w:val="000000"/>
          <w:spacing w:val="1"/>
          <w:sz w:val="28"/>
          <w:szCs w:val="28"/>
          <w:shd w:val="clear" w:color="auto" w:fill="FFFFFF"/>
        </w:rPr>
        <w:t>[25]</w:t>
      </w:r>
      <w:r w:rsidR="004F6225" w:rsidRPr="003C1593">
        <w:rPr>
          <w:rFonts w:ascii="Times New Roman" w:hAnsi="Times New Roman" w:cs="Times New Roman"/>
          <w:color w:val="000000"/>
          <w:spacing w:val="1"/>
          <w:sz w:val="28"/>
          <w:szCs w:val="28"/>
          <w:shd w:val="clear" w:color="auto" w:fill="FFFFFF"/>
        </w:rPr>
        <w:fldChar w:fldCharType="end"/>
      </w:r>
      <w:r w:rsidRPr="003C1593">
        <w:rPr>
          <w:rFonts w:ascii="Times New Roman" w:hAnsi="Times New Roman" w:cs="Times New Roman"/>
          <w:color w:val="000000"/>
          <w:spacing w:val="1"/>
          <w:sz w:val="28"/>
          <w:szCs w:val="28"/>
          <w:shd w:val="clear" w:color="auto" w:fill="FFFFFF"/>
        </w:rPr>
        <w:t>.</w:t>
      </w:r>
    </w:p>
    <w:p w14:paraId="0FE95513" w14:textId="72AA7BA8" w:rsidR="00557E07" w:rsidRPr="003C1593" w:rsidRDefault="00557E07" w:rsidP="00557E07">
      <w:pPr>
        <w:spacing w:after="0" w:line="240" w:lineRule="auto"/>
        <w:ind w:firstLine="709"/>
        <w:contextualSpacing/>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По оценкам Всемирной Организации Здравоохранения (ВОЗ), в мире насчитывается более 14 миллионов незрячих детей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{"citationItems":[{"id":"ITEM-1","itemData":{"DOI":"10.1136/archdischild-2016-310532","ISSN":"14682044","PMID":"28465303","abstract":"An estimated 14 million of the world's children are blind. A blind child is more likely to live in socioeconomic deprivation, to be more frequently hospitalised during childhood and to die in childhood than a child not living with blindness. This update of a previous review on childhood visual impairment focuses on emerging therapies for children with severe visual disability (severe visual impairment and blindness or SVI/BL). For children in higher income countries, cerebral visual impairment and optic nerve anomalies remain the most common causes of SVI/BL, while retinopathy of prematurity (ROP) and cataract are now the most common avoidable causes. The constellation of causes of childhood blindness in lower income settings is shifting from infective and nutritional corneal opacities and congenital anomalies to more resemble the patterns seen in higher income settings. Improvements in maternal and neonatal health and investment in and maintenance of national ophthalmic care infrastructure are the key to reducing the burden of avoidable blindness. New therapeutic targets are emerging for childhood visual disorders, although the safety and efficacy of novel therapies for diseases such as ROP or retinal dystrophies are not yet clear. Population-based epidemiological research, particularly on cerebral visual impairment and optic nerve hypoplasia, is needed in order to improve understanding of risk factors and to inform and support the development of novel therapies for disorders currently considered a'untreatable'.","author":[{"dropping-particle":"","family":"Solebo","given":"Ameenat Lola","non-dropping-particle":"","parse-names":false,"suffix":""},{"dropping-particle":"","family":"Teoh","given":"Lucinda","non-dropping-particle":"","parse-names":false,"suffix":""},{"dropping-particle":"","family":"Rahi","given":"Jugnoo","non-dropping-particle":"","parse-names":false,"suffix":""}],"container-title":"Archives of Disease in Childhood","id":"ITEM-1","issue":"9","issued":{"date-parts":[["2017"]]},"page":"853-857","title":"Epidemiology of blindness in children","type":"article-journal","volume":"102"},"uris":["http://www.mendeley.com/documents/?uuid=aa1edd3b-08ff-4258-8a66-f59f5b654ef8"]}],"mendeley":{"formattedCitation":"[1]","plainTextFormattedCitation":"[1]","previouslyFormattedCitation":"[1]"},"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w:t>
      </w:r>
      <w:r w:rsidR="00D51D7B">
        <w:rPr>
          <w:rFonts w:ascii="Times New Roman" w:hAnsi="Times New Roman" w:cs="Times New Roman"/>
          <w:noProof/>
          <w:color w:val="000000"/>
          <w:sz w:val="28"/>
          <w:szCs w:val="28"/>
        </w:rPr>
        <w:t>, с. 853</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Детская слепота негативно влияет на </w:t>
      </w:r>
      <w:r w:rsidR="00EE51B9">
        <w:rPr>
          <w:rFonts w:ascii="Times New Roman" w:hAnsi="Times New Roman" w:cs="Times New Roman"/>
          <w:color w:val="000000"/>
          <w:sz w:val="28"/>
          <w:szCs w:val="28"/>
        </w:rPr>
        <w:t>психо-</w:t>
      </w:r>
      <w:r w:rsidR="003F3DAC">
        <w:rPr>
          <w:rFonts w:ascii="Times New Roman" w:hAnsi="Times New Roman" w:cs="Times New Roman"/>
          <w:color w:val="000000"/>
          <w:sz w:val="28"/>
          <w:szCs w:val="28"/>
        </w:rPr>
        <w:t>физическое</w:t>
      </w:r>
      <w:r w:rsidRPr="003C1593">
        <w:rPr>
          <w:rFonts w:ascii="Times New Roman" w:hAnsi="Times New Roman" w:cs="Times New Roman"/>
          <w:color w:val="000000"/>
          <w:sz w:val="28"/>
          <w:szCs w:val="28"/>
        </w:rPr>
        <w:t xml:space="preserve"> развитие, что, в свою очередь, влияет на качество жизни детей и их семей, а также является экономическим бременем для общества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{"citationItems":[{"id":"ITEM-1","itemData":{"DOI":"10.1590/S0042-96862001000300011","ISSN":"00429686","PMID":"11285667","abstract":"The major causes of blindness in children vary widely from region to region, being largely determined by socioeconomic development, and the availability of primary health care and eye care services. In high-income countries, lesions of the optic nerve and higher visual pathways predominate as the cause of blindness, while corneal scarring from measles, vitamin A deficiency, the use of harmful traditional eye remedies, and ophthalmia neonatorum are the major causes in low-income countries. Retinopathy of prematurity is an important cause in middle-income countries. Other significant causes in all countries are cataract, congenital abnormalities, and hereditary retinal dystrophies. It is estimated that, in almost half of the children who are blind today, the underlying cause could have been prevented, or the eye condition treated to preserve vision or restore sight. The control of blindness in children is a priority within the World Health Organization's VISION 2020 programme. Strategies need to be region specific, based on activities to prevent blindness in the community - through measles immunization, health education, and control of vitamin A deficiency - and the provision of tertiary-level eye care facilities for conditions that require specialist management.","author":[{"dropping-particle":"","family":"Gilbert","given":"Clare","non-dropping-particle":"","parse-names":false,"suffix":""},{"dropping-particle":"","family":"Foster","given":"Allen","non-dropping-particle":"","parse-names":false,"suffix":""}],"container-title":"Bulletin of the World Health Organization","id":"ITEM-1","issue":"3","issued":{"date-parts":[["2001"]]},"page":"227-232","title":"Childhood blindness in the context of VISION 2020 - The right to sight","type":"article-journal","volume":"79"},"uris":["http://www.mendeley.com/documents/?uuid=3ab35b73-dca1-43ef-89e7-d53e1d9d4208"]},{"id":"ITEM-2","itemData":{"DOI":"10.1016/j.jaapos.2012.09.004","ISSN":"10918531","PMID":"23237744","abstract":"Purpose: To summarize the available data on pediatric blinding disease worldwide and to present current information on childhood blindness in the United States. Methods: A systematic search of world literature published since 1999 was conducted. Data also were solicited from each state school for the blind in the United States. Results: In developing countries, 7% to 31% of childhood blindness and visual impairment is avoidable, 10% to 58% is treatable, and 3% to 28% is preventable. Corneal opacification is the leading cause of blindness in Africa, but the rate has decreased significantly from 56% in 1999 to 28% in 2012. There is no national registry of the blind in the United States, and most schools for the blind do not maintain data regarding the cause of blindness in their students. From those schools that do have such information, the top three causes are cortical visual impairment, optic nerve hypoplasia, and retinopathy of prematurity, which have not changed in past 10 years. Conclusions: There are marked regional differences in the causes of blindness in children, apparently based on socioeconomic factors that limit prevention and treatment schemes. In the United States, the 3 leading causes of childhood blindness appear to be cortical visual impairment, optic nerve hypoplasia, and retinopathy of prematurity; a national registry of the blind would allow accumulation of more complete and reliable data for accurate determination of the prevalence of each. Copyright © 2012 by the American Association for Pediatric Ophthalmology and Strabismus.","author":[{"dropping-particle":"","family":"Kong","given":"Lingkun","non-dropping-particle":"","parse-names":false,"suffix":""},{"dropping-particle":"","family":"Fry","given":"Melinda","non-dropping-particle":"","parse-names":false,"suffix":""},{"dropping-particle":"","family":"Al-Samarraie","given":"Mohannad","non-dropping-particle":"","parse-names":false,"suffix":""},{"dropping-particle":"","family":"Gilbert","given":"Clare","non-dropping-particle":"","parse-names":false,"suffix":""},{"dropping-particle":"","family":"Steinkuller","given":"Paul G.","non-dropping-particle":"","parse-names":false,"suffix":""}],"container-title":"Journal of AAPOS","id":"ITEM-2","issue":"6","issued":{"date-parts":[["2012"]]},"page":"501-507","publisher":"American Association for Pediatric Ophthalmology and Strabismus","title":"An update on progress and the changing epidemiology of causes of childhood blindness worldwide","type":"article-journal","volume":"16"},"uris":["http://www.mendeley.com/documents/?uuid=9ba44989-06e4-42f9-b8c0-2ac2cce53c95"]}],"mendeley":{"formattedCitation":"[6,26]","plainTextFormattedCitation":"[6,26]","previouslyFormattedCitation":"[6,26]"},"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[6</w:t>
      </w:r>
      <w:r w:rsidR="00D51D7B">
        <w:rPr>
          <w:rFonts w:ascii="Times New Roman" w:hAnsi="Times New Roman" w:cs="Times New Roman"/>
          <w:noProof/>
          <w:color w:val="000000"/>
          <w:sz w:val="28"/>
          <w:szCs w:val="28"/>
        </w:rPr>
        <w:t>,</w:t>
      </w:r>
      <w:r w:rsidR="00AB14FE">
        <w:rPr>
          <w:rFonts w:ascii="Times New Roman" w:hAnsi="Times New Roman" w:cs="Times New Roman"/>
          <w:noProof/>
          <w:color w:val="000000"/>
          <w:sz w:val="28"/>
          <w:szCs w:val="28"/>
        </w:rPr>
        <w:t xml:space="preserve"> с. 227; </w:t>
      </w:r>
      <w:r w:rsidR="00577791" w:rsidRPr="00577791">
        <w:rPr>
          <w:rFonts w:ascii="Times New Roman" w:hAnsi="Times New Roman" w:cs="Times New Roman"/>
          <w:noProof/>
          <w:color w:val="000000"/>
          <w:sz w:val="28"/>
          <w:szCs w:val="28"/>
        </w:rPr>
        <w:t>26]</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В ответ на эту глобальную потребность ВОЗ</w:t>
      </w:r>
      <w:r w:rsidR="004E2969" w:rsidRPr="003C1593">
        <w:rPr>
          <w:rFonts w:ascii="Times New Roman" w:hAnsi="Times New Roman" w:cs="Times New Roman"/>
          <w:color w:val="000000"/>
          <w:sz w:val="28"/>
          <w:szCs w:val="28"/>
        </w:rPr>
        <w:t xml:space="preserve"> </w:t>
      </w:r>
      <w:r w:rsidRPr="003C1593">
        <w:rPr>
          <w:rFonts w:ascii="Times New Roman" w:hAnsi="Times New Roman" w:cs="Times New Roman"/>
          <w:color w:val="000000"/>
          <w:sz w:val="28"/>
          <w:szCs w:val="28"/>
        </w:rPr>
        <w:t>совместно с Международным агентством по предупреждению слепоты (</w:t>
      </w:r>
      <w:r w:rsidRPr="003C1593">
        <w:rPr>
          <w:rFonts w:ascii="Times New Roman" w:hAnsi="Times New Roman" w:cs="Times New Roman"/>
          <w:color w:val="000000"/>
          <w:sz w:val="28"/>
          <w:szCs w:val="28"/>
          <w:lang w:val="en-US"/>
        </w:rPr>
        <w:t>IAPB</w:t>
      </w:r>
      <w:r w:rsidRPr="003C1593">
        <w:rPr>
          <w:rFonts w:ascii="Times New Roman" w:hAnsi="Times New Roman" w:cs="Times New Roman"/>
          <w:color w:val="000000"/>
          <w:sz w:val="28"/>
          <w:szCs w:val="28"/>
        </w:rPr>
        <w:t>), а также при партнерстве с офтальмологическими организациями</w:t>
      </w:r>
      <w:r w:rsidR="000E27FC" w:rsidRPr="003C1593">
        <w:rPr>
          <w:rFonts w:ascii="Times New Roman" w:hAnsi="Times New Roman" w:cs="Times New Roman"/>
          <w:color w:val="000000"/>
          <w:sz w:val="28"/>
          <w:szCs w:val="28"/>
        </w:rPr>
        <w:t>,</w:t>
      </w:r>
      <w:r w:rsidRPr="003C1593">
        <w:rPr>
          <w:rFonts w:ascii="Times New Roman" w:hAnsi="Times New Roman" w:cs="Times New Roman"/>
          <w:color w:val="000000"/>
          <w:sz w:val="28"/>
          <w:szCs w:val="28"/>
        </w:rPr>
        <w:t xml:space="preserve"> запустили программу </w:t>
      </w:r>
      <w:r w:rsidRPr="003C1593">
        <w:rPr>
          <w:rFonts w:ascii="Times New Roman" w:hAnsi="Times New Roman" w:cs="Times New Roman"/>
          <w:color w:val="000000"/>
          <w:sz w:val="28"/>
          <w:szCs w:val="28"/>
          <w:lang w:val="en-US"/>
        </w:rPr>
        <w:t>VISION</w:t>
      </w:r>
      <w:r w:rsidRPr="003C1593">
        <w:rPr>
          <w:rFonts w:ascii="Times New Roman" w:hAnsi="Times New Roman" w:cs="Times New Roman"/>
          <w:color w:val="000000"/>
          <w:sz w:val="28"/>
          <w:szCs w:val="28"/>
        </w:rPr>
        <w:t xml:space="preserve"> 2020: </w:t>
      </w:r>
      <w:r w:rsidRPr="003C1593">
        <w:rPr>
          <w:rFonts w:ascii="Times New Roman" w:hAnsi="Times New Roman" w:cs="Times New Roman"/>
          <w:color w:val="000000"/>
          <w:sz w:val="28"/>
          <w:szCs w:val="28"/>
          <w:lang w:val="en-US"/>
        </w:rPr>
        <w:t>The</w:t>
      </w:r>
      <w:r w:rsidRPr="003C1593">
        <w:rPr>
          <w:rFonts w:ascii="Times New Roman" w:hAnsi="Times New Roman" w:cs="Times New Roman"/>
          <w:color w:val="000000"/>
          <w:sz w:val="28"/>
          <w:szCs w:val="28"/>
        </w:rPr>
        <w:t xml:space="preserve"> </w:t>
      </w:r>
      <w:r w:rsidRPr="003C1593">
        <w:rPr>
          <w:rFonts w:ascii="Times New Roman" w:hAnsi="Times New Roman" w:cs="Times New Roman"/>
          <w:color w:val="000000"/>
          <w:sz w:val="28"/>
          <w:szCs w:val="28"/>
          <w:lang w:val="en-US"/>
        </w:rPr>
        <w:t>Right</w:t>
      </w:r>
      <w:r w:rsidRPr="003C1593">
        <w:rPr>
          <w:rFonts w:ascii="Times New Roman" w:hAnsi="Times New Roman" w:cs="Times New Roman"/>
          <w:color w:val="000000"/>
          <w:sz w:val="28"/>
          <w:szCs w:val="28"/>
        </w:rPr>
        <w:t xml:space="preserve"> </w:t>
      </w:r>
      <w:r w:rsidRPr="003C1593">
        <w:rPr>
          <w:rFonts w:ascii="Times New Roman" w:hAnsi="Times New Roman" w:cs="Times New Roman"/>
          <w:color w:val="000000"/>
          <w:sz w:val="28"/>
          <w:szCs w:val="28"/>
          <w:lang w:val="en-US"/>
        </w:rPr>
        <w:t>to</w:t>
      </w:r>
      <w:r w:rsidRPr="003C1593">
        <w:rPr>
          <w:rFonts w:ascii="Times New Roman" w:hAnsi="Times New Roman" w:cs="Times New Roman"/>
          <w:color w:val="000000"/>
          <w:sz w:val="28"/>
          <w:szCs w:val="28"/>
        </w:rPr>
        <w:t xml:space="preserve"> </w:t>
      </w:r>
      <w:r w:rsidRPr="003C1593">
        <w:rPr>
          <w:rFonts w:ascii="Times New Roman" w:hAnsi="Times New Roman" w:cs="Times New Roman"/>
          <w:color w:val="000000"/>
          <w:sz w:val="28"/>
          <w:szCs w:val="28"/>
          <w:lang w:val="en-US"/>
        </w:rPr>
        <w:t>Sight</w:t>
      </w:r>
      <w:r w:rsidRPr="003C1593">
        <w:rPr>
          <w:rFonts w:ascii="Times New Roman" w:hAnsi="Times New Roman" w:cs="Times New Roman"/>
          <w:color w:val="000000"/>
          <w:sz w:val="28"/>
          <w:szCs w:val="28"/>
        </w:rPr>
        <w:t xml:space="preserve"> (Право на зрение) в 1999 году. Программа </w:t>
      </w:r>
      <w:r w:rsidRPr="003C1593">
        <w:rPr>
          <w:rFonts w:ascii="Times New Roman" w:hAnsi="Times New Roman" w:cs="Times New Roman"/>
          <w:color w:val="000000"/>
          <w:sz w:val="28"/>
          <w:szCs w:val="28"/>
          <w:lang w:val="en-US"/>
        </w:rPr>
        <w:t>VISION</w:t>
      </w:r>
      <w:r w:rsidRPr="003C1593">
        <w:rPr>
          <w:rFonts w:ascii="Times New Roman" w:hAnsi="Times New Roman" w:cs="Times New Roman"/>
          <w:color w:val="000000"/>
          <w:sz w:val="28"/>
          <w:szCs w:val="28"/>
        </w:rPr>
        <w:t xml:space="preserve"> 2020 была направлена на ликвидацию предотвратимой слепоты в мире к 2020 году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author":[{"dropping-particle":"","family":"Pizzarello","given":"Louis","non-dropping-particle":"","parse-names":false,"suffix":""},{"dropping-particle":"","family":"Flytche","given":"Timothy","non-dropping-particle":"","parse-names":false,"suffix":""},{"dropping-particle":"","family":"Duerksen","given":"Rainaldo","non-dropping-particle":"","parse-names":false,"suffix":""},{"dropping-particle":"","family":"Thulasiraj","given":"R.","non-dropping-particle":"","parse-names":false,"suffix":""},{"dropping-particle":"","family":"Taylor","given":"Hugh","non-dropping-particle":"","parse-names":false,"suffix":""},{"dropping-particle":"","family":"Faal","given":"Hannah","non-dropping-particle":"","parse-names":false,"suffix":""},{"dropping-particle":"","family":"Rao","given":"Gullapali","non-dropping-particle":"","parse-names":false,"suffix":""},{"dropping-particle":"","family":"Kocur","given":"Ivo","non-dropping-particle":"","parse-names":false,"suffix":""},{"dropping-particle":"","family":"Resnikoff","given":"Serge","non-dropping-particle":"","parse-names":false,"suffix":""}],"container-title":"Archives of Ophthalmology","id":"ITEM-1","issued":{"date-parts":[["2004"]]},"page":"615-620","title":"VISION 2020 : The Right to Sight","type":"article-journal","volume":"122"},"uris":["http://www.mendeley.com/documents/?uuid=f6a52e9b-d420-4de2-9ecd-9aa3c50cc21f"]}],"mendeley":{"formattedCitation":"[27]","plainTextFormattedCitation":"[27]","previouslyFormattedCitation":"[27]"},"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[27]</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w:t>
      </w:r>
    </w:p>
    <w:p w14:paraId="05718117" w14:textId="45F1C600" w:rsidR="00557E07" w:rsidRPr="003C1593" w:rsidRDefault="00557E07" w:rsidP="00557E07">
      <w:pPr>
        <w:spacing w:after="0" w:line="240" w:lineRule="auto"/>
        <w:ind w:firstLine="709"/>
        <w:contextualSpacing/>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За последние десятилетия были достигнуты огромные успехи в борьбе с детской слепотой. Инициативы в области общественного здравоохранения позволили снизить число детей, ослепших от кори и дефицита витамина А, а вклад патологии хрусталика составил различную долю в зависимости от местоположения в мире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Доля слепоты от патологии хрусталика глаза в шести регионах Всемирной организации здравоохранения представлена следующими </w:t>
      </w:r>
      <w:r w:rsidR="00C34F25">
        <w:rPr>
          <w:rFonts w:ascii="Times New Roman" w:hAnsi="Times New Roman" w:cs="Times New Roman"/>
          <w:color w:val="000000"/>
          <w:sz w:val="28"/>
          <w:szCs w:val="28"/>
        </w:rPr>
        <w:t>цифрами: Африка — 22%; Америка</w:t>
      </w:r>
      <w:r w:rsidR="00C34F25" w:rsidRPr="00C34F25">
        <w:rPr>
          <w:rFonts w:ascii="Times New Roman" w:hAnsi="Times New Roman" w:cs="Times New Roman"/>
          <w:color w:val="000000"/>
          <w:sz w:val="28"/>
          <w:szCs w:val="28"/>
        </w:rPr>
        <w:t xml:space="preserve"> - </w:t>
      </w:r>
      <w:r w:rsidRPr="003C1593">
        <w:rPr>
          <w:rFonts w:ascii="Times New Roman" w:hAnsi="Times New Roman" w:cs="Times New Roman"/>
          <w:color w:val="000000"/>
          <w:sz w:val="28"/>
          <w:szCs w:val="28"/>
        </w:rPr>
        <w:t>5</w:t>
      </w:r>
      <w:r w:rsidR="00C34F25">
        <w:rPr>
          <w:rFonts w:ascii="Times New Roman" w:hAnsi="Times New Roman" w:cs="Times New Roman"/>
          <w:color w:val="000000"/>
          <w:sz w:val="28"/>
          <w:szCs w:val="28"/>
        </w:rPr>
        <w:t xml:space="preserve">,8%; Восточное Средиземноморье </w:t>
      </w:r>
      <w:r w:rsidR="00C34F25" w:rsidRPr="00C34F25">
        <w:rPr>
          <w:rFonts w:ascii="Times New Roman" w:hAnsi="Times New Roman" w:cs="Times New Roman"/>
          <w:color w:val="000000"/>
          <w:sz w:val="28"/>
          <w:szCs w:val="28"/>
        </w:rPr>
        <w:t xml:space="preserve">- </w:t>
      </w:r>
      <w:r w:rsidR="00C34F25">
        <w:rPr>
          <w:rFonts w:ascii="Times New Roman" w:hAnsi="Times New Roman" w:cs="Times New Roman"/>
          <w:color w:val="000000"/>
          <w:sz w:val="28"/>
          <w:szCs w:val="28"/>
        </w:rPr>
        <w:t>13,2%; Европа</w:t>
      </w:r>
      <w:r w:rsidR="00C34F25" w:rsidRPr="00C34F25">
        <w:rPr>
          <w:rFonts w:ascii="Times New Roman" w:hAnsi="Times New Roman" w:cs="Times New Roman"/>
          <w:color w:val="000000"/>
          <w:sz w:val="28"/>
          <w:szCs w:val="28"/>
        </w:rPr>
        <w:t xml:space="preserve"> - </w:t>
      </w:r>
      <w:r w:rsidRPr="003C1593">
        <w:rPr>
          <w:rFonts w:ascii="Times New Roman" w:hAnsi="Times New Roman" w:cs="Times New Roman"/>
          <w:color w:val="000000"/>
          <w:sz w:val="28"/>
          <w:szCs w:val="28"/>
        </w:rPr>
        <w:t>1</w:t>
      </w:r>
      <w:r w:rsidR="00C34F25">
        <w:rPr>
          <w:rFonts w:ascii="Times New Roman" w:hAnsi="Times New Roman" w:cs="Times New Roman"/>
          <w:color w:val="000000"/>
          <w:sz w:val="28"/>
          <w:szCs w:val="28"/>
        </w:rPr>
        <w:t>5,2%; Юго-Восточная Азия</w:t>
      </w:r>
      <w:r w:rsidR="00C34F25" w:rsidRPr="00C34F25">
        <w:rPr>
          <w:rFonts w:ascii="Times New Roman" w:hAnsi="Times New Roman" w:cs="Times New Roman"/>
          <w:color w:val="000000"/>
          <w:sz w:val="28"/>
          <w:szCs w:val="28"/>
        </w:rPr>
        <w:t xml:space="preserve"> -</w:t>
      </w:r>
      <w:r w:rsidRPr="003C1593">
        <w:rPr>
          <w:rFonts w:ascii="Times New Roman" w:hAnsi="Times New Roman" w:cs="Times New Roman"/>
          <w:color w:val="000000"/>
          <w:sz w:val="28"/>
          <w:szCs w:val="28"/>
        </w:rPr>
        <w:t xml:space="preserve"> 13,6%; и Западная часть Тихого океана — 21,3%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{"citationItems":[{"id":"ITEM-1","itemData":{"DOI":"10.1016/j.jaapos.2012.09.004","ISSN":"10918531","PMID":"23237744","abstract":"Purpose: To summarize the available data on pediatric blinding disease worldwide and to present current information on childhood blindness in the United States. Methods: A systematic search of world literature published since 1999 was conducted. Data also were solicited from each state school for the blind in the United States. Results: In developing countries, 7% to 31% of childhood blindness and visual impairment is avoidable, 10% to 58% is treatable, and 3% to 28% is preventable. Corneal opacification is the leading cause of blindness in Africa, but the rate has decreased significantly from 56% in 1999 to 28% in 2012. There is no national registry of the blind in the United States, and most schools for the blind do not maintain data regarding the cause of blindness in their students. From those schools that do have such information, the top three causes are cortical visual impairment, optic nerve hypoplasia, and retinopathy of prematurity, which have not changed in past 10 years. Conclusions: There are marked regional differences in the causes of blindness in children, apparently based on socioeconomic factors that limit prevention and treatment schemes. In the United States, the 3 leading causes of childhood blindness appear to be cortical visual impairment, optic nerve hypoplasia, and retinopathy of prematurity; a national registry of the blind would allow accumulation of more complete and reliable data for accurate determination of the prevalence of each. Copyright © 2012 by the American Association for Pediatric Ophthalmology and Strabismus.","author":[{"dropping-particle":"","family":"Kong","given":"Lingkun","non-dropping-particle":"","parse-names":false,"suffix":""},{"dropping-particle":"","family":"Fry","given":"Melinda","non-dropping-particle":"","parse-names":false,"suffix":""},{"dropping-particle":"","family":"Al-Samarraie","given":"Mohannad","non-dropping-particle":"","parse-names":false,"suffix":""},{"dropping-particle":"","family":"Gilbert","given":"Clare","non-dropping-particle":"","parse-names":false,"suffix":""},{"dropping-particle":"","family":"Steinkuller","given":"Paul G.","non-dropping-particle":"","parse-names":false,"suffix":""}],"container-title":"Journal of AAPOS","id":"ITEM-1","issue":"6","issued":{"date-parts":[["2012"]]},"page":"501-507","publisher":"American Association for Pediatric Ophthalmology and Strabismus","title":"An update on progress and the changing epidemiology of causes of childhood blindness worldwide","type":"article-journal","volume":"16"},"uris":["http://www.mendeley.com/documents/?uuid=9ba44989-06e4-42f9-b8c0-2ac2cce53c95"]}],"mendeley":{"formattedCitation":"[26]","plainTextFormattedCitation":"[26]","previouslyFormattedCitation":"[26]"},"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[26</w:t>
      </w:r>
      <w:r w:rsidR="00DC69A5">
        <w:rPr>
          <w:rFonts w:ascii="Times New Roman" w:hAnsi="Times New Roman" w:cs="Times New Roman"/>
          <w:noProof/>
          <w:color w:val="000000"/>
          <w:sz w:val="28"/>
          <w:szCs w:val="28"/>
        </w:rPr>
        <w:t>, с. 504</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w:t>
      </w:r>
    </w:p>
    <w:p w14:paraId="6E71F1E5" w14:textId="332D9CDE" w:rsidR="00557E07" w:rsidRPr="003C1593" w:rsidRDefault="00557E07" w:rsidP="00557E07">
      <w:pPr>
        <w:spacing w:after="0" w:line="240" w:lineRule="auto"/>
        <w:ind w:firstLine="709"/>
        <w:contextualSpacing/>
        <w:jc w:val="both"/>
        <w:rPr>
          <w:rFonts w:ascii="Times New Roman" w:hAnsi="Times New Roman" w:cs="Times New Roman"/>
          <w:sz w:val="28"/>
          <w:szCs w:val="28"/>
          <w:lang w:val="kk-KZ"/>
        </w:rPr>
      </w:pPr>
      <w:r w:rsidRPr="003C1593">
        <w:rPr>
          <w:rFonts w:ascii="Times New Roman" w:hAnsi="Times New Roman" w:cs="Times New Roman"/>
          <w:sz w:val="28"/>
          <w:szCs w:val="28"/>
          <w:lang w:val="kk-KZ"/>
        </w:rPr>
        <w:t xml:space="preserve">Врожденная катаракта является одной из ведущих причин предотвратимой слепоты в мире </w:t>
      </w:r>
      <w:r w:rsidR="004F6225" w:rsidRPr="003C1593">
        <w:rPr>
          <w:rFonts w:ascii="Times New Roman" w:hAnsi="Times New Roman" w:cs="Times New Roman"/>
          <w:sz w:val="28"/>
          <w:szCs w:val="28"/>
          <w:lang w:val="kk-KZ"/>
        </w:rPr>
        <w:fldChar w:fldCharType="begin" w:fldLock="1"/>
      </w:r>
      <w:r w:rsidR="00577791">
        <w:rPr>
          <w:rFonts w:ascii="Times New Roman" w:hAnsi="Times New Roman" w:cs="Times New Roman"/>
          <w:sz w:val="28"/>
          <w:szCs w:val="28"/>
          <w:lang w:val="kk-KZ"/>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mendeley":{"formattedCitation":"[12]","plainTextFormattedCitation":"[12]","previouslyFormattedCitation":"[12]"},"properties":{"noteIndex":0},"schema":"https://github.com/citation-style-language/schema/raw/master/csl-citation.json"}</w:instrText>
      </w:r>
      <w:r w:rsidR="004F6225" w:rsidRPr="003C1593">
        <w:rPr>
          <w:rFonts w:ascii="Times New Roman" w:hAnsi="Times New Roman" w:cs="Times New Roman"/>
          <w:sz w:val="28"/>
          <w:szCs w:val="28"/>
          <w:lang w:val="kk-KZ"/>
        </w:rPr>
        <w:fldChar w:fldCharType="separate"/>
      </w:r>
      <w:r w:rsidR="00577791" w:rsidRPr="00577791">
        <w:rPr>
          <w:rFonts w:ascii="Times New Roman" w:hAnsi="Times New Roman" w:cs="Times New Roman"/>
          <w:noProof/>
          <w:sz w:val="28"/>
          <w:szCs w:val="28"/>
          <w:lang w:val="kk-KZ"/>
        </w:rPr>
        <w:t>[12</w:t>
      </w:r>
      <w:r w:rsidR="00DC69A5">
        <w:rPr>
          <w:rFonts w:ascii="Times New Roman" w:hAnsi="Times New Roman" w:cs="Times New Roman"/>
          <w:noProof/>
          <w:sz w:val="28"/>
          <w:szCs w:val="28"/>
          <w:lang w:val="kk-KZ"/>
        </w:rPr>
        <w:t>, с. 28564</w:t>
      </w:r>
      <w:r w:rsidR="00577791" w:rsidRPr="00577791">
        <w:rPr>
          <w:rFonts w:ascii="Times New Roman" w:hAnsi="Times New Roman" w:cs="Times New Roman"/>
          <w:noProof/>
          <w:sz w:val="28"/>
          <w:szCs w:val="28"/>
          <w:lang w:val="kk-KZ"/>
        </w:rPr>
        <w:t>]</w:t>
      </w:r>
      <w:r w:rsidR="004F6225" w:rsidRPr="003C1593">
        <w:rPr>
          <w:rFonts w:ascii="Times New Roman" w:hAnsi="Times New Roman" w:cs="Times New Roman"/>
          <w:sz w:val="28"/>
          <w:szCs w:val="28"/>
          <w:lang w:val="kk-KZ"/>
        </w:rPr>
        <w:fldChar w:fldCharType="end"/>
      </w:r>
      <w:r w:rsidRPr="003C1593">
        <w:rPr>
          <w:rFonts w:ascii="Times New Roman" w:hAnsi="Times New Roman" w:cs="Times New Roman"/>
          <w:sz w:val="28"/>
          <w:szCs w:val="28"/>
          <w:lang w:val="kk-KZ"/>
        </w:rPr>
        <w:t xml:space="preserve">. Данная патология относится к врожденным аномалиям органа зрения и характеризуется наличием патологического видоизменения хрусталика, выражающегося в его помутнении, деформации по форме и размерам, которое выявляется как у новорожденного  ребенка, так и в более позднем возрасте </w:t>
      </w:r>
      <w:r w:rsidR="004F6225" w:rsidRPr="003C1593">
        <w:rPr>
          <w:rFonts w:ascii="Times New Roman" w:hAnsi="Times New Roman" w:cs="Times New Roman"/>
          <w:sz w:val="28"/>
          <w:szCs w:val="28"/>
          <w:lang w:val="kk-KZ"/>
        </w:rPr>
        <w:fldChar w:fldCharType="begin" w:fldLock="1"/>
      </w:r>
      <w:r w:rsidR="00577791">
        <w:rPr>
          <w:rFonts w:ascii="Times New Roman" w:hAnsi="Times New Roman" w:cs="Times New Roman"/>
          <w:sz w:val="28"/>
          <w:szCs w:val="28"/>
          <w:lang w:val="kk-KZ"/>
        </w:rPr>
        <w:instrText>ADDIN CSL_CITATION {"citationItems":[{"id":"ITEM-1","itemData":{"id":"ITEM-1","issued":{"date-parts":[["2017"]]},"number-of-pages":"39","title":"Клинические рекомендации. Врожденная катаракта","type":"report"},"uris":["http://www.mendeley.com/documents/?uuid=3def3d41-189d-4de4-9d52-1767d882a41c"]}],"mendeley":{"formattedCitation":"[29]","plainTextFormattedCitation":"[29]","previouslyFormattedCitation":"[29]"},"properties":{"noteIndex":0},"schema":"https://github.com/citation-style-language/schema/raw/master/csl-citation.json"}</w:instrText>
      </w:r>
      <w:r w:rsidR="004F6225" w:rsidRPr="003C1593">
        <w:rPr>
          <w:rFonts w:ascii="Times New Roman" w:hAnsi="Times New Roman" w:cs="Times New Roman"/>
          <w:sz w:val="28"/>
          <w:szCs w:val="28"/>
          <w:lang w:val="kk-KZ"/>
        </w:rPr>
        <w:fldChar w:fldCharType="separate"/>
      </w:r>
      <w:r w:rsidR="00577791" w:rsidRPr="00577791">
        <w:rPr>
          <w:rFonts w:ascii="Times New Roman" w:hAnsi="Times New Roman" w:cs="Times New Roman"/>
          <w:noProof/>
          <w:sz w:val="28"/>
          <w:szCs w:val="28"/>
          <w:lang w:val="kk-KZ"/>
        </w:rPr>
        <w:t>[29]</w:t>
      </w:r>
      <w:r w:rsidR="004F6225" w:rsidRPr="003C1593">
        <w:rPr>
          <w:rFonts w:ascii="Times New Roman" w:hAnsi="Times New Roman" w:cs="Times New Roman"/>
          <w:sz w:val="28"/>
          <w:szCs w:val="28"/>
          <w:lang w:val="kk-KZ"/>
        </w:rPr>
        <w:fldChar w:fldCharType="end"/>
      </w:r>
      <w:r w:rsidRPr="003C1593">
        <w:rPr>
          <w:rFonts w:ascii="Times New Roman" w:hAnsi="Times New Roman" w:cs="Times New Roman"/>
          <w:sz w:val="28"/>
          <w:szCs w:val="28"/>
          <w:lang w:val="kk-KZ"/>
        </w:rPr>
        <w:t xml:space="preserve">. </w:t>
      </w:r>
    </w:p>
    <w:p w14:paraId="2459D448" w14:textId="75F131BE" w:rsidR="00557E07" w:rsidRPr="003C1593" w:rsidRDefault="00557E07" w:rsidP="00557E07">
      <w:pPr>
        <w:spacing w:after="0" w:line="240" w:lineRule="auto"/>
        <w:ind w:firstLine="709"/>
        <w:contextualSpacing/>
        <w:jc w:val="both"/>
        <w:rPr>
          <w:rFonts w:ascii="Times New Roman" w:hAnsi="Times New Roman" w:cs="Times New Roman"/>
          <w:color w:val="000000"/>
          <w:sz w:val="28"/>
          <w:szCs w:val="28"/>
          <w:lang w:val="kk-KZ"/>
        </w:rPr>
      </w:pPr>
      <w:r w:rsidRPr="003C1593">
        <w:rPr>
          <w:rFonts w:ascii="Times New Roman" w:hAnsi="Times New Roman" w:cs="Times New Roman"/>
          <w:color w:val="000000"/>
          <w:sz w:val="28"/>
          <w:szCs w:val="28"/>
          <w:lang w:val="kk-KZ"/>
        </w:rPr>
        <w:lastRenderedPageBreak/>
        <w:t xml:space="preserve">По различным оценкам, от 20 000 до 40 000 детей рождаются с врожденными катарактами по всему миру </w:t>
      </w:r>
      <w:r w:rsidR="004F6225" w:rsidRPr="003C1593">
        <w:rPr>
          <w:rFonts w:ascii="Times New Roman" w:hAnsi="Times New Roman" w:cs="Times New Roman"/>
          <w:color w:val="000000"/>
          <w:sz w:val="28"/>
          <w:szCs w:val="28"/>
          <w:lang w:val="kk-KZ"/>
        </w:rPr>
        <w:fldChar w:fldCharType="begin" w:fldLock="1"/>
      </w:r>
      <w:r w:rsidR="00577791">
        <w:rPr>
          <w:rFonts w:ascii="Times New Roman" w:hAnsi="Times New Roman" w:cs="Times New Roman"/>
          <w:color w:val="000000"/>
          <w:sz w:val="28"/>
          <w:szCs w:val="28"/>
          <w:lang w:val="kk-KZ"/>
        </w:rPr>
        <w:instrText>ADDIN CSL_CITATION {"citationItems":[{"id":"ITEM-1","itemData":{"DOI":"10.4103/joco.joco_339_21","ISSN":"24522325","abstract":"Purpose: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 Asian children. Moreover, it highlights the need for more epidemiological studies with large sample sizes from other countries in Asia to accurately estimate the burden of disease.","author":[{"dropping-particle":"","family":"Tariq","given":"Muhammad Ali","non-dropping-particle":"","parse-names":false,"suffix":""},{"dropping-particle":"","family":"Uddin","given":"Qazi Shurjeel","non-dropping-particle":"","parse-names":false,"suffix":""},{"dropping-particle":"","family":"Ahmed","given":"Bilal","non-dropping-particle":"","parse-names":false,"suffix":""},{"dropping-particle":"","family":"Sheikh","given":"Shehryar","non-dropping-particle":"","parse-names":false,"suffix":""},{"dropping-particle":"","family":"Ali","given":"Uzair","non-dropping-particle":"","parse-names":false,"suffix":""},{"dropping-particle":"","family":"Mohiuddin","given":"Ashar","non-dropping-particle":"","parse-names":false,"suffix":""}],"container-title":"Journal of Current Ophthalmology","id":"ITEM-1","issue":"2","issued":{"date-parts":[["2022"]]},"page":"148-159","title":"Prevalence of Pediatric Cataract in Asia: A Systematic Review and Meta-Analysis","type":"article-journal","volume":"34"},"uris":["http://www.mendeley.com/documents/?uuid=1af3a954-9d29-4980-a16a-16e923d712d4"]}],"mendeley":{"formattedCitation":"[3]","plainTextFormattedCitation":"[3]","previouslyFormattedCitation":"[3]"},"properties":{"noteIndex":0},"schema":"https://github.com/citation-style-language/schema/raw/master/csl-citation.json"}</w:instrText>
      </w:r>
      <w:r w:rsidR="004F6225" w:rsidRPr="003C1593">
        <w:rPr>
          <w:rFonts w:ascii="Times New Roman" w:hAnsi="Times New Roman" w:cs="Times New Roman"/>
          <w:color w:val="000000"/>
          <w:sz w:val="28"/>
          <w:szCs w:val="28"/>
          <w:lang w:val="kk-KZ"/>
        </w:rPr>
        <w:fldChar w:fldCharType="separate"/>
      </w:r>
      <w:r w:rsidR="00577791" w:rsidRPr="00577791">
        <w:rPr>
          <w:rFonts w:ascii="Times New Roman" w:hAnsi="Times New Roman" w:cs="Times New Roman"/>
          <w:noProof/>
          <w:color w:val="000000"/>
          <w:sz w:val="28"/>
          <w:szCs w:val="28"/>
          <w:lang w:val="kk-KZ"/>
        </w:rPr>
        <w:t>[3</w:t>
      </w:r>
      <w:r w:rsidR="00DC69A5">
        <w:rPr>
          <w:rFonts w:ascii="Times New Roman" w:hAnsi="Times New Roman" w:cs="Times New Roman"/>
          <w:noProof/>
          <w:color w:val="000000"/>
          <w:sz w:val="28"/>
          <w:szCs w:val="28"/>
          <w:lang w:val="kk-KZ"/>
        </w:rPr>
        <w:t>, с. 149</w:t>
      </w:r>
      <w:r w:rsidR="00577791" w:rsidRPr="00577791">
        <w:rPr>
          <w:rFonts w:ascii="Times New Roman" w:hAnsi="Times New Roman" w:cs="Times New Roman"/>
          <w:noProof/>
          <w:color w:val="000000"/>
          <w:sz w:val="28"/>
          <w:szCs w:val="28"/>
          <w:lang w:val="kk-KZ"/>
        </w:rPr>
        <w:t>]</w:t>
      </w:r>
      <w:r w:rsidR="004F6225" w:rsidRPr="003C1593">
        <w:rPr>
          <w:rFonts w:ascii="Times New Roman" w:hAnsi="Times New Roman" w:cs="Times New Roman"/>
          <w:color w:val="000000"/>
          <w:sz w:val="28"/>
          <w:szCs w:val="28"/>
          <w:lang w:val="kk-KZ"/>
        </w:rPr>
        <w:fldChar w:fldCharType="end"/>
      </w:r>
      <w:r w:rsidRPr="003C1593">
        <w:rPr>
          <w:rFonts w:ascii="Times New Roman" w:hAnsi="Times New Roman" w:cs="Times New Roman"/>
          <w:color w:val="000000"/>
          <w:sz w:val="28"/>
          <w:szCs w:val="28"/>
          <w:lang w:val="kk-KZ"/>
        </w:rPr>
        <w:t xml:space="preserve">. Хотя потеря зрения у детей из-за катаракты встречается относительно редко, при отсутствии лечения такие дети сталкиваются с пожизненной слепотой и </w:t>
      </w:r>
      <w:r w:rsidRPr="003C1593">
        <w:rPr>
          <w:rFonts w:ascii="Times New Roman" w:hAnsi="Times New Roman" w:cs="Times New Roman"/>
          <w:color w:val="000000"/>
          <w:sz w:val="28"/>
          <w:szCs w:val="28"/>
        </w:rPr>
        <w:t>слабовидени</w:t>
      </w:r>
      <w:r w:rsidR="00E46FBA" w:rsidRPr="003C1593">
        <w:rPr>
          <w:rFonts w:ascii="Times New Roman" w:hAnsi="Times New Roman" w:cs="Times New Roman"/>
          <w:color w:val="000000"/>
          <w:sz w:val="28"/>
          <w:szCs w:val="28"/>
        </w:rPr>
        <w:t>ем</w:t>
      </w:r>
      <w:r w:rsidRPr="003C1593">
        <w:rPr>
          <w:rFonts w:ascii="Times New Roman" w:hAnsi="Times New Roman" w:cs="Times New Roman"/>
          <w:color w:val="000000"/>
          <w:sz w:val="28"/>
          <w:szCs w:val="28"/>
          <w:lang w:val="kk-KZ"/>
        </w:rPr>
        <w:t xml:space="preserve">, что </w:t>
      </w:r>
      <w:r w:rsidR="008E025F" w:rsidRPr="003C1593">
        <w:rPr>
          <w:rFonts w:ascii="Times New Roman" w:hAnsi="Times New Roman" w:cs="Times New Roman"/>
          <w:color w:val="000000"/>
          <w:sz w:val="28"/>
          <w:szCs w:val="28"/>
          <w:lang w:val="kk-KZ"/>
        </w:rPr>
        <w:t>приводит к</w:t>
      </w:r>
      <w:r w:rsidRPr="003C1593">
        <w:rPr>
          <w:rFonts w:ascii="Times New Roman" w:hAnsi="Times New Roman" w:cs="Times New Roman"/>
          <w:color w:val="000000"/>
          <w:sz w:val="28"/>
          <w:szCs w:val="28"/>
          <w:lang w:val="kk-KZ"/>
        </w:rPr>
        <w:t xml:space="preserve"> </w:t>
      </w:r>
      <w:r w:rsidR="008E025F" w:rsidRPr="003C1593">
        <w:rPr>
          <w:rFonts w:ascii="Times New Roman" w:hAnsi="Times New Roman" w:cs="Times New Roman"/>
          <w:color w:val="000000"/>
          <w:sz w:val="28"/>
          <w:szCs w:val="28"/>
          <w:lang w:val="kk-KZ"/>
        </w:rPr>
        <w:t>задержке моторного, языкового, эмоционального, социального и когнитивного развития и, как следствие, отрицательно сказывается на качестве</w:t>
      </w:r>
      <w:r w:rsidRPr="003C1593">
        <w:rPr>
          <w:rFonts w:ascii="Times New Roman" w:hAnsi="Times New Roman" w:cs="Times New Roman"/>
          <w:color w:val="000000"/>
          <w:sz w:val="28"/>
          <w:szCs w:val="28"/>
          <w:lang w:val="kk-KZ"/>
        </w:rPr>
        <w:t xml:space="preserve"> жизни, образовани</w:t>
      </w:r>
      <w:r w:rsidR="008E025F" w:rsidRPr="003C1593">
        <w:rPr>
          <w:rFonts w:ascii="Times New Roman" w:hAnsi="Times New Roman" w:cs="Times New Roman"/>
          <w:color w:val="000000"/>
          <w:sz w:val="28"/>
          <w:szCs w:val="28"/>
          <w:lang w:val="kk-KZ"/>
        </w:rPr>
        <w:t>и и возможностях</w:t>
      </w:r>
      <w:r w:rsidRPr="003C1593">
        <w:rPr>
          <w:rFonts w:ascii="Times New Roman" w:hAnsi="Times New Roman" w:cs="Times New Roman"/>
          <w:color w:val="000000"/>
          <w:sz w:val="28"/>
          <w:szCs w:val="28"/>
          <w:lang w:val="kk-KZ"/>
        </w:rPr>
        <w:t xml:space="preserve"> трудоустройства </w:t>
      </w:r>
      <w:r w:rsidR="004F6225" w:rsidRPr="003C1593">
        <w:rPr>
          <w:rFonts w:ascii="Times New Roman" w:hAnsi="Times New Roman" w:cs="Times New Roman"/>
          <w:color w:val="000000"/>
          <w:sz w:val="28"/>
          <w:szCs w:val="28"/>
          <w:lang w:val="kk-KZ"/>
        </w:rPr>
        <w:fldChar w:fldCharType="begin" w:fldLock="1"/>
      </w:r>
      <w:r w:rsidR="00577791">
        <w:rPr>
          <w:rFonts w:ascii="Times New Roman" w:hAnsi="Times New Roman" w:cs="Times New Roman"/>
          <w:color w:val="000000"/>
          <w:sz w:val="28"/>
          <w:szCs w:val="28"/>
          <w:lang w:val="kk-KZ"/>
        </w:rPr>
        <w:instrText>ADDIN CSL_CITATION {"citationItems":[{"id":"ITEM-1","itemData":{"DOI":"10.4103/joco.joco_339_21","ISSN":"24522325","abstract":"Purpose: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 Asian children. Moreover, it highlights the need for more epidemiological studies with large sample sizes from other countries in Asia to accurately estimate the burden of disease.","author":[{"dropping-particle":"","family":"Tariq","given":"Muhammad Ali","non-dropping-particle":"","parse-names":false,"suffix":""},{"dropping-particle":"","family":"Uddin","given":"Qazi Shurjeel","non-dropping-particle":"","parse-names":false,"suffix":""},{"dropping-particle":"","family":"Ahmed","given":"Bilal","non-dropping-particle":"","parse-names":false,"suffix":""},{"dropping-particle":"","family":"Sheikh","given":"Shehryar","non-dropping-particle":"","parse-names":false,"suffix":""},{"dropping-particle":"","family":"Ali","given":"Uzair","non-dropping-particle":"","parse-names":false,"suffix":""},{"dropping-particle":"","family":"Mohiuddin","given":"Ashar","non-dropping-particle":"","parse-names":false,"suffix":""}],"container-title":"Journal of Current Ophthalmology","id":"ITEM-1","issue":"2","issued":{"date-parts":[["2022"]]},"page":"148-159","title":"Prevalence of Pediatric Cataract in Asia: A Systematic Review and Meta-Analysis","type":"article-journal","volume":"34"},"uris":["http://www.mendeley.com/documents/?uuid=1af3a954-9d29-4980-a16a-16e923d712d4"]},{"id":"ITEM-2","itemData":{"ISBN":"9789241516570","abstract":"World report on vision. Geneva: World Health Organization; 2019. Licence: CC BY-NC-SA 3.0 IGO.","author":[{"dropping-particle":"","family":"World Health Organization","given":"","non-dropping-particle":"","parse-names":false,"suffix":""}],"container-title":"World health Organization","id":"ITEM-2","issue":"14","issued":{"date-parts":[["2019"]]},"number-of-pages":"1-160","title":"World report on vision","type":"book","volume":"214"},"uris":["http://www.mendeley.com/documents/?uuid=4d495eff-6f74-446d-8be7-aa3da37df004"]}],"mendeley":{"formattedCitation":"[3,30]","plainTextFormattedCitation":"[3,30]","previouslyFormattedCitation":"[3,30]"},"properties":{"noteIndex":0},"schema":"https://github.com/citation-style-language/schema/raw/master/csl-citation.json"}</w:instrText>
      </w:r>
      <w:r w:rsidR="004F6225" w:rsidRPr="003C1593">
        <w:rPr>
          <w:rFonts w:ascii="Times New Roman" w:hAnsi="Times New Roman" w:cs="Times New Roman"/>
          <w:color w:val="000000"/>
          <w:sz w:val="28"/>
          <w:szCs w:val="28"/>
          <w:lang w:val="kk-KZ"/>
        </w:rPr>
        <w:fldChar w:fldCharType="separate"/>
      </w:r>
      <w:r w:rsidR="00577791" w:rsidRPr="00577791">
        <w:rPr>
          <w:rFonts w:ascii="Times New Roman" w:hAnsi="Times New Roman" w:cs="Times New Roman"/>
          <w:noProof/>
          <w:color w:val="000000"/>
          <w:sz w:val="28"/>
          <w:szCs w:val="28"/>
          <w:lang w:val="kk-KZ"/>
        </w:rPr>
        <w:t>[3</w:t>
      </w:r>
      <w:r w:rsidR="00DC69A5">
        <w:rPr>
          <w:rFonts w:ascii="Times New Roman" w:hAnsi="Times New Roman" w:cs="Times New Roman"/>
          <w:noProof/>
          <w:color w:val="000000"/>
          <w:sz w:val="28"/>
          <w:szCs w:val="28"/>
          <w:lang w:val="kk-KZ"/>
        </w:rPr>
        <w:t xml:space="preserve">, с. 150; </w:t>
      </w:r>
      <w:r w:rsidR="00577791" w:rsidRPr="00577791">
        <w:rPr>
          <w:rFonts w:ascii="Times New Roman" w:hAnsi="Times New Roman" w:cs="Times New Roman"/>
          <w:noProof/>
          <w:color w:val="000000"/>
          <w:sz w:val="28"/>
          <w:szCs w:val="28"/>
          <w:lang w:val="kk-KZ"/>
        </w:rPr>
        <w:t>30]</w:t>
      </w:r>
      <w:r w:rsidR="004F6225" w:rsidRPr="003C1593">
        <w:rPr>
          <w:rFonts w:ascii="Times New Roman" w:hAnsi="Times New Roman" w:cs="Times New Roman"/>
          <w:color w:val="000000"/>
          <w:sz w:val="28"/>
          <w:szCs w:val="28"/>
          <w:lang w:val="kk-KZ"/>
        </w:rPr>
        <w:fldChar w:fldCharType="end"/>
      </w:r>
      <w:r w:rsidRPr="003C1593">
        <w:rPr>
          <w:rFonts w:ascii="Times New Roman" w:hAnsi="Times New Roman" w:cs="Times New Roman"/>
          <w:color w:val="000000"/>
          <w:sz w:val="28"/>
          <w:szCs w:val="28"/>
          <w:lang w:val="kk-KZ"/>
        </w:rPr>
        <w:t xml:space="preserve">. Было подсчитано, что бремя инвалидности с точки зрения количества лет, проведенных в слепоте, составляет 10 миллионов </w:t>
      </w:r>
      <w:r w:rsidR="008E025F" w:rsidRPr="003C1593">
        <w:rPr>
          <w:rFonts w:ascii="Times New Roman" w:hAnsi="Times New Roman" w:cs="Times New Roman"/>
          <w:color w:val="000000"/>
          <w:sz w:val="28"/>
          <w:szCs w:val="28"/>
        </w:rPr>
        <w:t>человеко-лет</w:t>
      </w:r>
      <w:r w:rsidRPr="003C1593">
        <w:rPr>
          <w:rFonts w:ascii="Times New Roman" w:hAnsi="Times New Roman" w:cs="Times New Roman"/>
          <w:color w:val="000000"/>
          <w:sz w:val="28"/>
          <w:szCs w:val="28"/>
          <w:lang w:val="kk-KZ"/>
        </w:rPr>
        <w:t xml:space="preserve">, что представляет собой огромное социальное и финансовое бремя для страны и общин </w:t>
      </w:r>
      <w:r w:rsidR="004F6225" w:rsidRPr="003C1593">
        <w:rPr>
          <w:rFonts w:ascii="Times New Roman" w:hAnsi="Times New Roman" w:cs="Times New Roman"/>
          <w:color w:val="000000"/>
          <w:sz w:val="28"/>
          <w:szCs w:val="28"/>
          <w:lang w:val="kk-KZ"/>
        </w:rPr>
        <w:fldChar w:fldCharType="begin" w:fldLock="1"/>
      </w:r>
      <w:r w:rsidR="00577791">
        <w:rPr>
          <w:rFonts w:ascii="Times New Roman" w:hAnsi="Times New Roman" w:cs="Times New Roman"/>
          <w:color w:val="000000"/>
          <w:sz w:val="28"/>
          <w:szCs w:val="28"/>
          <w:lang w:val="kk-KZ"/>
        </w:rPr>
        <w:instrText>ADDIN CSL_CITATION {"citationItems":[{"id":"ITEM-1","itemData":{"DOI":"10.4103/ijo.IJO_1023_17","ISSN":"0301-4738","author":[{"dropping-particle":"","family":"Khokhar","given":"S K","non-dropping-particle":"","parse-names":false,"suffix":""},{"dropping-particle":"","family":"Pillay","given":"G","non-dropping-particle":"","parse-names":false,"suffix":""},{"dropping-particle":"","family":"Dhull","given":"C","non-dropping-particle":"","parse-names":false,"suffix":""},{"dropping-particle":"","family":"Agarwal","given":"E","non-dropping-particle":"","parse-names":false,"suffix":""},{"dropping-particle":"","family":"Mahabir","given":"M","non-dropping-particle":"","parse-names":false,"suffix":""},{"dropping-particle":"","family":"Aggarwal","given":"P","non-dropping-particle":"","parse-names":false,"suffix":""}],"container-title":"Indian Journal of Ophthalmology","id":"ITEM-1","issue":"12","issued":{"date-parts":[["2017"]]},"page":"1340-1349","title":"Pediatric cataract","type":"article-journal","volume":"65"},"uris":["http://www.mendeley.com/documents/?uuid=63aed7da-76d2-4750-b0ff-a2157628a6fa"]}],"mendeley":{"formattedCitation":"[31]","plainTextFormattedCitation":"[31]","previouslyFormattedCitation":"[31]"},"properties":{"noteIndex":0},"schema":"https://github.com/citation-style-language/schema/raw/master/csl-citation.json"}</w:instrText>
      </w:r>
      <w:r w:rsidR="004F6225" w:rsidRPr="003C1593">
        <w:rPr>
          <w:rFonts w:ascii="Times New Roman" w:hAnsi="Times New Roman" w:cs="Times New Roman"/>
          <w:color w:val="000000"/>
          <w:sz w:val="28"/>
          <w:szCs w:val="28"/>
          <w:lang w:val="kk-KZ"/>
        </w:rPr>
        <w:fldChar w:fldCharType="separate"/>
      </w:r>
      <w:r w:rsidR="00577791" w:rsidRPr="00577791">
        <w:rPr>
          <w:rFonts w:ascii="Times New Roman" w:hAnsi="Times New Roman" w:cs="Times New Roman"/>
          <w:noProof/>
          <w:color w:val="000000"/>
          <w:sz w:val="28"/>
          <w:szCs w:val="28"/>
          <w:lang w:val="kk-KZ"/>
        </w:rPr>
        <w:t>[31]</w:t>
      </w:r>
      <w:r w:rsidR="004F6225" w:rsidRPr="003C1593">
        <w:rPr>
          <w:rFonts w:ascii="Times New Roman" w:hAnsi="Times New Roman" w:cs="Times New Roman"/>
          <w:color w:val="000000"/>
          <w:sz w:val="28"/>
          <w:szCs w:val="28"/>
          <w:lang w:val="kk-KZ"/>
        </w:rPr>
        <w:fldChar w:fldCharType="end"/>
      </w:r>
      <w:r w:rsidRPr="003C1593">
        <w:rPr>
          <w:rFonts w:ascii="Times New Roman" w:hAnsi="Times New Roman" w:cs="Times New Roman"/>
          <w:color w:val="000000"/>
          <w:sz w:val="28"/>
          <w:szCs w:val="28"/>
          <w:lang w:val="kk-KZ"/>
        </w:rPr>
        <w:t>.</w:t>
      </w:r>
    </w:p>
    <w:p w14:paraId="25318BD3" w14:textId="6FDA9441" w:rsidR="00557E07" w:rsidRPr="003C1593" w:rsidRDefault="00557E07" w:rsidP="00557E07">
      <w:pPr>
        <w:spacing w:after="0" w:line="240" w:lineRule="auto"/>
        <w:ind w:firstLine="709"/>
        <w:contextualSpacing/>
        <w:jc w:val="both"/>
        <w:rPr>
          <w:rFonts w:ascii="Times New Roman" w:hAnsi="Times New Roman" w:cs="Times New Roman"/>
          <w:color w:val="000000"/>
          <w:sz w:val="28"/>
          <w:szCs w:val="28"/>
          <w:lang w:val="kk-KZ"/>
        </w:rPr>
      </w:pPr>
      <w:r w:rsidRPr="003C1593">
        <w:rPr>
          <w:rFonts w:ascii="Times New Roman" w:hAnsi="Times New Roman" w:cs="Times New Roman"/>
          <w:color w:val="000000"/>
          <w:sz w:val="28"/>
          <w:szCs w:val="28"/>
          <w:lang w:val="kk-KZ"/>
        </w:rPr>
        <w:t>Для разработки эффективных стратегий</w:t>
      </w:r>
      <w:r w:rsidR="009D5F8C" w:rsidRPr="003C1593">
        <w:rPr>
          <w:rFonts w:ascii="Times New Roman" w:hAnsi="Times New Roman" w:cs="Times New Roman"/>
          <w:color w:val="000000"/>
          <w:sz w:val="28"/>
          <w:szCs w:val="28"/>
          <w:lang w:val="kk-KZ"/>
        </w:rPr>
        <w:t xml:space="preserve"> по планированию</w:t>
      </w:r>
      <w:r w:rsidR="002B05CC" w:rsidRPr="003C1593">
        <w:rPr>
          <w:rFonts w:ascii="Times New Roman" w:hAnsi="Times New Roman" w:cs="Times New Roman"/>
          <w:color w:val="000000"/>
          <w:sz w:val="28"/>
          <w:szCs w:val="28"/>
          <w:lang w:val="kk-KZ"/>
        </w:rPr>
        <w:t xml:space="preserve"> лечебных мероприятий</w:t>
      </w:r>
      <w:r w:rsidRPr="003C1593">
        <w:rPr>
          <w:rFonts w:ascii="Times New Roman" w:hAnsi="Times New Roman" w:cs="Times New Roman"/>
          <w:color w:val="000000"/>
          <w:sz w:val="28"/>
          <w:szCs w:val="28"/>
          <w:lang w:val="kk-KZ"/>
        </w:rPr>
        <w:t xml:space="preserve"> и реализации инициатив в области общественного здравоохранения необходимо иметь надежные данные по показателям распространенности, заболеваемости,  а также по другим эпидемиологическим характеристикам врожденной катаракты </w:t>
      </w:r>
      <w:r w:rsidR="004F6225" w:rsidRPr="003C1593">
        <w:rPr>
          <w:rFonts w:ascii="Times New Roman" w:hAnsi="Times New Roman" w:cs="Times New Roman"/>
          <w:color w:val="000000"/>
          <w:sz w:val="28"/>
          <w:szCs w:val="28"/>
          <w:lang w:val="kk-KZ"/>
        </w:rPr>
        <w:fldChar w:fldCharType="begin" w:fldLock="1"/>
      </w:r>
      <w:r w:rsidR="00577791">
        <w:rPr>
          <w:rFonts w:ascii="Times New Roman" w:hAnsi="Times New Roman" w:cs="Times New Roman"/>
          <w:color w:val="000000"/>
          <w:sz w:val="28"/>
          <w:szCs w:val="28"/>
          <w:lang w:val="kk-KZ"/>
        </w:rPr>
        <w:instrText>ADDIN CSL_CITATION {"citationItems":[{"id":"ITEM-1","itemData":{"DOI":"10.4103/joco.joco_339_21","ISSN":"24522325","abstract":"Purpose: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 Asian children. Moreover, it highlights the need for more epidemiological studies with large sample sizes from other countries in Asia to accurately estimate the burden of disease.","author":[{"dropping-particle":"","family":"Tariq","given":"Muhammad Ali","non-dropping-particle":"","parse-names":false,"suffix":""},{"dropping-particle":"","family":"Uddin","given":"Qazi Shurjeel","non-dropping-particle":"","parse-names":false,"suffix":""},{"dropping-particle":"","family":"Ahmed","given":"Bilal","non-dropping-particle":"","parse-names":false,"suffix":""},{"dropping-particle":"","family":"Sheikh","given":"Shehryar","non-dropping-particle":"","parse-names":false,"suffix":""},{"dropping-particle":"","family":"Ali","given":"Uzair","non-dropping-particle":"","parse-names":false,"suffix":""},{"dropping-particle":"","family":"Mohiuddin","given":"Ashar","non-dropping-particle":"","parse-names":false,"suffix":""}],"container-title":"Journal of Current Ophthalmology","id":"ITEM-1","issue":"2","issued":{"date-parts":[["2022"]]},"page":"148-159","title":"Prevalence of Pediatric Cataract in Asia: A Systematic Review and Meta-Analysis","type":"article-journal","volume":"34"},"uris":["http://www.mendeley.com/documents/?uuid=1af3a954-9d29-4980-a16a-16e923d712d4"]}],"mendeley":{"formattedCitation":"[3]","plainTextFormattedCitation":"[3]","previouslyFormattedCitation":"[3]"},"properties":{"noteIndex":0},"schema":"https://github.com/citation-style-language/schema/raw/master/csl-citation.json"}</w:instrText>
      </w:r>
      <w:r w:rsidR="004F6225" w:rsidRPr="003C1593">
        <w:rPr>
          <w:rFonts w:ascii="Times New Roman" w:hAnsi="Times New Roman" w:cs="Times New Roman"/>
          <w:color w:val="000000"/>
          <w:sz w:val="28"/>
          <w:szCs w:val="28"/>
          <w:lang w:val="kk-KZ"/>
        </w:rPr>
        <w:fldChar w:fldCharType="separate"/>
      </w:r>
      <w:r w:rsidR="00577791" w:rsidRPr="00577791">
        <w:rPr>
          <w:rFonts w:ascii="Times New Roman" w:hAnsi="Times New Roman" w:cs="Times New Roman"/>
          <w:noProof/>
          <w:color w:val="000000"/>
          <w:sz w:val="28"/>
          <w:szCs w:val="28"/>
          <w:lang w:val="kk-KZ"/>
        </w:rPr>
        <w:t>[3</w:t>
      </w:r>
      <w:r w:rsidR="00DC69A5">
        <w:rPr>
          <w:rFonts w:ascii="Times New Roman" w:hAnsi="Times New Roman" w:cs="Times New Roman"/>
          <w:noProof/>
          <w:color w:val="000000"/>
          <w:sz w:val="28"/>
          <w:szCs w:val="28"/>
          <w:lang w:val="kk-KZ"/>
        </w:rPr>
        <w:t>, с. 151</w:t>
      </w:r>
      <w:r w:rsidR="00577791" w:rsidRPr="00577791">
        <w:rPr>
          <w:rFonts w:ascii="Times New Roman" w:hAnsi="Times New Roman" w:cs="Times New Roman"/>
          <w:noProof/>
          <w:color w:val="000000"/>
          <w:sz w:val="28"/>
          <w:szCs w:val="28"/>
          <w:lang w:val="kk-KZ"/>
        </w:rPr>
        <w:t>]</w:t>
      </w:r>
      <w:r w:rsidR="004F6225" w:rsidRPr="003C1593">
        <w:rPr>
          <w:rFonts w:ascii="Times New Roman" w:hAnsi="Times New Roman" w:cs="Times New Roman"/>
          <w:color w:val="000000"/>
          <w:sz w:val="28"/>
          <w:szCs w:val="28"/>
          <w:lang w:val="kk-KZ"/>
        </w:rPr>
        <w:fldChar w:fldCharType="end"/>
      </w:r>
      <w:r w:rsidRPr="003C1593">
        <w:rPr>
          <w:rFonts w:ascii="Times New Roman" w:hAnsi="Times New Roman" w:cs="Times New Roman"/>
          <w:color w:val="000000"/>
          <w:sz w:val="28"/>
          <w:szCs w:val="28"/>
          <w:lang w:val="kk-KZ"/>
        </w:rPr>
        <w:t xml:space="preserve">. </w:t>
      </w:r>
    </w:p>
    <w:p w14:paraId="78CDE3EF" w14:textId="77777777" w:rsidR="00557E07" w:rsidRPr="003C1593" w:rsidRDefault="00557E07" w:rsidP="00557E07">
      <w:pPr>
        <w:spacing w:after="0" w:line="240" w:lineRule="auto"/>
        <w:ind w:firstLine="709"/>
        <w:contextualSpacing/>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Распространенность и заболеваемость врожденной катарактой значительно варьирует в различных исследованиях в зависимости </w:t>
      </w:r>
      <w:r w:rsidR="000E27FC" w:rsidRPr="003C1593">
        <w:rPr>
          <w:rFonts w:ascii="Times New Roman" w:eastAsia="Times New Roman" w:hAnsi="Times New Roman" w:cs="Times New Roman"/>
          <w:sz w:val="28"/>
          <w:szCs w:val="28"/>
        </w:rPr>
        <w:t xml:space="preserve">от </w:t>
      </w:r>
      <w:r w:rsidRPr="003C1593">
        <w:rPr>
          <w:rFonts w:ascii="Times New Roman" w:eastAsia="Times New Roman" w:hAnsi="Times New Roman" w:cs="Times New Roman"/>
          <w:sz w:val="28"/>
          <w:szCs w:val="28"/>
        </w:rPr>
        <w:t xml:space="preserve">социально-экономических факторов, распределения наследственных факторов, распространенности эпидемических заболеваний (краснуха), а также от методологии и периода проведения исследований. </w:t>
      </w:r>
    </w:p>
    <w:p w14:paraId="0DAE3034" w14:textId="32F0E699" w:rsidR="00557E07" w:rsidRPr="003C1593" w:rsidRDefault="00557E07" w:rsidP="00557E07">
      <w:pPr>
        <w:spacing w:after="0" w:line="240" w:lineRule="auto"/>
        <w:ind w:firstLine="709"/>
        <w:contextualSpacing/>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lang w:val="en-US"/>
        </w:rPr>
        <w:t>X</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lang w:val="en-US"/>
        </w:rPr>
        <w:t>Wu</w:t>
      </w:r>
      <w:r w:rsidRPr="003C1593">
        <w:rPr>
          <w:rFonts w:ascii="Times New Roman" w:eastAsia="Times New Roman" w:hAnsi="Times New Roman" w:cs="Times New Roman"/>
          <w:sz w:val="28"/>
          <w:szCs w:val="28"/>
        </w:rPr>
        <w:t xml:space="preserve"> с соавторами провели систематический обзор и мета-анализ для оценки глобальной распространенности врожденной катаракты. В исследование было включено 17 популяционных исследований, проведенных в период с 1959 по 2010 год, с участием 8 302 708 детей из различных регионов мира, включая Азию, Европу, Австралию, Африку и США. Распространенность врожденной катаракты варьировала между 2,2 / 10 000 и 13,6 / 10 000 во включенных исследованиях. Объединенное значение составило 4,24 случая на 10 000 населения, при этом самая высокая распространенность наблюдалась в Азии, а с 2000 г. отмечалась тенденция к увеличению</w:t>
      </w:r>
      <w:r w:rsidR="006335E2">
        <w:rPr>
          <w:rFonts w:ascii="Times New Roman" w:eastAsia="Times New Roman" w:hAnsi="Times New Roman" w:cs="Times New Roman"/>
          <w:sz w:val="28"/>
          <w:szCs w:val="28"/>
        </w:rPr>
        <w:t xml:space="preserve"> </w:t>
      </w:r>
      <w:r w:rsidR="006335E2" w:rsidRPr="003C1593">
        <w:rPr>
          <w:rFonts w:ascii="Times New Roman" w:eastAsia="Times New Roman" w:hAnsi="Times New Roman" w:cs="Times New Roman"/>
          <w:sz w:val="28"/>
          <w:szCs w:val="28"/>
        </w:rPr>
        <w:fldChar w:fldCharType="begin" w:fldLock="1"/>
      </w:r>
      <w:r w:rsidR="006335E2">
        <w:rPr>
          <w:rFonts w:ascii="Times New Roman" w:eastAsia="Times New Roman" w:hAnsi="Times New Roman" w:cs="Times New Roman"/>
          <w:sz w:val="28"/>
          <w:szCs w:val="28"/>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mendeley":{"formattedCitation":"[12]","plainTextFormattedCitation":"[12]","previouslyFormattedCitation":"[12]"},"properties":{"noteIndex":0},"schema":"https://github.com/citation-style-language/schema/raw/master/csl-citation.json"}</w:instrText>
      </w:r>
      <w:r w:rsidR="006335E2" w:rsidRPr="003C1593">
        <w:rPr>
          <w:rFonts w:ascii="Times New Roman" w:eastAsia="Times New Roman" w:hAnsi="Times New Roman" w:cs="Times New Roman"/>
          <w:sz w:val="28"/>
          <w:szCs w:val="28"/>
        </w:rPr>
        <w:fldChar w:fldCharType="separate"/>
      </w:r>
      <w:r w:rsidR="006335E2" w:rsidRPr="00577791">
        <w:rPr>
          <w:rFonts w:ascii="Times New Roman" w:eastAsia="Times New Roman" w:hAnsi="Times New Roman" w:cs="Times New Roman"/>
          <w:noProof/>
          <w:sz w:val="28"/>
          <w:szCs w:val="28"/>
        </w:rPr>
        <w:t>[12</w:t>
      </w:r>
      <w:r w:rsidR="006335E2">
        <w:rPr>
          <w:rFonts w:ascii="Times New Roman" w:eastAsia="Times New Roman" w:hAnsi="Times New Roman" w:cs="Times New Roman"/>
          <w:noProof/>
          <w:sz w:val="28"/>
          <w:szCs w:val="28"/>
        </w:rPr>
        <w:t>, с. 28564</w:t>
      </w:r>
      <w:r w:rsidR="006335E2" w:rsidRPr="00577791">
        <w:rPr>
          <w:rFonts w:ascii="Times New Roman" w:eastAsia="Times New Roman" w:hAnsi="Times New Roman" w:cs="Times New Roman"/>
          <w:noProof/>
          <w:sz w:val="28"/>
          <w:szCs w:val="28"/>
        </w:rPr>
        <w:t>]</w:t>
      </w:r>
      <w:r w:rsidR="006335E2"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Следует отметить, что азиатский регион был представлен только исследованиями из Индии и Китайской Народной Республики, ввиду отсутствия опубликованных надежных данных по другим странам региона за период исследования.</w:t>
      </w:r>
    </w:p>
    <w:p w14:paraId="6E7BEF6A" w14:textId="30AED5E1"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noProof/>
          <w:sz w:val="28"/>
          <w:szCs w:val="28"/>
          <w:lang w:val="en-US"/>
        </w:rPr>
        <w:t>S</w:t>
      </w:r>
      <w:r w:rsidRPr="003C1593">
        <w:rPr>
          <w:rFonts w:ascii="Times New Roman" w:eastAsia="Times New Roman" w:hAnsi="Times New Roman" w:cs="Times New Roman"/>
          <w:noProof/>
          <w:sz w:val="28"/>
          <w:szCs w:val="28"/>
        </w:rPr>
        <w:t xml:space="preserve">. Sheeladevi с коллегами также провели систематический обзор существующих исследований по распространенности и заболеваемости детской катаракты в мире. Авторы провели оценку данных показателей в соответствии с уровнем дохода страны, рассчитанного с использованием Атласа Всемирного банка. </w:t>
      </w:r>
      <w:r w:rsidRPr="003C1593">
        <w:rPr>
          <w:rFonts w:ascii="Times New Roman" w:eastAsia="Times New Roman" w:hAnsi="Times New Roman" w:cs="Times New Roman"/>
          <w:sz w:val="28"/>
          <w:szCs w:val="28"/>
        </w:rPr>
        <w:t xml:space="preserve">Общая распространенность врожденной катаракты у детей на основе 13 исследований из различных регионов мире колебалась от 0,63 до 9,74 на 10 000 (медиана 1,71 на 10 000). Распространенность в странах с низким уровнем дохода составила от 0,42 до 2,05 на 10 000, в то время, как в странах с высоким уровнем дохода - от 0,63 до 13,6 на 10 000 населения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(Basingstoke)","id":"ITEM-1","issue":"9","issued":{"date-parts":[["2016"]]},"page":"1160-1169","publisher":"Nature Publishing Group","title":"Global prevalence of childhood cataract: A systematic review","type":"article-journal","volume":"30"},"uris":["http://www.mendeley.com/documents/?uuid=3ee71bf3-96ab-4712-a865-15d884eacd68"]}],"mendeley":{"formattedCitation":"[13]","plainTextFormattedCitation":"[13]","previouslyFormattedCitation":"[13]"},"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[13</w:t>
      </w:r>
      <w:r w:rsidR="00A70EA9">
        <w:rPr>
          <w:rFonts w:ascii="Times New Roman" w:eastAsia="Times New Roman" w:hAnsi="Times New Roman" w:cs="Times New Roman"/>
          <w:noProof/>
          <w:sz w:val="28"/>
          <w:szCs w:val="28"/>
        </w:rPr>
        <w:t xml:space="preserve">, с. </w:t>
      </w:r>
      <w:r w:rsidR="006335E2">
        <w:rPr>
          <w:rFonts w:ascii="Times New Roman" w:eastAsia="Times New Roman" w:hAnsi="Times New Roman" w:cs="Times New Roman"/>
          <w:noProof/>
          <w:sz w:val="28"/>
          <w:szCs w:val="28"/>
        </w:rPr>
        <w:t>1163</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
    <w:p w14:paraId="239C9C03"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p>
    <w:p w14:paraId="4A19E526" w14:textId="1CF0DC82" w:rsidR="00557E07" w:rsidRDefault="00557E07" w:rsidP="008D6FAE">
      <w:pPr>
        <w:spacing w:after="0" w:line="240" w:lineRule="auto"/>
        <w:jc w:val="both"/>
        <w:rPr>
          <w:rFonts w:ascii="Times New Roman" w:hAnsi="Times New Roman" w:cs="Times New Roman"/>
          <w:noProof/>
          <w:sz w:val="28"/>
          <w:szCs w:val="28"/>
        </w:rPr>
      </w:pPr>
      <w:r w:rsidRPr="003C1593">
        <w:rPr>
          <w:rFonts w:ascii="Times New Roman" w:eastAsia="Times New Roman" w:hAnsi="Times New Roman" w:cs="Times New Roman"/>
          <w:sz w:val="28"/>
          <w:szCs w:val="28"/>
        </w:rPr>
        <w:t>Таблица 1 – Распространенность и заболеваемость врожденной катарактой по странам (</w:t>
      </w:r>
      <w:r w:rsidRPr="00DF2F5F">
        <w:rPr>
          <w:rFonts w:ascii="Times New Roman" w:hAnsi="Times New Roman" w:cs="Times New Roman"/>
          <w:noProof/>
          <w:sz w:val="28"/>
          <w:szCs w:val="28"/>
          <w:lang w:val="en-US"/>
        </w:rPr>
        <w:t>Sheeladevi</w:t>
      </w:r>
      <w:r w:rsidRPr="00DF2F5F">
        <w:rPr>
          <w:rFonts w:ascii="Times New Roman" w:hAnsi="Times New Roman" w:cs="Times New Roman"/>
          <w:noProof/>
          <w:sz w:val="28"/>
          <w:szCs w:val="28"/>
        </w:rPr>
        <w:t xml:space="preserve"> </w:t>
      </w:r>
      <w:r w:rsidRPr="00DF2F5F">
        <w:rPr>
          <w:rFonts w:ascii="Times New Roman" w:hAnsi="Times New Roman" w:cs="Times New Roman"/>
          <w:noProof/>
          <w:sz w:val="28"/>
          <w:szCs w:val="28"/>
          <w:lang w:val="en-US"/>
        </w:rPr>
        <w:t>S</w:t>
      </w:r>
      <w:r w:rsidRPr="00DF2F5F">
        <w:rPr>
          <w:rFonts w:ascii="Times New Roman" w:hAnsi="Times New Roman" w:cs="Times New Roman"/>
          <w:noProof/>
          <w:sz w:val="28"/>
          <w:szCs w:val="28"/>
        </w:rPr>
        <w:t xml:space="preserve">. </w:t>
      </w:r>
      <w:r w:rsidRPr="00DF2F5F">
        <w:rPr>
          <w:rFonts w:ascii="Times New Roman" w:hAnsi="Times New Roman" w:cs="Times New Roman"/>
          <w:noProof/>
          <w:sz w:val="28"/>
          <w:szCs w:val="28"/>
          <w:lang w:val="en-US"/>
        </w:rPr>
        <w:t>et</w:t>
      </w:r>
      <w:r w:rsidRPr="00DF2F5F">
        <w:rPr>
          <w:rFonts w:ascii="Times New Roman" w:hAnsi="Times New Roman" w:cs="Times New Roman"/>
          <w:noProof/>
          <w:sz w:val="28"/>
          <w:szCs w:val="28"/>
        </w:rPr>
        <w:t xml:space="preserve"> </w:t>
      </w:r>
      <w:r w:rsidRPr="00DF2F5F">
        <w:rPr>
          <w:rFonts w:ascii="Times New Roman" w:hAnsi="Times New Roman" w:cs="Times New Roman"/>
          <w:noProof/>
          <w:sz w:val="28"/>
          <w:szCs w:val="28"/>
          <w:lang w:val="en-US"/>
        </w:rPr>
        <w:t>al</w:t>
      </w:r>
      <w:r w:rsidRPr="00DF2F5F">
        <w:rPr>
          <w:rFonts w:ascii="Times New Roman" w:hAnsi="Times New Roman" w:cs="Times New Roman"/>
          <w:noProof/>
          <w:sz w:val="28"/>
          <w:szCs w:val="28"/>
        </w:rPr>
        <w:t xml:space="preserve">. </w:t>
      </w:r>
      <w:r w:rsidRPr="00DF2F5F">
        <w:rPr>
          <w:rFonts w:ascii="Times New Roman" w:hAnsi="Times New Roman" w:cs="Times New Roman"/>
          <w:noProof/>
          <w:sz w:val="28"/>
          <w:szCs w:val="28"/>
          <w:lang w:val="en-US"/>
        </w:rPr>
        <w:t xml:space="preserve">Global prevalence of childhood cataract: A systematic </w:t>
      </w:r>
      <w:r w:rsidRPr="00DF2F5F">
        <w:rPr>
          <w:rFonts w:ascii="Times New Roman" w:hAnsi="Times New Roman" w:cs="Times New Roman"/>
          <w:noProof/>
          <w:sz w:val="28"/>
          <w:szCs w:val="28"/>
          <w:lang w:val="en-US"/>
        </w:rPr>
        <w:lastRenderedPageBreak/>
        <w:t>review // Eye. Nature Publishing Group</w:t>
      </w:r>
      <w:r w:rsidR="0097110C">
        <w:rPr>
          <w:rFonts w:ascii="Times New Roman" w:hAnsi="Times New Roman" w:cs="Times New Roman"/>
          <w:noProof/>
          <w:sz w:val="28"/>
          <w:szCs w:val="28"/>
          <w:lang w:val="en-US"/>
        </w:rPr>
        <w:t xml:space="preserve"> -</w:t>
      </w:r>
      <w:r w:rsidRPr="00DF2F5F">
        <w:rPr>
          <w:rFonts w:ascii="Times New Roman" w:hAnsi="Times New Roman" w:cs="Times New Roman"/>
          <w:noProof/>
          <w:sz w:val="28"/>
          <w:szCs w:val="28"/>
          <w:lang w:val="en-US"/>
        </w:rPr>
        <w:t xml:space="preserve"> 2016.</w:t>
      </w:r>
      <w:r w:rsidR="0097110C">
        <w:rPr>
          <w:rFonts w:ascii="Times New Roman" w:hAnsi="Times New Roman" w:cs="Times New Roman"/>
          <w:noProof/>
          <w:sz w:val="28"/>
          <w:szCs w:val="28"/>
          <w:lang w:val="en-US"/>
        </w:rPr>
        <w:t xml:space="preserve"> - </w:t>
      </w:r>
      <w:r w:rsidRPr="00DF2F5F">
        <w:rPr>
          <w:rFonts w:ascii="Times New Roman" w:hAnsi="Times New Roman" w:cs="Times New Roman"/>
          <w:noProof/>
          <w:sz w:val="28"/>
          <w:szCs w:val="28"/>
          <w:lang w:val="en-US"/>
        </w:rPr>
        <w:t>Vol. 30, № 9.</w:t>
      </w:r>
      <w:r w:rsidR="0097110C">
        <w:rPr>
          <w:rFonts w:ascii="Times New Roman" w:hAnsi="Times New Roman" w:cs="Times New Roman"/>
          <w:noProof/>
          <w:sz w:val="28"/>
          <w:szCs w:val="28"/>
          <w:lang w:val="en-US"/>
        </w:rPr>
        <w:t xml:space="preserve"> -</w:t>
      </w:r>
      <w:r w:rsidRPr="00DF2F5F">
        <w:rPr>
          <w:rFonts w:ascii="Times New Roman" w:hAnsi="Times New Roman" w:cs="Times New Roman"/>
          <w:noProof/>
          <w:sz w:val="28"/>
          <w:szCs w:val="28"/>
          <w:lang w:val="en-US"/>
        </w:rPr>
        <w:t xml:space="preserve"> P. 1160–1169</w:t>
      </w:r>
      <w:r w:rsidRPr="003C1593">
        <w:rPr>
          <w:rFonts w:ascii="Times New Roman" w:hAnsi="Times New Roman" w:cs="Times New Roman"/>
          <w:noProof/>
          <w:sz w:val="28"/>
          <w:szCs w:val="28"/>
          <w:lang w:val="en-US"/>
        </w:rPr>
        <w:t>)</w:t>
      </w:r>
      <w:r w:rsidRPr="00550874">
        <w:rPr>
          <w:rFonts w:ascii="Times New Roman" w:hAnsi="Times New Roman" w:cs="Times New Roman"/>
          <w:noProof/>
          <w:sz w:val="28"/>
          <w:szCs w:val="28"/>
          <w:lang w:val="en-US"/>
        </w:rPr>
        <w:t xml:space="preserve"> </w:t>
      </w:r>
      <w:r w:rsidR="004F6225" w:rsidRPr="003C1593">
        <w:rPr>
          <w:rFonts w:ascii="Times New Roman" w:hAnsi="Times New Roman" w:cs="Times New Roman"/>
          <w:noProof/>
          <w:sz w:val="28"/>
          <w:szCs w:val="28"/>
        </w:rPr>
        <w:fldChar w:fldCharType="begin" w:fldLock="1"/>
      </w:r>
      <w:r w:rsidR="00577791">
        <w:rPr>
          <w:rFonts w:ascii="Times New Roman" w:hAnsi="Times New Roman" w:cs="Times New Roman"/>
          <w:noProof/>
          <w:sz w:val="28"/>
          <w:szCs w:val="28"/>
          <w:lang w:val="en-US"/>
        </w:rPr>
        <w:instrText>ADDIN CSL_CITATION {"citationItems":[{"id":"ITEM-1","itemData":{"DOI":"10.1038/eye.2016.156","ISSN":"14765454","PMID":"27518543","abstract":"Childhood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w:instrText>
      </w:r>
      <w:r w:rsidR="00577791" w:rsidRPr="00A33B42">
        <w:rPr>
          <w:rFonts w:ascii="Times New Roman" w:hAnsi="Times New Roman" w:cs="Times New Roman"/>
          <w:noProof/>
          <w:sz w:val="28"/>
          <w:szCs w:val="28"/>
        </w:rPr>
        <w:instrText xml:space="preserve">.42 </w:instrText>
      </w:r>
      <w:r w:rsidR="00577791">
        <w:rPr>
          <w:rFonts w:ascii="Times New Roman" w:hAnsi="Times New Roman" w:cs="Times New Roman"/>
          <w:noProof/>
          <w:sz w:val="28"/>
          <w:szCs w:val="28"/>
          <w:lang w:val="en-US"/>
        </w:rPr>
        <w:instrText>to</w:instrText>
      </w:r>
      <w:r w:rsidR="00577791" w:rsidRPr="00A33B42">
        <w:rPr>
          <w:rFonts w:ascii="Times New Roman" w:hAnsi="Times New Roman" w:cs="Times New Roman"/>
          <w:noProof/>
          <w:sz w:val="28"/>
          <w:szCs w:val="28"/>
        </w:rPr>
        <w:instrText xml:space="preserve"> 2.05 </w:instrText>
      </w:r>
      <w:r w:rsidR="00577791">
        <w:rPr>
          <w:rFonts w:ascii="Times New Roman" w:hAnsi="Times New Roman" w:cs="Times New Roman"/>
          <w:noProof/>
          <w:sz w:val="28"/>
          <w:szCs w:val="28"/>
          <w:lang w:val="en-US"/>
        </w:rPr>
        <w:instrText>compared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with</w:instrText>
      </w:r>
      <w:r w:rsidR="00577791" w:rsidRPr="00A33B42">
        <w:rPr>
          <w:rFonts w:ascii="Times New Roman" w:hAnsi="Times New Roman" w:cs="Times New Roman"/>
          <w:noProof/>
          <w:sz w:val="28"/>
          <w:szCs w:val="28"/>
        </w:rPr>
        <w:instrText xml:space="preserve"> 0.63 </w:instrText>
      </w:r>
      <w:r w:rsidR="00577791">
        <w:rPr>
          <w:rFonts w:ascii="Times New Roman" w:hAnsi="Times New Roman" w:cs="Times New Roman"/>
          <w:noProof/>
          <w:sz w:val="28"/>
          <w:szCs w:val="28"/>
          <w:lang w:val="en-US"/>
        </w:rPr>
        <w:instrText>to</w:instrText>
      </w:r>
      <w:r w:rsidR="00577791" w:rsidRPr="00A33B42">
        <w:rPr>
          <w:rFonts w:ascii="Times New Roman" w:hAnsi="Times New Roman" w:cs="Times New Roman"/>
          <w:noProof/>
          <w:sz w:val="28"/>
          <w:szCs w:val="28"/>
        </w:rPr>
        <w:instrText xml:space="preserve"> 13.6/10000 </w:instrText>
      </w:r>
      <w:r w:rsidR="00577791">
        <w:rPr>
          <w:rFonts w:ascii="Times New Roman" w:hAnsi="Times New Roman" w:cs="Times New Roman"/>
          <w:noProof/>
          <w:sz w:val="28"/>
          <w:szCs w:val="28"/>
          <w:lang w:val="en-US"/>
        </w:rPr>
        <w:instrText>in</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high</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income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economies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There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was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no</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difference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in</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the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prevalence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based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on</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laterality</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or</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gender</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This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review</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highlights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substantial</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gaps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in</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the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epidemiological</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knowledge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of</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childhood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cataract</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worldwide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particularly</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from</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low</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and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lower</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middle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income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economies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More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studies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are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needed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using</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standard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definitions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and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case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ascertainment</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methods</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with</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large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enough</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sample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sizes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author</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family</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Sheeladevi</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given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non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names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false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suffix</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family</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Lawrenson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given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J</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non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names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false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suffix</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family</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Fielder</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given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A</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R</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non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names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false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suffix</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family</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Suttle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given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M</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non</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dropping</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names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false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suffix</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container</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title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Eye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Basingstoke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id</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ITEM</w:instrText>
      </w:r>
      <w:r w:rsidR="00577791" w:rsidRPr="00A33B42">
        <w:rPr>
          <w:rFonts w:ascii="Times New Roman" w:hAnsi="Times New Roman" w:cs="Times New Roman"/>
          <w:noProof/>
          <w:sz w:val="28"/>
          <w:szCs w:val="28"/>
        </w:rPr>
        <w:instrText>-1","</w:instrText>
      </w:r>
      <w:r w:rsidR="00577791">
        <w:rPr>
          <w:rFonts w:ascii="Times New Roman" w:hAnsi="Times New Roman" w:cs="Times New Roman"/>
          <w:noProof/>
          <w:sz w:val="28"/>
          <w:szCs w:val="28"/>
          <w:lang w:val="en-US"/>
        </w:rPr>
        <w:instrText>issue</w:instrText>
      </w:r>
      <w:r w:rsidR="00577791" w:rsidRPr="00A33B42">
        <w:rPr>
          <w:rFonts w:ascii="Times New Roman" w:hAnsi="Times New Roman" w:cs="Times New Roman"/>
          <w:noProof/>
          <w:sz w:val="28"/>
          <w:szCs w:val="28"/>
        </w:rPr>
        <w:instrText>":"9","</w:instrText>
      </w:r>
      <w:r w:rsidR="00577791">
        <w:rPr>
          <w:rFonts w:ascii="Times New Roman" w:hAnsi="Times New Roman" w:cs="Times New Roman"/>
          <w:noProof/>
          <w:sz w:val="28"/>
          <w:szCs w:val="28"/>
          <w:lang w:val="en-US"/>
        </w:rPr>
        <w:instrText>issued</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date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parts</w:instrText>
      </w:r>
      <w:r w:rsidR="00577791" w:rsidRPr="00A33B42">
        <w:rPr>
          <w:rFonts w:ascii="Times New Roman" w:hAnsi="Times New Roman" w:cs="Times New Roman"/>
          <w:noProof/>
          <w:sz w:val="28"/>
          <w:szCs w:val="28"/>
        </w:rPr>
        <w:instrText>":[["2016"]]},"</w:instrText>
      </w:r>
      <w:r w:rsidR="00577791">
        <w:rPr>
          <w:rFonts w:ascii="Times New Roman" w:hAnsi="Times New Roman" w:cs="Times New Roman"/>
          <w:noProof/>
          <w:sz w:val="28"/>
          <w:szCs w:val="28"/>
          <w:lang w:val="en-US"/>
        </w:rPr>
        <w:instrText>page</w:instrText>
      </w:r>
      <w:r w:rsidR="00577791" w:rsidRPr="00A33B42">
        <w:rPr>
          <w:rFonts w:ascii="Times New Roman" w:hAnsi="Times New Roman" w:cs="Times New Roman"/>
          <w:noProof/>
          <w:sz w:val="28"/>
          <w:szCs w:val="28"/>
        </w:rPr>
        <w:instrText>":"1160-1169","</w:instrText>
      </w:r>
      <w:r w:rsidR="00577791">
        <w:rPr>
          <w:rFonts w:ascii="Times New Roman" w:hAnsi="Times New Roman" w:cs="Times New Roman"/>
          <w:noProof/>
          <w:sz w:val="28"/>
          <w:szCs w:val="28"/>
          <w:lang w:val="en-US"/>
        </w:rPr>
        <w:instrText>publisher</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Nature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Publishing</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Group</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title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Global</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prevalence</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of</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childhood</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cataract</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A</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systematic</w:instrText>
      </w:r>
      <w:r w:rsidR="00577791" w:rsidRPr="00A33B42">
        <w:rPr>
          <w:rFonts w:ascii="Times New Roman" w:hAnsi="Times New Roman" w:cs="Times New Roman"/>
          <w:noProof/>
          <w:sz w:val="28"/>
          <w:szCs w:val="28"/>
        </w:rPr>
        <w:instrText xml:space="preserve"> </w:instrText>
      </w:r>
      <w:r w:rsidR="00577791">
        <w:rPr>
          <w:rFonts w:ascii="Times New Roman" w:hAnsi="Times New Roman" w:cs="Times New Roman"/>
          <w:noProof/>
          <w:sz w:val="28"/>
          <w:szCs w:val="28"/>
          <w:lang w:val="en-US"/>
        </w:rPr>
        <w:instrText>review</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type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article</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journal</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volume</w:instrText>
      </w:r>
      <w:r w:rsidR="00577791" w:rsidRPr="00A33B42">
        <w:rPr>
          <w:rFonts w:ascii="Times New Roman" w:hAnsi="Times New Roman" w:cs="Times New Roman"/>
          <w:noProof/>
          <w:sz w:val="28"/>
          <w:szCs w:val="28"/>
        </w:rPr>
        <w:instrText>":"30"},"</w:instrText>
      </w:r>
      <w:r w:rsidR="00577791">
        <w:rPr>
          <w:rFonts w:ascii="Times New Roman" w:hAnsi="Times New Roman" w:cs="Times New Roman"/>
          <w:noProof/>
          <w:sz w:val="28"/>
          <w:szCs w:val="28"/>
          <w:lang w:val="en-US"/>
        </w:rPr>
        <w:instrText>uris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http</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www</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mendeley</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com</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documents</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uuid</w:instrText>
      </w:r>
      <w:r w:rsidR="00577791" w:rsidRPr="00A33B42">
        <w:rPr>
          <w:rFonts w:ascii="Times New Roman" w:hAnsi="Times New Roman" w:cs="Times New Roman"/>
          <w:noProof/>
          <w:sz w:val="28"/>
          <w:szCs w:val="28"/>
        </w:rPr>
        <w:instrText>=3</w:instrText>
      </w:r>
      <w:r w:rsidR="00577791">
        <w:rPr>
          <w:rFonts w:ascii="Times New Roman" w:hAnsi="Times New Roman" w:cs="Times New Roman"/>
          <w:noProof/>
          <w:sz w:val="28"/>
          <w:szCs w:val="28"/>
          <w:lang w:val="en-US"/>
        </w:rPr>
        <w:instrText>ee</w:instrText>
      </w:r>
      <w:r w:rsidR="00577791" w:rsidRPr="00A33B42">
        <w:rPr>
          <w:rFonts w:ascii="Times New Roman" w:hAnsi="Times New Roman" w:cs="Times New Roman"/>
          <w:noProof/>
          <w:sz w:val="28"/>
          <w:szCs w:val="28"/>
        </w:rPr>
        <w:instrText>71</w:instrText>
      </w:r>
      <w:r w:rsidR="00577791">
        <w:rPr>
          <w:rFonts w:ascii="Times New Roman" w:hAnsi="Times New Roman" w:cs="Times New Roman"/>
          <w:noProof/>
          <w:sz w:val="28"/>
          <w:szCs w:val="28"/>
          <w:lang w:val="en-US"/>
        </w:rPr>
        <w:instrText>bf</w:instrText>
      </w:r>
      <w:r w:rsidR="00577791" w:rsidRPr="00A33B42">
        <w:rPr>
          <w:rFonts w:ascii="Times New Roman" w:hAnsi="Times New Roman" w:cs="Times New Roman"/>
          <w:noProof/>
          <w:sz w:val="28"/>
          <w:szCs w:val="28"/>
        </w:rPr>
        <w:instrText>3-96</w:instrText>
      </w:r>
      <w:r w:rsidR="00577791">
        <w:rPr>
          <w:rFonts w:ascii="Times New Roman" w:hAnsi="Times New Roman" w:cs="Times New Roman"/>
          <w:noProof/>
          <w:sz w:val="28"/>
          <w:szCs w:val="28"/>
          <w:lang w:val="en-US"/>
        </w:rPr>
        <w:instrText>ab</w:instrText>
      </w:r>
      <w:r w:rsidR="00577791" w:rsidRPr="00A33B42">
        <w:rPr>
          <w:rFonts w:ascii="Times New Roman" w:hAnsi="Times New Roman" w:cs="Times New Roman"/>
          <w:noProof/>
          <w:sz w:val="28"/>
          <w:szCs w:val="28"/>
        </w:rPr>
        <w:instrText>-4712-</w:instrText>
      </w:r>
      <w:r w:rsidR="00577791">
        <w:rPr>
          <w:rFonts w:ascii="Times New Roman" w:hAnsi="Times New Roman" w:cs="Times New Roman"/>
          <w:noProof/>
          <w:sz w:val="28"/>
          <w:szCs w:val="28"/>
          <w:lang w:val="en-US"/>
        </w:rPr>
        <w:instrText>a</w:instrText>
      </w:r>
      <w:r w:rsidR="00577791" w:rsidRPr="00A33B42">
        <w:rPr>
          <w:rFonts w:ascii="Times New Roman" w:hAnsi="Times New Roman" w:cs="Times New Roman"/>
          <w:noProof/>
          <w:sz w:val="28"/>
          <w:szCs w:val="28"/>
        </w:rPr>
        <w:instrText>865-15</w:instrText>
      </w:r>
      <w:r w:rsidR="00577791">
        <w:rPr>
          <w:rFonts w:ascii="Times New Roman" w:hAnsi="Times New Roman" w:cs="Times New Roman"/>
          <w:noProof/>
          <w:sz w:val="28"/>
          <w:szCs w:val="28"/>
          <w:lang w:val="en-US"/>
        </w:rPr>
        <w:instrText>d</w:instrText>
      </w:r>
      <w:r w:rsidR="00577791" w:rsidRPr="00A33B42">
        <w:rPr>
          <w:rFonts w:ascii="Times New Roman" w:hAnsi="Times New Roman" w:cs="Times New Roman"/>
          <w:noProof/>
          <w:sz w:val="28"/>
          <w:szCs w:val="28"/>
        </w:rPr>
        <w:instrText>884</w:instrText>
      </w:r>
      <w:r w:rsidR="00577791">
        <w:rPr>
          <w:rFonts w:ascii="Times New Roman" w:hAnsi="Times New Roman" w:cs="Times New Roman"/>
          <w:noProof/>
          <w:sz w:val="28"/>
          <w:szCs w:val="28"/>
          <w:lang w:val="en-US"/>
        </w:rPr>
        <w:instrText>eacd</w:instrText>
      </w:r>
      <w:r w:rsidR="00577791" w:rsidRPr="00A33B42">
        <w:rPr>
          <w:rFonts w:ascii="Times New Roman" w:hAnsi="Times New Roman" w:cs="Times New Roman"/>
          <w:noProof/>
          <w:sz w:val="28"/>
          <w:szCs w:val="28"/>
        </w:rPr>
        <w:instrText>68"]}],"</w:instrText>
      </w:r>
      <w:r w:rsidR="00577791">
        <w:rPr>
          <w:rFonts w:ascii="Times New Roman" w:hAnsi="Times New Roman" w:cs="Times New Roman"/>
          <w:noProof/>
          <w:sz w:val="28"/>
          <w:szCs w:val="28"/>
          <w:lang w:val="en-US"/>
        </w:rPr>
        <w:instrText>mendeley</w:instrText>
      </w:r>
      <w:r w:rsidR="00577791" w:rsidRPr="00A33B42">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formattedCitation</w:instrText>
      </w:r>
      <w:r w:rsidR="00577791" w:rsidRPr="00A33B42">
        <w:rPr>
          <w:rFonts w:ascii="Times New Roman" w:hAnsi="Times New Roman" w:cs="Times New Roman"/>
          <w:noProof/>
          <w:sz w:val="28"/>
          <w:szCs w:val="28"/>
        </w:rPr>
        <w:instrText>":"[13]","</w:instrText>
      </w:r>
      <w:r w:rsidR="00577791">
        <w:rPr>
          <w:rFonts w:ascii="Times New Roman" w:hAnsi="Times New Roman" w:cs="Times New Roman"/>
          <w:noProof/>
          <w:sz w:val="28"/>
          <w:szCs w:val="28"/>
          <w:lang w:val="en-US"/>
        </w:rPr>
        <w:instrText>plainTextFormattedCitation</w:instrText>
      </w:r>
      <w:r w:rsidR="00577791" w:rsidRPr="00A33B42">
        <w:rPr>
          <w:rFonts w:ascii="Times New Roman" w:hAnsi="Times New Roman" w:cs="Times New Roman"/>
          <w:noProof/>
          <w:sz w:val="28"/>
          <w:szCs w:val="28"/>
        </w:rPr>
        <w:instrText>":"[13]","</w:instrText>
      </w:r>
      <w:r w:rsidR="00577791">
        <w:rPr>
          <w:rFonts w:ascii="Times New Roman" w:hAnsi="Times New Roman" w:cs="Times New Roman"/>
          <w:noProof/>
          <w:sz w:val="28"/>
          <w:szCs w:val="28"/>
          <w:lang w:val="en-US"/>
        </w:rPr>
        <w:instrText>previouslyFormattedCitation</w:instrText>
      </w:r>
      <w:r w:rsidR="00577791" w:rsidRPr="00795FF3">
        <w:rPr>
          <w:rFonts w:ascii="Times New Roman" w:hAnsi="Times New Roman" w:cs="Times New Roman"/>
          <w:noProof/>
          <w:sz w:val="28"/>
          <w:szCs w:val="28"/>
        </w:rPr>
        <w:instrText>":"[13]"},"</w:instrText>
      </w:r>
      <w:r w:rsidR="00577791">
        <w:rPr>
          <w:rFonts w:ascii="Times New Roman" w:hAnsi="Times New Roman" w:cs="Times New Roman"/>
          <w:noProof/>
          <w:sz w:val="28"/>
          <w:szCs w:val="28"/>
          <w:lang w:val="en-US"/>
        </w:rPr>
        <w:instrText>properties</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noteIndex</w:instrText>
      </w:r>
      <w:r w:rsidR="00577791" w:rsidRPr="00795FF3">
        <w:rPr>
          <w:rFonts w:ascii="Times New Roman" w:hAnsi="Times New Roman" w:cs="Times New Roman"/>
          <w:noProof/>
          <w:sz w:val="28"/>
          <w:szCs w:val="28"/>
        </w:rPr>
        <w:instrText>":0},"</w:instrText>
      </w:r>
      <w:r w:rsidR="00577791">
        <w:rPr>
          <w:rFonts w:ascii="Times New Roman" w:hAnsi="Times New Roman" w:cs="Times New Roman"/>
          <w:noProof/>
          <w:sz w:val="28"/>
          <w:szCs w:val="28"/>
          <w:lang w:val="en-US"/>
        </w:rPr>
        <w:instrText>schema</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https</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github</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com</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citation</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style</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language</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schema</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raw</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master</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csl</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citation</w:instrText>
      </w:r>
      <w:r w:rsidR="00577791" w:rsidRPr="00795FF3">
        <w:rPr>
          <w:rFonts w:ascii="Times New Roman" w:hAnsi="Times New Roman" w:cs="Times New Roman"/>
          <w:noProof/>
          <w:sz w:val="28"/>
          <w:szCs w:val="28"/>
        </w:rPr>
        <w:instrText>.</w:instrText>
      </w:r>
      <w:r w:rsidR="00577791">
        <w:rPr>
          <w:rFonts w:ascii="Times New Roman" w:hAnsi="Times New Roman" w:cs="Times New Roman"/>
          <w:noProof/>
          <w:sz w:val="28"/>
          <w:szCs w:val="28"/>
          <w:lang w:val="en-US"/>
        </w:rPr>
        <w:instrText>json</w:instrText>
      </w:r>
      <w:r w:rsidR="00577791" w:rsidRPr="00795FF3">
        <w:rPr>
          <w:rFonts w:ascii="Times New Roman" w:hAnsi="Times New Roman" w:cs="Times New Roman"/>
          <w:noProof/>
          <w:sz w:val="28"/>
          <w:szCs w:val="28"/>
        </w:rPr>
        <w:instrText>"}</w:instrText>
      </w:r>
      <w:r w:rsidR="004F6225" w:rsidRPr="003C1593">
        <w:rPr>
          <w:rFonts w:ascii="Times New Roman" w:hAnsi="Times New Roman" w:cs="Times New Roman"/>
          <w:noProof/>
          <w:sz w:val="28"/>
          <w:szCs w:val="28"/>
        </w:rPr>
        <w:fldChar w:fldCharType="separate"/>
      </w:r>
      <w:r w:rsidR="00577791" w:rsidRPr="00577791">
        <w:rPr>
          <w:rFonts w:ascii="Times New Roman" w:hAnsi="Times New Roman" w:cs="Times New Roman"/>
          <w:noProof/>
          <w:sz w:val="28"/>
          <w:szCs w:val="28"/>
        </w:rPr>
        <w:t>[13</w:t>
      </w:r>
      <w:r w:rsidR="006335E2">
        <w:rPr>
          <w:rFonts w:ascii="Times New Roman" w:hAnsi="Times New Roman" w:cs="Times New Roman"/>
          <w:noProof/>
          <w:sz w:val="28"/>
          <w:szCs w:val="28"/>
        </w:rPr>
        <w:t>, с. 1164</w:t>
      </w:r>
      <w:r w:rsidR="00577791" w:rsidRPr="00577791">
        <w:rPr>
          <w:rFonts w:ascii="Times New Roman" w:hAnsi="Times New Roman" w:cs="Times New Roman"/>
          <w:noProof/>
          <w:sz w:val="28"/>
          <w:szCs w:val="28"/>
        </w:rPr>
        <w:t>]</w:t>
      </w:r>
      <w:r w:rsidR="004F6225" w:rsidRPr="003C1593">
        <w:rPr>
          <w:rFonts w:ascii="Times New Roman" w:hAnsi="Times New Roman" w:cs="Times New Roman"/>
          <w:noProof/>
          <w:sz w:val="28"/>
          <w:szCs w:val="28"/>
        </w:rPr>
        <w:fldChar w:fldCharType="end"/>
      </w:r>
    </w:p>
    <w:p w14:paraId="5E78B646" w14:textId="77777777" w:rsidR="00DB2AEA" w:rsidRPr="003C1593" w:rsidRDefault="00DB2AEA" w:rsidP="00557E07">
      <w:pPr>
        <w:spacing w:after="0" w:line="240" w:lineRule="auto"/>
        <w:ind w:firstLine="709"/>
        <w:jc w:val="both"/>
        <w:rPr>
          <w:rFonts w:ascii="Times New Roman" w:hAnsi="Times New Roman" w:cs="Times New Roman"/>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743"/>
      </w:tblGrid>
      <w:tr w:rsidR="00557E07" w:rsidRPr="00557E07" w14:paraId="21923197" w14:textId="77777777" w:rsidTr="00787C3E">
        <w:trPr>
          <w:trHeight w:val="619"/>
        </w:trPr>
        <w:tc>
          <w:tcPr>
            <w:tcW w:w="3828" w:type="dxa"/>
          </w:tcPr>
          <w:p w14:paraId="57F5829B" w14:textId="77777777" w:rsidR="00557E07" w:rsidRPr="00550874" w:rsidRDefault="00F02D90" w:rsidP="00F02D9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Страна</w:t>
            </w:r>
          </w:p>
        </w:tc>
        <w:tc>
          <w:tcPr>
            <w:tcW w:w="5743" w:type="dxa"/>
          </w:tcPr>
          <w:p w14:paraId="00A052B9"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Распространенность на 10 000 населения (95% ДИ)</w:t>
            </w:r>
          </w:p>
        </w:tc>
      </w:tr>
      <w:tr w:rsidR="00557E07" w:rsidRPr="00557E07" w14:paraId="2071F362" w14:textId="77777777" w:rsidTr="004316F4">
        <w:tc>
          <w:tcPr>
            <w:tcW w:w="3828" w:type="dxa"/>
          </w:tcPr>
          <w:p w14:paraId="0085320C"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Испания</w:t>
            </w:r>
          </w:p>
        </w:tc>
        <w:tc>
          <w:tcPr>
            <w:tcW w:w="5743" w:type="dxa"/>
          </w:tcPr>
          <w:p w14:paraId="10DD9A37"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0,63 (0,49-0,79)</w:t>
            </w:r>
          </w:p>
        </w:tc>
      </w:tr>
      <w:tr w:rsidR="00557E07" w:rsidRPr="00557E07" w14:paraId="039A2632" w14:textId="77777777" w:rsidTr="004316F4">
        <w:tc>
          <w:tcPr>
            <w:tcW w:w="3828" w:type="dxa"/>
          </w:tcPr>
          <w:p w14:paraId="4E92B132"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Фиджи</w:t>
            </w:r>
          </w:p>
        </w:tc>
        <w:tc>
          <w:tcPr>
            <w:tcW w:w="5743" w:type="dxa"/>
          </w:tcPr>
          <w:p w14:paraId="6CA4A6A6"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0,91 (0,40-1,62)</w:t>
            </w:r>
          </w:p>
        </w:tc>
      </w:tr>
      <w:tr w:rsidR="00557E07" w:rsidRPr="00557E07" w14:paraId="5B94EDA1" w14:textId="77777777" w:rsidTr="004316F4">
        <w:trPr>
          <w:trHeight w:val="64"/>
        </w:trPr>
        <w:tc>
          <w:tcPr>
            <w:tcW w:w="3828" w:type="dxa"/>
          </w:tcPr>
          <w:p w14:paraId="4BB7F141"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Индия</w:t>
            </w:r>
          </w:p>
        </w:tc>
        <w:tc>
          <w:tcPr>
            <w:tcW w:w="5743" w:type="dxa"/>
          </w:tcPr>
          <w:p w14:paraId="6AAF2114"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6,91 (2,28-13,76)</w:t>
            </w:r>
          </w:p>
        </w:tc>
      </w:tr>
      <w:tr w:rsidR="00557E07" w:rsidRPr="00557E07" w14:paraId="2F35E1DF" w14:textId="77777777" w:rsidTr="004316F4">
        <w:trPr>
          <w:trHeight w:val="64"/>
        </w:trPr>
        <w:tc>
          <w:tcPr>
            <w:tcW w:w="3828" w:type="dxa"/>
          </w:tcPr>
          <w:p w14:paraId="7B6D32DE"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Эфиопия</w:t>
            </w:r>
          </w:p>
        </w:tc>
        <w:tc>
          <w:tcPr>
            <w:tcW w:w="5743" w:type="dxa"/>
          </w:tcPr>
          <w:p w14:paraId="274578BE"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2,05 (1,03-3,40)</w:t>
            </w:r>
          </w:p>
        </w:tc>
      </w:tr>
      <w:tr w:rsidR="00557E07" w:rsidRPr="00557E07" w14:paraId="4618E196" w14:textId="77777777" w:rsidTr="004316F4">
        <w:trPr>
          <w:trHeight w:val="64"/>
        </w:trPr>
        <w:tc>
          <w:tcPr>
            <w:tcW w:w="3828" w:type="dxa"/>
          </w:tcPr>
          <w:p w14:paraId="4127017A"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Нигерия</w:t>
            </w:r>
          </w:p>
        </w:tc>
        <w:tc>
          <w:tcPr>
            <w:tcW w:w="5743" w:type="dxa"/>
          </w:tcPr>
          <w:p w14:paraId="10707A84"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0,33 (0,23-0,44)</w:t>
            </w:r>
          </w:p>
        </w:tc>
      </w:tr>
      <w:tr w:rsidR="00557E07" w:rsidRPr="00557E07" w14:paraId="0601754C" w14:textId="77777777" w:rsidTr="004316F4">
        <w:trPr>
          <w:trHeight w:val="64"/>
        </w:trPr>
        <w:tc>
          <w:tcPr>
            <w:tcW w:w="3828" w:type="dxa"/>
          </w:tcPr>
          <w:p w14:paraId="439303D8"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США</w:t>
            </w:r>
          </w:p>
        </w:tc>
        <w:tc>
          <w:tcPr>
            <w:tcW w:w="5743" w:type="dxa"/>
          </w:tcPr>
          <w:p w14:paraId="7A0752D4"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4,54 (2,50-7,17)</w:t>
            </w:r>
          </w:p>
        </w:tc>
      </w:tr>
      <w:tr w:rsidR="00557E07" w:rsidRPr="00557E07" w14:paraId="5062CB6E" w14:textId="77777777" w:rsidTr="004316F4">
        <w:trPr>
          <w:trHeight w:val="64"/>
        </w:trPr>
        <w:tc>
          <w:tcPr>
            <w:tcW w:w="3828" w:type="dxa"/>
          </w:tcPr>
          <w:p w14:paraId="00FD95D7"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КНР</w:t>
            </w:r>
          </w:p>
        </w:tc>
        <w:tc>
          <w:tcPr>
            <w:tcW w:w="5743" w:type="dxa"/>
          </w:tcPr>
          <w:p w14:paraId="1B6A198C"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5,60 (0,08-16,86)</w:t>
            </w:r>
          </w:p>
        </w:tc>
      </w:tr>
      <w:tr w:rsidR="00557E07" w:rsidRPr="00557E07" w14:paraId="1C012076" w14:textId="77777777" w:rsidTr="004316F4">
        <w:trPr>
          <w:trHeight w:val="64"/>
        </w:trPr>
        <w:tc>
          <w:tcPr>
            <w:tcW w:w="3828" w:type="dxa"/>
          </w:tcPr>
          <w:p w14:paraId="79230972"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Вьетнам</w:t>
            </w:r>
          </w:p>
        </w:tc>
        <w:tc>
          <w:tcPr>
            <w:tcW w:w="5743" w:type="dxa"/>
          </w:tcPr>
          <w:p w14:paraId="502E51B3"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1,04 (0,13-2,64)</w:t>
            </w:r>
          </w:p>
        </w:tc>
      </w:tr>
      <w:tr w:rsidR="00557E07" w:rsidRPr="00557E07" w14:paraId="1A9DBEDB" w14:textId="77777777" w:rsidTr="004316F4">
        <w:trPr>
          <w:trHeight w:val="64"/>
        </w:trPr>
        <w:tc>
          <w:tcPr>
            <w:tcW w:w="3828" w:type="dxa"/>
          </w:tcPr>
          <w:p w14:paraId="72471FF0"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Великобритания</w:t>
            </w:r>
          </w:p>
        </w:tc>
        <w:tc>
          <w:tcPr>
            <w:tcW w:w="5743" w:type="dxa"/>
          </w:tcPr>
          <w:p w14:paraId="2DA1288F"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2,30 (1,94-2,68)</w:t>
            </w:r>
          </w:p>
        </w:tc>
      </w:tr>
      <w:tr w:rsidR="00557E07" w:rsidRPr="00557E07" w14:paraId="77B74CB8" w14:textId="77777777" w:rsidTr="004316F4">
        <w:trPr>
          <w:trHeight w:val="64"/>
        </w:trPr>
        <w:tc>
          <w:tcPr>
            <w:tcW w:w="3828" w:type="dxa"/>
          </w:tcPr>
          <w:p w14:paraId="30AFA749"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Франция</w:t>
            </w:r>
          </w:p>
        </w:tc>
        <w:tc>
          <w:tcPr>
            <w:tcW w:w="5743" w:type="dxa"/>
          </w:tcPr>
          <w:p w14:paraId="5DB1592F"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2,73 (2,07-3,48)</w:t>
            </w:r>
          </w:p>
        </w:tc>
      </w:tr>
      <w:tr w:rsidR="00557E07" w:rsidRPr="00557E07" w14:paraId="41B3AFF0" w14:textId="77777777" w:rsidTr="004316F4">
        <w:trPr>
          <w:trHeight w:val="64"/>
        </w:trPr>
        <w:tc>
          <w:tcPr>
            <w:tcW w:w="3828" w:type="dxa"/>
          </w:tcPr>
          <w:p w14:paraId="4E071738"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Танзания</w:t>
            </w:r>
          </w:p>
        </w:tc>
        <w:tc>
          <w:tcPr>
            <w:tcW w:w="5743" w:type="dxa"/>
          </w:tcPr>
          <w:p w14:paraId="01129A3C"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0,42 (0,09-0,96)</w:t>
            </w:r>
          </w:p>
        </w:tc>
      </w:tr>
      <w:tr w:rsidR="00557E07" w:rsidRPr="00557E07" w14:paraId="0008DA74" w14:textId="77777777" w:rsidTr="004316F4">
        <w:trPr>
          <w:trHeight w:val="64"/>
        </w:trPr>
        <w:tc>
          <w:tcPr>
            <w:tcW w:w="3828" w:type="dxa"/>
          </w:tcPr>
          <w:p w14:paraId="25715040" w14:textId="77777777" w:rsidR="00557E07" w:rsidRPr="00550874" w:rsidRDefault="00557E07" w:rsidP="00F02D90">
            <w:pPr>
              <w:spacing w:after="0" w:line="240" w:lineRule="auto"/>
              <w:jc w:val="center"/>
              <w:rPr>
                <w:rFonts w:ascii="Times New Roman" w:eastAsia="Times New Roman" w:hAnsi="Times New Roman" w:cs="Times New Roman"/>
                <w:sz w:val="24"/>
                <w:szCs w:val="24"/>
              </w:rPr>
            </w:pPr>
          </w:p>
        </w:tc>
        <w:tc>
          <w:tcPr>
            <w:tcW w:w="5743" w:type="dxa"/>
          </w:tcPr>
          <w:p w14:paraId="07205FD3"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Заболеваемость на 10 000 населения</w:t>
            </w:r>
          </w:p>
        </w:tc>
      </w:tr>
      <w:tr w:rsidR="00557E07" w:rsidRPr="00557E07" w14:paraId="5D38796D" w14:textId="77777777" w:rsidTr="004316F4">
        <w:trPr>
          <w:trHeight w:val="64"/>
        </w:trPr>
        <w:tc>
          <w:tcPr>
            <w:tcW w:w="3828" w:type="dxa"/>
          </w:tcPr>
          <w:p w14:paraId="6EB13B7A"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Швеция</w:t>
            </w:r>
          </w:p>
        </w:tc>
        <w:tc>
          <w:tcPr>
            <w:tcW w:w="5743" w:type="dxa"/>
          </w:tcPr>
          <w:p w14:paraId="20439F06"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3,60</w:t>
            </w:r>
          </w:p>
        </w:tc>
      </w:tr>
      <w:tr w:rsidR="00557E07" w:rsidRPr="00557E07" w14:paraId="619A98BE" w14:textId="77777777" w:rsidTr="004316F4">
        <w:trPr>
          <w:trHeight w:val="64"/>
        </w:trPr>
        <w:tc>
          <w:tcPr>
            <w:tcW w:w="3828" w:type="dxa"/>
          </w:tcPr>
          <w:p w14:paraId="5A97390A"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Дания</w:t>
            </w:r>
          </w:p>
        </w:tc>
        <w:tc>
          <w:tcPr>
            <w:tcW w:w="5743" w:type="dxa"/>
          </w:tcPr>
          <w:p w14:paraId="76742ACB"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1,81</w:t>
            </w:r>
          </w:p>
        </w:tc>
      </w:tr>
      <w:tr w:rsidR="00557E07" w:rsidRPr="00557E07" w14:paraId="3404CFF7" w14:textId="77777777" w:rsidTr="004316F4">
        <w:trPr>
          <w:trHeight w:val="64"/>
        </w:trPr>
        <w:tc>
          <w:tcPr>
            <w:tcW w:w="3828" w:type="dxa"/>
          </w:tcPr>
          <w:p w14:paraId="02E2998D"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Великобритания</w:t>
            </w:r>
          </w:p>
        </w:tc>
        <w:tc>
          <w:tcPr>
            <w:tcW w:w="5743" w:type="dxa"/>
          </w:tcPr>
          <w:p w14:paraId="4A29789C"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2,29</w:t>
            </w:r>
          </w:p>
        </w:tc>
      </w:tr>
      <w:tr w:rsidR="00557E07" w:rsidRPr="00557E07" w14:paraId="130305B4" w14:textId="77777777" w:rsidTr="004316F4">
        <w:trPr>
          <w:trHeight w:val="64"/>
        </w:trPr>
        <w:tc>
          <w:tcPr>
            <w:tcW w:w="3828" w:type="dxa"/>
          </w:tcPr>
          <w:p w14:paraId="37AB18AA"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Австрия</w:t>
            </w:r>
          </w:p>
        </w:tc>
        <w:tc>
          <w:tcPr>
            <w:tcW w:w="5743" w:type="dxa"/>
          </w:tcPr>
          <w:p w14:paraId="39DDF4BF" w14:textId="77777777" w:rsidR="00557E07" w:rsidRPr="00557E07" w:rsidRDefault="00557E07" w:rsidP="00F02D90">
            <w:pPr>
              <w:spacing w:after="0" w:line="240" w:lineRule="auto"/>
              <w:jc w:val="center"/>
              <w:rPr>
                <w:rFonts w:ascii="Times New Roman" w:eastAsia="Times New Roman" w:hAnsi="Times New Roman" w:cs="Times New Roman"/>
                <w:sz w:val="24"/>
                <w:szCs w:val="24"/>
              </w:rPr>
            </w:pPr>
            <w:r w:rsidRPr="00557E07">
              <w:rPr>
                <w:rFonts w:ascii="Times New Roman" w:eastAsia="Times New Roman" w:hAnsi="Times New Roman" w:cs="Times New Roman"/>
                <w:sz w:val="24"/>
                <w:szCs w:val="24"/>
              </w:rPr>
              <w:t>2,24</w:t>
            </w:r>
          </w:p>
        </w:tc>
      </w:tr>
    </w:tbl>
    <w:p w14:paraId="75FE7459" w14:textId="77777777" w:rsidR="00557E07" w:rsidRPr="00550874" w:rsidRDefault="00557E07" w:rsidP="00557E07">
      <w:pPr>
        <w:spacing w:after="0" w:line="240" w:lineRule="auto"/>
        <w:ind w:firstLine="709"/>
        <w:jc w:val="both"/>
        <w:rPr>
          <w:rFonts w:ascii="Times New Roman" w:eastAsia="Times New Roman" w:hAnsi="Times New Roman" w:cs="Times New Roman"/>
          <w:sz w:val="24"/>
          <w:szCs w:val="24"/>
        </w:rPr>
      </w:pPr>
    </w:p>
    <w:p w14:paraId="3DC26FBF" w14:textId="7B71EF8F" w:rsidR="00557E07" w:rsidRPr="003C1593" w:rsidRDefault="00557E07" w:rsidP="00557E07">
      <w:pPr>
        <w:spacing w:after="0" w:line="240" w:lineRule="auto"/>
        <w:ind w:firstLine="709"/>
        <w:contextualSpacing/>
        <w:jc w:val="both"/>
        <w:rPr>
          <w:rFonts w:ascii="Times New Roman" w:hAnsi="Times New Roman" w:cs="Times New Roman"/>
          <w:sz w:val="28"/>
          <w:szCs w:val="28"/>
          <w:lang w:val="en-US"/>
        </w:rPr>
      </w:pPr>
      <w:r w:rsidRPr="003C1593">
        <w:rPr>
          <w:rFonts w:ascii="Times New Roman" w:hAnsi="Times New Roman" w:cs="Times New Roman"/>
          <w:sz w:val="28"/>
          <w:szCs w:val="28"/>
        </w:rPr>
        <w:t xml:space="preserve">В недавнем исследовании, </w:t>
      </w:r>
      <w:r w:rsidRPr="003C1593">
        <w:rPr>
          <w:rFonts w:ascii="Times New Roman" w:hAnsi="Times New Roman" w:cs="Times New Roman"/>
          <w:sz w:val="28"/>
          <w:szCs w:val="28"/>
          <w:lang w:val="en-US"/>
        </w:rPr>
        <w:t>M</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Tariq</w:t>
      </w:r>
      <w:r w:rsidRPr="003C1593">
        <w:rPr>
          <w:rFonts w:ascii="Times New Roman" w:hAnsi="Times New Roman" w:cs="Times New Roman"/>
          <w:sz w:val="28"/>
          <w:szCs w:val="28"/>
        </w:rPr>
        <w:t xml:space="preserve"> с соавторами путем систематического обзора и мета-анализа изучили распространенность врожденной катаракты в Азии, самом густонаселенном регионе мира. Они проанализировали 35 исследований с общим размером выборки 1 160 033 человек из 12 стран. Общая распространенность составила 3,78 (95% ДИ 2,54-5,26) на 10 000 детского населения с высокой степенью гетерогенности (</w:t>
      </w:r>
      <w:r w:rsidRPr="003C1593">
        <w:rPr>
          <w:rFonts w:ascii="Times New Roman" w:hAnsi="Times New Roman" w:cs="Times New Roman"/>
          <w:sz w:val="28"/>
          <w:szCs w:val="28"/>
          <w:lang w:val="en-US"/>
        </w:rPr>
        <w:t>F</w:t>
      </w:r>
      <w:r w:rsidRPr="003C1593">
        <w:rPr>
          <w:rFonts w:ascii="Times New Roman" w:hAnsi="Times New Roman" w:cs="Times New Roman"/>
          <w:sz w:val="28"/>
          <w:szCs w:val="28"/>
        </w:rPr>
        <w:t xml:space="preserve">=89,5%). Самые высокие показатели распространенности были отмечены в Камбодже - 10,85 (95% ДИ: 4,88–24,14), затем следуют Вьетнам - 9,34 (95% ДИ: 5,36–12,24) и Непал - 5,42 (95% ДИ: 1,48–19,81). Самая низкая распространенность наблюдалась в Индонезии -0,60 (95% ДИ: 0,42–0,87), затем следовали Бангладеш - 0,92 (95% ДИ: 0,30–2,84) и Иран - 1,47 (95% ДИ: 0,37–5,88). При анализе результатов по годам публикации были получены следующие результаты: до 2010 г. - 4,98 (95% ДИ: 2,93–8,45), после 2010 г. - 2,93 (95% ДИ: 1,61–5,36). Было также выявлено, что урбанизация не повлияла на показатели распространенности: расчетная распространенность составила 4,31 (95% ДИ: 2,11–8,80) среди сельского населения и 4,99 (95% ДИ: 2,38–10,48) среди городского населения. Однако результаты данного мета-анализа вероятно не отражают истинные показатели распространенности врожденной катаракты среди всего населения азиатского региона, поскольку  данные взяты только из 12 из 50 стран Азии, ввиду отсутствия опубликованных данных из многих стран, расположенных в Центральной Азии и на Ближнем Востоке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 Asian children. Moreover, it highlights the need for more epidemiological studies with large sample sizes from other countries in Asia to accurately estimate the burden of disease.","author":[{"dropping-particle":"","family":"Tariq","given":"Muhammad Ali","non-dropping-particle":"","parse-names":false,"suffix":""},{"dropping-particle":"","family":"Uddin","given":"Qazi Shurjeel","non-dropping-particle":"","parse-names":false,"suffix":""},{"dropping-particle":"","family":"Ahmed","given":"Bilal","non-dropping-particle":"","parse-names":false,"suffix":""},{"dropping-particle":"","family":"Sheikh","given":"Shehryar","non-dropping-particle":"","parse-names":false,"suffix":""},{"dropping-particle":"","family":"Ali","given":"Uzair","non-dropping-particle":"","parse-names":false,"suffix":""},{"dropping-particle":"","family":"Mohiuddin","given":"Ashar","non-dropping-particle":"","parse-names":false,"suffix":""}],"container-title":"Journal of Current Ophthalmology","id":"ITEM-1","issue":"2","issued":{"date-parts":[["2022"]]},"page":"148-159","title":"Prevalence of Pediatric Cataract in Asia: A Systematic Review and Meta-Analysis","type":"article-journal","volume":"34"},"uris":["http://www.mendeley.com/documents/?uuid=1af3a954-9d29-4980-a16a-16e923d712d4"]}],"mendeley":{"formattedCitation":"[3]","plainTextFormattedCitation":"[3]","previouslyFormattedCitation":"[3]"},"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w:t>
      </w:r>
      <w:r w:rsidR="006335E2">
        <w:rPr>
          <w:rFonts w:ascii="Times New Roman" w:hAnsi="Times New Roman" w:cs="Times New Roman"/>
          <w:noProof/>
          <w:sz w:val="28"/>
          <w:szCs w:val="28"/>
        </w:rPr>
        <w:t>, с. 152</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w:t>
      </w:r>
      <w:r w:rsidRPr="003C1593">
        <w:rPr>
          <w:rFonts w:ascii="Times New Roman" w:hAnsi="Times New Roman" w:cs="Times New Roman"/>
          <w:sz w:val="28"/>
          <w:szCs w:val="28"/>
          <w:lang w:val="kk-KZ"/>
        </w:rPr>
        <w:t xml:space="preserve"> </w:t>
      </w:r>
    </w:p>
    <w:p w14:paraId="6745BE23" w14:textId="77777777" w:rsidR="00557E07" w:rsidRPr="003C1593" w:rsidRDefault="00557E07" w:rsidP="00557E07">
      <w:pPr>
        <w:spacing w:after="0" w:line="240" w:lineRule="auto"/>
        <w:ind w:firstLine="709"/>
        <w:contextualSpacing/>
        <w:jc w:val="center"/>
        <w:rPr>
          <w:rFonts w:ascii="Times New Roman" w:hAnsi="Times New Roman" w:cs="Times New Roman"/>
          <w:sz w:val="28"/>
          <w:szCs w:val="28"/>
          <w:lang w:val="en-US"/>
        </w:rPr>
      </w:pPr>
      <w:r w:rsidRPr="003C1593">
        <w:rPr>
          <w:rFonts w:ascii="Times New Roman" w:hAnsi="Times New Roman" w:cs="Times New Roman"/>
          <w:noProof/>
          <w:sz w:val="28"/>
          <w:szCs w:val="28"/>
        </w:rPr>
        <w:lastRenderedPageBreak/>
        <w:drawing>
          <wp:inline distT="0" distB="0" distL="0" distR="0" wp14:anchorId="262A1DD4" wp14:editId="38C72455">
            <wp:extent cx="4743884" cy="3792772"/>
            <wp:effectExtent l="19050" t="0" r="0" b="0"/>
            <wp:docPr id="1" name="Рисунок 2" descr="C:\Users\lyaly\Desktop\202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aly\Desktop\2022-11-21.jpg"/>
                    <pic:cNvPicPr>
                      <a:picLocks noChangeAspect="1" noChangeArrowheads="1"/>
                    </pic:cNvPicPr>
                  </pic:nvPicPr>
                  <pic:blipFill>
                    <a:blip r:embed="rId8"/>
                    <a:srcRect/>
                    <a:stretch>
                      <a:fillRect/>
                    </a:stretch>
                  </pic:blipFill>
                  <pic:spPr bwMode="auto">
                    <a:xfrm>
                      <a:off x="0" y="0"/>
                      <a:ext cx="4745761" cy="3794273"/>
                    </a:xfrm>
                    <a:prstGeom prst="rect">
                      <a:avLst/>
                    </a:prstGeom>
                    <a:noFill/>
                    <a:ln w="9525">
                      <a:noFill/>
                      <a:miter lim="800000"/>
                      <a:headEnd/>
                      <a:tailEnd/>
                    </a:ln>
                  </pic:spPr>
                </pic:pic>
              </a:graphicData>
            </a:graphic>
          </wp:inline>
        </w:drawing>
      </w:r>
    </w:p>
    <w:p w14:paraId="799C370D" w14:textId="77777777" w:rsidR="00F66AED" w:rsidRDefault="00F66AED" w:rsidP="00557E07">
      <w:pPr>
        <w:spacing w:after="0" w:line="240" w:lineRule="auto"/>
        <w:ind w:firstLine="709"/>
        <w:contextualSpacing/>
        <w:jc w:val="center"/>
        <w:rPr>
          <w:rFonts w:ascii="Times New Roman" w:hAnsi="Times New Roman" w:cs="Times New Roman"/>
          <w:sz w:val="28"/>
          <w:szCs w:val="28"/>
        </w:rPr>
      </w:pPr>
    </w:p>
    <w:p w14:paraId="78F8F4F7" w14:textId="1AC14565" w:rsidR="00557E07" w:rsidRPr="00AD28FA" w:rsidRDefault="00557E07" w:rsidP="00557E07">
      <w:pPr>
        <w:spacing w:after="0" w:line="240" w:lineRule="auto"/>
        <w:ind w:firstLine="709"/>
        <w:contextualSpacing/>
        <w:jc w:val="center"/>
        <w:rPr>
          <w:rFonts w:ascii="Times New Roman" w:hAnsi="Times New Roman" w:cs="Times New Roman"/>
          <w:noProof/>
          <w:sz w:val="28"/>
          <w:szCs w:val="28"/>
          <w:lang w:val="en-US"/>
        </w:rPr>
      </w:pPr>
      <w:r w:rsidRPr="003C1593">
        <w:rPr>
          <w:rFonts w:ascii="Times New Roman" w:hAnsi="Times New Roman" w:cs="Times New Roman"/>
          <w:sz w:val="28"/>
          <w:szCs w:val="28"/>
        </w:rPr>
        <w:t xml:space="preserve">Рисунок 1 – Распространенность катаракты среди детского населения в Азии </w:t>
      </w:r>
      <w:r w:rsidRPr="003C1593">
        <w:rPr>
          <w:rFonts w:ascii="Times New Roman" w:hAnsi="Times New Roman" w:cs="Times New Roman"/>
          <w:i/>
          <w:sz w:val="28"/>
          <w:szCs w:val="28"/>
        </w:rPr>
        <w:t>(</w:t>
      </w:r>
      <w:proofErr w:type="spellStart"/>
      <w:r w:rsidRPr="00DF2F5F">
        <w:rPr>
          <w:rFonts w:ascii="Times New Roman" w:hAnsi="Times New Roman" w:cs="Times New Roman"/>
          <w:noProof/>
          <w:sz w:val="28"/>
          <w:szCs w:val="28"/>
        </w:rPr>
        <w:t>Tariq</w:t>
      </w:r>
      <w:proofErr w:type="spellEnd"/>
      <w:r w:rsidRPr="00DF2F5F">
        <w:rPr>
          <w:rFonts w:ascii="Times New Roman" w:hAnsi="Times New Roman" w:cs="Times New Roman"/>
          <w:noProof/>
          <w:sz w:val="28"/>
          <w:szCs w:val="28"/>
        </w:rPr>
        <w:t xml:space="preserve"> M.A. et al. </w:t>
      </w:r>
      <w:r w:rsidRPr="00DF2F5F">
        <w:rPr>
          <w:rFonts w:ascii="Times New Roman" w:hAnsi="Times New Roman" w:cs="Times New Roman"/>
          <w:noProof/>
          <w:sz w:val="28"/>
          <w:szCs w:val="28"/>
          <w:lang w:val="en-US"/>
        </w:rPr>
        <w:t>Prevalence of Pediatric Cataract in Asia: A Systematic Review and Meta-Analysis // J. Curr. Ophthalmol.</w:t>
      </w:r>
      <w:r w:rsidR="0097110C">
        <w:rPr>
          <w:rFonts w:ascii="Times New Roman" w:hAnsi="Times New Roman" w:cs="Times New Roman"/>
          <w:noProof/>
          <w:sz w:val="28"/>
          <w:szCs w:val="28"/>
          <w:lang w:val="en-US"/>
        </w:rPr>
        <w:t xml:space="preserve"> -</w:t>
      </w:r>
      <w:r w:rsidRPr="00DF2F5F">
        <w:rPr>
          <w:rFonts w:ascii="Times New Roman" w:hAnsi="Times New Roman" w:cs="Times New Roman"/>
          <w:noProof/>
          <w:sz w:val="28"/>
          <w:szCs w:val="28"/>
          <w:lang w:val="en-US"/>
        </w:rPr>
        <w:t xml:space="preserve"> 2022.</w:t>
      </w:r>
      <w:r w:rsidR="0097110C">
        <w:rPr>
          <w:rFonts w:ascii="Times New Roman" w:hAnsi="Times New Roman" w:cs="Times New Roman"/>
          <w:noProof/>
          <w:sz w:val="28"/>
          <w:szCs w:val="28"/>
          <w:lang w:val="en-US"/>
        </w:rPr>
        <w:t xml:space="preserve"> -</w:t>
      </w:r>
      <w:r w:rsidRPr="00DF2F5F">
        <w:rPr>
          <w:rFonts w:ascii="Times New Roman" w:hAnsi="Times New Roman" w:cs="Times New Roman"/>
          <w:noProof/>
          <w:sz w:val="28"/>
          <w:szCs w:val="28"/>
          <w:lang w:val="en-US"/>
        </w:rPr>
        <w:t xml:space="preserve"> Vol. 34, № 2.</w:t>
      </w:r>
      <w:r w:rsidR="0097110C">
        <w:rPr>
          <w:rFonts w:ascii="Times New Roman" w:hAnsi="Times New Roman" w:cs="Times New Roman"/>
          <w:noProof/>
          <w:sz w:val="28"/>
          <w:szCs w:val="28"/>
          <w:lang w:val="en-US"/>
        </w:rPr>
        <w:t xml:space="preserve"> -</w:t>
      </w:r>
      <w:r w:rsidRPr="00DF2F5F">
        <w:rPr>
          <w:rFonts w:ascii="Times New Roman" w:hAnsi="Times New Roman" w:cs="Times New Roman"/>
          <w:noProof/>
          <w:sz w:val="28"/>
          <w:szCs w:val="28"/>
          <w:lang w:val="en-US"/>
        </w:rPr>
        <w:t xml:space="preserve"> P. 148–159</w:t>
      </w:r>
      <w:r w:rsidRPr="003C1593">
        <w:rPr>
          <w:rFonts w:ascii="Times New Roman" w:hAnsi="Times New Roman" w:cs="Times New Roman"/>
          <w:i/>
          <w:noProof/>
          <w:sz w:val="28"/>
          <w:szCs w:val="28"/>
          <w:lang w:val="en-US"/>
        </w:rPr>
        <w:t xml:space="preserve">) </w:t>
      </w:r>
      <w:r w:rsidR="004F6225" w:rsidRPr="003C1593">
        <w:rPr>
          <w:rFonts w:ascii="Times New Roman" w:hAnsi="Times New Roman" w:cs="Times New Roman"/>
          <w:noProof/>
          <w:sz w:val="28"/>
          <w:szCs w:val="28"/>
        </w:rPr>
        <w:fldChar w:fldCharType="begin" w:fldLock="1"/>
      </w:r>
      <w:r w:rsidR="00577791">
        <w:rPr>
          <w:rFonts w:ascii="Times New Roman" w:hAnsi="Times New Roman" w:cs="Times New Roman"/>
          <w:noProof/>
          <w:sz w:val="28"/>
          <w:szCs w:val="28"/>
          <w:lang w:val="en-US"/>
        </w:rPr>
        <w:instrText>ADDIN CSL_CITATION {"citationItems":[{"id":"ITEM-1","itemData":{"DOI":"10.4103/joco.joco_339_21","ISSN":"24522325","abstract":"Purpose: To conduct a systematic review and meta-analysis for estimating the prevalence of pediatric cataracts across Asia. Methods: A detailed literature search of PubMed, Embase, Web of Science, Cochrane Library, and Google Scholar databases, from 1990 to July 2021, was performed to include all studies reporting the prevalence of cataracts among children. Two researchers performed the literature search and screening of articles independently, and a third researcher critically reviewed the overall search and screening process to ensure the consistency. The JBI Critical Appraisal Checklist for studies reporting prevalence data was used to assess the methodological quality of the included studies. Results: Of the 496 identified articles, 35 studies with a sample size of 1,168,814 from 12 Asian countries were included in this analysis. The estimated pooled prevalence of pediatric cataracts in Asian children is 3.78 (95% confidence interval: 2.54-5.26)/10,000 individuals with high heterogeneity (I [2] = 89.5%). The pooled prevalence by each country per 10,000 was 0.60 in Indonesia, 0.92 in Bangladesh, 1.47 in Iran, 2.01 in Bhutan, 3.45 in Laos, 3.68 in China, 4.27 in Thailand, 4.47 in India, 5.33 in Malaysia, 5.42 in Nepal, 9.34 in Vietnam, and 10.86 in Cambodia. Conclusions: This study utilizes existing literature to identify the prevalence of cataracts in</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Asian</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children</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Moreover</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it</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highlights</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the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need</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for</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more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epidemiological</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studies</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with</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large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sample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sizes</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from</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other</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countries</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in</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Asia</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to</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accurately</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estimate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the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burden</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of</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disease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author</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family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Tariq</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given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Muhammad</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Ali</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names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false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suffix</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family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Uddin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given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Qazi</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Shurjeel</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names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false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suffix</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family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Ahmed</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given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Bilal</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names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false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suffix</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family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Sheikh</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given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Shehryar</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names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false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suffix</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family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Ali</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given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Uzair</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names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false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suffix</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family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Mohiuddin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given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Ashar</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dropping</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names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false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suffix</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container</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title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Journal</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of</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Current</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Ophthalmology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id</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ITEM</w:instrText>
      </w:r>
      <w:r w:rsidR="00577791" w:rsidRPr="00AD28FA">
        <w:rPr>
          <w:rFonts w:ascii="Times New Roman" w:hAnsi="Times New Roman" w:cs="Times New Roman"/>
          <w:noProof/>
          <w:sz w:val="28"/>
          <w:szCs w:val="28"/>
          <w:lang w:val="en-US"/>
        </w:rPr>
        <w:instrText>-1","</w:instrText>
      </w:r>
      <w:r w:rsidR="00577791">
        <w:rPr>
          <w:rFonts w:ascii="Times New Roman" w:hAnsi="Times New Roman" w:cs="Times New Roman"/>
          <w:noProof/>
          <w:sz w:val="28"/>
          <w:szCs w:val="28"/>
          <w:lang w:val="en-US"/>
        </w:rPr>
        <w:instrText>issue</w:instrText>
      </w:r>
      <w:r w:rsidR="00577791" w:rsidRPr="00AD28FA">
        <w:rPr>
          <w:rFonts w:ascii="Times New Roman" w:hAnsi="Times New Roman" w:cs="Times New Roman"/>
          <w:noProof/>
          <w:sz w:val="28"/>
          <w:szCs w:val="28"/>
          <w:lang w:val="en-US"/>
        </w:rPr>
        <w:instrText>":"2","</w:instrText>
      </w:r>
      <w:r w:rsidR="00577791">
        <w:rPr>
          <w:rFonts w:ascii="Times New Roman" w:hAnsi="Times New Roman" w:cs="Times New Roman"/>
          <w:noProof/>
          <w:sz w:val="28"/>
          <w:szCs w:val="28"/>
          <w:lang w:val="en-US"/>
        </w:rPr>
        <w:instrText>issued</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date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parts</w:instrText>
      </w:r>
      <w:r w:rsidR="00577791" w:rsidRPr="00AD28FA">
        <w:rPr>
          <w:rFonts w:ascii="Times New Roman" w:hAnsi="Times New Roman" w:cs="Times New Roman"/>
          <w:noProof/>
          <w:sz w:val="28"/>
          <w:szCs w:val="28"/>
          <w:lang w:val="en-US"/>
        </w:rPr>
        <w:instrText>":[["2022"]]},"</w:instrText>
      </w:r>
      <w:r w:rsidR="00577791">
        <w:rPr>
          <w:rFonts w:ascii="Times New Roman" w:hAnsi="Times New Roman" w:cs="Times New Roman"/>
          <w:noProof/>
          <w:sz w:val="28"/>
          <w:szCs w:val="28"/>
          <w:lang w:val="en-US"/>
        </w:rPr>
        <w:instrText>page</w:instrText>
      </w:r>
      <w:r w:rsidR="00577791" w:rsidRPr="00AD28FA">
        <w:rPr>
          <w:rFonts w:ascii="Times New Roman" w:hAnsi="Times New Roman" w:cs="Times New Roman"/>
          <w:noProof/>
          <w:sz w:val="28"/>
          <w:szCs w:val="28"/>
          <w:lang w:val="en-US"/>
        </w:rPr>
        <w:instrText>":"148-159","</w:instrText>
      </w:r>
      <w:r w:rsidR="00577791">
        <w:rPr>
          <w:rFonts w:ascii="Times New Roman" w:hAnsi="Times New Roman" w:cs="Times New Roman"/>
          <w:noProof/>
          <w:sz w:val="28"/>
          <w:szCs w:val="28"/>
          <w:lang w:val="en-US"/>
        </w:rPr>
        <w:instrText>title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Prevalence</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of</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Pediatric</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Cataract</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in</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Asia</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Systematic</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Review</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and</w:instrText>
      </w:r>
      <w:r w:rsidR="00577791" w:rsidRPr="00AD28FA">
        <w:rPr>
          <w:rFonts w:ascii="Times New Roman" w:hAnsi="Times New Roman" w:cs="Times New Roman"/>
          <w:noProof/>
          <w:sz w:val="28"/>
          <w:szCs w:val="28"/>
          <w:lang w:val="en-US"/>
        </w:rPr>
        <w:instrText xml:space="preserve"> </w:instrText>
      </w:r>
      <w:r w:rsidR="00577791">
        <w:rPr>
          <w:rFonts w:ascii="Times New Roman" w:hAnsi="Times New Roman" w:cs="Times New Roman"/>
          <w:noProof/>
          <w:sz w:val="28"/>
          <w:szCs w:val="28"/>
          <w:lang w:val="en-US"/>
        </w:rPr>
        <w:instrText>Meta</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Analysis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type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article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journal</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volume</w:instrText>
      </w:r>
      <w:r w:rsidR="00577791" w:rsidRPr="00AD28FA">
        <w:rPr>
          <w:rFonts w:ascii="Times New Roman" w:hAnsi="Times New Roman" w:cs="Times New Roman"/>
          <w:noProof/>
          <w:sz w:val="28"/>
          <w:szCs w:val="28"/>
          <w:lang w:val="en-US"/>
        </w:rPr>
        <w:instrText>":"34"},"</w:instrText>
      </w:r>
      <w:r w:rsidR="00577791">
        <w:rPr>
          <w:rFonts w:ascii="Times New Roman" w:hAnsi="Times New Roman" w:cs="Times New Roman"/>
          <w:noProof/>
          <w:sz w:val="28"/>
          <w:szCs w:val="28"/>
          <w:lang w:val="en-US"/>
        </w:rPr>
        <w:instrText>uris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http</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www</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mendeley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com</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documents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uuid</w:instrText>
      </w:r>
      <w:r w:rsidR="00577791" w:rsidRPr="00AD28FA">
        <w:rPr>
          <w:rFonts w:ascii="Times New Roman" w:hAnsi="Times New Roman" w:cs="Times New Roman"/>
          <w:noProof/>
          <w:sz w:val="28"/>
          <w:szCs w:val="28"/>
          <w:lang w:val="en-US"/>
        </w:rPr>
        <w:instrText>=1</w:instrText>
      </w:r>
      <w:r w:rsidR="00577791">
        <w:rPr>
          <w:rFonts w:ascii="Times New Roman" w:hAnsi="Times New Roman" w:cs="Times New Roman"/>
          <w:noProof/>
          <w:sz w:val="28"/>
          <w:szCs w:val="28"/>
          <w:lang w:val="en-US"/>
        </w:rPr>
        <w:instrText>af</w:instrText>
      </w:r>
      <w:r w:rsidR="00577791" w:rsidRPr="00AD28FA">
        <w:rPr>
          <w:rFonts w:ascii="Times New Roman" w:hAnsi="Times New Roman" w:cs="Times New Roman"/>
          <w:noProof/>
          <w:sz w:val="28"/>
          <w:szCs w:val="28"/>
          <w:lang w:val="en-US"/>
        </w:rPr>
        <w:instrText>3</w:instrText>
      </w:r>
      <w:r w:rsidR="00577791">
        <w:rPr>
          <w:rFonts w:ascii="Times New Roman" w:hAnsi="Times New Roman" w:cs="Times New Roman"/>
          <w:noProof/>
          <w:sz w:val="28"/>
          <w:szCs w:val="28"/>
          <w:lang w:val="en-US"/>
        </w:rPr>
        <w:instrText>a</w:instrText>
      </w:r>
      <w:r w:rsidR="00577791" w:rsidRPr="00AD28FA">
        <w:rPr>
          <w:rFonts w:ascii="Times New Roman" w:hAnsi="Times New Roman" w:cs="Times New Roman"/>
          <w:noProof/>
          <w:sz w:val="28"/>
          <w:szCs w:val="28"/>
          <w:lang w:val="en-US"/>
        </w:rPr>
        <w:instrText>954-9</w:instrText>
      </w:r>
      <w:r w:rsidR="00577791">
        <w:rPr>
          <w:rFonts w:ascii="Times New Roman" w:hAnsi="Times New Roman" w:cs="Times New Roman"/>
          <w:noProof/>
          <w:sz w:val="28"/>
          <w:szCs w:val="28"/>
          <w:lang w:val="en-US"/>
        </w:rPr>
        <w:instrText>d</w:instrText>
      </w:r>
      <w:r w:rsidR="00577791" w:rsidRPr="00AD28FA">
        <w:rPr>
          <w:rFonts w:ascii="Times New Roman" w:hAnsi="Times New Roman" w:cs="Times New Roman"/>
          <w:noProof/>
          <w:sz w:val="28"/>
          <w:szCs w:val="28"/>
          <w:lang w:val="en-US"/>
        </w:rPr>
        <w:instrText>29-4980-</w:instrText>
      </w:r>
      <w:r w:rsidR="00577791">
        <w:rPr>
          <w:rFonts w:ascii="Times New Roman" w:hAnsi="Times New Roman" w:cs="Times New Roman"/>
          <w:noProof/>
          <w:sz w:val="28"/>
          <w:szCs w:val="28"/>
          <w:lang w:val="en-US"/>
        </w:rPr>
        <w:instrText>a</w:instrText>
      </w:r>
      <w:r w:rsidR="00577791" w:rsidRPr="00AD28FA">
        <w:rPr>
          <w:rFonts w:ascii="Times New Roman" w:hAnsi="Times New Roman" w:cs="Times New Roman"/>
          <w:noProof/>
          <w:sz w:val="28"/>
          <w:szCs w:val="28"/>
          <w:lang w:val="en-US"/>
        </w:rPr>
        <w:instrText>16</w:instrText>
      </w:r>
      <w:r w:rsidR="00577791">
        <w:rPr>
          <w:rFonts w:ascii="Times New Roman" w:hAnsi="Times New Roman" w:cs="Times New Roman"/>
          <w:noProof/>
          <w:sz w:val="28"/>
          <w:szCs w:val="28"/>
          <w:lang w:val="en-US"/>
        </w:rPr>
        <w:instrText>a</w:instrText>
      </w:r>
      <w:r w:rsidR="00577791" w:rsidRPr="00AD28FA">
        <w:rPr>
          <w:rFonts w:ascii="Times New Roman" w:hAnsi="Times New Roman" w:cs="Times New Roman"/>
          <w:noProof/>
          <w:sz w:val="28"/>
          <w:szCs w:val="28"/>
          <w:lang w:val="en-US"/>
        </w:rPr>
        <w:instrText>-16</w:instrText>
      </w:r>
      <w:r w:rsidR="00577791">
        <w:rPr>
          <w:rFonts w:ascii="Times New Roman" w:hAnsi="Times New Roman" w:cs="Times New Roman"/>
          <w:noProof/>
          <w:sz w:val="28"/>
          <w:szCs w:val="28"/>
          <w:lang w:val="en-US"/>
        </w:rPr>
        <w:instrText>e</w:instrText>
      </w:r>
      <w:r w:rsidR="00577791" w:rsidRPr="00AD28FA">
        <w:rPr>
          <w:rFonts w:ascii="Times New Roman" w:hAnsi="Times New Roman" w:cs="Times New Roman"/>
          <w:noProof/>
          <w:sz w:val="28"/>
          <w:szCs w:val="28"/>
          <w:lang w:val="en-US"/>
        </w:rPr>
        <w:instrText>923</w:instrText>
      </w:r>
      <w:r w:rsidR="00577791">
        <w:rPr>
          <w:rFonts w:ascii="Times New Roman" w:hAnsi="Times New Roman" w:cs="Times New Roman"/>
          <w:noProof/>
          <w:sz w:val="28"/>
          <w:szCs w:val="28"/>
          <w:lang w:val="en-US"/>
        </w:rPr>
        <w:instrText>d</w:instrText>
      </w:r>
      <w:r w:rsidR="00577791" w:rsidRPr="00AD28FA">
        <w:rPr>
          <w:rFonts w:ascii="Times New Roman" w:hAnsi="Times New Roman" w:cs="Times New Roman"/>
          <w:noProof/>
          <w:sz w:val="28"/>
          <w:szCs w:val="28"/>
          <w:lang w:val="en-US"/>
        </w:rPr>
        <w:instrText>712</w:instrText>
      </w:r>
      <w:r w:rsidR="00577791">
        <w:rPr>
          <w:rFonts w:ascii="Times New Roman" w:hAnsi="Times New Roman" w:cs="Times New Roman"/>
          <w:noProof/>
          <w:sz w:val="28"/>
          <w:szCs w:val="28"/>
          <w:lang w:val="en-US"/>
        </w:rPr>
        <w:instrText>d</w:instrText>
      </w:r>
      <w:r w:rsidR="00577791" w:rsidRPr="00AD28FA">
        <w:rPr>
          <w:rFonts w:ascii="Times New Roman" w:hAnsi="Times New Roman" w:cs="Times New Roman"/>
          <w:noProof/>
          <w:sz w:val="28"/>
          <w:szCs w:val="28"/>
          <w:lang w:val="en-US"/>
        </w:rPr>
        <w:instrText>4"]}],"</w:instrText>
      </w:r>
      <w:r w:rsidR="00577791">
        <w:rPr>
          <w:rFonts w:ascii="Times New Roman" w:hAnsi="Times New Roman" w:cs="Times New Roman"/>
          <w:noProof/>
          <w:sz w:val="28"/>
          <w:szCs w:val="28"/>
          <w:lang w:val="en-US"/>
        </w:rPr>
        <w:instrText>mendeley</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formattedCitation</w:instrText>
      </w:r>
      <w:r w:rsidR="00577791" w:rsidRPr="00AD28FA">
        <w:rPr>
          <w:rFonts w:ascii="Times New Roman" w:hAnsi="Times New Roman" w:cs="Times New Roman"/>
          <w:noProof/>
          <w:sz w:val="28"/>
          <w:szCs w:val="28"/>
          <w:lang w:val="en-US"/>
        </w:rPr>
        <w:instrText>":"[3]","</w:instrText>
      </w:r>
      <w:r w:rsidR="00577791">
        <w:rPr>
          <w:rFonts w:ascii="Times New Roman" w:hAnsi="Times New Roman" w:cs="Times New Roman"/>
          <w:noProof/>
          <w:sz w:val="28"/>
          <w:szCs w:val="28"/>
          <w:lang w:val="en-US"/>
        </w:rPr>
        <w:instrText>plainTextFormattedCitation</w:instrText>
      </w:r>
      <w:r w:rsidR="00577791" w:rsidRPr="00AD28FA">
        <w:rPr>
          <w:rFonts w:ascii="Times New Roman" w:hAnsi="Times New Roman" w:cs="Times New Roman"/>
          <w:noProof/>
          <w:sz w:val="28"/>
          <w:szCs w:val="28"/>
          <w:lang w:val="en-US"/>
        </w:rPr>
        <w:instrText>":"[3]","</w:instrText>
      </w:r>
      <w:r w:rsidR="00577791">
        <w:rPr>
          <w:rFonts w:ascii="Times New Roman" w:hAnsi="Times New Roman" w:cs="Times New Roman"/>
          <w:noProof/>
          <w:sz w:val="28"/>
          <w:szCs w:val="28"/>
          <w:lang w:val="en-US"/>
        </w:rPr>
        <w:instrText>previouslyFormattedCitation</w:instrText>
      </w:r>
      <w:r w:rsidR="00577791" w:rsidRPr="00AD28FA">
        <w:rPr>
          <w:rFonts w:ascii="Times New Roman" w:hAnsi="Times New Roman" w:cs="Times New Roman"/>
          <w:noProof/>
          <w:sz w:val="28"/>
          <w:szCs w:val="28"/>
          <w:lang w:val="en-US"/>
        </w:rPr>
        <w:instrText>":"[3]"},"</w:instrText>
      </w:r>
      <w:r w:rsidR="00577791">
        <w:rPr>
          <w:rFonts w:ascii="Times New Roman" w:hAnsi="Times New Roman" w:cs="Times New Roman"/>
          <w:noProof/>
          <w:sz w:val="28"/>
          <w:szCs w:val="28"/>
          <w:lang w:val="en-US"/>
        </w:rPr>
        <w:instrText>properties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noteIndex</w:instrText>
      </w:r>
      <w:r w:rsidR="00577791" w:rsidRPr="00AD28FA">
        <w:rPr>
          <w:rFonts w:ascii="Times New Roman" w:hAnsi="Times New Roman" w:cs="Times New Roman"/>
          <w:noProof/>
          <w:sz w:val="28"/>
          <w:szCs w:val="28"/>
          <w:lang w:val="en-US"/>
        </w:rPr>
        <w:instrText>":0},"</w:instrText>
      </w:r>
      <w:r w:rsidR="00577791">
        <w:rPr>
          <w:rFonts w:ascii="Times New Roman" w:hAnsi="Times New Roman" w:cs="Times New Roman"/>
          <w:noProof/>
          <w:sz w:val="28"/>
          <w:szCs w:val="28"/>
          <w:lang w:val="en-US"/>
        </w:rPr>
        <w:instrText>schema</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https</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github</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com</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citation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style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language</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schema</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raw</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master</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csl</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citation</w:instrText>
      </w:r>
      <w:r w:rsidR="00577791" w:rsidRPr="00AD28FA">
        <w:rPr>
          <w:rFonts w:ascii="Times New Roman" w:hAnsi="Times New Roman" w:cs="Times New Roman"/>
          <w:noProof/>
          <w:sz w:val="28"/>
          <w:szCs w:val="28"/>
          <w:lang w:val="en-US"/>
        </w:rPr>
        <w:instrText>.</w:instrText>
      </w:r>
      <w:r w:rsidR="00577791">
        <w:rPr>
          <w:rFonts w:ascii="Times New Roman" w:hAnsi="Times New Roman" w:cs="Times New Roman"/>
          <w:noProof/>
          <w:sz w:val="28"/>
          <w:szCs w:val="28"/>
          <w:lang w:val="en-US"/>
        </w:rPr>
        <w:instrText>json</w:instrText>
      </w:r>
      <w:r w:rsidR="00577791" w:rsidRPr="00AD28FA">
        <w:rPr>
          <w:rFonts w:ascii="Times New Roman" w:hAnsi="Times New Roman" w:cs="Times New Roman"/>
          <w:noProof/>
          <w:sz w:val="28"/>
          <w:szCs w:val="28"/>
          <w:lang w:val="en-US"/>
        </w:rPr>
        <w:instrText>"}</w:instrText>
      </w:r>
      <w:r w:rsidR="004F6225" w:rsidRPr="003C1593">
        <w:rPr>
          <w:rFonts w:ascii="Times New Roman" w:hAnsi="Times New Roman" w:cs="Times New Roman"/>
          <w:noProof/>
          <w:sz w:val="28"/>
          <w:szCs w:val="28"/>
        </w:rPr>
        <w:fldChar w:fldCharType="separate"/>
      </w:r>
      <w:r w:rsidR="00577791" w:rsidRPr="00AD28FA">
        <w:rPr>
          <w:rFonts w:ascii="Times New Roman" w:hAnsi="Times New Roman" w:cs="Times New Roman"/>
          <w:noProof/>
          <w:sz w:val="28"/>
          <w:szCs w:val="28"/>
          <w:lang w:val="en-US"/>
        </w:rPr>
        <w:t>[3</w:t>
      </w:r>
      <w:r w:rsidR="001C406D" w:rsidRPr="00AD28FA">
        <w:rPr>
          <w:rFonts w:ascii="Times New Roman" w:hAnsi="Times New Roman" w:cs="Times New Roman"/>
          <w:noProof/>
          <w:sz w:val="28"/>
          <w:szCs w:val="28"/>
          <w:lang w:val="en-US"/>
        </w:rPr>
        <w:t xml:space="preserve">, </w:t>
      </w:r>
      <w:r w:rsidR="001C406D">
        <w:rPr>
          <w:rFonts w:ascii="Times New Roman" w:hAnsi="Times New Roman" w:cs="Times New Roman"/>
          <w:noProof/>
          <w:sz w:val="28"/>
          <w:szCs w:val="28"/>
        </w:rPr>
        <w:t>с</w:t>
      </w:r>
      <w:r w:rsidR="001C406D" w:rsidRPr="00AD28FA">
        <w:rPr>
          <w:rFonts w:ascii="Times New Roman" w:hAnsi="Times New Roman" w:cs="Times New Roman"/>
          <w:noProof/>
          <w:sz w:val="28"/>
          <w:szCs w:val="28"/>
          <w:lang w:val="en-US"/>
        </w:rPr>
        <w:t>. 159</w:t>
      </w:r>
      <w:r w:rsidR="00577791" w:rsidRPr="00AD28FA">
        <w:rPr>
          <w:rFonts w:ascii="Times New Roman" w:hAnsi="Times New Roman" w:cs="Times New Roman"/>
          <w:noProof/>
          <w:sz w:val="28"/>
          <w:szCs w:val="28"/>
          <w:lang w:val="en-US"/>
        </w:rPr>
        <w:t>]</w:t>
      </w:r>
      <w:r w:rsidR="004F6225" w:rsidRPr="003C1593">
        <w:rPr>
          <w:rFonts w:ascii="Times New Roman" w:hAnsi="Times New Roman" w:cs="Times New Roman"/>
          <w:noProof/>
          <w:sz w:val="28"/>
          <w:szCs w:val="28"/>
        </w:rPr>
        <w:fldChar w:fldCharType="end"/>
      </w:r>
    </w:p>
    <w:p w14:paraId="01DAA2B1" w14:textId="77777777" w:rsidR="00F66AED" w:rsidRPr="00AD28FA" w:rsidRDefault="00F66AED" w:rsidP="00557E07">
      <w:pPr>
        <w:spacing w:after="0" w:line="240" w:lineRule="auto"/>
        <w:ind w:firstLine="709"/>
        <w:contextualSpacing/>
        <w:jc w:val="center"/>
        <w:rPr>
          <w:rFonts w:ascii="Times New Roman" w:hAnsi="Times New Roman" w:cs="Times New Roman"/>
          <w:sz w:val="28"/>
          <w:szCs w:val="28"/>
          <w:lang w:val="en-US"/>
        </w:rPr>
      </w:pPr>
    </w:p>
    <w:p w14:paraId="3BA016A0" w14:textId="22D834A0" w:rsidR="00557E07" w:rsidRPr="003C1593" w:rsidRDefault="00557E07" w:rsidP="00557E07">
      <w:pPr>
        <w:spacing w:after="0" w:line="240" w:lineRule="auto"/>
        <w:ind w:firstLine="709"/>
        <w:contextualSpacing/>
        <w:jc w:val="both"/>
        <w:rPr>
          <w:rFonts w:ascii="Times New Roman" w:hAnsi="Times New Roman" w:cs="Times New Roman"/>
          <w:sz w:val="28"/>
          <w:szCs w:val="28"/>
        </w:rPr>
      </w:pPr>
      <w:r w:rsidRPr="003C1593">
        <w:rPr>
          <w:rFonts w:ascii="Times New Roman" w:hAnsi="Times New Roman" w:cs="Times New Roman"/>
          <w:sz w:val="28"/>
          <w:szCs w:val="28"/>
        </w:rPr>
        <w:t>Исследования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из</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Индии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Китайской</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Народной</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Республики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были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представлены</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несколькими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региональными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исследованиями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Самая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высокая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распространенность</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Индии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была</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отмечена</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центральном</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регионе</w:t>
      </w:r>
      <w:r w:rsidRPr="00AD28FA">
        <w:rPr>
          <w:rFonts w:ascii="Times New Roman" w:hAnsi="Times New Roman" w:cs="Times New Roman"/>
          <w:sz w:val="28"/>
          <w:szCs w:val="28"/>
          <w:lang w:val="en-US"/>
        </w:rPr>
        <w:t xml:space="preserve"> - 6,20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2,00–19,21), </w:t>
      </w:r>
      <w:r w:rsidRPr="003C1593">
        <w:rPr>
          <w:rFonts w:ascii="Times New Roman" w:hAnsi="Times New Roman" w:cs="Times New Roman"/>
          <w:sz w:val="28"/>
          <w:szCs w:val="28"/>
        </w:rPr>
        <w:t>затем</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следует</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южный</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регион</w:t>
      </w:r>
      <w:r w:rsidRPr="00AD28FA">
        <w:rPr>
          <w:rFonts w:ascii="Times New Roman" w:hAnsi="Times New Roman" w:cs="Times New Roman"/>
          <w:sz w:val="28"/>
          <w:szCs w:val="28"/>
          <w:lang w:val="en-US"/>
        </w:rPr>
        <w:t xml:space="preserve"> - 6,04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2,08–12,24), </w:t>
      </w:r>
      <w:r w:rsidRPr="003C1593">
        <w:rPr>
          <w:rFonts w:ascii="Times New Roman" w:hAnsi="Times New Roman" w:cs="Times New Roman"/>
          <w:sz w:val="28"/>
          <w:szCs w:val="28"/>
        </w:rPr>
        <w:t>а</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самая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низкая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распространенность</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отмечена</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восточных</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регионах</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Индии</w:t>
      </w:r>
      <w:r w:rsidRPr="00AD28FA">
        <w:rPr>
          <w:rFonts w:ascii="Times New Roman" w:hAnsi="Times New Roman" w:cs="Times New Roman"/>
          <w:sz w:val="28"/>
          <w:szCs w:val="28"/>
          <w:lang w:val="en-US"/>
        </w:rPr>
        <w:t xml:space="preserve"> - 1,70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1,16–12,24). </w:t>
      </w:r>
      <w:r w:rsidRPr="003C1593">
        <w:rPr>
          <w:rFonts w:ascii="Times New Roman" w:hAnsi="Times New Roman" w:cs="Times New Roman"/>
          <w:sz w:val="28"/>
          <w:szCs w:val="28"/>
        </w:rPr>
        <w:t>В</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Китае</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самая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низкая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распространенность</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отмечена</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на</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востоке</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страны</w:t>
      </w:r>
      <w:r w:rsidRPr="00AD28FA">
        <w:rPr>
          <w:rFonts w:ascii="Times New Roman" w:hAnsi="Times New Roman" w:cs="Times New Roman"/>
          <w:sz w:val="28"/>
          <w:szCs w:val="28"/>
          <w:lang w:val="en-US"/>
        </w:rPr>
        <w:t xml:space="preserve"> - 0,74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0,01–2,23), </w:t>
      </w:r>
      <w:r w:rsidRPr="003C1593">
        <w:rPr>
          <w:rFonts w:ascii="Times New Roman" w:hAnsi="Times New Roman" w:cs="Times New Roman"/>
          <w:sz w:val="28"/>
          <w:szCs w:val="28"/>
        </w:rPr>
        <w:t>далее</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следует</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Пекин</w:t>
      </w:r>
      <w:r w:rsidRPr="00AD28FA">
        <w:rPr>
          <w:rFonts w:ascii="Times New Roman" w:hAnsi="Times New Roman" w:cs="Times New Roman"/>
          <w:sz w:val="28"/>
          <w:szCs w:val="28"/>
          <w:lang w:val="en-US"/>
        </w:rPr>
        <w:t xml:space="preserve"> - 1,56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0,21–3,79), </w:t>
      </w:r>
      <w:r w:rsidRPr="003C1593">
        <w:rPr>
          <w:rFonts w:ascii="Times New Roman" w:hAnsi="Times New Roman" w:cs="Times New Roman"/>
          <w:sz w:val="28"/>
          <w:szCs w:val="28"/>
        </w:rPr>
        <w:t>в</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то</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время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как</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w:t>
      </w:r>
      <w:r w:rsidRPr="00AD28FA">
        <w:rPr>
          <w:rFonts w:ascii="Times New Roman" w:hAnsi="Times New Roman" w:cs="Times New Roman"/>
          <w:sz w:val="28"/>
          <w:szCs w:val="28"/>
          <w:lang w:val="en-US"/>
        </w:rPr>
        <w:t xml:space="preserve"> </w:t>
      </w:r>
      <w:proofErr w:type="spellStart"/>
      <w:r w:rsidRPr="003C1593">
        <w:rPr>
          <w:rFonts w:ascii="Times New Roman" w:hAnsi="Times New Roman" w:cs="Times New Roman"/>
          <w:sz w:val="28"/>
          <w:szCs w:val="28"/>
        </w:rPr>
        <w:t>северо</w:t>
      </w:r>
      <w:proofErr w:type="spellEnd"/>
      <w:r w:rsidRPr="00AD28FA">
        <w:rPr>
          <w:rFonts w:ascii="Times New Roman" w:hAnsi="Times New Roman" w:cs="Times New Roman"/>
          <w:sz w:val="28"/>
          <w:szCs w:val="28"/>
          <w:lang w:val="en-US"/>
        </w:rPr>
        <w:t>-</w:t>
      </w:r>
      <w:r w:rsidRPr="003C1593">
        <w:rPr>
          <w:rFonts w:ascii="Times New Roman" w:hAnsi="Times New Roman" w:cs="Times New Roman"/>
          <w:sz w:val="28"/>
          <w:szCs w:val="28"/>
        </w:rPr>
        <w:t>восточном</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западном</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Китае</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наблюдаются</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самые</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высокие</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показатели</w:t>
      </w:r>
      <w:r w:rsidRPr="00AD28FA">
        <w:rPr>
          <w:rFonts w:ascii="Times New Roman" w:hAnsi="Times New Roman" w:cs="Times New Roman"/>
          <w:sz w:val="28"/>
          <w:szCs w:val="28"/>
          <w:lang w:val="en-US"/>
        </w:rPr>
        <w:t xml:space="preserve"> </w:t>
      </w:r>
      <w:r w:rsidRPr="003C1593">
        <w:rPr>
          <w:rFonts w:ascii="Times New Roman" w:hAnsi="Times New Roman" w:cs="Times New Roman"/>
          <w:sz w:val="28"/>
          <w:szCs w:val="28"/>
        </w:rPr>
        <w:t>распространенности</w:t>
      </w:r>
      <w:r w:rsidRPr="00AD28FA">
        <w:rPr>
          <w:rFonts w:ascii="Times New Roman" w:hAnsi="Times New Roman" w:cs="Times New Roman"/>
          <w:sz w:val="28"/>
          <w:szCs w:val="28"/>
          <w:lang w:val="en-US"/>
        </w:rPr>
        <w:t xml:space="preserve">  - 31,19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8,69–65,70) </w:t>
      </w:r>
      <w:r w:rsidRPr="003C1593">
        <w:rPr>
          <w:rFonts w:ascii="Times New Roman" w:hAnsi="Times New Roman" w:cs="Times New Roman"/>
          <w:sz w:val="28"/>
          <w:szCs w:val="28"/>
        </w:rPr>
        <w:t>и</w:t>
      </w:r>
      <w:r w:rsidRPr="00AD28FA">
        <w:rPr>
          <w:rFonts w:ascii="Times New Roman" w:hAnsi="Times New Roman" w:cs="Times New Roman"/>
          <w:sz w:val="28"/>
          <w:szCs w:val="28"/>
          <w:lang w:val="en-US"/>
        </w:rPr>
        <w:t xml:space="preserve"> 25,31 (95% </w:t>
      </w:r>
      <w:r w:rsidRPr="003C1593">
        <w:rPr>
          <w:rFonts w:ascii="Times New Roman" w:hAnsi="Times New Roman" w:cs="Times New Roman"/>
          <w:sz w:val="28"/>
          <w:szCs w:val="28"/>
        </w:rPr>
        <w:t>ДИ</w:t>
      </w:r>
      <w:r w:rsidRPr="00AD28FA">
        <w:rPr>
          <w:rFonts w:ascii="Times New Roman" w:hAnsi="Times New Roman" w:cs="Times New Roman"/>
          <w:sz w:val="28"/>
          <w:szCs w:val="28"/>
          <w:lang w:val="en-US"/>
        </w:rPr>
        <w:t xml:space="preserve">: 11,54–43,72), </w:t>
      </w:r>
      <w:r w:rsidRPr="003C1593">
        <w:rPr>
          <w:rFonts w:ascii="Times New Roman" w:hAnsi="Times New Roman" w:cs="Times New Roman"/>
          <w:sz w:val="28"/>
          <w:szCs w:val="28"/>
        </w:rPr>
        <w:t>соответственно</w:t>
      </w:r>
      <w:r w:rsidRPr="00AD28FA">
        <w:rPr>
          <w:rFonts w:ascii="Times New Roman" w:hAnsi="Times New Roman" w:cs="Times New Roman"/>
          <w:sz w:val="28"/>
          <w:szCs w:val="28"/>
          <w:lang w:val="en-US"/>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lang w:val="en-US"/>
        </w:rPr>
        <w:instrText>ADDIN</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CSL</w:instrText>
      </w:r>
      <w:r w:rsidR="00577791" w:rsidRPr="00AD28FA">
        <w:rPr>
          <w:rFonts w:ascii="Times New Roman" w:hAnsi="Times New Roman" w:cs="Times New Roman"/>
          <w:sz w:val="28"/>
          <w:szCs w:val="28"/>
          <w:lang w:val="en-US"/>
        </w:rPr>
        <w:instrText>_</w:instrText>
      </w:r>
      <w:r w:rsidR="00577791">
        <w:rPr>
          <w:rFonts w:ascii="Times New Roman" w:hAnsi="Times New Roman" w:cs="Times New Roman"/>
          <w:sz w:val="28"/>
          <w:szCs w:val="28"/>
          <w:lang w:val="en-US"/>
        </w:rPr>
        <w:instrText>CITATION</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citationItems</w:instrText>
      </w:r>
      <w:r w:rsidR="00577791" w:rsidRPr="00AD28FA">
        <w:rPr>
          <w:rFonts w:ascii="Times New Roman" w:hAnsi="Times New Roman" w:cs="Times New Roman"/>
          <w:sz w:val="28"/>
          <w:szCs w:val="28"/>
          <w:lang w:val="en-US"/>
        </w:rPr>
        <w:instrText>":[{"</w:instrText>
      </w:r>
      <w:r w:rsidR="00577791">
        <w:rPr>
          <w:rFonts w:ascii="Times New Roman" w:hAnsi="Times New Roman" w:cs="Times New Roman"/>
          <w:sz w:val="28"/>
          <w:szCs w:val="28"/>
          <w:lang w:val="en-US"/>
        </w:rPr>
        <w:instrText>id</w:instrText>
      </w:r>
      <w:r w:rsidR="00577791" w:rsidRPr="00AD28FA">
        <w:rPr>
          <w:rFonts w:ascii="Times New Roman" w:hAnsi="Times New Roman" w:cs="Times New Roman"/>
          <w:sz w:val="28"/>
          <w:szCs w:val="28"/>
          <w:lang w:val="en-US"/>
        </w:rPr>
        <w:instrText>":"</w:instrText>
      </w:r>
      <w:r w:rsidR="00577791">
        <w:rPr>
          <w:rFonts w:ascii="Times New Roman" w:hAnsi="Times New Roman" w:cs="Times New Roman"/>
          <w:sz w:val="28"/>
          <w:szCs w:val="28"/>
          <w:lang w:val="en-US"/>
        </w:rPr>
        <w:instrText>ITEM</w:instrText>
      </w:r>
      <w:r w:rsidR="00577791" w:rsidRPr="00AD28FA">
        <w:rPr>
          <w:rFonts w:ascii="Times New Roman" w:hAnsi="Times New Roman" w:cs="Times New Roman"/>
          <w:sz w:val="28"/>
          <w:szCs w:val="28"/>
          <w:lang w:val="en-US"/>
        </w:rPr>
        <w:instrText>-1","</w:instrText>
      </w:r>
      <w:r w:rsidR="00577791">
        <w:rPr>
          <w:rFonts w:ascii="Times New Roman" w:hAnsi="Times New Roman" w:cs="Times New Roman"/>
          <w:sz w:val="28"/>
          <w:szCs w:val="28"/>
          <w:lang w:val="en-US"/>
        </w:rPr>
        <w:instrText>itemData</w:instrText>
      </w:r>
      <w:r w:rsidR="00577791" w:rsidRPr="00AD28FA">
        <w:rPr>
          <w:rFonts w:ascii="Times New Roman" w:hAnsi="Times New Roman" w:cs="Times New Roman"/>
          <w:sz w:val="28"/>
          <w:szCs w:val="28"/>
          <w:lang w:val="en-US"/>
        </w:rPr>
        <w:instrText>":{"</w:instrText>
      </w:r>
      <w:r w:rsidR="00577791">
        <w:rPr>
          <w:rFonts w:ascii="Times New Roman" w:hAnsi="Times New Roman" w:cs="Times New Roman"/>
          <w:sz w:val="28"/>
          <w:szCs w:val="28"/>
          <w:lang w:val="en-US"/>
        </w:rPr>
        <w:instrText>DOI</w:instrText>
      </w:r>
      <w:r w:rsidR="00577791" w:rsidRPr="00AD28FA">
        <w:rPr>
          <w:rFonts w:ascii="Times New Roman" w:hAnsi="Times New Roman" w:cs="Times New Roman"/>
          <w:sz w:val="28"/>
          <w:szCs w:val="28"/>
          <w:lang w:val="en-US"/>
        </w:rPr>
        <w:instrText>":"10.4103/</w:instrText>
      </w:r>
      <w:r w:rsidR="00577791">
        <w:rPr>
          <w:rFonts w:ascii="Times New Roman" w:hAnsi="Times New Roman" w:cs="Times New Roman"/>
          <w:sz w:val="28"/>
          <w:szCs w:val="28"/>
          <w:lang w:val="en-US"/>
        </w:rPr>
        <w:instrText>joco</w:instrText>
      </w:r>
      <w:r w:rsidR="00577791" w:rsidRPr="00AD28FA">
        <w:rPr>
          <w:rFonts w:ascii="Times New Roman" w:hAnsi="Times New Roman" w:cs="Times New Roman"/>
          <w:sz w:val="28"/>
          <w:szCs w:val="28"/>
          <w:lang w:val="en-US"/>
        </w:rPr>
        <w:instrText>.</w:instrText>
      </w:r>
      <w:r w:rsidR="00577791">
        <w:rPr>
          <w:rFonts w:ascii="Times New Roman" w:hAnsi="Times New Roman" w:cs="Times New Roman"/>
          <w:sz w:val="28"/>
          <w:szCs w:val="28"/>
          <w:lang w:val="en-US"/>
        </w:rPr>
        <w:instrText>joco</w:instrText>
      </w:r>
      <w:r w:rsidR="00577791" w:rsidRPr="00AD28FA">
        <w:rPr>
          <w:rFonts w:ascii="Times New Roman" w:hAnsi="Times New Roman" w:cs="Times New Roman"/>
          <w:sz w:val="28"/>
          <w:szCs w:val="28"/>
          <w:lang w:val="en-US"/>
        </w:rPr>
        <w:instrText>_339_21","</w:instrText>
      </w:r>
      <w:r w:rsidR="00577791">
        <w:rPr>
          <w:rFonts w:ascii="Times New Roman" w:hAnsi="Times New Roman" w:cs="Times New Roman"/>
          <w:sz w:val="28"/>
          <w:szCs w:val="28"/>
          <w:lang w:val="en-US"/>
        </w:rPr>
        <w:instrText>ISSN</w:instrText>
      </w:r>
      <w:r w:rsidR="00577791" w:rsidRPr="00AD28FA">
        <w:rPr>
          <w:rFonts w:ascii="Times New Roman" w:hAnsi="Times New Roman" w:cs="Times New Roman"/>
          <w:sz w:val="28"/>
          <w:szCs w:val="28"/>
          <w:lang w:val="en-US"/>
        </w:rPr>
        <w:instrText>":"24522325","</w:instrText>
      </w:r>
      <w:r w:rsidR="00577791">
        <w:rPr>
          <w:rFonts w:ascii="Times New Roman" w:hAnsi="Times New Roman" w:cs="Times New Roman"/>
          <w:sz w:val="28"/>
          <w:szCs w:val="28"/>
          <w:lang w:val="en-US"/>
        </w:rPr>
        <w:instrText>abstract</w:instrText>
      </w:r>
      <w:r w:rsidR="00577791" w:rsidRPr="00AD28FA">
        <w:rPr>
          <w:rFonts w:ascii="Times New Roman" w:hAnsi="Times New Roman" w:cs="Times New Roman"/>
          <w:sz w:val="28"/>
          <w:szCs w:val="28"/>
          <w:lang w:val="en-US"/>
        </w:rPr>
        <w:instrText>":"</w:instrText>
      </w:r>
      <w:r w:rsidR="00577791">
        <w:rPr>
          <w:rFonts w:ascii="Times New Roman" w:hAnsi="Times New Roman" w:cs="Times New Roman"/>
          <w:sz w:val="28"/>
          <w:szCs w:val="28"/>
          <w:lang w:val="en-US"/>
        </w:rPr>
        <w:instrText>Purpose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To</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conduct</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systematic</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review</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and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meta</w:instrText>
      </w:r>
      <w:r w:rsidR="00577791" w:rsidRPr="00AD28FA">
        <w:rPr>
          <w:rFonts w:ascii="Times New Roman" w:hAnsi="Times New Roman" w:cs="Times New Roman"/>
          <w:sz w:val="28"/>
          <w:szCs w:val="28"/>
          <w:lang w:val="en-US"/>
        </w:rPr>
        <w:instrText>-</w:instrText>
      </w:r>
      <w:r w:rsidR="00577791">
        <w:rPr>
          <w:rFonts w:ascii="Times New Roman" w:hAnsi="Times New Roman" w:cs="Times New Roman"/>
          <w:sz w:val="28"/>
          <w:szCs w:val="28"/>
          <w:lang w:val="en-US"/>
        </w:rPr>
        <w:instrText>analysis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for</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estimating</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prevalence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of</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pediatric</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cataracts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across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Asia</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Methods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detailed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literature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search</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of</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PubMed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Embase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Web</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of</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Science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Cochrane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Library</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and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Google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Scholar</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databases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from</w:instrText>
      </w:r>
      <w:r w:rsidR="00577791" w:rsidRPr="00AD28FA">
        <w:rPr>
          <w:rFonts w:ascii="Times New Roman" w:hAnsi="Times New Roman" w:cs="Times New Roman"/>
          <w:sz w:val="28"/>
          <w:szCs w:val="28"/>
          <w:lang w:val="en-US"/>
        </w:rPr>
        <w:instrText xml:space="preserve"> 1990 </w:instrText>
      </w:r>
      <w:r w:rsidR="00577791">
        <w:rPr>
          <w:rFonts w:ascii="Times New Roman" w:hAnsi="Times New Roman" w:cs="Times New Roman"/>
          <w:sz w:val="28"/>
          <w:szCs w:val="28"/>
          <w:lang w:val="en-US"/>
        </w:rPr>
        <w:instrText>to</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July</w:instrText>
      </w:r>
      <w:r w:rsidR="00577791" w:rsidRPr="00AD28FA">
        <w:rPr>
          <w:rFonts w:ascii="Times New Roman" w:hAnsi="Times New Roman" w:cs="Times New Roman"/>
          <w:sz w:val="28"/>
          <w:szCs w:val="28"/>
          <w:lang w:val="en-US"/>
        </w:rPr>
        <w:instrText xml:space="preserve"> 2021, </w:instrText>
      </w:r>
      <w:r w:rsidR="00577791">
        <w:rPr>
          <w:rFonts w:ascii="Times New Roman" w:hAnsi="Times New Roman" w:cs="Times New Roman"/>
          <w:sz w:val="28"/>
          <w:szCs w:val="28"/>
          <w:lang w:val="en-US"/>
        </w:rPr>
        <w:instrText>was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performed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to</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include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all</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studies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reporting</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prevalence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of</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cataracts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among</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children</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Two</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researchers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performed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literature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search</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and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screening</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of</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articles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independently</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and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third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researcher</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critically</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reviewed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overall</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search</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and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screening</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process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to</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ensure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consistency</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JBI</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Critical</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Appraisal</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Checklist</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for</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studies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reporting</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prevalence</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data</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was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used</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to</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assess</w:instrText>
      </w:r>
      <w:r w:rsidR="00577791" w:rsidRPr="00AD28FA">
        <w:rPr>
          <w:rFonts w:ascii="Times New Roman" w:hAnsi="Times New Roman" w:cs="Times New Roman"/>
          <w:sz w:val="28"/>
          <w:szCs w:val="28"/>
          <w:lang w:val="en-US"/>
        </w:rPr>
        <w:instrText xml:space="preserve"> </w:instrText>
      </w:r>
      <w:r w:rsidR="00577791">
        <w:rPr>
          <w:rFonts w:ascii="Times New Roman" w:hAnsi="Times New Roman" w:cs="Times New Roman"/>
          <w:sz w:val="28"/>
          <w:szCs w:val="28"/>
          <w:lang w:val="en-US"/>
        </w:rPr>
        <w:instrText>the</w:instrText>
      </w:r>
      <w:r w:rsidR="00577791" w:rsidRPr="001C406D">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methodological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quality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included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studies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Results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496 </w:instrText>
      </w:r>
      <w:r w:rsidR="00577791">
        <w:rPr>
          <w:rFonts w:ascii="Times New Roman" w:hAnsi="Times New Roman" w:cs="Times New Roman"/>
          <w:sz w:val="28"/>
          <w:szCs w:val="28"/>
          <w:lang w:val="en-US"/>
        </w:rPr>
        <w:instrText>identified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articles</w:instrText>
      </w:r>
      <w:r w:rsidR="00577791" w:rsidRPr="001D7A42">
        <w:rPr>
          <w:rFonts w:ascii="Times New Roman" w:hAnsi="Times New Roman" w:cs="Times New Roman"/>
          <w:sz w:val="28"/>
          <w:szCs w:val="28"/>
        </w:rPr>
        <w:instrText xml:space="preserve">, 35 </w:instrText>
      </w:r>
      <w:r w:rsidR="00577791">
        <w:rPr>
          <w:rFonts w:ascii="Times New Roman" w:hAnsi="Times New Roman" w:cs="Times New Roman"/>
          <w:sz w:val="28"/>
          <w:szCs w:val="28"/>
          <w:lang w:val="en-US"/>
        </w:rPr>
        <w:instrText>studies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sample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size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1,168,814 </w:instrText>
      </w:r>
      <w:r w:rsidR="00577791">
        <w:rPr>
          <w:rFonts w:ascii="Times New Roman" w:hAnsi="Times New Roman" w:cs="Times New Roman"/>
          <w:sz w:val="28"/>
          <w:szCs w:val="28"/>
          <w:lang w:val="en-US"/>
        </w:rPr>
        <w:instrText>from</w:instrText>
      </w:r>
      <w:r w:rsidR="00577791" w:rsidRPr="001D7A42">
        <w:rPr>
          <w:rFonts w:ascii="Times New Roman" w:hAnsi="Times New Roman" w:cs="Times New Roman"/>
          <w:sz w:val="28"/>
          <w:szCs w:val="28"/>
        </w:rPr>
        <w:instrText xml:space="preserve"> 12 </w:instrText>
      </w:r>
      <w:r w:rsidR="00577791">
        <w:rPr>
          <w:rFonts w:ascii="Times New Roman" w:hAnsi="Times New Roman" w:cs="Times New Roman"/>
          <w:sz w:val="28"/>
          <w:szCs w:val="28"/>
          <w:lang w:val="en-US"/>
        </w:rPr>
        <w:instrText>Asian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countries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included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this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analysis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estimated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pooled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prevalence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pediatric</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Asian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1D7A42">
        <w:rPr>
          <w:rFonts w:ascii="Times New Roman" w:hAnsi="Times New Roman" w:cs="Times New Roman"/>
          <w:sz w:val="28"/>
          <w:szCs w:val="28"/>
        </w:rPr>
        <w:instrText xml:space="preserve"> 3.78 (95% </w:instrText>
      </w:r>
      <w:r w:rsidR="00577791">
        <w:rPr>
          <w:rFonts w:ascii="Times New Roman" w:hAnsi="Times New Roman" w:cs="Times New Roman"/>
          <w:sz w:val="28"/>
          <w:szCs w:val="28"/>
          <w:lang w:val="en-US"/>
        </w:rPr>
        <w:instrText>confidence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interval</w:instrText>
      </w:r>
      <w:r w:rsidR="00577791" w:rsidRPr="001D7A42">
        <w:rPr>
          <w:rFonts w:ascii="Times New Roman" w:hAnsi="Times New Roman" w:cs="Times New Roman"/>
          <w:sz w:val="28"/>
          <w:szCs w:val="28"/>
        </w:rPr>
        <w:instrText xml:space="preserve">: 2.54-5.26)/10,000 </w:instrText>
      </w:r>
      <w:r w:rsidR="00577791">
        <w:rPr>
          <w:rFonts w:ascii="Times New Roman" w:hAnsi="Times New Roman" w:cs="Times New Roman"/>
          <w:sz w:val="28"/>
          <w:szCs w:val="28"/>
          <w:lang w:val="en-US"/>
        </w:rPr>
        <w:instrText>individuals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high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heterogeneity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w:instrText>
      </w:r>
      <w:r w:rsidR="00577791" w:rsidRPr="001D7A42">
        <w:rPr>
          <w:rFonts w:ascii="Times New Roman" w:hAnsi="Times New Roman" w:cs="Times New Roman"/>
          <w:sz w:val="28"/>
          <w:szCs w:val="28"/>
        </w:rPr>
        <w:instrText xml:space="preserve"> [2] = 89.5%).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pooled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prevalence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each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country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per</w:instrText>
      </w:r>
      <w:r w:rsidR="00577791" w:rsidRPr="001D7A42">
        <w:rPr>
          <w:rFonts w:ascii="Times New Roman" w:hAnsi="Times New Roman" w:cs="Times New Roman"/>
          <w:sz w:val="28"/>
          <w:szCs w:val="28"/>
        </w:rPr>
        <w:instrText xml:space="preserve"> 10,000 </w:instrText>
      </w:r>
      <w:r w:rsidR="00577791">
        <w:rPr>
          <w:rFonts w:ascii="Times New Roman" w:hAnsi="Times New Roman" w:cs="Times New Roman"/>
          <w:sz w:val="28"/>
          <w:szCs w:val="28"/>
          <w:lang w:val="en-US"/>
        </w:rPr>
        <w:instrText>was</w:instrText>
      </w:r>
      <w:r w:rsidR="00577791" w:rsidRPr="001D7A42">
        <w:rPr>
          <w:rFonts w:ascii="Times New Roman" w:hAnsi="Times New Roman" w:cs="Times New Roman"/>
          <w:sz w:val="28"/>
          <w:szCs w:val="28"/>
        </w:rPr>
        <w:instrText xml:space="preserve"> 0.60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Indonesia</w:instrText>
      </w:r>
      <w:r w:rsidR="00577791" w:rsidRPr="001D7A42">
        <w:rPr>
          <w:rFonts w:ascii="Times New Roman" w:hAnsi="Times New Roman" w:cs="Times New Roman"/>
          <w:sz w:val="28"/>
          <w:szCs w:val="28"/>
        </w:rPr>
        <w:instrText xml:space="preserve">, 0.92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Bangladesh</w:instrText>
      </w:r>
      <w:r w:rsidR="00577791" w:rsidRPr="001D7A42">
        <w:rPr>
          <w:rFonts w:ascii="Times New Roman" w:hAnsi="Times New Roman" w:cs="Times New Roman"/>
          <w:sz w:val="28"/>
          <w:szCs w:val="28"/>
        </w:rPr>
        <w:instrText xml:space="preserve">, 1.47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Iran</w:instrText>
      </w:r>
      <w:r w:rsidR="00577791" w:rsidRPr="001D7A42">
        <w:rPr>
          <w:rFonts w:ascii="Times New Roman" w:hAnsi="Times New Roman" w:cs="Times New Roman"/>
          <w:sz w:val="28"/>
          <w:szCs w:val="28"/>
        </w:rPr>
        <w:instrText xml:space="preserve">, 2.01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Bhutan</w:instrText>
      </w:r>
      <w:r w:rsidR="00577791" w:rsidRPr="001D7A42">
        <w:rPr>
          <w:rFonts w:ascii="Times New Roman" w:hAnsi="Times New Roman" w:cs="Times New Roman"/>
          <w:sz w:val="28"/>
          <w:szCs w:val="28"/>
        </w:rPr>
        <w:instrText xml:space="preserve">, 3.45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Laos</w:instrText>
      </w:r>
      <w:r w:rsidR="00577791" w:rsidRPr="001D7A42">
        <w:rPr>
          <w:rFonts w:ascii="Times New Roman" w:hAnsi="Times New Roman" w:cs="Times New Roman"/>
          <w:sz w:val="28"/>
          <w:szCs w:val="28"/>
        </w:rPr>
        <w:instrText xml:space="preserve">, 3.68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China</w:instrText>
      </w:r>
      <w:r w:rsidR="00577791" w:rsidRPr="001D7A42">
        <w:rPr>
          <w:rFonts w:ascii="Times New Roman" w:hAnsi="Times New Roman" w:cs="Times New Roman"/>
          <w:sz w:val="28"/>
          <w:szCs w:val="28"/>
        </w:rPr>
        <w:instrText xml:space="preserve">, 4.27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Thailand</w:instrText>
      </w:r>
      <w:r w:rsidR="00577791" w:rsidRPr="001D7A42">
        <w:rPr>
          <w:rFonts w:ascii="Times New Roman" w:hAnsi="Times New Roman" w:cs="Times New Roman"/>
          <w:sz w:val="28"/>
          <w:szCs w:val="28"/>
        </w:rPr>
        <w:instrText xml:space="preserve">, 4.47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India</w:instrText>
      </w:r>
      <w:r w:rsidR="00577791" w:rsidRPr="001D7A42">
        <w:rPr>
          <w:rFonts w:ascii="Times New Roman" w:hAnsi="Times New Roman" w:cs="Times New Roman"/>
          <w:sz w:val="28"/>
          <w:szCs w:val="28"/>
        </w:rPr>
        <w:instrText xml:space="preserve">, 5.33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Malaysia</w:instrText>
      </w:r>
      <w:r w:rsidR="00577791" w:rsidRPr="001D7A42">
        <w:rPr>
          <w:rFonts w:ascii="Times New Roman" w:hAnsi="Times New Roman" w:cs="Times New Roman"/>
          <w:sz w:val="28"/>
          <w:szCs w:val="28"/>
        </w:rPr>
        <w:instrText xml:space="preserve">, 5.42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Nepal</w:instrText>
      </w:r>
      <w:r w:rsidR="00577791" w:rsidRPr="001D7A42">
        <w:rPr>
          <w:rFonts w:ascii="Times New Roman" w:hAnsi="Times New Roman" w:cs="Times New Roman"/>
          <w:sz w:val="28"/>
          <w:szCs w:val="28"/>
        </w:rPr>
        <w:instrText xml:space="preserve">, 9.34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Vietnam</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1D7A42">
        <w:rPr>
          <w:rFonts w:ascii="Times New Roman" w:hAnsi="Times New Roman" w:cs="Times New Roman"/>
          <w:sz w:val="28"/>
          <w:szCs w:val="28"/>
        </w:rPr>
        <w:instrText xml:space="preserve"> 10.86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Cambodia</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Conclusions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This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utilizes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existing</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literature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identify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prevalence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Asian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Moreover</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highlights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need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more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epidemiological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studies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large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sample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sizes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other</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countries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Asia</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accurately</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estimate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burden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disease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Tariq</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Muhammad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Ali</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Uddin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Qazi</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Shurjeel</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Ahmed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Bilal</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Sheikh</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Shehryar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Ali</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Uzair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Mohiuddin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Ashar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Current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Ophthalmology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F1337">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w:instrText>
      </w:r>
      <w:r w:rsidR="00577791" w:rsidRPr="007F1337">
        <w:rPr>
          <w:rFonts w:ascii="Times New Roman" w:hAnsi="Times New Roman" w:cs="Times New Roman"/>
          <w:sz w:val="28"/>
          <w:szCs w:val="28"/>
        </w:rPr>
        <w:instrText>":"2","</w:instrText>
      </w:r>
      <w:r w:rsidR="00577791">
        <w:rPr>
          <w:rFonts w:ascii="Times New Roman" w:hAnsi="Times New Roman" w:cs="Times New Roman"/>
          <w:sz w:val="28"/>
          <w:szCs w:val="28"/>
          <w:lang w:val="en-US"/>
        </w:rPr>
        <w:instrText>issued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7F1337">
        <w:rPr>
          <w:rFonts w:ascii="Times New Roman" w:hAnsi="Times New Roman" w:cs="Times New Roman"/>
          <w:sz w:val="28"/>
          <w:szCs w:val="28"/>
        </w:rPr>
        <w:instrText>":[["2022"]]},"</w:instrText>
      </w:r>
      <w:r w:rsidR="00577791">
        <w:rPr>
          <w:rFonts w:ascii="Times New Roman" w:hAnsi="Times New Roman" w:cs="Times New Roman"/>
          <w:sz w:val="28"/>
          <w:szCs w:val="28"/>
          <w:lang w:val="en-US"/>
        </w:rPr>
        <w:instrText>page</w:instrText>
      </w:r>
      <w:r w:rsidR="00577791" w:rsidRPr="007F1337">
        <w:rPr>
          <w:rFonts w:ascii="Times New Roman" w:hAnsi="Times New Roman" w:cs="Times New Roman"/>
          <w:sz w:val="28"/>
          <w:szCs w:val="28"/>
        </w:rPr>
        <w:instrText>":"148-159","</w:instrText>
      </w:r>
      <w:r w:rsidR="00577791">
        <w:rPr>
          <w:rFonts w:ascii="Times New Roman" w:hAnsi="Times New Roman" w:cs="Times New Roman"/>
          <w:sz w:val="28"/>
          <w:szCs w:val="28"/>
          <w:lang w:val="en-US"/>
        </w:rPr>
        <w:instrText>title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Prevalence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Pediatric</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Asia</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Systematic</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Review</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Meta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Analysis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7F1337">
        <w:rPr>
          <w:rFonts w:ascii="Times New Roman" w:hAnsi="Times New Roman" w:cs="Times New Roman"/>
          <w:sz w:val="28"/>
          <w:szCs w:val="28"/>
        </w:rPr>
        <w:instrText>":"34"},"</w:instrText>
      </w:r>
      <w:r w:rsidR="00577791">
        <w:rPr>
          <w:rFonts w:ascii="Times New Roman" w:hAnsi="Times New Roman" w:cs="Times New Roman"/>
          <w:sz w:val="28"/>
          <w:szCs w:val="28"/>
          <w:lang w:val="en-US"/>
        </w:rPr>
        <w:instrText>uris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7F1337">
        <w:rPr>
          <w:rFonts w:ascii="Times New Roman" w:hAnsi="Times New Roman" w:cs="Times New Roman"/>
          <w:sz w:val="28"/>
          <w:szCs w:val="28"/>
        </w:rPr>
        <w:instrText>=1</w:instrText>
      </w:r>
      <w:r w:rsidR="00577791">
        <w:rPr>
          <w:rFonts w:ascii="Times New Roman" w:hAnsi="Times New Roman" w:cs="Times New Roman"/>
          <w:sz w:val="28"/>
          <w:szCs w:val="28"/>
          <w:lang w:val="en-US"/>
        </w:rPr>
        <w:instrText>af</w:instrText>
      </w:r>
      <w:r w:rsidR="00577791" w:rsidRPr="007F1337">
        <w:rPr>
          <w:rFonts w:ascii="Times New Roman" w:hAnsi="Times New Roman" w:cs="Times New Roman"/>
          <w:sz w:val="28"/>
          <w:szCs w:val="28"/>
        </w:rPr>
        <w:instrText>3</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954-9</w:instrText>
      </w:r>
      <w:r w:rsidR="00577791">
        <w:rPr>
          <w:rFonts w:ascii="Times New Roman" w:hAnsi="Times New Roman" w:cs="Times New Roman"/>
          <w:sz w:val="28"/>
          <w:szCs w:val="28"/>
          <w:lang w:val="en-US"/>
        </w:rPr>
        <w:instrText>d</w:instrText>
      </w:r>
      <w:r w:rsidR="00577791" w:rsidRPr="007F1337">
        <w:rPr>
          <w:rFonts w:ascii="Times New Roman" w:hAnsi="Times New Roman" w:cs="Times New Roman"/>
          <w:sz w:val="28"/>
          <w:szCs w:val="28"/>
        </w:rPr>
        <w:instrText>29-4980-</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16</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-16</w:instrText>
      </w:r>
      <w:r w:rsidR="00577791">
        <w:rPr>
          <w:rFonts w:ascii="Times New Roman" w:hAnsi="Times New Roman" w:cs="Times New Roman"/>
          <w:sz w:val="28"/>
          <w:szCs w:val="28"/>
          <w:lang w:val="en-US"/>
        </w:rPr>
        <w:instrText>e</w:instrText>
      </w:r>
      <w:r w:rsidR="00577791" w:rsidRPr="007F1337">
        <w:rPr>
          <w:rFonts w:ascii="Times New Roman" w:hAnsi="Times New Roman" w:cs="Times New Roman"/>
          <w:sz w:val="28"/>
          <w:szCs w:val="28"/>
        </w:rPr>
        <w:instrText>923</w:instrText>
      </w:r>
      <w:r w:rsidR="00577791">
        <w:rPr>
          <w:rFonts w:ascii="Times New Roman" w:hAnsi="Times New Roman" w:cs="Times New Roman"/>
          <w:sz w:val="28"/>
          <w:szCs w:val="28"/>
          <w:lang w:val="en-US"/>
        </w:rPr>
        <w:instrText>d</w:instrText>
      </w:r>
      <w:r w:rsidR="00577791" w:rsidRPr="007F1337">
        <w:rPr>
          <w:rFonts w:ascii="Times New Roman" w:hAnsi="Times New Roman" w:cs="Times New Roman"/>
          <w:sz w:val="28"/>
          <w:szCs w:val="28"/>
        </w:rPr>
        <w:instrText>712</w:instrText>
      </w:r>
      <w:r w:rsidR="00577791">
        <w:rPr>
          <w:rFonts w:ascii="Times New Roman" w:hAnsi="Times New Roman" w:cs="Times New Roman"/>
          <w:sz w:val="28"/>
          <w:szCs w:val="28"/>
          <w:lang w:val="en-US"/>
        </w:rPr>
        <w:instrText>d</w:instrText>
      </w:r>
      <w:r w:rsidR="00577791" w:rsidRPr="007F1337">
        <w:rPr>
          <w:rFonts w:ascii="Times New Roman" w:hAnsi="Times New Roman" w:cs="Times New Roman"/>
          <w:sz w:val="28"/>
          <w:szCs w:val="28"/>
        </w:rPr>
        <w:instrText>4"]}],"</w:instrText>
      </w:r>
      <w:r w:rsidR="00577791">
        <w:rPr>
          <w:rFonts w:ascii="Times New Roman" w:hAnsi="Times New Roman" w:cs="Times New Roman"/>
          <w:sz w:val="28"/>
          <w:szCs w:val="28"/>
          <w:lang w:val="en-US"/>
        </w:rPr>
        <w:instrText>mendeley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formattedCitation</w:instrText>
      </w:r>
      <w:r w:rsidR="00577791" w:rsidRPr="007F1337">
        <w:rPr>
          <w:rFonts w:ascii="Times New Roman" w:hAnsi="Times New Roman" w:cs="Times New Roman"/>
          <w:sz w:val="28"/>
          <w:szCs w:val="28"/>
        </w:rPr>
        <w:instrText>":"[3]","</w:instrText>
      </w:r>
      <w:r w:rsidR="00577791">
        <w:rPr>
          <w:rFonts w:ascii="Times New Roman" w:hAnsi="Times New Roman" w:cs="Times New Roman"/>
          <w:sz w:val="28"/>
          <w:szCs w:val="28"/>
          <w:lang w:val="en-US"/>
        </w:rPr>
        <w:instrText>plainTextFormattedCitation</w:instrText>
      </w:r>
      <w:r w:rsidR="00577791" w:rsidRPr="007F1337">
        <w:rPr>
          <w:rFonts w:ascii="Times New Roman" w:hAnsi="Times New Roman" w:cs="Times New Roman"/>
          <w:sz w:val="28"/>
          <w:szCs w:val="28"/>
        </w:rPr>
        <w:instrText>":"[3]","</w:instrText>
      </w:r>
      <w:r w:rsidR="00577791">
        <w:rPr>
          <w:rFonts w:ascii="Times New Roman" w:hAnsi="Times New Roman" w:cs="Times New Roman"/>
          <w:sz w:val="28"/>
          <w:szCs w:val="28"/>
          <w:lang w:val="en-US"/>
        </w:rPr>
        <w:instrText>previouslyFormattedCitation</w:instrText>
      </w:r>
      <w:r w:rsidR="00577791" w:rsidRPr="007F1337">
        <w:rPr>
          <w:rFonts w:ascii="Times New Roman" w:hAnsi="Times New Roman" w:cs="Times New Roman"/>
          <w:sz w:val="28"/>
          <w:szCs w:val="28"/>
        </w:rPr>
        <w:instrText>":"[3]"},"</w:instrText>
      </w:r>
      <w:r w:rsidR="00577791">
        <w:rPr>
          <w:rFonts w:ascii="Times New Roman" w:hAnsi="Times New Roman" w:cs="Times New Roman"/>
          <w:sz w:val="28"/>
          <w:szCs w:val="28"/>
          <w:lang w:val="en-US"/>
        </w:rPr>
        <w:instrText>properties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noteIndex</w:instrText>
      </w:r>
      <w:r w:rsidR="00577791" w:rsidRPr="007F1337">
        <w:rPr>
          <w:rFonts w:ascii="Times New Roman" w:hAnsi="Times New Roman" w:cs="Times New Roman"/>
          <w:sz w:val="28"/>
          <w:szCs w:val="28"/>
        </w:rPr>
        <w:instrText>":0},"</w:instrText>
      </w:r>
      <w:r w:rsidR="00577791">
        <w:rPr>
          <w:rFonts w:ascii="Times New Roman" w:hAnsi="Times New Roman" w:cs="Times New Roman"/>
          <w:sz w:val="28"/>
          <w:szCs w:val="28"/>
          <w:lang w:val="en-US"/>
        </w:rPr>
        <w:instrText>schema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github</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style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language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schema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raw</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master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csl</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json</w:instrText>
      </w:r>
      <w:r w:rsidR="00577791" w:rsidRPr="007F1337">
        <w:rPr>
          <w:rFonts w:ascii="Times New Roman" w:hAnsi="Times New Roman" w:cs="Times New Roman"/>
          <w:sz w:val="28"/>
          <w:szCs w:val="28"/>
        </w:rPr>
        <w:instrText>"}</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w:t>
      </w:r>
      <w:r w:rsidR="001C406D">
        <w:rPr>
          <w:rFonts w:ascii="Times New Roman" w:hAnsi="Times New Roman" w:cs="Times New Roman"/>
          <w:noProof/>
          <w:sz w:val="28"/>
          <w:szCs w:val="28"/>
        </w:rPr>
        <w:t>, с. 153</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w:t>
      </w:r>
    </w:p>
    <w:p w14:paraId="0790C60E"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 Венгрии </w:t>
      </w:r>
      <w:r w:rsidRPr="003C1593">
        <w:rPr>
          <w:rFonts w:ascii="Times New Roman" w:eastAsia="Times New Roman" w:hAnsi="Times New Roman" w:cs="Times New Roman"/>
          <w:sz w:val="28"/>
          <w:szCs w:val="28"/>
          <w:lang w:val="en-US"/>
        </w:rPr>
        <w:t>Vogt</w:t>
      </w:r>
      <w:r w:rsidRPr="003C1593">
        <w:rPr>
          <w:rFonts w:ascii="Times New Roman" w:eastAsia="Times New Roman" w:hAnsi="Times New Roman" w:cs="Times New Roman"/>
          <w:sz w:val="28"/>
          <w:szCs w:val="28"/>
        </w:rPr>
        <w:t xml:space="preserve"> с коллегами провели исследование для определения распространенности врожденной патологии органа зрения на момент рождения. Они проанализировали данные из Венгерского национального регистра врожденных аномалий. За период с 1980 по 1996 годы общая распространенность случаев врожденных аномалий составила 35 на 1000 всех рождений, в то время как распространенность врожденных аномалий органа зрения среди живорожденных составила 2,62 на 10 000. Среди врожденных аномалий органа зрения распространенность врожденной катаракты заняла первое место, составив 0,94 на 10 000 живорожденных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{"citationItems":[{"id":"ITEM-1","itemData":{"DOI":"10.1080/09286580600599465","ISSN":"09286586","PMID":"16854769","abstract":"Aims: The aim of the study was to estimate the prevalence at birth of different ocular congenital abnormalities and to describe their birth characteristics in Hungary. Methods: Two data sets were evaluated: the national-based Hungarian Congenital Abnormality Registry and the Hungarian Case-Control Surveillance of Congenital Abnormalities which include cases with ocular abnormalities and patient controls with other (non-ocular) congenital abnormalities, and population controls without abnormalities from the National Birth Registry. Results: Seven hundred twelve cases were found with ocular abnormalities in the data set of the Hungarian Congenital Abnormality Registry (2.62 per 10,000 live births), while that of the Hungarian Case-Control Surveillance of Congenital Abnormalities included 314 cases with ocular defects among 2.7 million live births in Hungary between 1980 and 2002. There was an obvious underascertainment and/or notification of cases with ocular defects because an extra effort to ascertain all cases with ocular abnormalities resulted in a birth prevalence of 6.31 per 10,000 live births in 1999. The main birth characteristics of cases were male excess, shorter mean gestational age and smaller mean birth weight with a larger proportion of preterm birth and low birthweight. Conclusions: Earlier diagnosis of ocular abnormalities is necessary with a more complete notification of these cases to the Hungarian Congenital Abnormality Registry. The birth characteristics of cases with ocular abnormalities may have some associations with the origin of ocular defects; therefore, these variables will require further studies in case-control approach. Copyright © Taylor &amp; Francis Group, LLC.","author":[{"dropping-particle":"","family":"Vogt","given":"Gábor","non-dropping-particle":"","parse-names":false,"suffix":""},{"dropping-particle":"","family":"Szunyogh","given":"Melinda","non-dropping-particle":"","parse-names":false,"suffix":""},{"dropping-particle":"","family":"Czeizel","given":"Andrew E.","non-dropping-particle":"","parse-names":false,"suffix":""}],"container-title":"Ophthalmic Epidemiology","id":"ITEM-1","issue":"3","issued":{"date-parts":[["2006"]]},"page":"159-166","title":"Birth characteristics of different ocular congenital abnormalities in Hungary","type":"article-journal","volume":"13"},"uris":["http://www.mendeley.com/documents/?uuid=238bfa3d-0b4d-4243-a81c-59723b97aa88"]}],"mendeley":{"formattedCitation":"[32]","plainTextFormattedCitation":"[32]","previouslyFormattedCitation":"[32]"},"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[32]</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
    <w:p w14:paraId="580ACDF8" w14:textId="48C536C1"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lang w:val="en-US"/>
        </w:rPr>
        <w:lastRenderedPageBreak/>
        <w:t>M</w:t>
      </w:r>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lang w:val="en-US"/>
        </w:rPr>
        <w:t>Abrahamsson</w:t>
      </w:r>
      <w:proofErr w:type="spellEnd"/>
      <w:r w:rsidRPr="003C1593">
        <w:rPr>
          <w:rFonts w:ascii="Times New Roman" w:eastAsia="Times New Roman" w:hAnsi="Times New Roman" w:cs="Times New Roman"/>
          <w:sz w:val="28"/>
          <w:szCs w:val="28"/>
        </w:rPr>
        <w:t xml:space="preserve"> с соавторами провели исследование для определения частоты возникновения врожденной катаракты в Швеции. В 1980 </w:t>
      </w:r>
      <w:r w:rsidR="001D7A42" w:rsidRPr="003C1593">
        <w:rPr>
          <w:rFonts w:ascii="Times New Roman" w:eastAsia="Times New Roman" w:hAnsi="Times New Roman" w:cs="Times New Roman"/>
          <w:sz w:val="28"/>
          <w:szCs w:val="28"/>
        </w:rPr>
        <w:t>году авторы</w:t>
      </w:r>
      <w:r w:rsidRPr="003C1593">
        <w:rPr>
          <w:rFonts w:ascii="Times New Roman" w:eastAsia="Times New Roman" w:hAnsi="Times New Roman" w:cs="Times New Roman"/>
          <w:sz w:val="28"/>
          <w:szCs w:val="28"/>
        </w:rPr>
        <w:t xml:space="preserve"> создали базу данных на кафедре офтальмологии </w:t>
      </w:r>
      <w:proofErr w:type="spellStart"/>
      <w:r w:rsidRPr="003C1593">
        <w:rPr>
          <w:rFonts w:ascii="Times New Roman" w:eastAsia="Times New Roman" w:hAnsi="Times New Roman" w:cs="Times New Roman"/>
          <w:sz w:val="28"/>
          <w:szCs w:val="28"/>
        </w:rPr>
        <w:t>Гетеборгского</w:t>
      </w:r>
      <w:proofErr w:type="spellEnd"/>
      <w:r w:rsidRPr="003C1593">
        <w:rPr>
          <w:rFonts w:ascii="Times New Roman" w:eastAsia="Times New Roman" w:hAnsi="Times New Roman" w:cs="Times New Roman"/>
          <w:sz w:val="28"/>
          <w:szCs w:val="28"/>
        </w:rPr>
        <w:t xml:space="preserve"> университета, где регистрировались все случаи врожденной катаракты в Западной Швеции. В четырех западных областях Швеции в период с 1980 по 1996 год </w:t>
      </w:r>
      <w:r w:rsidRPr="003C1593">
        <w:rPr>
          <w:rFonts w:ascii="Times New Roman" w:eastAsia="Times New Roman" w:hAnsi="Times New Roman" w:cs="Times New Roman"/>
          <w:color w:val="000000"/>
          <w:sz w:val="28"/>
          <w:szCs w:val="28"/>
        </w:rPr>
        <w:t>в общей сложности родилось 377 334 ребенка и было выявлено 136 случаев врожденной катаракты, в результате чего частота встречаемости составила около 36 случаев на 100 000 рождений</w:t>
      </w:r>
      <w:r w:rsidRPr="003C1593">
        <w:rPr>
          <w:rFonts w:ascii="Times New Roman" w:eastAsia="Times New Roman" w:hAnsi="Times New Roman" w:cs="Times New Roman"/>
          <w:sz w:val="28"/>
          <w:szCs w:val="28"/>
        </w:rPr>
        <w:t xml:space="preserve">. В течение всего периода изучения данный показатель оставался стабильным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{"citationItems":[{"id":"ITEM-1","itemData":{"DOI":"10.1034/j.1600-0420.1999.770520.x","ISSN":"13953907","abstract":"Purpose: To estimate the occurrence of congenital cataract in a Nordic country. Methods: In 1980, we constructed a database in the Department of Ophthalmology, Goteborg University, containing basic data from all cases in western Sweden diagnosed with congenital cataract. By collecting and processing these data from 1980 onwards, we hoped to improve the management of congenital cataract treatment and to optimize the outcome of the treatment. Results: In this study the incidence of congenital cataract in the four western counties of Sweden was evaluated. The occurrence rate of all cases with congenital cataract during the study period was 36 cases per 100,000. The occurrence rate for dense bilateral and all unilateral cases were both 14 per 100,000 each. Conclusion: There were no time-related changes in incidence of congenital cataract from 1980 until today, although there was a large variation in the yearly incidence.","author":[{"dropping-particle":"","family":"Abrahamsson","given":"Maths","non-dropping-particle":"","parse-names":false,"suffix":""},{"dropping-particle":"","family":"Magnusson","given":"G.","non-dropping-particle":"","parse-names":false,"suffix":""},{"dropping-particle":"","family":"Sjöström","given":"A.","non-dropping-particle":"","parse-names":false,"suffix":""},{"dropping-particle":"","family":"Popovic","given":"Z.","non-dropping-particle":"","parse-names":false,"suffix":""},{"dropping-particle":"","family":"Sjöstrand","given":"J.","non-dropping-particle":"","parse-names":false,"suffix":""}],"container-title":"Acta Ophthalmologica Scandinavica","id":"ITEM-1","issue":"5","issued":{"date-parts":[["1999"]]},"page":"578-580","title":"The occurrence of congenital cataract in western Sweden","type":"article-journal","volume":"77"},"uris":["http://www.mendeley.com/documents/?uuid=2ed2f966-a6c8-47ed-8c18-2a2381e19acc"]}],"mendeley":{"formattedCitation":"[33]","plainTextFormattedCitation":"[33]","previouslyFormattedCitation":"[33]"},"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[33]</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318C767D"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 Дании </w:t>
      </w:r>
      <w:r w:rsidRPr="003C1593">
        <w:rPr>
          <w:rFonts w:ascii="Times New Roman" w:eastAsia="Times New Roman" w:hAnsi="Times New Roman" w:cs="Times New Roman"/>
          <w:sz w:val="28"/>
          <w:szCs w:val="28"/>
          <w:lang w:val="en-US"/>
        </w:rPr>
        <w:t>B</w:t>
      </w:r>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lang w:val="en-US"/>
        </w:rPr>
        <w:t>Haargaard</w:t>
      </w:r>
      <w:proofErr w:type="spellEnd"/>
      <w:r w:rsidRPr="003C1593">
        <w:rPr>
          <w:rFonts w:ascii="Times New Roman" w:eastAsia="Times New Roman" w:hAnsi="Times New Roman" w:cs="Times New Roman"/>
          <w:sz w:val="28"/>
          <w:szCs w:val="28"/>
        </w:rPr>
        <w:t xml:space="preserve"> с соавторами провели популяционное </w:t>
      </w:r>
      <w:proofErr w:type="spellStart"/>
      <w:r w:rsidRPr="003C1593">
        <w:rPr>
          <w:rFonts w:ascii="Times New Roman" w:eastAsia="Times New Roman" w:hAnsi="Times New Roman" w:cs="Times New Roman"/>
          <w:sz w:val="28"/>
          <w:szCs w:val="28"/>
        </w:rPr>
        <w:t>когортное</w:t>
      </w:r>
      <w:proofErr w:type="spellEnd"/>
      <w:r w:rsidRPr="003C1593">
        <w:rPr>
          <w:rFonts w:ascii="Times New Roman" w:eastAsia="Times New Roman" w:hAnsi="Times New Roman" w:cs="Times New Roman"/>
          <w:sz w:val="28"/>
          <w:szCs w:val="28"/>
        </w:rPr>
        <w:t xml:space="preserve"> ретроспективное исследование всех случаев катаракты у детей в период с 1980 по 2000 годы. За период исследования всего было зарегистрировано 1027 случая врожденной катаракты у детей в возрасте от 0 до 17 лет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{"citationItems":[{"id":"ITEM-1","itemData":{"DOI":"10.1016/j.ophtha.2004.06.024","ISSN":"01616420","abstract":"To study the distribution of congenital/infantile cataract in the entire population of Denmark according to etiological and clinical classifications. Population-based cohort study with retrospective chart review. All children (0 to 17 years old) who were born between 1959 and 2001 and registered with congenital/infantile cataract in Denmark during the period 1977 to 2001. Cases were ascertained from the mandatory Danish National Register of Patients, and all medical records were reviewed. Etiological and clinical classifications of the cataract cases were based on information from the medical records. Classification of congenital/infantile cataract according to presumed etiology; gender; clinical appearance, including laterality and morphology; and the time trends according to etiology and laterality. A total of 1027 children with congenital/infantile cataract, 529 boys and 498 girls, were included, of whom 64% were bilateral. Males predominated with bilateral cataract, whereas females predominated with unilateral cases. Isolated cataract was the most frequent clinical presentation (71% of all cases), followed by an even proportion of cataract associated with additional ocular dysmorphology and cataract associated with systemic anomalies. Almost two thirds of all cases had an unknown etiology (idiopathic). Idiopathic cases showed a higher proportion of unilateral cataract and of additional ocular dysmorphology compared with cases of known etiology. The etiology was unknown in 87% of unilateral cases and in 50% of bilateral cases. The distribution by presumed etiology was stable during the study period, except for cataract caused by maternal infections, which decreased mainly due to the elimination of congenital rubella. With the exception of the decline of congenital rubella, the proportion of congenital/infantile cataract cases of unknown, genetic, and infectious origins has been stable since the late 1970s. The causes of 87% of unilateral cataracts and 50% of bilateral congenital/infantile cataracts remain unknown, making the prevention of the disease a continuing challenge. © 2004 by the American Academy of Ophthalmology.","author":[{"dropping-particle":"","family":"Haargaard","given":"Birgitte","non-dropping-particle":"","parse-names":false,"suffix":""},{"dropping-particle":"","family":"Wohlfahrt","given":"Jan","non-dropping-particle":"","parse-names":false,"suffix":""},{"dropping-particle":"","family":"Fledelius","given":"Hans C.","non-dropping-particle":"","parse-names":false,"suffix":""},{"dropping-particle":"","family":"Rosenberg","given":"Thomas","non-dropping-particle":"","parse-names":false,"suffix":""},{"dropping-particle":"","family":"Melbye","given":"Mads","non-dropping-particle":"","parse-names":false,"suffix":""}],"container-title":"Ophthalmology","id":"ITEM-1","issue":"12","issued":{"date-parts":[["2004"]]},"page":"2292-2298","title":"A nationwide Danish study of 1027 cases of congenital/infantile cataracts: Etiological and clinical classifications","type":"article-journal","volume":"111"},"uris":["http://www.mendeley.com/documents/?uuid=048767ce-9e73-49ff-9bf5-d60644d49685"]}],"mendeley":{"formattedCitation":"[34]","plainTextFormattedCitation":"[34]","previouslyFormattedCitation":"[34]"},"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[34]</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74AA799D"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В недавней работе было показано, что по данным Педиатрического регистра катаракты (</w:t>
      </w:r>
      <w:r w:rsidRPr="003C1593">
        <w:rPr>
          <w:rFonts w:ascii="Times New Roman" w:eastAsia="Times New Roman" w:hAnsi="Times New Roman" w:cs="Times New Roman"/>
          <w:sz w:val="28"/>
          <w:szCs w:val="28"/>
          <w:lang w:val="en-US"/>
        </w:rPr>
        <w:t>PECARE</w:t>
      </w:r>
      <w:r w:rsidRPr="003C1593">
        <w:rPr>
          <w:rFonts w:ascii="Times New Roman" w:eastAsia="Times New Roman" w:hAnsi="Times New Roman" w:cs="Times New Roman"/>
          <w:sz w:val="28"/>
          <w:szCs w:val="28"/>
        </w:rPr>
        <w:t xml:space="preserve">) распространенность оперированной врожденной/детской катаракты в Швеции составила 31 на 100 000 детского населения, в Дании – 28 на 100 000, объединенный показатель составил  30 на 100 000 детского населения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[35]</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
    <w:p w14:paraId="4B0884EE"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По данным </w:t>
      </w:r>
      <w:r w:rsidRPr="003C1593">
        <w:rPr>
          <w:rFonts w:ascii="Times New Roman" w:eastAsia="Times New Roman" w:hAnsi="Times New Roman" w:cs="Times New Roman"/>
          <w:sz w:val="28"/>
          <w:szCs w:val="28"/>
          <w:lang w:val="en-US"/>
        </w:rPr>
        <w:t>J</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lang w:val="en-US"/>
        </w:rPr>
        <w:t>Holmes</w:t>
      </w:r>
      <w:r w:rsidRPr="003C1593">
        <w:rPr>
          <w:rFonts w:ascii="Times New Roman" w:eastAsia="Times New Roman" w:hAnsi="Times New Roman" w:cs="Times New Roman"/>
          <w:sz w:val="28"/>
          <w:szCs w:val="28"/>
        </w:rPr>
        <w:t xml:space="preserve"> с соавторами, распространенность зрительно значимой врожденной катаракты среди белого населения Соединенных Штатов Америки составляет 3,0 - 4,5 на 10 000 рождений. Авторы проанализировали медицинские записи всех детей (0 – 17 лет) за 20-летний период (с 1978 по 1997 </w:t>
      </w:r>
      <w:proofErr w:type="spellStart"/>
      <w:r w:rsidRPr="003C1593">
        <w:rPr>
          <w:rFonts w:ascii="Times New Roman" w:eastAsia="Times New Roman" w:hAnsi="Times New Roman" w:cs="Times New Roman"/>
          <w:sz w:val="28"/>
          <w:szCs w:val="28"/>
        </w:rPr>
        <w:t>гг</w:t>
      </w:r>
      <w:proofErr w:type="spellEnd"/>
      <w:r w:rsidRPr="003C1593">
        <w:rPr>
          <w:rFonts w:ascii="Times New Roman" w:eastAsia="Times New Roman" w:hAnsi="Times New Roman" w:cs="Times New Roman"/>
          <w:sz w:val="28"/>
          <w:szCs w:val="28"/>
        </w:rPr>
        <w:t xml:space="preserve">), зарегистрированных в </w:t>
      </w:r>
      <w:proofErr w:type="spellStart"/>
      <w:r w:rsidRPr="003C1593">
        <w:rPr>
          <w:rFonts w:ascii="Times New Roman" w:eastAsia="Times New Roman" w:hAnsi="Times New Roman" w:cs="Times New Roman"/>
          <w:sz w:val="28"/>
          <w:szCs w:val="28"/>
        </w:rPr>
        <w:t>Рочестерском</w:t>
      </w:r>
      <w:proofErr w:type="spellEnd"/>
      <w:r w:rsidRPr="003C1593">
        <w:rPr>
          <w:rFonts w:ascii="Times New Roman" w:eastAsia="Times New Roman" w:hAnsi="Times New Roman" w:cs="Times New Roman"/>
          <w:sz w:val="28"/>
          <w:szCs w:val="28"/>
        </w:rPr>
        <w:t xml:space="preserve"> эпидемиологическом проекте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{"citationItems":[{"id":"ITEM-1","itemData":{"DOI":"10.1076/opep.10.2.67.13894","ISSN":"09286586","PMID":"12660855","abstract":"PURPOSE: To determine the birth prevalence of visually significant infantile cataract, using population-based comprehensive medical record retrieval, in a defined US population. DESIGN: Retrospective, population-based, medical record retrieval. METHODS: We reviewed records of all pediatric patients 0-17 years) coded as cataract during a 20-year period (1978 to 1997) using the resources of the Rochester Epidemiology Project. \"Infantile cataract\" was defined as a cataract diagnosed within the first year of life. \"Possible infantile cataract\" was defined as a cataract, diagnosed after the first year in a child born in Olmsted County, where there was no evidence of an acquired traumatic, acquired systemic, or acquired ocular etiology. Visually insignificant cataracts were excluded. RESULTS: Ten incident cases of visually significant infantile cataract were identified during the 20-year study period, yielding a birth prevalence of 3.0 per 10,000 live births (95% CI: 1.5-5.6 per 10,000). Five additional cases of visually significant \"possible infantile cataract\" were identified, diagnosed between the ages of 2 and 8 years. Inclusion of these \"possible infantile cataracts\" would result in an estimate of overall birth prevalence for visually significant infantile cataract of 4.5 per 10,000 live births (95% CI: 2.5-7.5 per 10,000). CONCLUSIONS: Using population-based medical record retrieval methods, we estimate the birth prevalence of visually significant infantile cataract to be 3.o to 4.5 per 10,000. Infantile cataracts are an important cause of visual impairment in children and these data are useful in planning clinical trials and allocating health care resources.","author":[{"dropping-particle":"","family":"Holmes","given":"Jonathan M.","non-dropping-particle":"","parse-names":false,"suffix":""},{"dropping-particle":"","family":"Leske","given":"David A.","non-dropping-particle":"","parse-names":false,"suffix":""},{"dropping-particle":"","family":"Burke","given":"James P.","non-dropping-particle":"","parse-names":false,"suffix":""},{"dropping-particle":"","family":"Hodge","given":"David O.","non-dropping-particle":"","parse-names":false,"suffix":""}],"container-title":"Ophthalmic Epidemiology","id":"ITEM-1","issue":"2","issued":{"date-parts":[["2003"]]},"page":"67-74","title":"Birth prevalence of visually significant infantile cataract in a defined U.S. population","type":"article-journal","volume":"10"},"uris":["http://www.mendeley.com/documents/?uuid=111aa20a-1a39-48e7-ae01-c9b6769d53cb"]}],"mendeley":{"formattedCitation":"[36]","plainTextFormattedCitation":"[36]","previouslyFormattedCitation":"[36]"},"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[36]</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20E072E8"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 Испании </w:t>
      </w:r>
      <w:r w:rsidRPr="003C1593">
        <w:rPr>
          <w:rFonts w:ascii="Times New Roman" w:eastAsia="Times New Roman" w:hAnsi="Times New Roman" w:cs="Times New Roman"/>
          <w:sz w:val="28"/>
          <w:szCs w:val="28"/>
          <w:lang w:val="en-US"/>
        </w:rPr>
        <w:t>S</w:t>
      </w:r>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lang w:val="en-US"/>
        </w:rPr>
        <w:t>Perucho</w:t>
      </w:r>
      <w:proofErr w:type="spellEnd"/>
      <w:r w:rsidRPr="003C1593">
        <w:rPr>
          <w:rFonts w:ascii="Times New Roman" w:eastAsia="Times New Roman" w:hAnsi="Times New Roman" w:cs="Times New Roman"/>
          <w:sz w:val="28"/>
          <w:szCs w:val="28"/>
        </w:rPr>
        <w:t>-</w:t>
      </w:r>
      <w:r w:rsidRPr="003C1593">
        <w:rPr>
          <w:rFonts w:ascii="Times New Roman" w:eastAsia="Times New Roman" w:hAnsi="Times New Roman" w:cs="Times New Roman"/>
          <w:sz w:val="28"/>
          <w:szCs w:val="28"/>
          <w:lang w:val="en-US"/>
        </w:rPr>
        <w:t>Martinez</w:t>
      </w:r>
      <w:r w:rsidRPr="003C1593">
        <w:rPr>
          <w:rFonts w:ascii="Times New Roman" w:eastAsia="Times New Roman" w:hAnsi="Times New Roman" w:cs="Times New Roman"/>
          <w:sz w:val="28"/>
          <w:szCs w:val="28"/>
        </w:rPr>
        <w:t xml:space="preserve"> с соавторами провели ретроспективный анализ всех случаев врожденной катаракты у детей за 18-летний период (1986-2004 годы). Всего было установлено 59 случаев врожденной катаракты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{"citationItems":[{"id":"ITEM-1","itemData":{"DOI":"10.4321/S0365-66912007000100007","ISSN":"0365-6691","abstract":"Purpose: To determine the epidemiology, diagnosis and treatment features in a group of pediatric patients with cataracts treated at our hospital. The aim was to improve the visual prognosis in these patients. Methods: 79 children with cataracts were reviewed retrospectively during an 18 year period (1986-2004). This involved patients with congenital cataracts and those who acquired them later. Most of the latter group had a traumatic etiology (90%). Results: The etiology of most cataracts was idio-pathic (68%) for the congenital group and traumatic (90%) for the acquired group. Congenital cataracts were frequently nuclear in type (31%) with 56% being bilateral. 27% of the congenital group were associated with dysmorphic eye features, the most frequent being microphthalmos. The most frequent presenting feature was leucokoria, seen in 44% of patients. 75% of congenital cataracts were diagnosed within one month of clinical manifestation. 58% of the congenital cataracts were treated by surgery and 50% of these were performed within one month of the diagnosis. 90% of the acquired ORIGINAL ARTICLE RESUMEN Objetivo: Determinar las características epidemio-lógicas, diagnósticas y terapéuticas de un grupo de cataratas de nuestro medio con el propósito de mejorar el pronóstico visual de estos pacientes. Métodos: Estudio retrospectivo de 79 casos de cataratas pediátricas durante un periodo de 18 años (1986-2004). Hemos diferenciado dos grupos etio-lógicos de trabajo: cataratas congénitas y cataratas adquiridas. Resultados: La causa más frecuente entre las con-génitas fue la idiopática (68%) y la más frecuente de las adquiridas fue traumática (90%). La morfo-logía más frecuente de las congénitas fue la nuclear 0,31 (31%). El 56% de las cataratas congénitas fue-ron bilaterales. El 27% de las cataratas congénitas se asociaban a otras anomalías oculares y la más frecuente fue el microftalmos. El signo clínico de presentación más frecuente de las cataratas congé-nitas fue la leucocoria, en 0,44 (44%). El 75% (0,75) de las cataratas congénitas de nuestro medio tardan menos de un mes en diagnosticarse desde la manifestación clínica. El 58% (0,58) de las catara-tas congénitas se trataron con cirugía y el 50% de 38 ARCH SOC ESP OFTALMOL 2007; 82: 37-42 PERUCHO-MARTÍNEZ S, et al.","author":[{"dropping-particle":"","family":"Perucho-Martínez","given":"S.","non-dropping-particle":"","parse-names":false,"suffix":""},{"dropping-particle":"","family":"De-la-Cruz-Bertolo","given":"J.","non-dropping-particle":"","parse-names":false,"suffix":""},{"dropping-particle":"","family":"Tejada-Palacios","given":"P.","non-dropping-particle":"","parse-names":false,"suffix":""}],"container-title":"Archivos de la Sociedad Española de Oftalmología","id":"ITEM-1","issue":"1","issued":{"date-parts":[["2007","1"]]},"page":"37-42","title":"Cataratas pediátricas: estudio epidemiológico y diagnóstico: Análisis retrospectivo de 79 casos","type":"article-journal","volume":"82"},"uris":["http://www.mendeley.com/documents/?uuid=d75dc303-a3ef-4bbb-9862-c0233db5917b"]}],"mendeley":{"formattedCitation":"[37]","plainTextFormattedCitation":"[37]","previouslyFormattedCitation":"[37]"},"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[37]</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5DA4FCF4"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Во Франции, согласно данным из национального регистра The </w:t>
      </w:r>
      <w:proofErr w:type="spellStart"/>
      <w:r w:rsidRPr="003C1593">
        <w:rPr>
          <w:rFonts w:ascii="Times New Roman" w:eastAsia="Times New Roman" w:hAnsi="Times New Roman" w:cs="Times New Roman"/>
          <w:sz w:val="28"/>
          <w:szCs w:val="28"/>
        </w:rPr>
        <w:t>Programme</w:t>
      </w:r>
      <w:proofErr w:type="spellEnd"/>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de</w:t>
      </w:r>
      <w:proofErr w:type="spellEnd"/>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Médicalisation</w:t>
      </w:r>
      <w:proofErr w:type="spellEnd"/>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des</w:t>
      </w:r>
      <w:proofErr w:type="spellEnd"/>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Systèmes</w:t>
      </w:r>
      <w:proofErr w:type="spellEnd"/>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d’Information</w:t>
      </w:r>
      <w:proofErr w:type="spellEnd"/>
      <w:r w:rsidRPr="003C1593">
        <w:rPr>
          <w:rFonts w:ascii="Times New Roman" w:eastAsia="Times New Roman" w:hAnsi="Times New Roman" w:cs="Times New Roman"/>
          <w:sz w:val="28"/>
          <w:szCs w:val="28"/>
        </w:rPr>
        <w:t xml:space="preserve"> (PMSI), частота операций по удалению катаракты в течение первого года жизни составляет 2,15 на 10 000 рождений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{"citationItems":[{"id":"ITEM-1","itemData":{"DOI":"10.1159/000473701","ISSN":"0030-3747","PMID":"28633137","abstract":"Introduction: Prevention of visual impairment due to congenital cataract is an international priority as part of VISION 2020 - The Right to Sight, the joint initiative of the World Health Organization and the International Agency for the Prevention of Blindness. The present study is part of the Epidemiology and Safety (EPISAFE) collaborative program aiming at assessing the epidemiology and safety of interventions in ophthalmology. Methods: All children who underwent cataract surgery before the age of 1 year in France between January 2010 and December 2012 were identified by using the Programme de Médicalisation des Systèmes d'Information. Results: In 3 years, 532 children (699 eyes; 46.6% girls) had cataract surgery before the age of 1 year; 31.4% had bilateral surgery. During the first year of life, the incidence of cataract surgery was 2.15/10,000 births. The median (interquartile range) age at surgery was 3.5 (2.2-4.8) months for children with unilateral cataract and 4.0 (2.2-7.2) months for children with bilateral cataract. Of the 699 operated eyes, 76.49% received intraocular lens implantation during the cataract surgery. Conclusions: The incidence of congenital cataract surgery observed in France is close to that in the literature in the industrialized world, which is estimated at 1-3/10,000 births. The timing of surgery is critical for visual development. Surgery was performed younger in children with monocular cataracts than in those with bilateral cataracts.","author":[{"dropping-particle":"","family":"Daien","given":"Vincent","non-dropping-particle":"","parse-names":false,"suffix":""},{"dropping-particle":"","family":"Pape","given":"Annick","non-dropping-particle":"Le","parse-names":false,"suffix":""},{"dropping-particle":"","family":"Heve","given":"Didier","non-dropping-particle":"","parse-names":false,"suffix":""},{"dropping-particle":"","family":"Villain","given":"Max","non-dropping-particle":"","parse-names":false,"suffix":""},{"dropping-particle":"","family":"Bremond Gignac","given":"Dominique","non-dropping-particle":"","parse-names":false,"suffix":""},{"dropping-particle":"","family":"Gignac","given":"D B","non-dropping-particle":"","parse-names":false,"suffix":""},{"dropping-particle":"","family":"Collaborators Epidemiology","given":"Safety","non-dropping-particle":"","parse-names":false,"suffix":""}],"container-title":"Ophthalmic Research","id":"ITEM-1","issue":"2","issued":{"date-parts":[["2017"]]},"page":"114-116","title":"Incidence and Characteristics of Congenital Cataract Surgery in France from 2010 to 2012: The EPISAFE Program","type":"article-journal","volume":"58"},"uris":["http://www.mendeley.com/documents/?uuid=17f8572b-23fd-477e-8f28-0b66a7020b78"]}],"mendeley":{"formattedCitation":"[38]","plainTextFormattedCitation":"[38]","previouslyFormattedCitation":"[38]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[38]</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1D891235" w14:textId="77777777" w:rsidR="00557E07" w:rsidRPr="003C1593" w:rsidRDefault="00557E07" w:rsidP="00557E07">
      <w:pPr>
        <w:spacing w:after="0" w:line="240" w:lineRule="auto"/>
        <w:ind w:firstLine="709"/>
        <w:contextualSpacing/>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 Российской Федерации заболеваемость катарактой у детей в возрасте 0-14 лет составляет 29,7 на 100 тыс. детского населения и занимает второе место в структуре по заболеваемости после миопии. Данный показатель характеризуется значительной вариабельностью в зависимости от региона. Низкие показатели регистрируются в таких регионах, как Калужская, Ивановская, Ярославская, Мурманская области, Республика Карелия. Высокий уровень заболеваемости катарактой отмечается в областях: Белгородская, Курганская, Смоленская, Волгоградская, в республиках Кабардино-Балкария, Мордовия, Забайкальском и Хабаровском краях. Самая высокая заболеваемость (71,4 на 100 тыс. детского населения) наблюдается в Дагестане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{"citationItems":[{"id":"ITEM-1","itemData":{"author":[{"dropping-particle":"","family":"Катаргина","given":"Л А","non-dropping-particle":"","parse-names":false,"suffix":""},{"dropping-particle":"","family":"Михайлова","given":"Л А","non-dropping-particle":"","parse-names":false,"suffix":""}],"container-title":"Российская педиатрическая офтальмология","id":"ITEM-1","issue":"№1","issued":{"date-parts":[["2015"]]},"note":"A","page":"5-10","title":"Состояние детской офтальмологической службы в Российской Федерации (2012-2013 гг.)","type":"article-journal"},"uris":["http://www.mendeley.com/documents/?uuid=3e065723-c3f8-4d95-9f68-90a66d95da68"]}],"mendeley":{"formattedCitation":"[39]","plainTextFormattedCitation":"[39]","previouslyFormattedCitation":"[39]"},"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[39]</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2E8C2E82"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lang w:val="kk-KZ"/>
        </w:rPr>
      </w:pPr>
      <w:r w:rsidRPr="003C1593">
        <w:rPr>
          <w:rFonts w:ascii="Times New Roman" w:eastAsia="Times New Roman" w:hAnsi="Times New Roman" w:cs="Times New Roman"/>
          <w:sz w:val="28"/>
          <w:szCs w:val="28"/>
          <w:lang w:val="kk-KZ"/>
        </w:rPr>
        <w:t xml:space="preserve">Красильникова В.Л. проанализировала структуру глазной патологии среди детского населения Республики Беларусь. За 2011 год было выявлено 987 случаев врожденной патологии органа зрения, за 2010 год – 1090 случаев. Врожденная катаракта диагностирована у 495 детей, что составляет около половины случаев аномалий развития органа зрения у детей </w:t>
      </w:r>
      <w:r w:rsidR="004F6225" w:rsidRPr="003C1593">
        <w:rPr>
          <w:rFonts w:ascii="Times New Roman" w:eastAsia="Times New Roman" w:hAnsi="Times New Roman" w:cs="Times New Roman"/>
          <w:sz w:val="28"/>
          <w:szCs w:val="28"/>
          <w:lang w:val="kk-KZ"/>
        </w:rPr>
        <w:fldChar w:fldCharType="begin" w:fldLock="1"/>
      </w:r>
      <w:r w:rsidR="00577791">
        <w:rPr>
          <w:rFonts w:ascii="Times New Roman" w:eastAsia="Times New Roman" w:hAnsi="Times New Roman" w:cs="Times New Roman"/>
          <w:sz w:val="28"/>
          <w:szCs w:val="28"/>
          <w:lang w:val="kk-KZ"/>
        </w:rPr>
        <w:instrText>ADDIN CSL_CITATION {"citationItems":[{"id":"ITEM-1","itemData":{"author":[{"dropping-particle":"","family":"Красильникова","given":"В Л","non-dropping-particle":"","parse-names":false,"suffix":""}],"container-title":"ОФтальмология. Восточная Европа","id":"ITEM-1","issued":{"date-parts":[["2012"]]},"note":"A","page":"105-109","title":"Структура глазной патологии среди детского населения Республики Беларусь","type":"article-journal","volume":"№3 (14)"},"uris":["http://www.mendeley.com/documents/?uuid=55e74160-8842-44cb-9b8e-a6dada010f6f"]}],"mendeley":{"formattedCitation":"[40]","plainTextFormattedCitation":"[40]","previouslyFormattedCitation":"[40]"},"properties":{"noteIndex":0},"schema":"https://github.com/citation-style-language/schema/raw/master/csl-citation.json"}</w:instrText>
      </w:r>
      <w:r w:rsidR="004F6225" w:rsidRPr="003C1593">
        <w:rPr>
          <w:rFonts w:ascii="Times New Roman" w:eastAsia="Times New Roman" w:hAnsi="Times New Roman" w:cs="Times New Roman"/>
          <w:sz w:val="28"/>
          <w:szCs w:val="28"/>
          <w:lang w:val="kk-KZ"/>
        </w:rPr>
        <w:fldChar w:fldCharType="separate"/>
      </w:r>
      <w:r w:rsidR="00577791" w:rsidRPr="00577791">
        <w:rPr>
          <w:rFonts w:ascii="Times New Roman" w:eastAsia="Times New Roman" w:hAnsi="Times New Roman" w:cs="Times New Roman"/>
          <w:noProof/>
          <w:sz w:val="28"/>
          <w:szCs w:val="28"/>
          <w:lang w:val="kk-KZ"/>
        </w:rPr>
        <w:t>[40]</w:t>
      </w:r>
      <w:r w:rsidR="004F6225" w:rsidRPr="003C1593">
        <w:rPr>
          <w:rFonts w:ascii="Times New Roman" w:eastAsia="Times New Roman" w:hAnsi="Times New Roman" w:cs="Times New Roman"/>
          <w:sz w:val="28"/>
          <w:szCs w:val="28"/>
          <w:lang w:val="kk-KZ"/>
        </w:rPr>
        <w:fldChar w:fldCharType="end"/>
      </w:r>
      <w:r w:rsidRPr="003C1593">
        <w:rPr>
          <w:rFonts w:ascii="Times New Roman" w:eastAsia="Times New Roman" w:hAnsi="Times New Roman" w:cs="Times New Roman"/>
          <w:sz w:val="28"/>
          <w:szCs w:val="28"/>
          <w:lang w:val="kk-KZ"/>
        </w:rPr>
        <w:t>.</w:t>
      </w:r>
    </w:p>
    <w:p w14:paraId="52E0EDFE"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lang w:val="kk-KZ"/>
        </w:rPr>
      </w:pPr>
      <w:r w:rsidRPr="003C1593">
        <w:rPr>
          <w:rFonts w:ascii="Times New Roman" w:eastAsia="Times New Roman" w:hAnsi="Times New Roman" w:cs="Times New Roman"/>
          <w:sz w:val="28"/>
          <w:szCs w:val="28"/>
          <w:lang w:val="kk-KZ"/>
        </w:rPr>
        <w:lastRenderedPageBreak/>
        <w:t xml:space="preserve">В Кыргызской Республике частота врожденной катаракты составляет 4,9% и данная патология занимает третье место в структуре врожденной патологии органа зрения у детей </w:t>
      </w:r>
      <w:r w:rsidR="004F6225" w:rsidRPr="003C1593">
        <w:rPr>
          <w:rFonts w:ascii="Times New Roman" w:eastAsia="Times New Roman" w:hAnsi="Times New Roman" w:cs="Times New Roman"/>
          <w:sz w:val="28"/>
          <w:szCs w:val="28"/>
          <w:lang w:val="kk-KZ"/>
        </w:rPr>
        <w:fldChar w:fldCharType="begin" w:fldLock="1"/>
      </w:r>
      <w:r w:rsidR="00577791">
        <w:rPr>
          <w:rFonts w:ascii="Times New Roman" w:eastAsia="Times New Roman" w:hAnsi="Times New Roman" w:cs="Times New Roman"/>
          <w:sz w:val="28"/>
          <w:szCs w:val="28"/>
          <w:lang w:val="kk-KZ"/>
        </w:rPr>
        <w:instrText>ADDIN CSL_CITATION {"citationItems":[{"id":"ITEM-1","itemData":{"author":[{"dropping-particle":"","family":"Нуруева","given":"З А","non-dropping-particle":"","parse-names":false,"suffix":""},{"dropping-particle":"","family":"Осмонова","given":"О М","non-dropping-particle":"","parse-names":false,"suffix":""}],"container-title":"Здоровье матери и ребенка","id":"ITEM-1","issue":"2","issued":{"date-parts":[["2009"]]},"page":"15-16","title":"Частота и структура врожденных пороков органов зрения у детей","type":"article-journal"},"uris":["http://www.mendeley.com/documents/?uuid=1eaad999-aeda-41fb-903c-491ce8a952bf"]}],"mendeley":{"formattedCitation":"[41]","plainTextFormattedCitation":"[41]","previouslyFormattedCitation":"[41]"},"properties":{"noteIndex":0},"schema":"https://github.com/citation-style-language/schema/raw/master/csl-citation.json"}</w:instrText>
      </w:r>
      <w:r w:rsidR="004F6225" w:rsidRPr="003C1593">
        <w:rPr>
          <w:rFonts w:ascii="Times New Roman" w:eastAsia="Times New Roman" w:hAnsi="Times New Roman" w:cs="Times New Roman"/>
          <w:sz w:val="28"/>
          <w:szCs w:val="28"/>
          <w:lang w:val="kk-KZ"/>
        </w:rPr>
        <w:fldChar w:fldCharType="separate"/>
      </w:r>
      <w:r w:rsidR="00577791" w:rsidRPr="00577791">
        <w:rPr>
          <w:rFonts w:ascii="Times New Roman" w:eastAsia="Times New Roman" w:hAnsi="Times New Roman" w:cs="Times New Roman"/>
          <w:noProof/>
          <w:sz w:val="28"/>
          <w:szCs w:val="28"/>
          <w:lang w:val="kk-KZ"/>
        </w:rPr>
        <w:t>[41]</w:t>
      </w:r>
      <w:r w:rsidR="004F6225" w:rsidRPr="003C1593">
        <w:rPr>
          <w:rFonts w:ascii="Times New Roman" w:eastAsia="Times New Roman" w:hAnsi="Times New Roman" w:cs="Times New Roman"/>
          <w:sz w:val="28"/>
          <w:szCs w:val="28"/>
          <w:lang w:val="kk-KZ"/>
        </w:rPr>
        <w:fldChar w:fldCharType="end"/>
      </w:r>
      <w:r w:rsidRPr="003C1593">
        <w:rPr>
          <w:rFonts w:ascii="Times New Roman" w:eastAsia="Times New Roman" w:hAnsi="Times New Roman" w:cs="Times New Roman"/>
          <w:sz w:val="28"/>
          <w:szCs w:val="28"/>
          <w:lang w:val="kk-KZ"/>
        </w:rPr>
        <w:t>.</w:t>
      </w:r>
    </w:p>
    <w:p w14:paraId="1A170F07"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lang w:val="kk-KZ"/>
        </w:rPr>
      </w:pPr>
      <w:r w:rsidRPr="003C1593">
        <w:rPr>
          <w:rFonts w:ascii="Times New Roman" w:eastAsia="Times New Roman" w:hAnsi="Times New Roman" w:cs="Times New Roman"/>
          <w:sz w:val="28"/>
          <w:szCs w:val="28"/>
          <w:lang w:val="kk-KZ"/>
        </w:rPr>
        <w:t xml:space="preserve">В Республике Узбекистан аномалия развития хрусталика в виде врожденной катаракты составляет 17,5% и занимает второе место в структуре зрительной патологии у детей </w:t>
      </w:r>
      <w:r w:rsidR="004F6225" w:rsidRPr="003C1593">
        <w:rPr>
          <w:rFonts w:ascii="Times New Roman" w:eastAsia="Times New Roman" w:hAnsi="Times New Roman" w:cs="Times New Roman"/>
          <w:sz w:val="28"/>
          <w:szCs w:val="28"/>
          <w:lang w:val="kk-KZ"/>
        </w:rPr>
        <w:fldChar w:fldCharType="begin" w:fldLock="1"/>
      </w:r>
      <w:r w:rsidR="00577791">
        <w:rPr>
          <w:rFonts w:ascii="Times New Roman" w:eastAsia="Times New Roman" w:hAnsi="Times New Roman" w:cs="Times New Roman"/>
          <w:sz w:val="28"/>
          <w:szCs w:val="28"/>
          <w:lang w:val="kk-KZ"/>
        </w:rPr>
        <w:instrText>ADDIN CSL_CITATION {"citationItems":[{"id":"ITEM-1","itemData":{"author":[{"dropping-particle":"","family":"Шарипова","given":"Л Х","non-dropping-particle":"","parse-names":false,"suffix":""},{"dropping-particle":"","family":"Орзиева","given":"М С","non-dropping-particle":"","parse-names":false,"suffix":""}],"container-title":"Биология и интегративная медицина","id":"ITEM-1","issue":"3","issued":{"date-parts":[["2018"]]},"page":"91-102","title":"Частота и клинические формы проявления зрительной патологии у детей Бухарской области","type":"article-journal","volume":"20"},"uris":["http://www.mendeley.com/documents/?uuid=6883bfd7-25f2-46e3-ad0b-6886e29f741e"]}],"mendeley":{"formattedCitation":"[42]","plainTextFormattedCitation":"[42]","previouslyFormattedCitation":"[42]"},"properties":{"noteIndex":0},"schema":"https://github.com/citation-style-language/schema/raw/master/csl-citation.json"}</w:instrText>
      </w:r>
      <w:r w:rsidR="004F6225" w:rsidRPr="003C1593">
        <w:rPr>
          <w:rFonts w:ascii="Times New Roman" w:eastAsia="Times New Roman" w:hAnsi="Times New Roman" w:cs="Times New Roman"/>
          <w:sz w:val="28"/>
          <w:szCs w:val="28"/>
          <w:lang w:val="kk-KZ"/>
        </w:rPr>
        <w:fldChar w:fldCharType="separate"/>
      </w:r>
      <w:r w:rsidR="00577791" w:rsidRPr="00577791">
        <w:rPr>
          <w:rFonts w:ascii="Times New Roman" w:eastAsia="Times New Roman" w:hAnsi="Times New Roman" w:cs="Times New Roman"/>
          <w:noProof/>
          <w:sz w:val="28"/>
          <w:szCs w:val="28"/>
          <w:lang w:val="kk-KZ"/>
        </w:rPr>
        <w:t>[42]</w:t>
      </w:r>
      <w:r w:rsidR="004F6225" w:rsidRPr="003C1593">
        <w:rPr>
          <w:rFonts w:ascii="Times New Roman" w:eastAsia="Times New Roman" w:hAnsi="Times New Roman" w:cs="Times New Roman"/>
          <w:sz w:val="28"/>
          <w:szCs w:val="28"/>
          <w:lang w:val="kk-KZ"/>
        </w:rPr>
        <w:fldChar w:fldCharType="end"/>
      </w:r>
      <w:r w:rsidRPr="003C1593">
        <w:rPr>
          <w:rFonts w:ascii="Times New Roman" w:eastAsia="Times New Roman" w:hAnsi="Times New Roman" w:cs="Times New Roman"/>
          <w:sz w:val="28"/>
          <w:szCs w:val="28"/>
          <w:lang w:val="kk-KZ"/>
        </w:rPr>
        <w:t>.</w:t>
      </w:r>
    </w:p>
    <w:p w14:paraId="01A84CA6" w14:textId="77777777" w:rsidR="00557E07" w:rsidRPr="003C1593" w:rsidRDefault="00557E07" w:rsidP="00557E07">
      <w:pPr>
        <w:spacing w:after="0" w:line="240" w:lineRule="auto"/>
        <w:ind w:firstLine="709"/>
        <w:jc w:val="both"/>
        <w:rPr>
          <w:rFonts w:ascii="Times New Roman" w:eastAsia="Times New Roman" w:hAnsi="Times New Roman" w:cs="Times New Roman"/>
          <w:sz w:val="28"/>
          <w:szCs w:val="28"/>
          <w:lang w:val="kk-KZ"/>
        </w:rPr>
      </w:pPr>
    </w:p>
    <w:p w14:paraId="30912C43" w14:textId="77777777" w:rsidR="007A3807" w:rsidRPr="005C1740" w:rsidRDefault="00761858" w:rsidP="00761858">
      <w:pPr>
        <w:pStyle w:val="21"/>
        <w:rPr>
          <w:rFonts w:cs="Times New Roman"/>
          <w:lang w:val="ru-RU"/>
        </w:rPr>
      </w:pPr>
      <w:bookmarkStart w:id="9" w:name="_Toc149549462"/>
      <w:r w:rsidRPr="005C1740">
        <w:rPr>
          <w:rFonts w:cs="Times New Roman"/>
          <w:lang w:val="ru-RU"/>
        </w:rPr>
        <w:t xml:space="preserve">1.2 </w:t>
      </w:r>
      <w:r w:rsidR="00B448ED" w:rsidRPr="005C1740">
        <w:rPr>
          <w:rFonts w:cs="Times New Roman"/>
          <w:lang w:val="ru-RU"/>
        </w:rPr>
        <w:t>Э</w:t>
      </w:r>
      <w:r w:rsidR="007A3807" w:rsidRPr="005C1740">
        <w:rPr>
          <w:rFonts w:cs="Times New Roman"/>
          <w:lang w:val="ru-RU"/>
        </w:rPr>
        <w:t>пидемиологическая характеристика врожденной катаракты</w:t>
      </w:r>
      <w:bookmarkEnd w:id="9"/>
    </w:p>
    <w:p w14:paraId="4C5BC368" w14:textId="77777777" w:rsidR="00B05561" w:rsidRPr="003C1593" w:rsidRDefault="00B05561" w:rsidP="00761858">
      <w:pPr>
        <w:spacing w:after="0" w:line="240" w:lineRule="auto"/>
        <w:ind w:firstLine="709"/>
        <w:jc w:val="both"/>
        <w:rPr>
          <w:rFonts w:ascii="Times New Roman" w:eastAsia="Times New Roman" w:hAnsi="Times New Roman" w:cs="Times New Roman"/>
          <w:sz w:val="28"/>
          <w:szCs w:val="28"/>
          <w:lang w:val="kk-KZ"/>
        </w:rPr>
      </w:pPr>
      <w:r w:rsidRPr="00761858">
        <w:rPr>
          <w:rFonts w:ascii="Times New Roman" w:eastAsia="Times New Roman" w:hAnsi="Times New Roman" w:cs="Times New Roman"/>
          <w:sz w:val="28"/>
          <w:szCs w:val="28"/>
          <w:lang w:val="kk-KZ"/>
        </w:rPr>
        <w:t>Ввиду ограниченной осведомленности общественности и систем здравоохранения о</w:t>
      </w:r>
      <w:r w:rsidRPr="003C1593">
        <w:rPr>
          <w:rFonts w:ascii="Times New Roman" w:eastAsia="Times New Roman" w:hAnsi="Times New Roman" w:cs="Times New Roman"/>
          <w:sz w:val="28"/>
          <w:szCs w:val="28"/>
          <w:lang w:val="kk-KZ"/>
        </w:rPr>
        <w:t xml:space="preserve"> таких редких заболеваниях,</w:t>
      </w:r>
      <w:r w:rsidR="00886CF2" w:rsidRPr="003C1593">
        <w:rPr>
          <w:rFonts w:ascii="Times New Roman" w:eastAsia="Times New Roman" w:hAnsi="Times New Roman" w:cs="Times New Roman"/>
          <w:sz w:val="28"/>
          <w:szCs w:val="28"/>
          <w:lang w:val="kk-KZ"/>
        </w:rPr>
        <w:t xml:space="preserve"> как врожденная катаракта,</w:t>
      </w:r>
      <w:r w:rsidRPr="003C1593">
        <w:rPr>
          <w:rFonts w:ascii="Times New Roman" w:eastAsia="Times New Roman" w:hAnsi="Times New Roman" w:cs="Times New Roman"/>
          <w:sz w:val="28"/>
          <w:szCs w:val="28"/>
          <w:lang w:val="kk-KZ"/>
        </w:rPr>
        <w:t xml:space="preserve"> сущетсвует нехватка </w:t>
      </w:r>
      <w:r w:rsidR="00886CF2" w:rsidRPr="003C1593">
        <w:rPr>
          <w:rFonts w:ascii="Times New Roman" w:eastAsia="Times New Roman" w:hAnsi="Times New Roman" w:cs="Times New Roman"/>
          <w:sz w:val="28"/>
          <w:szCs w:val="28"/>
          <w:lang w:val="kk-KZ"/>
        </w:rPr>
        <w:t>объективных эпидемиологических данных. В то время, как н</w:t>
      </w:r>
      <w:r w:rsidRPr="003C1593">
        <w:rPr>
          <w:rFonts w:ascii="Times New Roman" w:eastAsia="Times New Roman" w:hAnsi="Times New Roman" w:cs="Times New Roman"/>
          <w:sz w:val="28"/>
          <w:szCs w:val="28"/>
          <w:lang w:val="kk-KZ"/>
        </w:rPr>
        <w:t>адежные данные об эпидемиологических характеристиках врожденной катаракты необходимы для получения сведений о механизмах катарактогенеза, разработке эффективных стратегий профилактики и реализации программ общественного здравоохранения</w:t>
      </w:r>
      <w:r w:rsidR="002D1882">
        <w:rPr>
          <w:rFonts w:ascii="Times New Roman" w:eastAsia="Times New Roman" w:hAnsi="Times New Roman" w:cs="Times New Roman"/>
          <w:sz w:val="28"/>
          <w:szCs w:val="28"/>
          <w:lang w:val="kk-KZ"/>
        </w:rPr>
        <w:t xml:space="preserve"> </w:t>
      </w:r>
      <w:r w:rsidR="002D1882">
        <w:rPr>
          <w:rFonts w:ascii="Times New Roman" w:eastAsia="Times New Roman" w:hAnsi="Times New Roman" w:cs="Times New Roman"/>
          <w:sz w:val="28"/>
          <w:szCs w:val="28"/>
          <w:lang w:val="kk-KZ"/>
        </w:rPr>
        <w:fldChar w:fldCharType="begin" w:fldLock="1"/>
      </w:r>
      <w:r w:rsidR="00577791">
        <w:rPr>
          <w:rFonts w:ascii="Times New Roman" w:eastAsia="Times New Roman" w:hAnsi="Times New Roman" w:cs="Times New Roman"/>
          <w:sz w:val="28"/>
          <w:szCs w:val="28"/>
          <w:lang w:val="kk-KZ"/>
        </w:rPr>
        <w:instrText>ADDIN CSL_CITATION {"citationItems":[{"id":"ITEM-1","itemData":{"DOI":"10.34689/SH.2022.24.3.025","author":[{"dropping-particle":"","family":"Kabylbekova","given":"A K","non-dropping-particle":"","parse-names":false,"suffix":""},{"dropping-particle":"","family":"Aringazina","given":"A M","non-dropping-particle":"","parse-names":false,"suffix":""},{"dropping-particle":"","family":"Auyezova","given":"A M","non-dropping-particle":"","parse-names":false,"suffix":""},{"dropping-particle":"","family":"Meirmanov","given":"S K","non-dropping-particle":"","parse-names":false,"suffix":""}],"id":"ITEM-1","issue":"February","issued":{"date-parts":[["2022"]]},"page":"219-227","title":"Epidemiological characteristics of congenital cataract. Literature review","type":"article-journal","volume":"3"},"uris":["http://www.mendeley.com/documents/?uuid=7712f9aa-4133-4935-93cd-2d593a5607f0"]}],"mendeley":{"formattedCitation":"[43]","plainTextFormattedCitation":"[43]","previouslyFormattedCitation":"[43]"},"properties":{"noteIndex":0},"schema":"https://github.com/citation-style-language/schema/raw/master/csl-citation.json"}</w:instrText>
      </w:r>
      <w:r w:rsidR="002D1882">
        <w:rPr>
          <w:rFonts w:ascii="Times New Roman" w:eastAsia="Times New Roman" w:hAnsi="Times New Roman" w:cs="Times New Roman"/>
          <w:sz w:val="28"/>
          <w:szCs w:val="28"/>
          <w:lang w:val="kk-KZ"/>
        </w:rPr>
        <w:fldChar w:fldCharType="separate"/>
      </w:r>
      <w:r w:rsidR="00577791" w:rsidRPr="00577791">
        <w:rPr>
          <w:rFonts w:ascii="Times New Roman" w:eastAsia="Times New Roman" w:hAnsi="Times New Roman" w:cs="Times New Roman"/>
          <w:noProof/>
          <w:sz w:val="28"/>
          <w:szCs w:val="28"/>
          <w:lang w:val="kk-KZ"/>
        </w:rPr>
        <w:t>[43]</w:t>
      </w:r>
      <w:r w:rsidR="002D1882">
        <w:rPr>
          <w:rFonts w:ascii="Times New Roman" w:eastAsia="Times New Roman" w:hAnsi="Times New Roman" w:cs="Times New Roman"/>
          <w:sz w:val="28"/>
          <w:szCs w:val="28"/>
          <w:lang w:val="kk-KZ"/>
        </w:rPr>
        <w:fldChar w:fldCharType="end"/>
      </w:r>
      <w:r w:rsidRPr="003C1593">
        <w:rPr>
          <w:rFonts w:ascii="Times New Roman" w:eastAsia="Times New Roman" w:hAnsi="Times New Roman" w:cs="Times New Roman"/>
          <w:sz w:val="28"/>
          <w:szCs w:val="28"/>
          <w:lang w:val="kk-KZ"/>
        </w:rPr>
        <w:t xml:space="preserve">. </w:t>
      </w:r>
    </w:p>
    <w:p w14:paraId="7764538B" w14:textId="77777777" w:rsidR="00B05561" w:rsidRPr="003C1593" w:rsidRDefault="00886CF2" w:rsidP="00B05561">
      <w:pPr>
        <w:spacing w:after="0" w:line="240" w:lineRule="auto"/>
        <w:ind w:firstLine="709"/>
        <w:jc w:val="both"/>
        <w:rPr>
          <w:rFonts w:ascii="Times New Roman" w:eastAsia="Times New Roman" w:hAnsi="Times New Roman" w:cs="Times New Roman"/>
          <w:sz w:val="28"/>
          <w:szCs w:val="28"/>
          <w:lang w:val="kk-KZ"/>
        </w:rPr>
      </w:pPr>
      <w:r w:rsidRPr="003C1593">
        <w:rPr>
          <w:rFonts w:ascii="Times New Roman" w:eastAsia="Times New Roman" w:hAnsi="Times New Roman" w:cs="Times New Roman"/>
          <w:sz w:val="28"/>
          <w:szCs w:val="28"/>
          <w:lang w:val="kk-KZ"/>
        </w:rPr>
        <w:t xml:space="preserve">Далее рассмотрим </w:t>
      </w:r>
      <w:r w:rsidR="00B05561" w:rsidRPr="003C1593">
        <w:rPr>
          <w:rFonts w:ascii="Times New Roman" w:eastAsia="Times New Roman" w:hAnsi="Times New Roman" w:cs="Times New Roman"/>
          <w:sz w:val="28"/>
          <w:szCs w:val="28"/>
          <w:lang w:val="kk-KZ"/>
        </w:rPr>
        <w:t>основные эпидемиологические характеристики</w:t>
      </w:r>
      <w:r w:rsidRPr="003C1593">
        <w:rPr>
          <w:rFonts w:ascii="Times New Roman" w:eastAsia="Times New Roman" w:hAnsi="Times New Roman" w:cs="Times New Roman"/>
          <w:sz w:val="28"/>
          <w:szCs w:val="28"/>
          <w:lang w:val="kk-KZ"/>
        </w:rPr>
        <w:t xml:space="preserve"> врожденной катаркты</w:t>
      </w:r>
      <w:r w:rsidR="00B05561" w:rsidRPr="003C1593">
        <w:rPr>
          <w:rFonts w:ascii="Times New Roman" w:eastAsia="Times New Roman" w:hAnsi="Times New Roman" w:cs="Times New Roman"/>
          <w:sz w:val="28"/>
          <w:szCs w:val="28"/>
          <w:lang w:val="kk-KZ"/>
        </w:rPr>
        <w:t xml:space="preserve">, включая </w:t>
      </w:r>
      <w:r w:rsidR="0028389F" w:rsidRPr="003C1593">
        <w:rPr>
          <w:rFonts w:ascii="Times New Roman" w:eastAsia="Times New Roman" w:hAnsi="Times New Roman" w:cs="Times New Roman"/>
          <w:sz w:val="28"/>
          <w:szCs w:val="28"/>
          <w:lang w:val="kk-KZ"/>
        </w:rPr>
        <w:t xml:space="preserve">этиологию, </w:t>
      </w:r>
      <w:r w:rsidR="005E3FF6" w:rsidRPr="003C1593">
        <w:rPr>
          <w:rFonts w:ascii="Times New Roman" w:eastAsia="Times New Roman" w:hAnsi="Times New Roman" w:cs="Times New Roman"/>
          <w:sz w:val="28"/>
          <w:szCs w:val="28"/>
          <w:lang w:val="kk-KZ"/>
        </w:rPr>
        <w:t>характер поражения</w:t>
      </w:r>
      <w:r w:rsidR="0028389F" w:rsidRPr="003C1593">
        <w:rPr>
          <w:rFonts w:ascii="Times New Roman" w:eastAsia="Times New Roman" w:hAnsi="Times New Roman" w:cs="Times New Roman"/>
          <w:sz w:val="28"/>
          <w:szCs w:val="28"/>
          <w:lang w:val="kk-KZ"/>
        </w:rPr>
        <w:t>, морфологию и</w:t>
      </w:r>
      <w:r w:rsidR="00B05561" w:rsidRPr="003C1593">
        <w:rPr>
          <w:rFonts w:ascii="Times New Roman" w:eastAsia="Times New Roman" w:hAnsi="Times New Roman" w:cs="Times New Roman"/>
          <w:sz w:val="28"/>
          <w:szCs w:val="28"/>
          <w:lang w:val="kk-KZ"/>
        </w:rPr>
        <w:t xml:space="preserve"> сопутст</w:t>
      </w:r>
      <w:r w:rsidRPr="003C1593">
        <w:rPr>
          <w:rFonts w:ascii="Times New Roman" w:eastAsia="Times New Roman" w:hAnsi="Times New Roman" w:cs="Times New Roman"/>
          <w:sz w:val="28"/>
          <w:szCs w:val="28"/>
          <w:lang w:val="kk-KZ"/>
        </w:rPr>
        <w:t>вую</w:t>
      </w:r>
      <w:r w:rsidR="0028389F" w:rsidRPr="003C1593">
        <w:rPr>
          <w:rFonts w:ascii="Times New Roman" w:eastAsia="Times New Roman" w:hAnsi="Times New Roman" w:cs="Times New Roman"/>
          <w:sz w:val="28"/>
          <w:szCs w:val="28"/>
          <w:lang w:val="kk-KZ"/>
        </w:rPr>
        <w:t>щие заболевания</w:t>
      </w:r>
      <w:r w:rsidRPr="003C1593">
        <w:rPr>
          <w:rFonts w:ascii="Times New Roman" w:eastAsia="Times New Roman" w:hAnsi="Times New Roman" w:cs="Times New Roman"/>
          <w:sz w:val="28"/>
          <w:szCs w:val="28"/>
          <w:lang w:val="kk-KZ"/>
        </w:rPr>
        <w:t xml:space="preserve">, по данным различных исследований. </w:t>
      </w:r>
    </w:p>
    <w:p w14:paraId="5EE5ED16" w14:textId="07C5924A" w:rsidR="00F30AE3" w:rsidRPr="003C1593" w:rsidRDefault="00F30AE3" w:rsidP="00B05561">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lang w:val="kk-KZ"/>
        </w:rPr>
        <w:t>Этиология врожденной катаракты в большинстве случаев остается неясной. По данным мета-анализа</w:t>
      </w:r>
      <w:r w:rsidR="0028389F" w:rsidRPr="003C1593">
        <w:rPr>
          <w:rFonts w:ascii="Times New Roman" w:eastAsia="Times New Roman" w:hAnsi="Times New Roman" w:cs="Times New Roman"/>
          <w:sz w:val="28"/>
          <w:szCs w:val="28"/>
          <w:lang w:val="kk-KZ"/>
        </w:rPr>
        <w:t>, проведенного</w:t>
      </w:r>
      <w:r w:rsidRPr="003C1593">
        <w:rPr>
          <w:rFonts w:ascii="Times New Roman" w:eastAsia="Times New Roman" w:hAnsi="Times New Roman" w:cs="Times New Roman"/>
          <w:sz w:val="28"/>
          <w:szCs w:val="28"/>
          <w:lang w:val="kk-KZ"/>
        </w:rPr>
        <w:t xml:space="preserve"> </w:t>
      </w:r>
      <w:r w:rsidRPr="003C1593">
        <w:rPr>
          <w:rFonts w:ascii="Times New Roman" w:eastAsia="Times New Roman" w:hAnsi="Times New Roman" w:cs="Times New Roman"/>
          <w:sz w:val="28"/>
          <w:szCs w:val="28"/>
          <w:lang w:val="en-US"/>
        </w:rPr>
        <w:t>X</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lang w:val="en-US"/>
        </w:rPr>
        <w:t>Wu</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lang w:val="en-US"/>
        </w:rPr>
        <w:t>et</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lang w:val="en-US"/>
        </w:rPr>
        <w:t>al</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color w:val="231F20"/>
          <w:sz w:val="28"/>
          <w:szCs w:val="28"/>
        </w:rPr>
        <w:t xml:space="preserve">большинство врожденных катаракт являются идиопатическими (62,2%), тогда как наследственные и ненаследственные причины </w:t>
      </w:r>
      <w:r w:rsidRPr="003C1593">
        <w:rPr>
          <w:rFonts w:ascii="Times New Roman" w:eastAsia="Times New Roman" w:hAnsi="Times New Roman" w:cs="Times New Roman"/>
          <w:sz w:val="28"/>
          <w:szCs w:val="28"/>
        </w:rPr>
        <w:t xml:space="preserve">составляют 22,3% и 11,5% случаев соответственно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mendeley":{"formattedCitation":"[12]","plainTextFormattedCitation":"[12]","previouslyFormattedCitation":"[12]"},"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[12</w:t>
      </w:r>
      <w:r w:rsidR="003E5D9B">
        <w:rPr>
          <w:rFonts w:ascii="Times New Roman" w:eastAsia="Times New Roman" w:hAnsi="Times New Roman" w:cs="Times New Roman"/>
          <w:noProof/>
          <w:sz w:val="28"/>
          <w:szCs w:val="28"/>
        </w:rPr>
        <w:t>, с. 28564</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35C54CEB" w14:textId="03437BA9" w:rsidR="00E46FBA" w:rsidRPr="003C1593" w:rsidRDefault="00E46FBA" w:rsidP="00E46FBA">
      <w:pPr>
        <w:tabs>
          <w:tab w:val="left" w:pos="380"/>
        </w:tabs>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Врожденная катаракта возникает в результате нарушения развития или функции хрусталика с эмбриональной до постнатальной стадии из-за мутации генов или наличия других факторов риска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{"citationItems":[{"id":"ITEM-1","itemData":{"DOI":"10.1002/bdr2.1050","ISSN":"24721727","PMID":"28544770","abstract":"Neonatal cataracts remain the most common cause of visual loss in children worldwide and have diverse, often unknown, etiologies. This review summarizes current knowledge about the detection, treatment, genetics, risk factors, and molecular mechanisms of congenital cataracts. We emphasize significant progress and topics requiring further study in both clinical cataract therapy and basic lens research. Advances in genetic screening and surgical technologies have improved the diagnosis, management, and visual outcomes of affected children. For example, mutations in lens crystallins and membrane/cytoskeletal components that commonly underlie genetically inherited cataracts are now known. However, many questions still remain regarding the causes, progression, and pathology of neonatal cataracts. Further investigations are also required to improve diagnostic criteria for determining the timing of appropriate interventions, such as the implantation of intraocular lenses and postoperative management strategies, to ensure safety and predictable visual outcomes for children.","author":[{"dropping-particle":"","family":"Li","given":"Jinyu","non-dropping-particle":"","parse-names":false,"suffix":""},{"dropping-particle":"","family":"Xia","given":"Chun Hong","non-dropping-particle":"","parse-names":false,"suffix":""},{"dropping-particle":"","family":"Wang","given":"Eddie","non-dropping-particle":"","parse-names":false,"suffix":""},{"dropping-particle":"","family":"Yao","given":"Ke","non-dropping-particle":"","parse-names":false,"suffix":""},{"dropping-particle":"","family":"Gong","given":"Xiaohua","non-dropping-particle":"","parse-names":false,"suffix":""}],"container-title":"Birth Defects Research","id":"ITEM-1","issue":"10","issued":{"date-parts":[["2017"]]},"page":"734-743","title":"Screening, genetics, risk factors, and treatment of neonatal cataracts","type":"article","volume":"109"},"uris":["http://www.mendeley.com/documents/?uuid=3bb69a6e-936d-3c66-99a8-279bf35f35cc"]}],"mendeley":{"formattedCitation":"[19]","plainTextFormattedCitation":"[19]","previouslyFormattedCitation":"[19]"},"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[19</w:t>
      </w:r>
      <w:r w:rsidR="003E5D9B">
        <w:rPr>
          <w:rFonts w:ascii="Times New Roman" w:eastAsia="Times New Roman" w:hAnsi="Times New Roman" w:cs="Times New Roman"/>
          <w:noProof/>
          <w:sz w:val="28"/>
          <w:szCs w:val="28"/>
        </w:rPr>
        <w:t>, с. 734</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Благодаря достижениям в области генетического картирования и технологий секвенирования ДНК было установлено, что во многих случаях развитие врожденной катаракты  было связано с мутациями в генах, кодирующих кристаллины хрусталика, </w:t>
      </w:r>
      <w:proofErr w:type="spellStart"/>
      <w:r w:rsidRPr="003C1593">
        <w:rPr>
          <w:rFonts w:ascii="Times New Roman" w:eastAsia="Times New Roman" w:hAnsi="Times New Roman" w:cs="Times New Roman"/>
          <w:sz w:val="28"/>
          <w:szCs w:val="28"/>
        </w:rPr>
        <w:t>коннексины</w:t>
      </w:r>
      <w:proofErr w:type="spellEnd"/>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аквапорин</w:t>
      </w:r>
      <w:proofErr w:type="spellEnd"/>
      <w:r w:rsidRPr="003C1593">
        <w:rPr>
          <w:rFonts w:ascii="Times New Roman" w:eastAsia="Times New Roman" w:hAnsi="Times New Roman" w:cs="Times New Roman"/>
          <w:sz w:val="28"/>
          <w:szCs w:val="28"/>
        </w:rPr>
        <w:t xml:space="preserve">, структурные белки </w:t>
      </w:r>
      <w:proofErr w:type="spellStart"/>
      <w:r w:rsidRPr="003C1593">
        <w:rPr>
          <w:rFonts w:ascii="Times New Roman" w:eastAsia="Times New Roman" w:hAnsi="Times New Roman" w:cs="Times New Roman"/>
          <w:sz w:val="28"/>
          <w:szCs w:val="28"/>
        </w:rPr>
        <w:t>цитоcкелета</w:t>
      </w:r>
      <w:proofErr w:type="spellEnd"/>
      <w:r w:rsidRPr="003C1593">
        <w:rPr>
          <w:rFonts w:ascii="Times New Roman" w:eastAsia="Times New Roman" w:hAnsi="Times New Roman" w:cs="Times New Roman"/>
          <w:sz w:val="28"/>
          <w:szCs w:val="28"/>
        </w:rPr>
        <w:t xml:space="preserve"> и другие ключевые регуляторы развития хрусталика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{"citationItems":[{"id":"ITEM-1","itemData":{"DOI":"10.1098/rstb.2010.0227","ISSN":"14712970","PMID":"21402583","abstract":"Cataracts (opacities of the lens) are frequent in the elderly, but rare in paediatric practice. Congenital cataracts (in industrialized countries) are mainly caused by mutations affecting lens development. Much of our knowledge about the underlying mechanisms of cataractogenesis has come from the genetic analysis of affected families: there are contributions from genes coding for transcription factors (such as FoxE3, Maf, Pitx3) and structural proteins such as crystallins or connexins. In addition, there are contributions from enzymes affecting sugar pathways (particularly the galactose pathway) and from a quite unexpected area: axon guidance molecules like ephrins and their receptors. Cataractous mouse lenses can be identified easily by visual inspection, and a remarkable number of mutant lines have now been characterized. Generally, most of the mouse mutants show a similar phenotype to their human counterparts; however, there are some remarkable differences. It should be noted that many mutations affect genes that are expressed not only in the lens, but also in tissues and organs outside the eye. There is increasing evidence for pleiotropic effects of these genes, and increasing consideration that cataracts may act as early and readily detectable biomarkers for a number of systemic syndromes. © 2011 The Royal Society.","author":[{"dropping-particle":"","family":"Churchill","given":"Amanda","non-dropping-particle":"","parse-names":false,"suffix":""},{"dropping-particle":"","family":"Graw","given":"Jochen","non-dropping-particle":"","parse-names":false,"suffix":""}],"container-title":"Philosophical Transactions of the Royal Society B: Biological Sciences","id":"ITEM-1","issue":"1568","issued":{"date-parts":[["2011"]]},"page":"1234-1249","title":"Clinical and experimental advances in congenital and paediatric cataracts","type":"article-journal","volume":"366"},"uris":["http://www.mendeley.com/documents/?uuid=66855e7d-9862-42d4-9f22-cca88711641b"]},{"id":"ITEM-2","itemData":{"DOI":"10.1016/j.molmed.2012.03.005","ISSN":"14714914","PMID":"22520268","abstract":"The transparency of the eye lens depends on maintaining the native tertiary structures and solubility of the lens crystallin proteins over a lifetime. Cataract, the leading cause of blindness worldwide, is caused by protein aggregation within the protected lens environment. With age, covalent protein damage accumulates through pathways thought to include UV radiation, oxidation, deamidation, and truncations. Experiments suggest that the resulting protein destabilization leads to partially unfolded, aggregation-prone intermediates and the formation of insoluble, light-scattering protein aggregates. These aggregates either include or overwhelm the protein chaperone content of the lens. Here, we review the causes of cataract and nonsurgical methods being investigated to inhibit or delay cataract development, including natural product-based therapies, modulators of oxidation, and protein aggregation inhibitors. © 2012 Elsevier Ltd.","author":[{"dropping-particle":"","family":"Moreau","given":"Kate L.","non-dropping-particle":"","parse-names":false,"suffix":""},{"dropping-particle":"","family":"King","given":"Jonathan A.","non-dropping-particle":"","parse-names":false,"suffix":""}],"container-title":"Trends in Molecular Medicine","id":"ITEM-2","issue":"5","issued":{"date-parts":[["2012","5"]]},"page":"273-282","publisher":"Trends Mol Med","title":"Protein misfolding and aggregation in cataract disease and prospects for prevention","type":"article","volume":"18"},"uris":["http://www.mendeley.com/documents/?uuid=9e9700f9-fd67-3658-90a2-d5f8f8ebac8e"]}],"mendeley":{"formattedCitation":"[44,45]","plainTextFormattedCitation":"[44,45]","previouslyFormattedCitation":"[44,45]"},"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[44,</w:t>
      </w:r>
      <w:r w:rsidR="003E5D9B">
        <w:rPr>
          <w:rFonts w:ascii="Times New Roman" w:eastAsia="Times New Roman" w:hAnsi="Times New Roman" w:cs="Times New Roman"/>
          <w:noProof/>
          <w:sz w:val="28"/>
          <w:szCs w:val="28"/>
        </w:rPr>
        <w:t xml:space="preserve"> </w:t>
      </w:r>
      <w:r w:rsidR="00577791" w:rsidRPr="00577791">
        <w:rPr>
          <w:rFonts w:ascii="Times New Roman" w:eastAsia="Times New Roman" w:hAnsi="Times New Roman" w:cs="Times New Roman"/>
          <w:noProof/>
          <w:sz w:val="28"/>
          <w:szCs w:val="28"/>
        </w:rPr>
        <w:t>45]</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К настоящему времени с врожденной катарактой ассоциировано более 100 генов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{"citationItems":[{"id":"ITEM-1","itemData":{"ISSN":"10900535","PMID":"21042563","abstract":"Lens opacities, or cataract(s), may be inherited as a classic Mendelian disorder usually with early-onset or, more commonly, acquired with age as a multi-factorial or complex trait. Many genetic forms of cataract have been described in mice and other animal models. Considerable progress has been made in mapping and identifying the genes and mutations responsible for inherited forms of cataract, and genetic determinants of age-related cataract are beginning to be discovered. To provide a convenient and accurate summary of current information focused on the increasing genetic complexity of Mendelian and age-related cataract we have created an online chromosome map and reference database for cataract in humans and mice (Cat-Map). © 2010 Molecular Vision.","author":[{"dropping-particle":"","family":"Shiels","given":"Alan","non-dropping-particle":"","parse-names":false,"suffix":""},{"dropping-particle":"","family":"Bennett","given":"Thomas M.","non-dropping-particle":"","parse-names":false,"suffix":""},{"dropping-particle":"","family":"Hejtmancik","given":"J. Fielding","non-dropping-particle":"","parse-names":false,"suffix":""}],"container-title":"Molecular Vision","id":"ITEM-1","issue":"October 2010","issued":{"date-parts":[["2010"]]},"page":"2007-2015","title":"Cat-Map: Putting cataract on the map","type":"article-journal","volume":"16"},"uris":["http://www.mendeley.com/documents/?uuid=782f7917-247b-412a-88ac-ea1d20958588"]}],"mendeley":{"formattedCitation":"[46]","plainTextFormattedCitation":"[46]","previouslyFormattedCitation":"[46]"},"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[46]</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Наиболее опасным периодом воздействия тератогенных факторов на орган зрения является 2-7-я неделя беременности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URL":"https://cyberleninka.ru/article/n/federalnye-klinicheskie-rekomendatsii-diagnostika-monitoring-i-lechenie-detey-s-vrozhdennoy-kataraktoy/viewer","accessed":{"date-parts":[["2020","11","7"]]},"id":"ITEM-1","issued":{"date-parts":[["0"]]},"title":"Федеральные клинические рекомендации «Диагностика, мониторинг и лечение детей с врожденной катарактой»","type":"webpage"},"uris":["http://www.mendeley.com/documents/?uuid=16ec2c23-83fe-32d9-a6ee-6b0bac15a1e4"]},{"id":"ITEM-2","itemData":{"author":[{"dropping-particle":"","family":"Телеуова","given":"Т С","non-dropping-particle":"","parse-names":false,"suffix":""}],"container-title":"Вестник АГИУВ","id":"ITEM-2","issued":{"date-parts":[["2009"]]},"note":"A","page":"41-46","title":"Врожденная патология хрусталика","type":"article-journal","volume":"№1(10)"},"uris":["http://www.mendeley.com/documents/?uuid=8753df82-9fb3-4205-a064-e79d06c92d99"]}],"mendeley":{"formattedCitation":"[7,9]","plainTextFormattedCitation":"[7,9]","previouslyFormattedCitation":"[7,9]"},"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w:t>
      </w:r>
      <w:r w:rsidR="003E5D9B">
        <w:rPr>
          <w:rFonts w:ascii="Times New Roman" w:eastAsia="Times New Roman" w:hAnsi="Times New Roman" w:cs="Times New Roman"/>
          <w:noProof/>
          <w:sz w:val="28"/>
          <w:szCs w:val="28"/>
        </w:rPr>
        <w:t xml:space="preserve">; </w:t>
      </w:r>
      <w:r w:rsidR="00577791" w:rsidRPr="00577791">
        <w:rPr>
          <w:rFonts w:ascii="Times New Roman" w:eastAsia="Times New Roman" w:hAnsi="Times New Roman" w:cs="Times New Roman"/>
          <w:noProof/>
          <w:sz w:val="28"/>
          <w:szCs w:val="28"/>
        </w:rPr>
        <w:t>9</w:t>
      </w:r>
      <w:r w:rsidR="003E5D9B">
        <w:rPr>
          <w:rFonts w:ascii="Times New Roman" w:eastAsia="Times New Roman" w:hAnsi="Times New Roman" w:cs="Times New Roman"/>
          <w:noProof/>
          <w:sz w:val="28"/>
          <w:szCs w:val="28"/>
        </w:rPr>
        <w:t>, с. 42</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6D24AABC" w14:textId="5AE7E6F8" w:rsidR="00E46FBA" w:rsidRPr="003C1593" w:rsidRDefault="00E46FBA" w:rsidP="00E46FBA">
      <w:pPr>
        <w:tabs>
          <w:tab w:val="left" w:pos="292"/>
        </w:tabs>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Большинство наследственных форм врожденных катаракт (75%) имеют аутосомно-доминантное наследование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{"citationItems":[{"id":"ITEM-1","itemData":{"DOI":"10.1590/S0004-27492011000200016","ISSN":"00042749","PMID":"21779674","abstract":"Congenital cataracts are one of the most treatable causes of visual impairment and blindness during infancy, with an estimated prevalence of 1 to 6 cases per 10,000 live births. Approximately fifty percent of all congenital cataract cases may have a genetic cause. All three types of Mendelian inheritance have been reported for cataract; however, autosomal dominant transmission seems to be the most frequent. The transparency and high refractive index of the lens are achieved by the precise architecture of the fiber cells and the homeostasis of the lens proteins in terms of their concentration, stability, and supramolecular organization. Research on hereditary congenital cataract led to the identification of several classes of candidate genes that encode proteins such crystallins, lens specific connexins, aquaporine, cytoskeletal structural proteins, and developmental regulators. The purpose of this study was to review the literature on the recent advances made in understanding the molecular genetic basis of congenital cataracts.","author":[{"dropping-particle":"","family":"Santana","given":"Alessandro","non-dropping-particle":"","parse-names":false,"suffix":""},{"dropping-particle":"","family":"Waiswol","given":"Mauro","non-dropping-particle":"","parse-names":false,"suffix":""}],"container-title":"Arquivos Brasileiros de Oftalmologia","id":"ITEM-1","issue":"2","issued":{"date-parts":[["2011"]]},"page":"136-142","title":"The genetic and molecular basis of congenital cataract","type":"article-journal","volume":"74"},"uris":["http://www.mendeley.com/documents/?uuid=bc0f897d-c84a-4849-b8a4-2ec581714ff4"]},{"id":"ITEM-2","itemData":{"DOI":"10.1007/s00431-012-1700-1","ISSN":"0340-6199","PMID":"22383071","abstract":"Congenital cataract is the commonest worldwide cause of lifelong visual loss in children. Although congenital cataracts have a diverse aetiology, in many children, a cause is not identified; however, autosomal dominant inheritance is commonly seen. Early diagnosis either on the postnatal ward or in the community is important because appropriate intervention can result in good levels of visual function. However, visual outcome is largely dependent on the timing of surgery when dense cataracts are present. Good outcomes have been reported in children undergoing surgery before 6 weeks of age in children with unilateral cataract and before 10 weeks of age in bilateral cases. Placement of an artificial intraocular lens implant after removal of the cataract has become established practice in children over 2 years of age. There remains debate over the safety and predictability of intraocular lens implantation in infants. Despite early surgery and aggressive optical rehabilitation, children may still develop deprivation amblyopia, nystagmus, strabismus, and glaucoma. The diagnosis and management of congenital cataracts has improved substantially over the past 30 years with a concurrent improvement in outcomes for affected children.Many aspects of the pre-, intra-, and postoperative management of these patients continue to be refined, highlighting the need for good quality data and prospective collaborative studies in this field. © Springer-Verlag 2011.","author":[{"dropping-particle":"","family":"Chan","given":"Wai H.","non-dropping-particle":"","parse-names":false,"suffix":""},{"dropping-particle":"","family":"Biswas","given":"Susmito","non-dropping-particle":"","parse-names":false,"suffix":""},{"dropping-particle":"","family":"Ashworth","given":"Jane L.","non-dropping-particle":"","parse-names":false,"suffix":""},{"dropping-particle":"","family":"Lloyd","given":"I C","non-dropping-particle":"","parse-names":false,"suffix":""},{"dropping-particle":"","family":"Lloyd","given":"Christopher","non-dropping-particle":"","parse-names":false,"suffix":""}],"container-title":"European Journal of Pediatrics","id":"ITEM-2","issue":"4","issued":{"date-parts":[["2012"]]},"page":"625-630","title":"Educational paper Congenital and infantile cataract: aetiology and management","type":"article-journal","volume":"171"},"uris":["http://www.mendeley.com/documents/?uuid=07be3bbb-69d3-453f-a8f0-f31b3a1b08a0"]}],"mendeley":{"formattedCitation":"[47,48]","plainTextFormattedCitation":"[47,48]","previouslyFormattedCitation":"[47,48]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[47,</w:t>
      </w:r>
      <w:r w:rsidR="003E5D9B">
        <w:rPr>
          <w:rFonts w:ascii="Times New Roman" w:eastAsia="Times New Roman" w:hAnsi="Times New Roman" w:cs="Times New Roman"/>
          <w:noProof/>
          <w:sz w:val="28"/>
          <w:szCs w:val="28"/>
        </w:rPr>
        <w:t xml:space="preserve"> </w:t>
      </w:r>
      <w:r w:rsidR="00577791" w:rsidRPr="00577791">
        <w:rPr>
          <w:rFonts w:ascii="Times New Roman" w:eastAsia="Times New Roman" w:hAnsi="Times New Roman" w:cs="Times New Roman"/>
          <w:noProof/>
          <w:sz w:val="28"/>
          <w:szCs w:val="28"/>
        </w:rPr>
        <w:t>48]</w:t>
      </w:r>
      <w:r w:rsidR="004F6225" w:rsidRPr="003C1593">
        <w:rPr>
          <w:rFonts w:ascii="Times New Roman" w:eastAsia="Times New Roman" w:hAnsi="Times New Roman" w:cs="Times New Roman"/>
          <w:sz w:val="28"/>
          <w:szCs w:val="28"/>
        </w:rPr>
        <w:fldChar w:fldCharType="end"/>
      </w:r>
      <w:r w:rsidRPr="003C1593">
        <w:rPr>
          <w:rFonts w:ascii="Times New Roman" w:eastAsia="Palatino Linotype" w:hAnsi="Times New Roman" w:cs="Times New Roman"/>
          <w:sz w:val="28"/>
          <w:szCs w:val="28"/>
        </w:rPr>
        <w:t xml:space="preserve">, </w:t>
      </w:r>
      <w:r w:rsidRPr="003C1593">
        <w:rPr>
          <w:rFonts w:ascii="Times New Roman" w:eastAsia="Times New Roman" w:hAnsi="Times New Roman" w:cs="Times New Roman"/>
          <w:sz w:val="28"/>
          <w:szCs w:val="28"/>
        </w:rPr>
        <w:t xml:space="preserve">но некоторые катаракты наследуются в соответствии с аутосомно-рецессивным, Х-сцепленным или даже митохондриальным типом наследования ДНК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{"citationItems":[{"id":"ITEM-1","itemData":{"DOI":"10.1002/bdr2.1050","ISSN":"24721727","PMID":"28544770","abstract":"Neonatal cataracts remain the most common cause of visual loss in children worldwide and have diverse, often unknown, etiologies. This review summarizes current knowledge about the detection, treatment, genetics, risk factors, and molecular mechanisms of congenital cataracts. We emphasize significant progress and topics requiring further study in both clinical cataract therapy and basic lens research. Advances in genetic screening and surgical technologies have improved the diagnosis, management, and visual outcomes of affected children. For example, mutations in lens crystallins and membrane/cytoskeletal components that commonly underlie genetically inherited cataracts are now known. However, many questions still remain regarding the causes, progression, and pathology of neonatal cataracts. Further investigations are also required to improve diagnostic criteria for determining the timing of appropriate interventions, such as the implantation of intraocular lenses and postoperative management strategies, to ensure safety and predictable visual outcomes for children.","author":[{"dropping-particle":"","family":"Li","given":"Jinyu","non-dropping-particle":"","parse-names":false,"suffix":""},{"dropping-particle":"","family":"Xia","given":"Chun Hong","non-dropping-particle":"","parse-names":false,"suffix":""},{"dropping-particle":"","family":"Wang","given":"Eddie","non-dropping-particle":"","parse-names":false,"suffix":""},{"dropping-particle":"","family":"Yao","given":"Ke","non-dropping-particle":"","parse-names":false,"suffix":""},{"dropping-particle":"","family":"Gong","given":"Xiaohua","non-dropping-particle":"","parse-names":false,"suffix":""}],"container-title":"Birth Defects Research","id":"ITEM-1","issue":"10","issued":{"date-parts":[["2017"]]},"page":"734-743","title":"Screening, genetics, risk factors, and treatment of neonatal cataracts","type":"article","volume":"109"},"uris":["http://www.mendeley.com/documents/?uuid=3bb69a6e-936d-3c66-99a8-279bf35f35cc"]}],"mendeley":{"formattedCitation":"[19]","plainTextFormattedCitation":"[19]","previouslyFormattedCitation":"[19]"},"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[19</w:t>
      </w:r>
      <w:r w:rsidR="003E5D9B">
        <w:rPr>
          <w:rFonts w:ascii="Times New Roman" w:eastAsia="Times New Roman" w:hAnsi="Times New Roman" w:cs="Times New Roman"/>
          <w:noProof/>
          <w:sz w:val="28"/>
          <w:szCs w:val="28"/>
        </w:rPr>
        <w:t>, с. 735</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32B6E68F" w14:textId="77777777" w:rsidR="00E46FBA" w:rsidRPr="003C1593" w:rsidRDefault="00E46FBA" w:rsidP="00E46FBA">
      <w:pPr>
        <w:tabs>
          <w:tab w:val="left" w:pos="292"/>
        </w:tabs>
        <w:spacing w:after="0" w:line="240" w:lineRule="auto"/>
        <w:ind w:firstLine="709"/>
        <w:jc w:val="both"/>
        <w:rPr>
          <w:rFonts w:ascii="Times New Roman" w:eastAsia="Palatino Linotype" w:hAnsi="Times New Roman" w:cs="Times New Roman"/>
          <w:sz w:val="28"/>
          <w:szCs w:val="28"/>
        </w:rPr>
      </w:pPr>
      <w:r w:rsidRPr="003C1593">
        <w:rPr>
          <w:rFonts w:ascii="Times New Roman" w:eastAsia="Times New Roman" w:hAnsi="Times New Roman" w:cs="Times New Roman"/>
          <w:sz w:val="28"/>
          <w:szCs w:val="28"/>
          <w:lang w:val="en-US"/>
        </w:rPr>
        <w:t>Wirth</w:t>
      </w:r>
      <w:r w:rsidRPr="003C1593">
        <w:rPr>
          <w:rFonts w:ascii="Times New Roman" w:eastAsia="Times New Roman" w:hAnsi="Times New Roman" w:cs="Times New Roman"/>
          <w:sz w:val="28"/>
          <w:szCs w:val="28"/>
        </w:rPr>
        <w:t xml:space="preserve"> с коллегами проанализировали случаи врожденной катаракты у детей за 25-летний период в юго-восточной Австралии. Всего было выявлено 421 случая врожденной катаракты. Семьдесят девять (18,8%) из них имели отягощенную наследственность. Из установленных 39 родословных, в 30 наблюдалось аутосомно-доминантное наследование, в 2 – аутосомно-рецессивное, 4 – сцепленное с Х-хромосомой, в 3 родословных тип наследования не удалось установить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{"citationItems":[{"id":"ITEM-1","itemData":{"DOI":"10.1136/bjo.86.7.782","ISSN":"00071161","PMID":"12084750","abstract":"Background/aim: Paediatric cataract is a major cause of childhood blindness. Several genes associated with congenital and paediatric cataracts have been identified. The aim was to determine the incidence of cataract in a population, the proportion of hereditary cataracts, the mode of inheritance, and the clinical presentation. Methods: The Royal Children's Hospital and the Royal Victorian Eye and Ear Hospital have a referral base for almost all paediatric patients with cataracts in south eastern Australia. The database contains cases seen over the past 25 years. The medical histories of these patients were reviewed. Results: 421 patients with paediatric cataract were identified, which gives an estimated incidence of 2.2 per 10 000 births. Of the 342 affected individuals with a negative family history, 50% were diagnosed during the first year of life, and 56/342 (16%) were associated with a recognised systemic disease or syndrome. Unilateral cataract was identified in 178/342 (52%) of sporadic cases. 79 children (from 54 nuclear families) had a positive family history. Of these 54 families, 45 were recruited for clinical examination and DNA collection. Ten nuclear families were subsequently found to be related, resulting in four larger pedigrees. Thus, 39 families have been studied. The mode of inheritance was autosomal dominant in 30 families, X linked in four, autosomal recessive in two, and uncertain in three. In total, 178 affected family members were examined; of these 8% presented with unilateral cataracts and 43% were diagnosed within the first year of life. Conclusions: In the paediatric cataract population examined, approximately half of the patients were diagnosed in the first year of life. More than 18% had a positive family history of cataracts. Of patients with hereditary cataracts 8% presented with unilateral involvement. Identification of the genes that cause paediatric and congenital cataract should help clarify the aetiology of some sporadic and unilateral cataracts.","author":[{"dropping-particle":"","family":"Wirth","given":"M. G.","non-dropping-particle":"","parse-names":false,"suffix":""},{"dropping-particle":"","family":"Russell-Eggitt","given":"I. M.","non-dropping-particle":"","parse-names":false,"suffix":""},{"dropping-particle":"","family":"Craig","given":"J. E.","non-dropping-particle":"","parse-names":false,"suffix":""},{"dropping-particle":"","family":"Elder","given":"J. E.","non-dropping-particle":"","parse-names":false,"suffix":""},{"dropping-particle":"","family":"Mackey","given":"D. A.","non-dropping-particle":"","parse-names":false,"suffix":""},{"dropping-particle":"","family":"Wirth","given":"G. M.","non-dropping-particle":"","parse-names":false,"suffix":""}],"container-title":"British Journal of Ophthalmology","id":"ITEM-1","issue":"7","issued":{"date-parts":[["2002"]]},"page":"782-786","title":"Aetiology of congenital and paediatric cataract in an Australian population","type":"article-journal","volume":"86"},"uris":["http://www.mendeley.com/documents/?uuid=b6670ed3-3a30-4ada-b316-9b17b4b074be"]}],"mendeley":{"formattedCitation":"[49]","plainTextFormattedCitation":"[49]","previouslyFormattedCitation":"[49]"},"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[49]</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
    <w:p w14:paraId="2DB7C3F5" w14:textId="1A69D013" w:rsidR="001A0714" w:rsidRPr="003C1593" w:rsidRDefault="00E46FBA" w:rsidP="001A0714">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lastRenderedPageBreak/>
        <w:t xml:space="preserve">Врожденная катаракта также может сочетаться с другими глазными и/или системными заболеваниями. Из глазных заболеваний, ассоциированных с врожденной катарактой, наиболее распространенными являются врожденная </w:t>
      </w:r>
      <w:proofErr w:type="spellStart"/>
      <w:r w:rsidRPr="003C1593">
        <w:rPr>
          <w:rFonts w:ascii="Times New Roman" w:eastAsia="Times New Roman" w:hAnsi="Times New Roman" w:cs="Times New Roman"/>
          <w:sz w:val="28"/>
          <w:szCs w:val="28"/>
        </w:rPr>
        <w:t>аниридия</w:t>
      </w:r>
      <w:proofErr w:type="spellEnd"/>
      <w:r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{"citationItems":[{"id":"ITEM-1","itemData":{"ISSN":"10900535","PMID":"21364908","abstract":"Purpose: To describe the clinical and genetic findings in two Chinese families with aniridia and other ocular abnormalities. Methods: Two unrelated families were examined clinically. After informed consent was obtained, genomic DNA was extracted from the venous blood of all participants. Mutation screening of all exons of the PAX6 (paired box gene 6) gene was performed by direct sequencing of PCR-amplified DNA fragments. Multiplex ligation-dependent probe amplification (MLPA) was performed to detect large deletions. Linkage analysis was used to validate the large deletions revealed by MLPA in all available family members. Results: Clinical examination and pedigree analysis revealed one four-generation family (85) and one three- generation family (86) with total aniridia, congenital cataracts, foveal hypoplasia, and glaucoma. No mutation in PAX6 was identified after PCR-sequencing. Through MLPA analysis, a large deletion including the whole PAX6 gene, DKFZp686k1684 (hypothetical LOC440034), and the RCN1 (reticulocalbin 1) gene was detected in family 85; a 3′ deletion to the PAX6 gene including the ELP4 (elongator complex protein 4) and the DCDC1 (doublecortin domain containing 1) gene was identified in family 86.The two large deletions were confirmed with linkage analysis and the \"loss of heterozygous\" in the different PAX6 regions were co-segregated with the phenotype of the two families, respectively. Conclusions: Patients with the PAX6 contiguous gene deletion, including the RCN1 gene, presented more severe vision impairments than those carrying the PAX6 3′ deletion. Large deletions may account for several Chinese families and sporadic cases with aniridia and screening for these kinds of alterations should be included in aniridia patients' analyses. © 2011 Molecular Vision.","author":[{"dropping-particle":"","family":"Zhang","given":"Xiaohui","non-dropping-particle":"","parse-names":false,"suffix":""},{"dropping-particle":"","family":"Zhang","given":"Qingsheng","non-dropping-particle":"","parse-names":false,"suffix":""},{"dropping-particle":"","family":"Tong","given":"Yi","non-dropping-particle":"","parse-names":false,"suffix":""},{"dropping-particle":"","family":"Dai","given":"Hanjun","non-dropping-particle":"","parse-names":false,"suffix":""},{"dropping-particle":"","family":"Zhao","given":"Xin","non-dropping-particle":"","parse-names":false,"suffix":""},{"dropping-particle":"","family":"Bai","given":"Fengge","non-dropping-particle":"","parse-names":false,"suffix":""},{"dropping-particle":"","family":"Xu","given":"Liang","non-dropping-particle":"","parse-names":false,"suffix":""},{"dropping-particle":"","family":"Li","given":"Yang","non-dropping-particle":"","parse-names":false,"suffix":""}],"container-title":"Molecular Vision","id":"ITEM-1","issue":"September 2010","issued":{"date-parts":[["2011"]]},"page":"548-557","title":"Large novel deletions detected in Chinese families with aniridia: Correlation between genotype and phenotype","type":"article-journal","volume":"17"},"uris":["http://www.mendeley.com/documents/?uuid=f2569821-0761-46cb-9121-9c7f06d6703e"]}],"mendeley":{"formattedCitation":"[50]","plainTextFormattedCitation":"[50]","previouslyFormattedCitation":"[50]"},"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[50]</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микрокорнеа</w:t>
      </w:r>
      <w:proofErr w:type="spellEnd"/>
      <w:r w:rsidRPr="003C1593">
        <w:rPr>
          <w:rFonts w:ascii="Times New Roman" w:eastAsia="Times New Roman" w:hAnsi="Times New Roman" w:cs="Times New Roman"/>
          <w:sz w:val="28"/>
          <w:szCs w:val="28"/>
        </w:rPr>
        <w:t xml:space="preserve"> (синдром врожденной </w:t>
      </w:r>
      <w:proofErr w:type="spellStart"/>
      <w:r w:rsidRPr="003C1593">
        <w:rPr>
          <w:rFonts w:ascii="Times New Roman" w:eastAsia="Times New Roman" w:hAnsi="Times New Roman" w:cs="Times New Roman"/>
          <w:sz w:val="28"/>
          <w:szCs w:val="28"/>
        </w:rPr>
        <w:t>микрокорнеа</w:t>
      </w:r>
      <w:proofErr w:type="spellEnd"/>
      <w:r w:rsidRPr="003C1593">
        <w:rPr>
          <w:rFonts w:ascii="Times New Roman" w:eastAsia="Times New Roman" w:hAnsi="Times New Roman" w:cs="Times New Roman"/>
          <w:sz w:val="28"/>
          <w:szCs w:val="28"/>
        </w:rPr>
        <w:t xml:space="preserve">-катаракты)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{"citationItems":[{"id":"ITEM-1","itemData":{"DOI":"10.1042/BCJ20160247","ISSN":"14708728","PMID":"27208166","abstract":"The high solubility and lifelong stability of crystallins are crucial to the maintenance of lens transparency and optical properties. Numerous crystallin mutations have been linked to congenital cataract, which is one of the leading causes of newborn blindness. Besides cataract, several crystallin mutations have also been linked to syndromes such as congenital microcornea-cataract syndrome (CMCC). However, the molecular mechanism of CMCC caused by crystallin mutations remains elusive. In the present study, we investigated the mechanism of CMCC caused by the X253R mutation in βB1-crystallin. The exogenously expressed X253R proteins were prone to form p62-negative aggregates in HeLa cells, strongly inhibited cell proliferation and induced cell apoptosis. The intracellular X253R aggregates could be successfully redissolved by lanosterol but not cholesterol. The extra 26 residues at the C-terminus of βB1-crystallin introduced by the X253R mutation had little impact on βB1- crystallin structure and stability, but increased βB1-crystallin hydrophobicity and decreased its solubility. Interestingly, the X253R mutant fully abolished the aggregatory propensity of βB1- and βA3/βB1-crystallins at high temperatures, suggesting that X253R was an aggregation-inhibition mutation of β-crystallin homomers and heteromers in dilute solutions. Our results suggest that an increase in hydrophobicity and a decrease in solubility might be responsible for cataractogenesis induced by the X253R mutation, while the cytotoxic effect of X253R aggregates might contribute to the defects in ocular development. Our results also highlight that, at least in some cases, the aggregatory propensity in dilute solutions could not fully mimic the behaviours of mutated proteins in the crowded cytoplasm of the cells.","author":[{"dropping-particle":"","family":"Leng","given":"Xiao Yao","non-dropping-particle":"","parse-names":false,"suffix":""},{"dropping-particle":"","family":"Li","given":"Hai Yun","non-dropping-particle":"","parse-names":false,"suffix":""},{"dropping-particle":"","family":"Jing","given":"Wang","non-dropping-particle":"","parse-names":false,"suffix":""},{"dropping-particle":"","family":"Qi","given":"Liang Bo","non-dropping-particle":"","parse-names":false,"suffix":""},{"dropping-particle":"","family":"Xi","given":"Yi Bo","non-dropping-particle":"","parse-names":false,"suffix":""},{"dropping-particle":"Bin","family":"Yan","given":"Yong","non-dropping-particle":"","parse-names":false,"suffix":""}],"container-title":"Biochemical Journal","id":"ITEM-1","issue":"14","issued":{"date-parts":[["2016"]]},"page":"2087-2096","title":"Congenital microcornea-cataract syndrome-causing mutation X253R increases βb1-crystallin hydrophobicity to promote aggregate formation","type":"article-journal","volume":"473"},"uris":["http://www.mendeley.com/documents/?uuid=631947d4-dbe3-484f-bb7a-8638ff09e474"]}],"mendeley":{"formattedCitation":"[51]","plainTextFormattedCitation":"[51]","previouslyFormattedCitation":"[51]"},"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[51]</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микрофтальмия</w:t>
      </w:r>
      <w:proofErr w:type="spellEnd"/>
      <w:r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{"citationItems":[{"id":"ITEM-1","itemData":{"DOI":"10.1136/bjophthalmol-2013-303165","ISBN":"2013303165","ISSN":"00071161","PMID":"23832966","abstract":"Purpose: To describe the clinical features of members of a family with acorea, microphthalmia and cataract syndrome. In addition, to perform linkage analysis on family members to determine possible candidate genes. Methods: Comprehensive ophthalmic examinations were performed on five affected members of a family consisting of a paternal grandmother, father and three children. In addition, DNA was extracted from nine family members (the five affected and four normal members) and used for genome-wide single nucleotide polymorphism genotyping and linkage analysis. Results: All of the affected patients had acorea or fibrous occlusion of the pupil, microphthalmia and cataracts in both eyes. They also had microcornea and iridocorneal dysgenesis. Examination of the crystalline lens was hindered by the abnormal iris surface, but cataracts were detected by ultrasound biomicroscopy. Surgical reconstruction of the pupil allowed a better view of the posterior pole of the eye, and ophthalmoscopy showed a normal retina and optic disc. No systemic abnormalities were observed. Linkage analysis did not reach significance but narrowed the location of possible candidate genes to chromosomes 1, 5, 8, 11 and 17. Conclusions: This acorea, microphthalmia and cataract syndrome has not previously been reported. Genetic analyses indicate that this syndrome is probably due to an autosomal dominant mutation.","author":[{"dropping-particle":"","family":"Kondo","given":"Hiroyuki","non-dropping-particle":"","parse-names":false,"suffix":""},{"dropping-particle":"","family":"Tahira","given":"Tomoko","non-dropping-particle":"","parse-names":false,"suffix":""},{"dropping-particle":"","family":"Yamamoto","given":"Ken","non-dropping-particle":"","parse-names":false,"suffix":""},{"dropping-particle":"","family":"Tawara","given":"Akihiko","non-dropping-particle":"","parse-names":false,"suffix":""}],"container-title":"British Journal of Ophthalmology","id":"ITEM-1","issue":"9","issued":{"date-parts":[["2013"]]},"page":"1155-1160","title":"Familial acorea, microphthalmia and cataract syndrome","type":"article-journal","volume":"97"},"uris":["http://www.mendeley.com/documents/?uuid=792c4c8c-ae80-43ab-a686-f343fd350038"]}],"mendeley":{"formattedCitation":"[52]","plainTextFormattedCitation":"[52]","previouslyFormattedCitation":"[52]"},"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[52]</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r w:rsidRPr="003C1593">
        <w:rPr>
          <w:rFonts w:ascii="Times New Roman" w:hAnsi="Times New Roman" w:cs="Times New Roman"/>
          <w:sz w:val="28"/>
          <w:szCs w:val="28"/>
        </w:rPr>
        <w:t xml:space="preserve">синдромом первичного </w:t>
      </w:r>
      <w:proofErr w:type="spellStart"/>
      <w:r w:rsidRPr="003C1593">
        <w:rPr>
          <w:rFonts w:ascii="Times New Roman" w:hAnsi="Times New Roman" w:cs="Times New Roman"/>
          <w:sz w:val="28"/>
          <w:szCs w:val="28"/>
        </w:rPr>
        <w:t>персистирующего</w:t>
      </w:r>
      <w:proofErr w:type="spellEnd"/>
      <w:r w:rsidRPr="003C1593">
        <w:rPr>
          <w:rFonts w:ascii="Times New Roman" w:hAnsi="Times New Roman" w:cs="Times New Roman"/>
          <w:sz w:val="28"/>
          <w:szCs w:val="28"/>
        </w:rPr>
        <w:t xml:space="preserve"> гиперпластического стекловидного тела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{"citationItems":[{"id":"ITEM-1","itemData":{"DOI":"10.1093/hmg/dds197","ISSN":"09646906","PMID":"22645276","abstract":"The vertebrate basic helix-loop-helix (bHLH) transcription factor ATOH7 (Math5) is specifically expressed in the embryonic neural retina and is required for the genesis of retinal ganglion cells (RGCs) and optic nerves. In Atoh7 mutant mice, the absence of trophic factors secreted by RGCs prevents the development of the intrinsic retinal vasculature and the regression of fetal blood vessels, causing persistent hyperplasia of the primary vitreous (PHPV). We therefore screened patients with hereditary PHPV, as well as bilateral optic nerve aplasia (ONA) or hypoplasia (ONH), for mutations in ATOH7. We identified a homozygous ATOH7 mutation (N46H) in a large family with an autosomal recessive PHPV disease trait linked to 10q21, and a heterozygous variant (R65G, p.Arg65Gly) in one of five sporadic ONA patients. High-density single-nucleotide polymorphism analysis also revealed a CNTN4 duplication and an OTX2 deletion in the ONA cohort. Functional analysis of ATOH7 bHLH domain substitutions, by electrophoretic mobility shift and luciferase cotransfection assays, revealed that the N46H variant cannot bind DNA or activate transcription, consistent with structural modeling. The N46H variant also failed to rescue RGC development in mouse Atoh7-/- retinal explants. The R65G variant retains all of these activities, similar to wild-type human ATOH7. Our results strongly suggest that autosomal recessive persistent hyperplastic primary vitreous is caused by N46H and is etiologically related to nonsyndromic congenital retinal nonattachment. The R65G allele, however, cannot explain the ONA phenotype. Our study firmly establishes ATOH7 as a retinal disease gene and provides a functional basis to analyze new coding variants. © The Author 2012. Published by Oxford University Press. All rights reserved.","author":[{"dropping-particle":"","family":"Prasov","given":"Lev","non-dropping-particle":"","parse-names":false,"suffix":""},{"dropping-particle":"","family":"Masud","given":"Tehmina","non-dropping-particle":"","parse-names":false,"suffix":""},{"dropping-particle":"","family":"Khaliq","given":"Shagufta","non-dropping-particle":"","parse-names":false,"suffix":""},{"dropping-particle":"","family":"Mehdi","given":"S. Qasim","non-dropping-particle":"","parse-names":false,"suffix":""},{"dropping-particle":"","family":"Abid","given":"Aiysha","non-dropping-particle":"","parse-names":false,"suffix":""},{"dropping-particle":"","family":"Oliver","given":"Edward R.","non-dropping-particle":"","parse-names":false,"suffix":""},{"dropping-particle":"","family":"Silva","given":"Eduardo D.","non-dropping-particle":"","parse-names":false,"suffix":""},{"dropping-particle":"","family":"Lewanda","given":"Amy","non-dropping-particle":"","parse-names":false,"suffix":""},{"dropping-particle":"","family":"Brodsky","given":"Michael C.","non-dropping-particle":"","parse-names":false,"suffix":""},{"dropping-particle":"","family":"Borchert","given":"Mark","non-dropping-particle":"","parse-names":false,"suffix":""},{"dropping-particle":"","family":"Kelberman","given":"Daniel","non-dropping-particle":"","parse-names":false,"suffix":""},{"dropping-particle":"","family":"Sowden","given":"Jane C.","non-dropping-particle":"","parse-names":false,"suffix":""},{"dropping-particle":"","family":"Dattani","given":"Mehul T.","non-dropping-particle":"","parse-names":false,"suffix":""},{"dropping-particle":"","family":"Glaser","given":"Tom","non-dropping-particle":"","parse-names":false,"suffix":""}],"container-title":"Human Molecular Genetics","id":"ITEM-1","issue":"16","issued":{"date-parts":[["2012"]]},"page":"3681-3694","title":"ATOH7 mutations cause autosomal recessive persistent hyperplasia of the primary vitreous","type":"article-journal","volume":"21"},"uris":["http://www.mendeley.com/documents/?uuid=10dc3107-03d4-485e-befe-7e38806d871c"]}],"mendeley":{"formattedCitation":"[53]","plainTextFormattedCitation":"[53]","previouslyFormattedCitation":"[53]"},"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[53]</w:t>
      </w:r>
      <w:r w:rsidR="004F6225" w:rsidRPr="003C1593">
        <w:rPr>
          <w:rFonts w:ascii="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синдром </w:t>
      </w:r>
      <w:proofErr w:type="spellStart"/>
      <w:r w:rsidRPr="003C1593">
        <w:rPr>
          <w:rFonts w:ascii="Times New Roman" w:eastAsia="Times New Roman" w:hAnsi="Times New Roman" w:cs="Times New Roman"/>
          <w:sz w:val="28"/>
          <w:szCs w:val="28"/>
        </w:rPr>
        <w:t>Марфана</w:t>
      </w:r>
      <w:proofErr w:type="spellEnd"/>
      <w:r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{"citationItems":[{"id":"ITEM-1","itemData":{"ISSN":"22516638","abstract":"BACKGROUND: Although Marfan’s syndrome is a disease with various phenotypes, but the major mechanism of death is cardiovascular complication. Aortic dissection is a major cause of death in Marfan syndrome.\nCASE REPORT: A 30-year-old man with severe refractory chest and left flank pain and history of previously surgically repaired Type A aortic dissection was referred to the hospital. His typical manifestations of Marfan’s syndrome were identified. Cardiovascular imaging showed an acute spiral dissection in the descending aorta extending to the left renal and femoral arteries with no evidence of thrombosis in its huge false lumen (8 cm). By the diagnosis of acute, expanded, spiral, Type B aortic dissection, he underwent the stent grafting of dissected aorta. He discharged without any complication. On follow-up cardiovascular imaging, thrombosed false lumen in stented aorta from descending aorta to the proximal abdominal aorta was seen.\nCONCLUSION: Endovascular treatment of Type B dissection is an effective treatment in Type B dissection, even in patients with Marfan syndrome.","author":[{"dropping-particle":"","family":"Khosravi","given":"Alireza","non-dropping-particle":"","parse-names":false,"suffix":""},{"dropping-particle":"","family":"Behjati","given":"Mohaddeseh","non-dropping-particle":"","parse-names":false,"suffix":""},{"dropping-particle":"","family":"Nilforoush","given":"Peyman","non-dropping-particle":"","parse-names":false,"suffix":""},{"dropping-particle":"","family":"Saieedi","given":"Mahmoud","non-dropping-particle":"","parse-names":false,"suffix":""},{"dropping-particle":"","family":"Balouchi","given":"Abbas","non-dropping-particle":"","parse-names":false,"suffix":""}],"container-title":"ARYA Atherosclerosis","id":"ITEM-1","issue":"6","issued":{"date-parts":[["2014"]]},"page":"334-338","title":"A case of Marfan’s syndrome with multi-level aortic dissections","type":"article-journal","volume":"10"},"uris":["http://www.mendeley.com/documents/?uuid=beda684f-66c5-4c6f-8d2b-a09766827316"]}],"mendeley":{"formattedCitation":"[54]","plainTextFormattedCitation":"[54]","previouslyFormattedCitation":"[54]"},"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[54]</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и синдром </w:t>
      </w:r>
      <w:proofErr w:type="spellStart"/>
      <w:r w:rsidRPr="003C1593">
        <w:rPr>
          <w:rFonts w:ascii="Times New Roman" w:eastAsia="Times New Roman" w:hAnsi="Times New Roman" w:cs="Times New Roman"/>
          <w:sz w:val="28"/>
          <w:szCs w:val="28"/>
        </w:rPr>
        <w:t>Марчесани</w:t>
      </w:r>
      <w:proofErr w:type="spellEnd"/>
      <w:r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lang w:val="en-US"/>
        </w:rPr>
        <w:fldChar w:fldCharType="begin" w:fldLock="1"/>
      </w:r>
      <w:r w:rsidRPr="003C1593">
        <w:rPr>
          <w:rFonts w:ascii="Times New Roman" w:eastAsia="Times New Roman" w:hAnsi="Times New Roman" w:cs="Times New Roman"/>
          <w:sz w:val="28"/>
          <w:szCs w:val="28"/>
          <w:lang w:val="en-US"/>
        </w:rPr>
        <w:instrText>ADDINCSL</w:instrText>
      </w:r>
      <w:r w:rsidRPr="003C1593">
        <w:rPr>
          <w:rFonts w:ascii="Times New Roman" w:eastAsia="Times New Roman" w:hAnsi="Times New Roman" w:cs="Times New Roman"/>
          <w:sz w:val="28"/>
          <w:szCs w:val="28"/>
        </w:rPr>
        <w:instrText>_</w:instrText>
      </w:r>
      <w:r w:rsidRPr="003C1593">
        <w:rPr>
          <w:rFonts w:ascii="Times New Roman" w:eastAsia="Times New Roman" w:hAnsi="Times New Roman" w:cs="Times New Roman"/>
          <w:sz w:val="28"/>
          <w:szCs w:val="28"/>
          <w:lang w:val="en-US"/>
        </w:rPr>
        <w:instrText>CITATION</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citationItems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id</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ITEM</w:instrText>
      </w:r>
      <w:r w:rsidRPr="003C1593">
        <w:rPr>
          <w:rFonts w:ascii="Times New Roman" w:eastAsia="Times New Roman" w:hAnsi="Times New Roman" w:cs="Times New Roman"/>
          <w:sz w:val="28"/>
          <w:szCs w:val="28"/>
        </w:rPr>
        <w:instrText>-1","</w:instrText>
      </w:r>
      <w:r w:rsidRPr="003C1593">
        <w:rPr>
          <w:rFonts w:ascii="Times New Roman" w:eastAsia="Times New Roman" w:hAnsi="Times New Roman" w:cs="Times New Roman"/>
          <w:sz w:val="28"/>
          <w:szCs w:val="28"/>
          <w:lang w:val="en-US"/>
        </w:rPr>
        <w:instrText>itemData</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DOI</w:instrText>
      </w:r>
      <w:r w:rsidRPr="003C1593">
        <w:rPr>
          <w:rFonts w:ascii="Times New Roman" w:eastAsia="Times New Roman" w:hAnsi="Times New Roman" w:cs="Times New Roman"/>
          <w:sz w:val="28"/>
          <w:szCs w:val="28"/>
        </w:rPr>
        <w:instrText>":"10.1038/</w:instrText>
      </w:r>
      <w:r w:rsidRPr="003C1593">
        <w:rPr>
          <w:rFonts w:ascii="Times New Roman" w:eastAsia="Times New Roman" w:hAnsi="Times New Roman" w:cs="Times New Roman"/>
          <w:sz w:val="28"/>
          <w:szCs w:val="28"/>
          <w:lang w:val="en-US"/>
        </w:rPr>
        <w:instrText>ejhg</w:instrText>
      </w:r>
      <w:r w:rsidRPr="003C1593">
        <w:rPr>
          <w:rFonts w:ascii="Times New Roman" w:eastAsia="Times New Roman" w:hAnsi="Times New Roman" w:cs="Times New Roman"/>
          <w:sz w:val="28"/>
          <w:szCs w:val="28"/>
        </w:rPr>
        <w:instrText>.2014.264","</w:instrText>
      </w:r>
      <w:r w:rsidRPr="003C1593">
        <w:rPr>
          <w:rFonts w:ascii="Times New Roman" w:eastAsia="Times New Roman" w:hAnsi="Times New Roman" w:cs="Times New Roman"/>
          <w:sz w:val="28"/>
          <w:szCs w:val="28"/>
          <w:lang w:val="en-US"/>
        </w:rPr>
        <w:instrText>ISSN</w:instrText>
      </w:r>
      <w:r w:rsidRPr="003C1593">
        <w:rPr>
          <w:rFonts w:ascii="Times New Roman" w:eastAsia="Times New Roman" w:hAnsi="Times New Roman" w:cs="Times New Roman"/>
          <w:sz w:val="28"/>
          <w:szCs w:val="28"/>
        </w:rPr>
        <w:instrText>":"14765438","</w:instrText>
      </w:r>
      <w:r w:rsidRPr="003C1593">
        <w:rPr>
          <w:rFonts w:ascii="Times New Roman" w:eastAsia="Times New Roman" w:hAnsi="Times New Roman" w:cs="Times New Roman"/>
          <w:sz w:val="28"/>
          <w:szCs w:val="28"/>
          <w:lang w:val="en-US"/>
        </w:rPr>
        <w:instrText>PMID</w:instrText>
      </w:r>
      <w:r w:rsidRPr="003C1593">
        <w:rPr>
          <w:rFonts w:ascii="Times New Roman" w:eastAsia="Times New Roman" w:hAnsi="Times New Roman" w:cs="Times New Roman"/>
          <w:sz w:val="28"/>
          <w:szCs w:val="28"/>
        </w:rPr>
        <w:instrText>":"25469541","</w:instrText>
      </w:r>
      <w:r w:rsidRPr="003C1593">
        <w:rPr>
          <w:rFonts w:ascii="Times New Roman" w:eastAsia="Times New Roman" w:hAnsi="Times New Roman" w:cs="Times New Roman"/>
          <w:sz w:val="28"/>
          <w:szCs w:val="28"/>
          <w:lang w:val="en-US"/>
        </w:rPr>
        <w:instrText>abstract</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Weill</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Marchesanisyndromeisararedisorderoftheconnectivetissue</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FunctionalvariantsinADAMTS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areassociatedwithWeill</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Marchesanisyndrome</w:instrText>
      </w:r>
      <w:r w:rsidRPr="003C1593">
        <w:rPr>
          <w:rFonts w:ascii="Times New Roman" w:eastAsia="Times New Roman" w:hAnsi="Times New Roman" w:cs="Times New Roman"/>
          <w:sz w:val="28"/>
          <w:szCs w:val="28"/>
        </w:rPr>
        <w:instrText xml:space="preserve">-1. </w:instrText>
      </w:r>
      <w:r w:rsidRPr="003C1593">
        <w:rPr>
          <w:rFonts w:ascii="Times New Roman" w:eastAsia="Times New Roman" w:hAnsi="Times New Roman" w:cs="Times New Roman"/>
          <w:sz w:val="28"/>
          <w:szCs w:val="28"/>
          <w:lang w:val="en-US"/>
        </w:rPr>
        <w:instrText>Weidentifiedahomozygousmissensemutation</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c</w:instrText>
      </w:r>
      <w:r w:rsidRPr="003C1593">
        <w:rPr>
          <w:rFonts w:ascii="Times New Roman" w:eastAsia="Times New Roman" w:hAnsi="Times New Roman" w:cs="Times New Roman"/>
          <w:sz w:val="28"/>
          <w:szCs w:val="28"/>
        </w:rPr>
        <w:instrText>.41</w:instrText>
      </w:r>
      <w:r w:rsidRPr="003C1593">
        <w:rPr>
          <w:rFonts w:ascii="Times New Roman" w:eastAsia="Times New Roman" w:hAnsi="Times New Roman" w:cs="Times New Roman"/>
          <w:sz w:val="28"/>
          <w:szCs w:val="28"/>
          <w:lang w:val="en-US"/>
        </w:rPr>
        <w:instrText>T</w:instrText>
      </w:r>
      <w:r w:rsidRPr="003C1593">
        <w:rPr>
          <w:rFonts w:ascii="Times New Roman" w:eastAsia="Times New Roman" w:hAnsi="Times New Roman" w:cs="Times New Roman"/>
          <w:sz w:val="28"/>
          <w:szCs w:val="28"/>
        </w:rPr>
        <w:instrText>&gt;</w:instrText>
      </w:r>
      <w:r w:rsidRPr="003C1593">
        <w:rPr>
          <w:rFonts w:ascii="Times New Roman" w:eastAsia="Times New Roman" w:hAnsi="Times New Roman" w:cs="Times New Roman"/>
          <w:sz w:val="28"/>
          <w:szCs w:val="28"/>
          <w:lang w:val="en-US"/>
        </w:rPr>
        <w:instrText>A</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oftheADAMTS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geneina</w:instrText>
      </w:r>
      <w:r w:rsidRPr="003C1593">
        <w:rPr>
          <w:rFonts w:ascii="Times New Roman" w:eastAsia="Times New Roman" w:hAnsi="Times New Roman" w:cs="Times New Roman"/>
          <w:sz w:val="28"/>
          <w:szCs w:val="28"/>
        </w:rPr>
        <w:instrText xml:space="preserve"> 19-</w:instrText>
      </w:r>
      <w:r w:rsidRPr="003C1593">
        <w:rPr>
          <w:rFonts w:ascii="Times New Roman" w:eastAsia="Times New Roman" w:hAnsi="Times New Roman" w:cs="Times New Roman"/>
          <w:sz w:val="28"/>
          <w:szCs w:val="28"/>
          <w:lang w:val="en-US"/>
        </w:rPr>
        <w:instrText>year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oldfemalewithtypicalsymptomsofWMS</w:instrText>
      </w:r>
      <w:r w:rsidRPr="003C1593">
        <w:rPr>
          <w:rFonts w:ascii="Times New Roman" w:eastAsia="Times New Roman" w:hAnsi="Times New Roman" w:cs="Times New Roman"/>
          <w:sz w:val="28"/>
          <w:szCs w:val="28"/>
        </w:rPr>
        <w:instrText xml:space="preserve">1: </w:instrText>
      </w:r>
      <w:r w:rsidRPr="003C1593">
        <w:rPr>
          <w:rFonts w:ascii="Times New Roman" w:eastAsia="Times New Roman" w:hAnsi="Times New Roman" w:cs="Times New Roman"/>
          <w:sz w:val="28"/>
          <w:szCs w:val="28"/>
          <w:lang w:val="en-US"/>
        </w:rPr>
        <w:instrText>proportionateshortstature</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brachydactyly</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jointstiffness</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andmicrospherophakia</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TheADAMTS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missensemutationwasanalysedinsilico</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withconflictingresultsastoitseffectsonproteinfunction</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butitwaspredictedtoaffecttheleadersequence</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MolecularcharacterisationinHEK</w:instrText>
      </w:r>
      <w:r w:rsidRPr="003C1593">
        <w:rPr>
          <w:rFonts w:ascii="Times New Roman" w:eastAsia="Times New Roman" w:hAnsi="Times New Roman" w:cs="Times New Roman"/>
          <w:sz w:val="28"/>
          <w:szCs w:val="28"/>
        </w:rPr>
        <w:instrText xml:space="preserve">293 </w:instrText>
      </w:r>
      <w:r w:rsidRPr="003C1593">
        <w:rPr>
          <w:rFonts w:ascii="Times New Roman" w:eastAsia="Times New Roman" w:hAnsi="Times New Roman" w:cs="Times New Roman"/>
          <w:sz w:val="28"/>
          <w:szCs w:val="28"/>
          <w:lang w:val="en-US"/>
        </w:rPr>
        <w:instrText>Ebnacellsrevealedanintracellularmis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targetingoftheADAMTS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proteinwithareducedconcentrationofthepolypeptideintheendoplasmicreticulum</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AlargereductioninglycosylationofthecytoplasmicfractionofthemutantADAMTS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proteinversusthewild</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typeproteinandalackofsecretionofthemutantproteinarealsoevidentinourresults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Inconclusion</w:instrText>
      </w:r>
      <w:r w:rsidRPr="003C1593">
        <w:rPr>
          <w:rFonts w:ascii="Times New Roman" w:eastAsia="Times New Roman" w:hAnsi="Times New Roman" w:cs="Times New Roman"/>
          <w:sz w:val="28"/>
          <w:szCs w:val="28"/>
        </w:rPr>
        <w:instrText xml:space="preserve">, </w:instrText>
      </w:r>
      <w:r w:rsidRPr="003C1593">
        <w:rPr>
          <w:rFonts w:ascii="Times New Roman" w:eastAsia="Times New Roman" w:hAnsi="Times New Roman" w:cs="Times New Roman"/>
          <w:sz w:val="28"/>
          <w:szCs w:val="28"/>
          <w:lang w:val="en-US"/>
        </w:rPr>
        <w:instrText>weidentifiedanovelmissensemutationoftheADAMTS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geneandconfirmedthefunctionalconsequencessuggestedbytheinsilicoanalysisbyconductingmolecularstudies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author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Steinkellner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Hannes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Etzler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Julia</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Gogoll</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Laura</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Neesen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J</w:instrText>
      </w:r>
      <w:r w:rsidRPr="003C1593">
        <w:rPr>
          <w:rFonts w:ascii="Times New Roman" w:eastAsia="Times New Roman" w:hAnsi="Times New Roman" w:cs="Times New Roman"/>
          <w:sz w:val="28"/>
          <w:szCs w:val="28"/>
        </w:rPr>
        <w:instrText>ü</w:instrText>
      </w:r>
      <w:r w:rsidRPr="003C1593">
        <w:rPr>
          <w:rFonts w:ascii="Times New Roman" w:eastAsia="Times New Roman" w:hAnsi="Times New Roman" w:cs="Times New Roman"/>
          <w:sz w:val="28"/>
          <w:szCs w:val="28"/>
          <w:lang w:val="en-US"/>
        </w:rPr>
        <w:instrText>rgen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Stifter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Eva</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Brandau</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Oliver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family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Laccone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given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Franco</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dropping</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names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false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suffix</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container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title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EuropeanJournalofHumanGenetics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id</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ITEM</w:instrText>
      </w:r>
      <w:r w:rsidRPr="003C1593">
        <w:rPr>
          <w:rFonts w:ascii="Times New Roman" w:eastAsia="Times New Roman" w:hAnsi="Times New Roman" w:cs="Times New Roman"/>
          <w:sz w:val="28"/>
          <w:szCs w:val="28"/>
        </w:rPr>
        <w:instrText>-1","</w:instrText>
      </w:r>
      <w:r w:rsidRPr="003C1593">
        <w:rPr>
          <w:rFonts w:ascii="Times New Roman" w:eastAsia="Times New Roman" w:hAnsi="Times New Roman" w:cs="Times New Roman"/>
          <w:sz w:val="28"/>
          <w:szCs w:val="28"/>
          <w:lang w:val="en-US"/>
        </w:rPr>
        <w:instrText>issue</w:instrText>
      </w:r>
      <w:r w:rsidRPr="003C1593">
        <w:rPr>
          <w:rFonts w:ascii="Times New Roman" w:eastAsia="Times New Roman" w:hAnsi="Times New Roman" w:cs="Times New Roman"/>
          <w:sz w:val="28"/>
          <w:szCs w:val="28"/>
        </w:rPr>
        <w:instrText>":"9","</w:instrText>
      </w:r>
      <w:r w:rsidRPr="003C1593">
        <w:rPr>
          <w:rFonts w:ascii="Times New Roman" w:eastAsia="Times New Roman" w:hAnsi="Times New Roman" w:cs="Times New Roman"/>
          <w:sz w:val="28"/>
          <w:szCs w:val="28"/>
          <w:lang w:val="en-US"/>
        </w:rPr>
        <w:instrText>issued</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date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parts</w:instrText>
      </w:r>
      <w:r w:rsidRPr="003C1593">
        <w:rPr>
          <w:rFonts w:ascii="Times New Roman" w:eastAsia="Times New Roman" w:hAnsi="Times New Roman" w:cs="Times New Roman"/>
          <w:sz w:val="28"/>
          <w:szCs w:val="28"/>
        </w:rPr>
        <w:instrText>":[["2015"]]},"</w:instrText>
      </w:r>
      <w:r w:rsidRPr="003C1593">
        <w:rPr>
          <w:rFonts w:ascii="Times New Roman" w:eastAsia="Times New Roman" w:hAnsi="Times New Roman" w:cs="Times New Roman"/>
          <w:sz w:val="28"/>
          <w:szCs w:val="28"/>
          <w:lang w:val="en-US"/>
        </w:rPr>
        <w:instrText>page</w:instrText>
      </w:r>
      <w:r w:rsidRPr="003C1593">
        <w:rPr>
          <w:rFonts w:ascii="Times New Roman" w:eastAsia="Times New Roman" w:hAnsi="Times New Roman" w:cs="Times New Roman"/>
          <w:sz w:val="28"/>
          <w:szCs w:val="28"/>
        </w:rPr>
        <w:instrText>":"1186-1191","</w:instrText>
      </w:r>
      <w:r w:rsidRPr="003C1593">
        <w:rPr>
          <w:rFonts w:ascii="Times New Roman" w:eastAsia="Times New Roman" w:hAnsi="Times New Roman" w:cs="Times New Roman"/>
          <w:sz w:val="28"/>
          <w:szCs w:val="28"/>
          <w:lang w:val="en-US"/>
        </w:rPr>
        <w:instrText>title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IdentificationandmolecularcharacterisationofahomozygousmissensemutationintheADAMTS</w:instrText>
      </w:r>
      <w:r w:rsidRPr="003C1593">
        <w:rPr>
          <w:rFonts w:ascii="Times New Roman" w:eastAsia="Times New Roman" w:hAnsi="Times New Roman" w:cs="Times New Roman"/>
          <w:sz w:val="28"/>
          <w:szCs w:val="28"/>
        </w:rPr>
        <w:instrText xml:space="preserve">10 </w:instrText>
      </w:r>
      <w:r w:rsidRPr="003C1593">
        <w:rPr>
          <w:rFonts w:ascii="Times New Roman" w:eastAsia="Times New Roman" w:hAnsi="Times New Roman" w:cs="Times New Roman"/>
          <w:sz w:val="28"/>
          <w:szCs w:val="28"/>
          <w:lang w:val="en-US"/>
        </w:rPr>
        <w:instrText>geneinapatientwithWeill</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Marchesanisyndrome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type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article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journal</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volume</w:instrText>
      </w:r>
      <w:r w:rsidRPr="003C1593">
        <w:rPr>
          <w:rFonts w:ascii="Times New Roman" w:eastAsia="Times New Roman" w:hAnsi="Times New Roman" w:cs="Times New Roman"/>
          <w:sz w:val="28"/>
          <w:szCs w:val="28"/>
        </w:rPr>
        <w:instrText>":"23"},"</w:instrText>
      </w:r>
      <w:r w:rsidRPr="003C1593">
        <w:rPr>
          <w:rFonts w:ascii="Times New Roman" w:eastAsia="Times New Roman" w:hAnsi="Times New Roman" w:cs="Times New Roman"/>
          <w:sz w:val="28"/>
          <w:szCs w:val="28"/>
          <w:lang w:val="en-US"/>
        </w:rPr>
        <w:instrText>uris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http</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www</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mendeley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com</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documents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uuid</w:instrText>
      </w:r>
      <w:r w:rsidRPr="003C1593">
        <w:rPr>
          <w:rFonts w:ascii="Times New Roman" w:eastAsia="Times New Roman" w:hAnsi="Times New Roman" w:cs="Times New Roman"/>
          <w:sz w:val="28"/>
          <w:szCs w:val="28"/>
        </w:rPr>
        <w:instrText>=89467649-</w:instrText>
      </w:r>
      <w:r w:rsidRPr="003C1593">
        <w:rPr>
          <w:rFonts w:ascii="Times New Roman" w:eastAsia="Times New Roman" w:hAnsi="Times New Roman" w:cs="Times New Roman"/>
          <w:sz w:val="28"/>
          <w:szCs w:val="28"/>
          <w:lang w:val="en-US"/>
        </w:rPr>
        <w:instrText>e</w:instrText>
      </w:r>
      <w:r w:rsidRPr="003C1593">
        <w:rPr>
          <w:rFonts w:ascii="Times New Roman" w:eastAsia="Times New Roman" w:hAnsi="Times New Roman" w:cs="Times New Roman"/>
          <w:sz w:val="28"/>
          <w:szCs w:val="28"/>
        </w:rPr>
        <w:instrText>76</w:instrText>
      </w:r>
      <w:r w:rsidRPr="003C1593">
        <w:rPr>
          <w:rFonts w:ascii="Times New Roman" w:eastAsia="Times New Roman" w:hAnsi="Times New Roman" w:cs="Times New Roman"/>
          <w:sz w:val="28"/>
          <w:szCs w:val="28"/>
          <w:lang w:val="en-US"/>
        </w:rPr>
        <w:instrText>b</w:instrText>
      </w:r>
      <w:r w:rsidRPr="003C1593">
        <w:rPr>
          <w:rFonts w:ascii="Times New Roman" w:eastAsia="Times New Roman" w:hAnsi="Times New Roman" w:cs="Times New Roman"/>
          <w:sz w:val="28"/>
          <w:szCs w:val="28"/>
        </w:rPr>
        <w:instrText>-45</w:instrText>
      </w:r>
      <w:r w:rsidRPr="003C1593">
        <w:rPr>
          <w:rFonts w:ascii="Times New Roman" w:eastAsia="Times New Roman" w:hAnsi="Times New Roman" w:cs="Times New Roman"/>
          <w:sz w:val="28"/>
          <w:szCs w:val="28"/>
          <w:lang w:val="en-US"/>
        </w:rPr>
        <w:instrText>b</w:instrText>
      </w:r>
      <w:r w:rsidRPr="003C1593">
        <w:rPr>
          <w:rFonts w:ascii="Times New Roman" w:eastAsia="Times New Roman" w:hAnsi="Times New Roman" w:cs="Times New Roman"/>
          <w:sz w:val="28"/>
          <w:szCs w:val="28"/>
        </w:rPr>
        <w:instrText>8-</w:instrText>
      </w:r>
      <w:r w:rsidRPr="003C1593">
        <w:rPr>
          <w:rFonts w:ascii="Times New Roman" w:eastAsia="Times New Roman" w:hAnsi="Times New Roman" w:cs="Times New Roman"/>
          <w:sz w:val="28"/>
          <w:szCs w:val="28"/>
          <w:lang w:val="en-US"/>
        </w:rPr>
        <w:instrText>b</w:instrText>
      </w:r>
      <w:r w:rsidRPr="003C1593">
        <w:rPr>
          <w:rFonts w:ascii="Times New Roman" w:eastAsia="Times New Roman" w:hAnsi="Times New Roman" w:cs="Times New Roman"/>
          <w:sz w:val="28"/>
          <w:szCs w:val="28"/>
        </w:rPr>
        <w:instrText>2</w:instrText>
      </w:r>
      <w:r w:rsidRPr="003C1593">
        <w:rPr>
          <w:rFonts w:ascii="Times New Roman" w:eastAsia="Times New Roman" w:hAnsi="Times New Roman" w:cs="Times New Roman"/>
          <w:sz w:val="28"/>
          <w:szCs w:val="28"/>
          <w:lang w:val="en-US"/>
        </w:rPr>
        <w:instrText>e</w:instrText>
      </w:r>
      <w:r w:rsidRPr="003C1593">
        <w:rPr>
          <w:rFonts w:ascii="Times New Roman" w:eastAsia="Times New Roman" w:hAnsi="Times New Roman" w:cs="Times New Roman"/>
          <w:sz w:val="28"/>
          <w:szCs w:val="28"/>
        </w:rPr>
        <w:instrText>2-95</w:instrText>
      </w:r>
      <w:r w:rsidRPr="003C1593">
        <w:rPr>
          <w:rFonts w:ascii="Times New Roman" w:eastAsia="Times New Roman" w:hAnsi="Times New Roman" w:cs="Times New Roman"/>
          <w:sz w:val="28"/>
          <w:szCs w:val="28"/>
          <w:lang w:val="en-US"/>
        </w:rPr>
        <w:instrText>cb</w:instrText>
      </w:r>
      <w:r w:rsidRPr="003C1593">
        <w:rPr>
          <w:rFonts w:ascii="Times New Roman" w:eastAsia="Times New Roman" w:hAnsi="Times New Roman" w:cs="Times New Roman"/>
          <w:sz w:val="28"/>
          <w:szCs w:val="28"/>
        </w:rPr>
        <w:instrText>5</w:instrText>
      </w:r>
      <w:r w:rsidRPr="003C1593">
        <w:rPr>
          <w:rFonts w:ascii="Times New Roman" w:eastAsia="Times New Roman" w:hAnsi="Times New Roman" w:cs="Times New Roman"/>
          <w:sz w:val="28"/>
          <w:szCs w:val="28"/>
          <w:lang w:val="en-US"/>
        </w:rPr>
        <w:instrText>bf</w:instrText>
      </w:r>
      <w:r w:rsidRPr="003C1593">
        <w:rPr>
          <w:rFonts w:ascii="Times New Roman" w:eastAsia="Times New Roman" w:hAnsi="Times New Roman" w:cs="Times New Roman"/>
          <w:sz w:val="28"/>
          <w:szCs w:val="28"/>
        </w:rPr>
        <w:instrText>882</w:instrText>
      </w:r>
      <w:r w:rsidRPr="003C1593">
        <w:rPr>
          <w:rFonts w:ascii="Times New Roman" w:eastAsia="Times New Roman" w:hAnsi="Times New Roman" w:cs="Times New Roman"/>
          <w:sz w:val="28"/>
          <w:szCs w:val="28"/>
          <w:lang w:val="en-US"/>
        </w:rPr>
        <w:instrText>a</w:instrText>
      </w:r>
      <w:r w:rsidRPr="003C1593">
        <w:rPr>
          <w:rFonts w:ascii="Times New Roman" w:eastAsia="Times New Roman" w:hAnsi="Times New Roman" w:cs="Times New Roman"/>
          <w:sz w:val="28"/>
          <w:szCs w:val="28"/>
        </w:rPr>
        <w:instrText>1"]}],"</w:instrText>
      </w:r>
      <w:r w:rsidRPr="003C1593">
        <w:rPr>
          <w:rFonts w:ascii="Times New Roman" w:eastAsia="Times New Roman" w:hAnsi="Times New Roman" w:cs="Times New Roman"/>
          <w:sz w:val="28"/>
          <w:szCs w:val="28"/>
          <w:lang w:val="en-US"/>
        </w:rPr>
        <w:instrText>mendeley</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formattedCitation</w:instrText>
      </w:r>
      <w:r w:rsidRPr="003C1593">
        <w:rPr>
          <w:rFonts w:ascii="Times New Roman" w:eastAsia="Times New Roman" w:hAnsi="Times New Roman" w:cs="Times New Roman"/>
          <w:sz w:val="28"/>
          <w:szCs w:val="28"/>
        </w:rPr>
        <w:instrText>":"[24]","</w:instrText>
      </w:r>
      <w:r w:rsidRPr="003C1593">
        <w:rPr>
          <w:rFonts w:ascii="Times New Roman" w:eastAsia="Times New Roman" w:hAnsi="Times New Roman" w:cs="Times New Roman"/>
          <w:sz w:val="28"/>
          <w:szCs w:val="28"/>
          <w:lang w:val="en-US"/>
        </w:rPr>
        <w:instrText>plainTextFormattedCitation</w:instrText>
      </w:r>
      <w:r w:rsidRPr="003C1593">
        <w:rPr>
          <w:rFonts w:ascii="Times New Roman" w:eastAsia="Times New Roman" w:hAnsi="Times New Roman" w:cs="Times New Roman"/>
          <w:sz w:val="28"/>
          <w:szCs w:val="28"/>
        </w:rPr>
        <w:instrText>":"[24]","</w:instrText>
      </w:r>
      <w:r w:rsidRPr="003C1593">
        <w:rPr>
          <w:rFonts w:ascii="Times New Roman" w:eastAsia="Times New Roman" w:hAnsi="Times New Roman" w:cs="Times New Roman"/>
          <w:sz w:val="28"/>
          <w:szCs w:val="28"/>
          <w:lang w:val="en-US"/>
        </w:rPr>
        <w:instrText>previouslyFormattedCitation</w:instrText>
      </w:r>
      <w:r w:rsidRPr="003C1593">
        <w:rPr>
          <w:rFonts w:ascii="Times New Roman" w:eastAsia="Times New Roman" w:hAnsi="Times New Roman" w:cs="Times New Roman"/>
          <w:sz w:val="28"/>
          <w:szCs w:val="28"/>
        </w:rPr>
        <w:instrText>":"[24]"},"</w:instrText>
      </w:r>
      <w:r w:rsidRPr="003C1593">
        <w:rPr>
          <w:rFonts w:ascii="Times New Roman" w:eastAsia="Times New Roman" w:hAnsi="Times New Roman" w:cs="Times New Roman"/>
          <w:sz w:val="28"/>
          <w:szCs w:val="28"/>
          <w:lang w:val="en-US"/>
        </w:rPr>
        <w:instrText>properties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noteIndex</w:instrText>
      </w:r>
      <w:r w:rsidRPr="003C1593">
        <w:rPr>
          <w:rFonts w:ascii="Times New Roman" w:eastAsia="Times New Roman" w:hAnsi="Times New Roman" w:cs="Times New Roman"/>
          <w:sz w:val="28"/>
          <w:szCs w:val="28"/>
        </w:rPr>
        <w:instrText>":0},"</w:instrText>
      </w:r>
      <w:r w:rsidRPr="003C1593">
        <w:rPr>
          <w:rFonts w:ascii="Times New Roman" w:eastAsia="Times New Roman" w:hAnsi="Times New Roman" w:cs="Times New Roman"/>
          <w:sz w:val="28"/>
          <w:szCs w:val="28"/>
          <w:lang w:val="en-US"/>
        </w:rPr>
        <w:instrText>schema</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https</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github</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com</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citation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style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language</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schema</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raw</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master</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csl</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citation</w:instrText>
      </w:r>
      <w:r w:rsidRPr="003C1593">
        <w:rPr>
          <w:rFonts w:ascii="Times New Roman" w:eastAsia="Times New Roman" w:hAnsi="Times New Roman" w:cs="Times New Roman"/>
          <w:sz w:val="28"/>
          <w:szCs w:val="28"/>
        </w:rPr>
        <w:instrText>.</w:instrText>
      </w:r>
      <w:r w:rsidRPr="003C1593">
        <w:rPr>
          <w:rFonts w:ascii="Times New Roman" w:eastAsia="Times New Roman" w:hAnsi="Times New Roman" w:cs="Times New Roman"/>
          <w:sz w:val="28"/>
          <w:szCs w:val="28"/>
          <w:lang w:val="en-US"/>
        </w:rPr>
        <w:instrText>json</w:instrText>
      </w:r>
      <w:r w:rsidRPr="003C1593">
        <w:rPr>
          <w:rFonts w:ascii="Times New Roman" w:eastAsia="Times New Roman" w:hAnsi="Times New Roman" w:cs="Times New Roman"/>
          <w:sz w:val="28"/>
          <w:szCs w:val="28"/>
        </w:rPr>
        <w:instrText>"}</w:instrText>
      </w:r>
      <w:r w:rsidR="004F6225" w:rsidRPr="003C1593">
        <w:rPr>
          <w:rFonts w:ascii="Times New Roman" w:eastAsia="Times New Roman" w:hAnsi="Times New Roman" w:cs="Times New Roman"/>
          <w:sz w:val="28"/>
          <w:szCs w:val="28"/>
          <w:lang w:val="en-US"/>
        </w:rPr>
        <w:fldChar w:fldCharType="separate"/>
      </w:r>
      <w:r w:rsidRPr="003C1593">
        <w:rPr>
          <w:rFonts w:ascii="Times New Roman" w:eastAsia="Times New Roman" w:hAnsi="Times New Roman" w:cs="Times New Roman"/>
          <w:noProof/>
          <w:sz w:val="28"/>
          <w:szCs w:val="28"/>
        </w:rPr>
        <w:t>[24]</w:t>
      </w:r>
      <w:r w:rsidR="004F6225" w:rsidRPr="003C1593">
        <w:rPr>
          <w:rFonts w:ascii="Times New Roman" w:eastAsia="Times New Roman" w:hAnsi="Times New Roman" w:cs="Times New Roman"/>
          <w:sz w:val="28"/>
          <w:szCs w:val="28"/>
          <w:lang w:val="en-US"/>
        </w:rPr>
        <w:fldChar w:fldCharType="end"/>
      </w:r>
      <w:r w:rsidRPr="003C1593">
        <w:rPr>
          <w:rFonts w:ascii="Times New Roman" w:eastAsia="Times New Roman" w:hAnsi="Times New Roman" w:cs="Times New Roman"/>
          <w:sz w:val="28"/>
          <w:szCs w:val="28"/>
        </w:rPr>
        <w:t>.</w:t>
      </w:r>
      <w:r w:rsidRPr="003C1593">
        <w:rPr>
          <w:rFonts w:ascii="Times New Roman" w:eastAsia="Times New Roman" w:hAnsi="Times New Roman" w:cs="Times New Roman"/>
          <w:sz w:val="28"/>
          <w:szCs w:val="28"/>
          <w:lang w:val="en-US"/>
        </w:rPr>
        <w:t> </w:t>
      </w:r>
      <w:r w:rsidRPr="003C1593">
        <w:rPr>
          <w:rFonts w:ascii="Times New Roman" w:eastAsia="Times New Roman" w:hAnsi="Times New Roman" w:cs="Times New Roman"/>
          <w:sz w:val="28"/>
          <w:szCs w:val="28"/>
        </w:rPr>
        <w:t xml:space="preserve">Системными заболеваниями, чаще всего связанными с врожденной катарактой, являются врожденные пороки сердца и болезни нервной системы, а также синдром </w:t>
      </w:r>
      <w:proofErr w:type="spellStart"/>
      <w:r w:rsidRPr="003C1593">
        <w:rPr>
          <w:rFonts w:ascii="Times New Roman" w:eastAsia="Times New Roman" w:hAnsi="Times New Roman" w:cs="Times New Roman"/>
          <w:sz w:val="28"/>
          <w:szCs w:val="28"/>
        </w:rPr>
        <w:t>Халлерманна</w:t>
      </w:r>
      <w:proofErr w:type="spellEnd"/>
      <w:r w:rsidRPr="003C1593">
        <w:rPr>
          <w:rFonts w:ascii="Times New Roman" w:eastAsia="Times New Roman" w:hAnsi="Times New Roman" w:cs="Times New Roman"/>
          <w:sz w:val="28"/>
          <w:szCs w:val="28"/>
        </w:rPr>
        <w:t>-</w:t>
      </w:r>
      <w:proofErr w:type="spellStart"/>
      <w:r w:rsidRPr="003C1593">
        <w:rPr>
          <w:rFonts w:ascii="Times New Roman" w:eastAsia="Times New Roman" w:hAnsi="Times New Roman" w:cs="Times New Roman"/>
          <w:sz w:val="28"/>
          <w:szCs w:val="28"/>
        </w:rPr>
        <w:t>Штрейффа</w:t>
      </w:r>
      <w:proofErr w:type="spellEnd"/>
      <w:r w:rsidRPr="003C1593">
        <w:rPr>
          <w:rFonts w:ascii="Times New Roman" w:eastAsia="Times New Roman" w:hAnsi="Times New Roman" w:cs="Times New Roman"/>
          <w:sz w:val="28"/>
          <w:szCs w:val="28"/>
        </w:rPr>
        <w:t xml:space="preserve">-Франсуа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{"citationItems":[{"id":"ITEM-1","itemData":{"DOI":"10.1038/eye.2016.161","ISSN":"14765454","PMID":"27472202","abstract":"PurposeHallermann-Streiff-Francois syndrome (HSS) is a rare genetic disorder characterised by ocular and craniofacial anomalies. The purpose of this report is to highlight the ophthalmological features in four such patients and outcomes of cataract surgery.Patients and methodsRetrospective review of medical records of patients with cataract and/or microcornea due to HSS was done. Presenting features, ocular findings, ocular motility and visual outcomes were noted.ResultsWe identified four children with microcornea/cataract who had associated clinical features suggestive of HSS. Mean age at presentation was 25.5±27.8 months. Three children presented with poor vision in both eyes and one with strabismus. All patients had a microcornea and microphthalmos. Three patients had a membranous cataract. Horizontal corneal diameter ranged from 5.5 to 10.5 mm and axial length ranged from 12 to 18 mm. Three patients had associated strabismus. Three patients underwent lens extraction and two underwent strabismus surgery. Best corrected visual acuity (BCVA) improved from fixing, following light to a median post-operative BCVA of 20/380. One eye developed retinal detachment.ConclusionChildren with HSS present with membranous cataracts, microcornea and microphthalmos and present surgical challenges. Though the patients were mostly left aphakic, all showed moderate visual improvement.","author":[{"dropping-particle":"","family":"Pasyanthi","given":"B.","non-dropping-particle":"","parse-names":false,"suffix":""},{"dropping-particle":"","family":"Mendonca","given":"T.","non-dropping-particle":"","parse-names":false,"suffix":""},{"dropping-particle":"","family":"Sachdeva","given":"V.","non-dropping-particle":"","parse-names":false,"suffix":""},{"dropping-particle":"","family":"Kekunnaya","given":"R.","non-dropping-particle":"","parse-names":false,"suffix":""}],"container-title":"Eye (Basingstoke)","id":"ITEM-1","issue":"9","issued":{"date-parts":[["2016"]]},"page":"1268-1271","publisher":"Nature Publishing Group","title":"Ophthalmologic manifestations of Hallermann-Streiff-Francois syndrome: Report of four cases","type":"article-journal","volume":"30"},"uris":["http://www.mendeley.com/documents/?uuid=ad6c8679-fec7-4f61-92e8-c71bb13cc2db"]}],"mendeley":{"formattedCitation":"[55]","plainTextFormattedCitation":"[55]","previouslyFormattedCitation":"[55]"},"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lang w:val="en-US"/>
        </w:rPr>
        <w:t>[55]</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lang w:val="en-US"/>
        </w:rPr>
        <w:t xml:space="preserve">, </w:t>
      </w:r>
      <w:r w:rsidRPr="003C1593">
        <w:rPr>
          <w:rFonts w:ascii="Times New Roman" w:eastAsia="Times New Roman" w:hAnsi="Times New Roman" w:cs="Times New Roman"/>
          <w:sz w:val="28"/>
          <w:szCs w:val="28"/>
        </w:rPr>
        <w:t xml:space="preserve">синдром Вольфрама </w:t>
      </w:r>
      <w:r w:rsidR="004F6225" w:rsidRPr="003C1593">
        <w:rPr>
          <w:rFonts w:ascii="Times New Roman" w:eastAsia="Times New Roman" w:hAnsi="Times New Roman" w:cs="Times New Roman"/>
          <w:sz w:val="28"/>
          <w:szCs w:val="28"/>
          <w:lang w:val="en-US"/>
        </w:rPr>
        <w:fldChar w:fldCharType="begin" w:fldLock="1"/>
      </w:r>
      <w:r w:rsidR="00577791">
        <w:rPr>
          <w:rFonts w:ascii="Times New Roman" w:eastAsia="Times New Roman" w:hAnsi="Times New Roman" w:cs="Times New Roman"/>
          <w:sz w:val="28"/>
          <w:szCs w:val="28"/>
          <w:lang w:val="en-US"/>
        </w:rPr>
        <w:instrText>ADDIN CSL_CITATION {"citationItems":[{"id":"ITEM-1","itemData":{"DOI":"10.1111/pedi.12513","ISSN":"13995448","PMID":"28271591","abstract":"Background: Wolfram syndrome (WS) is a disorder characterized by the association of insulin-dependent diabetes mellitus (DM), diabetes insipidus, deafness, and optic nerve atrophy. WS is caused by WFS1 mutations encoding WFS1 protein expressed in endoplasmic reticulum (ER). During ER protein synthesis, misfolded and unfolded proteins accumulate, known as “ER stress”. This is attenuated by the unfolded protein response (UPR), which recovers and maintains ER functions. Because WFS1 is a UPR component, mutant WFS1 might cause unresolvable ER stress conditions and cell apoptosis, the major causes underlying WS symptoms. We encountered an 11-month-old Japanese female WS patient with insulin-dependent DM, congenital cataract and severe bilateral hearing loss. Objective: Analyze the WFS1 and functional consequence of the patient WFS1 in vitro. Results: The patient WFS1 contained a heterozygous 4 amino acid in-frame deletion (p.N325_I328del). Her mutant WFS1 increased GRP78 and ATF6α promoter activities in the absence of thapsigargin, indicating constitutive ER stress and nuclear factor of activated T-cell reporter activity, reflecting elevated cytosolic Ca2+ signals. Mutant transfection into cells reduced mRNA expression levels of sarcoplasmic/endoplasmic reticulum Ca2+ transport ATPase 2b (SERCA2b) compared with wild type. Because SERCA2b is required for ER and cytoplasmic Ca2+ homeostasis, decreased SERCA2b expression might affect ER Ca2+ efflux, causing cell apoptosis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Conclusion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novel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heterozygous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mutation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WFS</w:instrText>
      </w:r>
      <w:r w:rsidR="00577791" w:rsidRPr="007F1337">
        <w:rPr>
          <w:rFonts w:ascii="Times New Roman" w:eastAsia="Times New Roman" w:hAnsi="Times New Roman" w:cs="Times New Roman"/>
          <w:sz w:val="28"/>
          <w:szCs w:val="28"/>
        </w:rPr>
        <w:instrText xml:space="preserve">1 </w:instrText>
      </w:r>
      <w:r w:rsidR="00577791">
        <w:rPr>
          <w:rFonts w:ascii="Times New Roman" w:eastAsia="Times New Roman" w:hAnsi="Times New Roman" w:cs="Times New Roman"/>
          <w:sz w:val="28"/>
          <w:szCs w:val="28"/>
          <w:lang w:val="en-US"/>
        </w:rPr>
        <w:instrText>induced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constitutive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ER</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stress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through</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ATF</w:instrText>
      </w:r>
      <w:r w:rsidR="00577791" w:rsidRPr="007F1337">
        <w:rPr>
          <w:rFonts w:ascii="Times New Roman" w:eastAsia="Times New Roman" w:hAnsi="Times New Roman" w:cs="Times New Roman"/>
          <w:sz w:val="28"/>
          <w:szCs w:val="28"/>
        </w:rPr>
        <w:instrText>6</w:instrText>
      </w:r>
      <w:r w:rsidR="00577791">
        <w:rPr>
          <w:rFonts w:ascii="Times New Roman" w:eastAsia="Times New Roman" w:hAnsi="Times New Roman" w:cs="Times New Roman"/>
          <w:sz w:val="28"/>
          <w:szCs w:val="28"/>
          <w:lang w:val="en-US"/>
        </w:rPr>
        <w:instrText>α</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activation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ER</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Ca</w:instrText>
      </w:r>
      <w:r w:rsidR="00577791" w:rsidRPr="007F1337">
        <w:rPr>
          <w:rFonts w:ascii="Times New Roman" w:eastAsia="Times New Roman" w:hAnsi="Times New Roman" w:cs="Times New Roman"/>
          <w:sz w:val="28"/>
          <w:szCs w:val="28"/>
        </w:rPr>
        <w:instrText xml:space="preserve">2+ </w:instrText>
      </w:r>
      <w:r w:rsidR="00577791">
        <w:rPr>
          <w:rFonts w:ascii="Times New Roman" w:eastAsia="Times New Roman" w:hAnsi="Times New Roman" w:cs="Times New Roman"/>
          <w:sz w:val="28"/>
          <w:szCs w:val="28"/>
          <w:lang w:val="en-US"/>
        </w:rPr>
        <w:instrText>efflux</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resulting</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cell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apoptosis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These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results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provide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new</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insights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into</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the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roles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WFS</w:instrText>
      </w:r>
      <w:r w:rsidR="00577791" w:rsidRPr="007F1337">
        <w:rPr>
          <w:rFonts w:ascii="Times New Roman" w:eastAsia="Times New Roman" w:hAnsi="Times New Roman" w:cs="Times New Roman"/>
          <w:sz w:val="28"/>
          <w:szCs w:val="28"/>
        </w:rPr>
        <w:instrText xml:space="preserve">1 </w:instrText>
      </w:r>
      <w:r w:rsidR="00577791">
        <w:rPr>
          <w:rFonts w:ascii="Times New Roman" w:eastAsia="Times New Roman" w:hAnsi="Times New Roman" w:cs="Times New Roman"/>
          <w:sz w:val="28"/>
          <w:szCs w:val="28"/>
          <w:lang w:val="en-US"/>
        </w:rPr>
        <w:instrText>in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UPR</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mechanism</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monogenic</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DM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author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Morikawa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Shuntaro</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Tajima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Toshihiro</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Nakamura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Akie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Ishizu</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Katsura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Ariga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Tadashi</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container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title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Pediatric</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Diabetes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ITEM</w:instrText>
      </w:r>
      <w:r w:rsidR="00577791" w:rsidRPr="007F1337">
        <w:rPr>
          <w:rFonts w:ascii="Times New Roman" w:eastAsia="Times New Roman" w:hAnsi="Times New Roman" w:cs="Times New Roman"/>
          <w:sz w:val="28"/>
          <w:szCs w:val="28"/>
        </w:rPr>
        <w:instrText>-1","</w:instrText>
      </w:r>
      <w:r w:rsidR="00577791">
        <w:rPr>
          <w:rFonts w:ascii="Times New Roman" w:eastAsia="Times New Roman" w:hAnsi="Times New Roman" w:cs="Times New Roman"/>
          <w:sz w:val="28"/>
          <w:szCs w:val="28"/>
          <w:lang w:val="en-US"/>
        </w:rPr>
        <w:instrText>issue</w:instrText>
      </w:r>
      <w:r w:rsidR="00577791" w:rsidRPr="007F1337">
        <w:rPr>
          <w:rFonts w:ascii="Times New Roman" w:eastAsia="Times New Roman" w:hAnsi="Times New Roman" w:cs="Times New Roman"/>
          <w:sz w:val="28"/>
          <w:szCs w:val="28"/>
        </w:rPr>
        <w:instrText>":"8","</w:instrText>
      </w:r>
      <w:r w:rsidR="00577791">
        <w:rPr>
          <w:rFonts w:ascii="Times New Roman" w:eastAsia="Times New Roman" w:hAnsi="Times New Roman" w:cs="Times New Roman"/>
          <w:sz w:val="28"/>
          <w:szCs w:val="28"/>
          <w:lang w:val="en-US"/>
        </w:rPr>
        <w:instrText>issued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date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parts</w:instrText>
      </w:r>
      <w:r w:rsidR="00577791" w:rsidRPr="007F1337">
        <w:rPr>
          <w:rFonts w:ascii="Times New Roman" w:eastAsia="Times New Roman" w:hAnsi="Times New Roman" w:cs="Times New Roman"/>
          <w:sz w:val="28"/>
          <w:szCs w:val="28"/>
        </w:rPr>
        <w:instrText>":[["2017"]]},"</w:instrText>
      </w:r>
      <w:r w:rsidR="00577791">
        <w:rPr>
          <w:rFonts w:ascii="Times New Roman" w:eastAsia="Times New Roman" w:hAnsi="Times New Roman" w:cs="Times New Roman"/>
          <w:sz w:val="28"/>
          <w:szCs w:val="28"/>
          <w:lang w:val="en-US"/>
        </w:rPr>
        <w:instrText>page</w:instrText>
      </w:r>
      <w:r w:rsidR="00577791" w:rsidRPr="007F1337">
        <w:rPr>
          <w:rFonts w:ascii="Times New Roman" w:eastAsia="Times New Roman" w:hAnsi="Times New Roman" w:cs="Times New Roman"/>
          <w:sz w:val="28"/>
          <w:szCs w:val="28"/>
        </w:rPr>
        <w:instrText>":"934-941","</w:instrText>
      </w:r>
      <w:r w:rsidR="00577791">
        <w:rPr>
          <w:rFonts w:ascii="Times New Roman" w:eastAsia="Times New Roman" w:hAnsi="Times New Roman" w:cs="Times New Roman"/>
          <w:sz w:val="28"/>
          <w:szCs w:val="28"/>
          <w:lang w:val="en-US"/>
        </w:rPr>
        <w:instrText>title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novel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heterozygous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mutation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the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WFS</w:instrText>
      </w:r>
      <w:r w:rsidR="00577791" w:rsidRPr="007F1337">
        <w:rPr>
          <w:rFonts w:ascii="Times New Roman" w:eastAsia="Times New Roman" w:hAnsi="Times New Roman" w:cs="Times New Roman"/>
          <w:sz w:val="28"/>
          <w:szCs w:val="28"/>
        </w:rPr>
        <w:instrText xml:space="preserve">1 </w:instrText>
      </w:r>
      <w:r w:rsidR="00577791">
        <w:rPr>
          <w:rFonts w:ascii="Times New Roman" w:eastAsia="Times New Roman" w:hAnsi="Times New Roman" w:cs="Times New Roman"/>
          <w:sz w:val="28"/>
          <w:szCs w:val="28"/>
          <w:lang w:val="en-US"/>
        </w:rPr>
        <w:instrText>gene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leading</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to</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constitutive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endoplasmic</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reticulum</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stress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the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cause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Wolfram</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syndrome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type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journal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volume</w:instrText>
      </w:r>
      <w:r w:rsidR="00577791" w:rsidRPr="007F1337">
        <w:rPr>
          <w:rFonts w:ascii="Times New Roman" w:eastAsia="Times New Roman" w:hAnsi="Times New Roman" w:cs="Times New Roman"/>
          <w:sz w:val="28"/>
          <w:szCs w:val="28"/>
        </w:rPr>
        <w:instrText>":"18"},"</w:instrText>
      </w:r>
      <w:r w:rsidR="00577791">
        <w:rPr>
          <w:rFonts w:ascii="Times New Roman" w:eastAsia="Times New Roman" w:hAnsi="Times New Roman" w:cs="Times New Roman"/>
          <w:sz w:val="28"/>
          <w:szCs w:val="28"/>
          <w:lang w:val="en-US"/>
        </w:rPr>
        <w:instrText>uris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http</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www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mendeley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documents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uuid</w:instrText>
      </w:r>
      <w:r w:rsidR="00577791" w:rsidRPr="007F1337">
        <w:rPr>
          <w:rFonts w:ascii="Times New Roman" w:eastAsia="Times New Roman" w:hAnsi="Times New Roman" w:cs="Times New Roman"/>
          <w:sz w:val="28"/>
          <w:szCs w:val="28"/>
        </w:rPr>
        <w:instrText>=115</w:instrText>
      </w:r>
      <w:r w:rsidR="00577791">
        <w:rPr>
          <w:rFonts w:ascii="Times New Roman" w:eastAsia="Times New Roman" w:hAnsi="Times New Roman" w:cs="Times New Roman"/>
          <w:sz w:val="28"/>
          <w:szCs w:val="28"/>
          <w:lang w:val="en-US"/>
        </w:rPr>
        <w:instrText>cbfed</w:instrText>
      </w:r>
      <w:r w:rsidR="00577791" w:rsidRPr="007F1337">
        <w:rPr>
          <w:rFonts w:ascii="Times New Roman" w:eastAsia="Times New Roman" w:hAnsi="Times New Roman" w:cs="Times New Roman"/>
          <w:sz w:val="28"/>
          <w:szCs w:val="28"/>
        </w:rPr>
        <w:instrText>-24</w:instrText>
      </w:r>
      <w:r w:rsidR="00577791">
        <w:rPr>
          <w:rFonts w:ascii="Times New Roman" w:eastAsia="Times New Roman" w:hAnsi="Times New Roman" w:cs="Times New Roman"/>
          <w:sz w:val="28"/>
          <w:szCs w:val="28"/>
          <w:lang w:val="en-US"/>
        </w:rPr>
        <w:instrText>bd</w:instrText>
      </w:r>
      <w:r w:rsidR="00577791" w:rsidRPr="007F1337">
        <w:rPr>
          <w:rFonts w:ascii="Times New Roman" w:eastAsia="Times New Roman" w:hAnsi="Times New Roman" w:cs="Times New Roman"/>
          <w:sz w:val="28"/>
          <w:szCs w:val="28"/>
        </w:rPr>
        <w:instrText>-4</w:instrText>
      </w:r>
      <w:r w:rsidR="00577791">
        <w:rPr>
          <w:rFonts w:ascii="Times New Roman" w:eastAsia="Times New Roman" w:hAnsi="Times New Roman" w:cs="Times New Roman"/>
          <w:sz w:val="28"/>
          <w:szCs w:val="28"/>
          <w:lang w:val="en-US"/>
        </w:rPr>
        <w:instrText>cce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bd</w:instrText>
      </w:r>
      <w:r w:rsidR="00577791" w:rsidRPr="007F1337">
        <w:rPr>
          <w:rFonts w:ascii="Times New Roman" w:eastAsia="Times New Roman" w:hAnsi="Times New Roman" w:cs="Times New Roman"/>
          <w:sz w:val="28"/>
          <w:szCs w:val="28"/>
        </w:rPr>
        <w:instrText>62-5</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4</w:instrText>
      </w:r>
      <w:r w:rsidR="00577791">
        <w:rPr>
          <w:rFonts w:ascii="Times New Roman" w:eastAsia="Times New Roman" w:hAnsi="Times New Roman" w:cs="Times New Roman"/>
          <w:sz w:val="28"/>
          <w:szCs w:val="28"/>
          <w:lang w:val="en-US"/>
        </w:rPr>
        <w:instrText>f</w:instrText>
      </w:r>
      <w:r w:rsidR="00577791" w:rsidRPr="007F1337">
        <w:rPr>
          <w:rFonts w:ascii="Times New Roman" w:eastAsia="Times New Roman" w:hAnsi="Times New Roman" w:cs="Times New Roman"/>
          <w:sz w:val="28"/>
          <w:szCs w:val="28"/>
        </w:rPr>
        <w:instrText>390</w:instrText>
      </w:r>
      <w:r w:rsidR="00577791">
        <w:rPr>
          <w:rFonts w:ascii="Times New Roman" w:eastAsia="Times New Roman" w:hAnsi="Times New Roman" w:cs="Times New Roman"/>
          <w:sz w:val="28"/>
          <w:szCs w:val="28"/>
          <w:lang w:val="en-US"/>
        </w:rPr>
        <w:instrText>cd</w:instrText>
      </w:r>
      <w:r w:rsidR="00577791" w:rsidRPr="007F1337">
        <w:rPr>
          <w:rFonts w:ascii="Times New Roman" w:eastAsia="Times New Roman" w:hAnsi="Times New Roman" w:cs="Times New Roman"/>
          <w:sz w:val="28"/>
          <w:szCs w:val="28"/>
        </w:rPr>
        <w:instrText>8</w:instrText>
      </w:r>
      <w:r w:rsidR="00577791">
        <w:rPr>
          <w:rFonts w:ascii="Times New Roman" w:eastAsia="Times New Roman" w:hAnsi="Times New Roman" w:cs="Times New Roman"/>
          <w:sz w:val="28"/>
          <w:szCs w:val="28"/>
          <w:lang w:val="en-US"/>
        </w:rPr>
        <w:instrText>bc</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mendeley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formattedCitation</w:instrText>
      </w:r>
      <w:r w:rsidR="00577791" w:rsidRPr="007F1337">
        <w:rPr>
          <w:rFonts w:ascii="Times New Roman" w:eastAsia="Times New Roman" w:hAnsi="Times New Roman" w:cs="Times New Roman"/>
          <w:sz w:val="28"/>
          <w:szCs w:val="28"/>
        </w:rPr>
        <w:instrText>":"[56]","</w:instrText>
      </w:r>
      <w:r w:rsidR="00577791">
        <w:rPr>
          <w:rFonts w:ascii="Times New Roman" w:eastAsia="Times New Roman" w:hAnsi="Times New Roman" w:cs="Times New Roman"/>
          <w:sz w:val="28"/>
          <w:szCs w:val="28"/>
          <w:lang w:val="en-US"/>
        </w:rPr>
        <w:instrText>plainTextFormattedCitation</w:instrText>
      </w:r>
      <w:r w:rsidR="00577791" w:rsidRPr="007F1337">
        <w:rPr>
          <w:rFonts w:ascii="Times New Roman" w:eastAsia="Times New Roman" w:hAnsi="Times New Roman" w:cs="Times New Roman"/>
          <w:sz w:val="28"/>
          <w:szCs w:val="28"/>
        </w:rPr>
        <w:instrText>":"[56]","</w:instrText>
      </w:r>
      <w:r w:rsidR="00577791">
        <w:rPr>
          <w:rFonts w:ascii="Times New Roman" w:eastAsia="Times New Roman" w:hAnsi="Times New Roman" w:cs="Times New Roman"/>
          <w:sz w:val="28"/>
          <w:szCs w:val="28"/>
          <w:lang w:val="en-US"/>
        </w:rPr>
        <w:instrText>previouslyFormattedCitation</w:instrText>
      </w:r>
      <w:r w:rsidR="00577791" w:rsidRPr="007F1337">
        <w:rPr>
          <w:rFonts w:ascii="Times New Roman" w:eastAsia="Times New Roman" w:hAnsi="Times New Roman" w:cs="Times New Roman"/>
          <w:sz w:val="28"/>
          <w:szCs w:val="28"/>
        </w:rPr>
        <w:instrText>":"[56]"},"</w:instrText>
      </w:r>
      <w:r w:rsidR="00577791">
        <w:rPr>
          <w:rFonts w:ascii="Times New Roman" w:eastAsia="Times New Roman" w:hAnsi="Times New Roman" w:cs="Times New Roman"/>
          <w:sz w:val="28"/>
          <w:szCs w:val="28"/>
          <w:lang w:val="en-US"/>
        </w:rPr>
        <w:instrText>properties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noteIndex</w:instrText>
      </w:r>
      <w:r w:rsidR="00577791" w:rsidRPr="007F1337">
        <w:rPr>
          <w:rFonts w:ascii="Times New Roman" w:eastAsia="Times New Roman" w:hAnsi="Times New Roman" w:cs="Times New Roman"/>
          <w:sz w:val="28"/>
          <w:szCs w:val="28"/>
        </w:rPr>
        <w:instrText>":0},"</w:instrText>
      </w:r>
      <w:r w:rsidR="00577791">
        <w:rPr>
          <w:rFonts w:ascii="Times New Roman" w:eastAsia="Times New Roman" w:hAnsi="Times New Roman" w:cs="Times New Roman"/>
          <w:sz w:val="28"/>
          <w:szCs w:val="28"/>
          <w:lang w:val="en-US"/>
        </w:rPr>
        <w:instrText>schema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https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github</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style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language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schema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raw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master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csl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json</w:instrText>
      </w:r>
      <w:r w:rsidR="00577791" w:rsidRPr="007F1337">
        <w:rPr>
          <w:rFonts w:ascii="Times New Roman" w:eastAsia="Times New Roman" w:hAnsi="Times New Roman" w:cs="Times New Roman"/>
          <w:sz w:val="28"/>
          <w:szCs w:val="28"/>
        </w:rPr>
        <w:instrText>"}</w:instrText>
      </w:r>
      <w:r w:rsidR="004F6225" w:rsidRPr="003C1593">
        <w:rPr>
          <w:rFonts w:ascii="Times New Roman" w:eastAsia="Times New Roman" w:hAnsi="Times New Roman" w:cs="Times New Roman"/>
          <w:sz w:val="28"/>
          <w:szCs w:val="28"/>
          <w:lang w:val="en-US"/>
        </w:rPr>
        <w:fldChar w:fldCharType="separate"/>
      </w:r>
      <w:r w:rsidR="00577791" w:rsidRPr="00577791">
        <w:rPr>
          <w:rFonts w:ascii="Times New Roman" w:eastAsia="Times New Roman" w:hAnsi="Times New Roman" w:cs="Times New Roman"/>
          <w:noProof/>
          <w:sz w:val="28"/>
          <w:szCs w:val="28"/>
        </w:rPr>
        <w:t>[56]</w:t>
      </w:r>
      <w:r w:rsidR="004F6225" w:rsidRPr="003C1593">
        <w:rPr>
          <w:rFonts w:ascii="Times New Roman" w:eastAsia="Times New Roman" w:hAnsi="Times New Roman" w:cs="Times New Roman"/>
          <w:sz w:val="28"/>
          <w:szCs w:val="28"/>
          <w:lang w:val="en-US"/>
        </w:rPr>
        <w:fldChar w:fldCharType="end"/>
      </w:r>
      <w:r w:rsidRPr="00DB3BC2">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синдром</w:t>
      </w:r>
      <w:r w:rsidRPr="00DB3BC2">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невропатии</w:t>
      </w:r>
      <w:r w:rsidRPr="00DB3BC2">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лицевого</w:t>
      </w:r>
      <w:r w:rsidRPr="00DB3BC2">
        <w:rPr>
          <w:rFonts w:ascii="Times New Roman" w:eastAsia="Times New Roman" w:hAnsi="Times New Roman" w:cs="Times New Roman"/>
          <w:sz w:val="28"/>
          <w:szCs w:val="28"/>
        </w:rPr>
        <w:t xml:space="preserve"> </w:t>
      </w:r>
      <w:proofErr w:type="spellStart"/>
      <w:r w:rsidRPr="003C1593">
        <w:rPr>
          <w:rFonts w:ascii="Times New Roman" w:eastAsia="Times New Roman" w:hAnsi="Times New Roman" w:cs="Times New Roman"/>
          <w:sz w:val="28"/>
          <w:szCs w:val="28"/>
        </w:rPr>
        <w:t>дисморфизма</w:t>
      </w:r>
      <w:proofErr w:type="spellEnd"/>
      <w:r w:rsidRPr="00DB3BC2">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и</w:t>
      </w:r>
      <w:r w:rsidRPr="00DB3BC2">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врожденной</w:t>
      </w:r>
      <w:r w:rsidRPr="00DB3BC2">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катаракты</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lang w:val="en-US"/>
        </w:rPr>
        <w:instrText>ADDIN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CSL</w:instrText>
      </w:r>
      <w:r w:rsidR="00577791" w:rsidRPr="007F1337">
        <w:rPr>
          <w:rFonts w:ascii="Times New Roman" w:eastAsia="Times New Roman" w:hAnsi="Times New Roman" w:cs="Times New Roman"/>
          <w:sz w:val="28"/>
          <w:szCs w:val="28"/>
        </w:rPr>
        <w:instrText>_</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citationItems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ITEM</w:instrText>
      </w:r>
      <w:r w:rsidR="00577791" w:rsidRPr="007F1337">
        <w:rPr>
          <w:rFonts w:ascii="Times New Roman" w:eastAsia="Times New Roman" w:hAnsi="Times New Roman" w:cs="Times New Roman"/>
          <w:sz w:val="28"/>
          <w:szCs w:val="28"/>
        </w:rPr>
        <w:instrText>-1","</w:instrText>
      </w:r>
      <w:r w:rsidR="00577791">
        <w:rPr>
          <w:rFonts w:ascii="Times New Roman" w:eastAsia="Times New Roman" w:hAnsi="Times New Roman" w:cs="Times New Roman"/>
          <w:sz w:val="28"/>
          <w:szCs w:val="28"/>
          <w:lang w:val="en-US"/>
        </w:rPr>
        <w:instrText>itemData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DOI</w:instrText>
      </w:r>
      <w:r w:rsidR="00577791" w:rsidRPr="007F1337">
        <w:rPr>
          <w:rFonts w:ascii="Times New Roman" w:eastAsia="Times New Roman" w:hAnsi="Times New Roman" w:cs="Times New Roman"/>
          <w:sz w:val="28"/>
          <w:szCs w:val="28"/>
        </w:rPr>
        <w:instrText>":"10.1097/</w:instrText>
      </w:r>
      <w:r w:rsidR="00577791">
        <w:rPr>
          <w:rFonts w:ascii="Times New Roman" w:eastAsia="Times New Roman" w:hAnsi="Times New Roman" w:cs="Times New Roman"/>
          <w:sz w:val="28"/>
          <w:szCs w:val="28"/>
          <w:lang w:val="en-US"/>
        </w:rPr>
        <w:instrText>EJA</w:instrText>
      </w:r>
      <w:r w:rsidR="00577791" w:rsidRPr="007F1337">
        <w:rPr>
          <w:rFonts w:ascii="Times New Roman" w:eastAsia="Times New Roman" w:hAnsi="Times New Roman" w:cs="Times New Roman"/>
          <w:sz w:val="28"/>
          <w:szCs w:val="28"/>
        </w:rPr>
        <w:instrText>.0000000000000586","</w:instrText>
      </w:r>
      <w:r w:rsidR="00577791">
        <w:rPr>
          <w:rFonts w:ascii="Times New Roman" w:eastAsia="Times New Roman" w:hAnsi="Times New Roman" w:cs="Times New Roman"/>
          <w:sz w:val="28"/>
          <w:szCs w:val="28"/>
          <w:lang w:val="en-US"/>
        </w:rPr>
        <w:instrText>ISSN</w:instrText>
      </w:r>
      <w:r w:rsidR="00577791" w:rsidRPr="007F1337">
        <w:rPr>
          <w:rFonts w:ascii="Times New Roman" w:eastAsia="Times New Roman" w:hAnsi="Times New Roman" w:cs="Times New Roman"/>
          <w:sz w:val="28"/>
          <w:szCs w:val="28"/>
        </w:rPr>
        <w:instrText>":"0265-0215","</w:instrText>
      </w:r>
      <w:r w:rsidR="00577791">
        <w:rPr>
          <w:rFonts w:ascii="Times New Roman" w:eastAsia="Times New Roman" w:hAnsi="Times New Roman" w:cs="Times New Roman"/>
          <w:sz w:val="28"/>
          <w:szCs w:val="28"/>
          <w:lang w:val="en-US"/>
        </w:rPr>
        <w:instrText>author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Masters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Oliver</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Bergmans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Elonka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Thies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Karl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Christian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container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title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European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Journal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Anaesthesiology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ITEM</w:instrText>
      </w:r>
      <w:r w:rsidR="00577791" w:rsidRPr="007F1337">
        <w:rPr>
          <w:rFonts w:ascii="Times New Roman" w:eastAsia="Times New Roman" w:hAnsi="Times New Roman" w:cs="Times New Roman"/>
          <w:sz w:val="28"/>
          <w:szCs w:val="28"/>
        </w:rPr>
        <w:instrText>-1","</w:instrText>
      </w:r>
      <w:r w:rsidR="00577791">
        <w:rPr>
          <w:rFonts w:ascii="Times New Roman" w:eastAsia="Times New Roman" w:hAnsi="Times New Roman" w:cs="Times New Roman"/>
          <w:sz w:val="28"/>
          <w:szCs w:val="28"/>
          <w:lang w:val="en-US"/>
        </w:rPr>
        <w:instrText>issue</w:instrText>
      </w:r>
      <w:r w:rsidR="00577791" w:rsidRPr="007F1337">
        <w:rPr>
          <w:rFonts w:ascii="Times New Roman" w:eastAsia="Times New Roman" w:hAnsi="Times New Roman" w:cs="Times New Roman"/>
          <w:sz w:val="28"/>
          <w:szCs w:val="28"/>
        </w:rPr>
        <w:instrText>":"3","</w:instrText>
      </w:r>
      <w:r w:rsidR="00577791">
        <w:rPr>
          <w:rFonts w:ascii="Times New Roman" w:eastAsia="Times New Roman" w:hAnsi="Times New Roman" w:cs="Times New Roman"/>
          <w:sz w:val="28"/>
          <w:szCs w:val="28"/>
          <w:lang w:val="en-US"/>
        </w:rPr>
        <w:instrText>issued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date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parts</w:instrText>
      </w:r>
      <w:r w:rsidR="00577791" w:rsidRPr="007F1337">
        <w:rPr>
          <w:rFonts w:ascii="Times New Roman" w:eastAsia="Times New Roman" w:hAnsi="Times New Roman" w:cs="Times New Roman"/>
          <w:sz w:val="28"/>
          <w:szCs w:val="28"/>
        </w:rPr>
        <w:instrText>":[["2017","3","1"]]},"</w:instrText>
      </w:r>
      <w:r w:rsidR="00577791">
        <w:rPr>
          <w:rFonts w:ascii="Times New Roman" w:eastAsia="Times New Roman" w:hAnsi="Times New Roman" w:cs="Times New Roman"/>
          <w:sz w:val="28"/>
          <w:szCs w:val="28"/>
          <w:lang w:val="en-US"/>
        </w:rPr>
        <w:instrText>page</w:instrText>
      </w:r>
      <w:r w:rsidR="00577791" w:rsidRPr="007F1337">
        <w:rPr>
          <w:rFonts w:ascii="Times New Roman" w:eastAsia="Times New Roman" w:hAnsi="Times New Roman" w:cs="Times New Roman"/>
          <w:sz w:val="28"/>
          <w:szCs w:val="28"/>
        </w:rPr>
        <w:instrText>":"178-180","</w:instrText>
      </w:r>
      <w:r w:rsidR="00577791">
        <w:rPr>
          <w:rFonts w:ascii="Times New Roman" w:eastAsia="Times New Roman" w:hAnsi="Times New Roman" w:cs="Times New Roman"/>
          <w:sz w:val="28"/>
          <w:szCs w:val="28"/>
          <w:lang w:val="en-US"/>
        </w:rPr>
        <w:instrText>publisher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Lippincott</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Williams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Wilkins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title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Anaesthesia</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orphan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disease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type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journal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volume</w:instrText>
      </w:r>
      <w:r w:rsidR="00577791" w:rsidRPr="007F1337">
        <w:rPr>
          <w:rFonts w:ascii="Times New Roman" w:eastAsia="Times New Roman" w:hAnsi="Times New Roman" w:cs="Times New Roman"/>
          <w:sz w:val="28"/>
          <w:szCs w:val="28"/>
        </w:rPr>
        <w:instrText>":"34"},"</w:instrText>
      </w:r>
      <w:r w:rsidR="00577791">
        <w:rPr>
          <w:rFonts w:ascii="Times New Roman" w:eastAsia="Times New Roman" w:hAnsi="Times New Roman" w:cs="Times New Roman"/>
          <w:sz w:val="28"/>
          <w:szCs w:val="28"/>
          <w:lang w:val="en-US"/>
        </w:rPr>
        <w:instrText>uris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http</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www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mendeley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documents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uuid</w:instrText>
      </w:r>
      <w:r w:rsidR="00577791" w:rsidRPr="007F1337">
        <w:rPr>
          <w:rFonts w:ascii="Times New Roman" w:eastAsia="Times New Roman" w:hAnsi="Times New Roman" w:cs="Times New Roman"/>
          <w:sz w:val="28"/>
          <w:szCs w:val="28"/>
        </w:rPr>
        <w:instrText>=1707</w:instrText>
      </w:r>
      <w:r w:rsidR="00577791">
        <w:rPr>
          <w:rFonts w:ascii="Times New Roman" w:eastAsia="Times New Roman" w:hAnsi="Times New Roman" w:cs="Times New Roman"/>
          <w:sz w:val="28"/>
          <w:szCs w:val="28"/>
          <w:lang w:val="en-US"/>
        </w:rPr>
        <w:instrText>f</w:instrText>
      </w:r>
      <w:r w:rsidR="00577791" w:rsidRPr="007F1337">
        <w:rPr>
          <w:rFonts w:ascii="Times New Roman" w:eastAsia="Times New Roman" w:hAnsi="Times New Roman" w:cs="Times New Roman"/>
          <w:sz w:val="28"/>
          <w:szCs w:val="28"/>
        </w:rPr>
        <w:instrText>5</w:instrText>
      </w:r>
      <w:r w:rsidR="00577791">
        <w:rPr>
          <w:rFonts w:ascii="Times New Roman" w:eastAsia="Times New Roman" w:hAnsi="Times New Roman" w:cs="Times New Roman"/>
          <w:sz w:val="28"/>
          <w:szCs w:val="28"/>
          <w:lang w:val="en-US"/>
        </w:rPr>
        <w:instrText>e</w:instrText>
      </w:r>
      <w:r w:rsidR="00577791" w:rsidRPr="007F1337">
        <w:rPr>
          <w:rFonts w:ascii="Times New Roman" w:eastAsia="Times New Roman" w:hAnsi="Times New Roman" w:cs="Times New Roman"/>
          <w:sz w:val="28"/>
          <w:szCs w:val="28"/>
        </w:rPr>
        <w:instrText>5-60</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5-37</w:instrText>
      </w:r>
      <w:r w:rsidR="00577791">
        <w:rPr>
          <w:rFonts w:ascii="Times New Roman" w:eastAsia="Times New Roman" w:hAnsi="Times New Roman" w:cs="Times New Roman"/>
          <w:sz w:val="28"/>
          <w:szCs w:val="28"/>
          <w:lang w:val="en-US"/>
        </w:rPr>
        <w:instrText>fc</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055-7</w:instrText>
      </w:r>
      <w:r w:rsidR="00577791">
        <w:rPr>
          <w:rFonts w:ascii="Times New Roman" w:eastAsia="Times New Roman" w:hAnsi="Times New Roman" w:cs="Times New Roman"/>
          <w:sz w:val="28"/>
          <w:szCs w:val="28"/>
          <w:lang w:val="en-US"/>
        </w:rPr>
        <w:instrText>fbb</w:instrText>
      </w:r>
      <w:r w:rsidR="00577791" w:rsidRPr="007F1337">
        <w:rPr>
          <w:rFonts w:ascii="Times New Roman" w:eastAsia="Times New Roman" w:hAnsi="Times New Roman" w:cs="Times New Roman"/>
          <w:sz w:val="28"/>
          <w:szCs w:val="28"/>
        </w:rPr>
        <w:instrText>2</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16</w:instrText>
      </w:r>
      <w:r w:rsidR="00577791">
        <w:rPr>
          <w:rFonts w:ascii="Times New Roman" w:eastAsia="Times New Roman" w:hAnsi="Times New Roman" w:cs="Times New Roman"/>
          <w:sz w:val="28"/>
          <w:szCs w:val="28"/>
          <w:lang w:val="en-US"/>
        </w:rPr>
        <w:instrText>c</w:instrText>
      </w:r>
      <w:r w:rsidR="00577791" w:rsidRPr="007F1337">
        <w:rPr>
          <w:rFonts w:ascii="Times New Roman" w:eastAsia="Times New Roman" w:hAnsi="Times New Roman" w:cs="Times New Roman"/>
          <w:sz w:val="28"/>
          <w:szCs w:val="28"/>
        </w:rPr>
        <w:instrText>199"]}],"</w:instrText>
      </w:r>
      <w:r w:rsidR="00577791">
        <w:rPr>
          <w:rFonts w:ascii="Times New Roman" w:eastAsia="Times New Roman" w:hAnsi="Times New Roman" w:cs="Times New Roman"/>
          <w:sz w:val="28"/>
          <w:szCs w:val="28"/>
          <w:lang w:val="en-US"/>
        </w:rPr>
        <w:instrText>mendeley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formattedCitation</w:instrText>
      </w:r>
      <w:r w:rsidR="00577791" w:rsidRPr="007F1337">
        <w:rPr>
          <w:rFonts w:ascii="Times New Roman" w:eastAsia="Times New Roman" w:hAnsi="Times New Roman" w:cs="Times New Roman"/>
          <w:sz w:val="28"/>
          <w:szCs w:val="28"/>
        </w:rPr>
        <w:instrText>":"[57]","</w:instrText>
      </w:r>
      <w:r w:rsidR="00577791">
        <w:rPr>
          <w:rFonts w:ascii="Times New Roman" w:eastAsia="Times New Roman" w:hAnsi="Times New Roman" w:cs="Times New Roman"/>
          <w:sz w:val="28"/>
          <w:szCs w:val="28"/>
          <w:lang w:val="en-US"/>
        </w:rPr>
        <w:instrText>plainTextFormattedCitation</w:instrText>
      </w:r>
      <w:r w:rsidR="00577791" w:rsidRPr="007F1337">
        <w:rPr>
          <w:rFonts w:ascii="Times New Roman" w:eastAsia="Times New Roman" w:hAnsi="Times New Roman" w:cs="Times New Roman"/>
          <w:sz w:val="28"/>
          <w:szCs w:val="28"/>
        </w:rPr>
        <w:instrText>":"[57]","</w:instrText>
      </w:r>
      <w:r w:rsidR="00577791">
        <w:rPr>
          <w:rFonts w:ascii="Times New Roman" w:eastAsia="Times New Roman" w:hAnsi="Times New Roman" w:cs="Times New Roman"/>
          <w:sz w:val="28"/>
          <w:szCs w:val="28"/>
          <w:lang w:val="en-US"/>
        </w:rPr>
        <w:instrText>previouslyFormattedCitation</w:instrText>
      </w:r>
      <w:r w:rsidR="00577791" w:rsidRPr="007F1337">
        <w:rPr>
          <w:rFonts w:ascii="Times New Roman" w:eastAsia="Times New Roman" w:hAnsi="Times New Roman" w:cs="Times New Roman"/>
          <w:sz w:val="28"/>
          <w:szCs w:val="28"/>
        </w:rPr>
        <w:instrText>":"[57]"},"</w:instrText>
      </w:r>
      <w:r w:rsidR="00577791">
        <w:rPr>
          <w:rFonts w:ascii="Times New Roman" w:eastAsia="Times New Roman" w:hAnsi="Times New Roman" w:cs="Times New Roman"/>
          <w:sz w:val="28"/>
          <w:szCs w:val="28"/>
          <w:lang w:val="en-US"/>
        </w:rPr>
        <w:instrText>properties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noteIndex</w:instrText>
      </w:r>
      <w:r w:rsidR="00577791" w:rsidRPr="007F1337">
        <w:rPr>
          <w:rFonts w:ascii="Times New Roman" w:eastAsia="Times New Roman" w:hAnsi="Times New Roman" w:cs="Times New Roman"/>
          <w:sz w:val="28"/>
          <w:szCs w:val="28"/>
        </w:rPr>
        <w:instrText>":0},"</w:instrText>
      </w:r>
      <w:r w:rsidR="00577791">
        <w:rPr>
          <w:rFonts w:ascii="Times New Roman" w:eastAsia="Times New Roman" w:hAnsi="Times New Roman" w:cs="Times New Roman"/>
          <w:sz w:val="28"/>
          <w:szCs w:val="28"/>
          <w:lang w:val="en-US"/>
        </w:rPr>
        <w:instrText>schema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https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github</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style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language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schema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raw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master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csl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json</w:instrText>
      </w:r>
      <w:r w:rsidR="00577791" w:rsidRPr="007F1337">
        <w:rPr>
          <w:rFonts w:ascii="Times New Roman" w:eastAsia="Times New Roman" w:hAnsi="Times New Roman" w:cs="Times New Roman"/>
          <w:sz w:val="28"/>
          <w:szCs w:val="28"/>
        </w:rPr>
        <w:instrText>"}</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[57]</w:t>
      </w:r>
      <w:r w:rsidR="004F6225" w:rsidRPr="003C1593">
        <w:rPr>
          <w:rFonts w:ascii="Times New Roman" w:eastAsia="Times New Roman" w:hAnsi="Times New Roman" w:cs="Times New Roman"/>
          <w:sz w:val="28"/>
          <w:szCs w:val="28"/>
        </w:rPr>
        <w:fldChar w:fldCharType="end"/>
      </w:r>
      <w:r w:rsidR="00316E88" w:rsidRPr="00DB3BC2">
        <w:rPr>
          <w:rFonts w:ascii="Times New Roman" w:eastAsia="Times New Roman" w:hAnsi="Times New Roman" w:cs="Times New Roman"/>
          <w:sz w:val="28"/>
          <w:szCs w:val="28"/>
        </w:rPr>
        <w:t xml:space="preserve">, </w:t>
      </w:r>
      <w:r w:rsidR="00316E88" w:rsidRPr="003C1593">
        <w:rPr>
          <w:rFonts w:ascii="Times New Roman" w:eastAsia="Times New Roman" w:hAnsi="Times New Roman" w:cs="Times New Roman"/>
          <w:sz w:val="28"/>
          <w:szCs w:val="28"/>
        </w:rPr>
        <w:t>синдром</w:t>
      </w:r>
      <w:r w:rsidR="00316E88" w:rsidRPr="00DB3BC2">
        <w:rPr>
          <w:rFonts w:ascii="Times New Roman" w:eastAsia="Times New Roman" w:hAnsi="Times New Roman" w:cs="Times New Roman"/>
          <w:sz w:val="28"/>
          <w:szCs w:val="28"/>
        </w:rPr>
        <w:t xml:space="preserve"> </w:t>
      </w:r>
      <w:r w:rsidR="00316E88" w:rsidRPr="003C1593">
        <w:rPr>
          <w:rFonts w:ascii="Times New Roman" w:eastAsia="Times New Roman" w:hAnsi="Times New Roman" w:cs="Times New Roman"/>
          <w:sz w:val="28"/>
          <w:szCs w:val="28"/>
        </w:rPr>
        <w:t>Нэнси</w:t>
      </w:r>
      <w:r w:rsidR="00316E88" w:rsidRPr="00DB3BC2">
        <w:rPr>
          <w:rFonts w:ascii="Times New Roman" w:eastAsia="Times New Roman" w:hAnsi="Times New Roman" w:cs="Times New Roman"/>
          <w:sz w:val="28"/>
          <w:szCs w:val="28"/>
        </w:rPr>
        <w:t>-</w:t>
      </w:r>
      <w:proofErr w:type="spellStart"/>
      <w:r w:rsidR="00316E88" w:rsidRPr="003C1593">
        <w:rPr>
          <w:rFonts w:ascii="Times New Roman" w:eastAsia="Times New Roman" w:hAnsi="Times New Roman" w:cs="Times New Roman"/>
          <w:sz w:val="28"/>
          <w:szCs w:val="28"/>
        </w:rPr>
        <w:t>Хорана</w:t>
      </w:r>
      <w:proofErr w:type="spellEnd"/>
      <w:r w:rsidRPr="00DB3BC2">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lang w:val="en-US"/>
        </w:rPr>
        <w:instrText>ADDIN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CSL</w:instrText>
      </w:r>
      <w:r w:rsidR="00577791" w:rsidRPr="007F1337">
        <w:rPr>
          <w:rFonts w:ascii="Times New Roman" w:eastAsia="Times New Roman" w:hAnsi="Times New Roman" w:cs="Times New Roman"/>
          <w:sz w:val="28"/>
          <w:szCs w:val="28"/>
        </w:rPr>
        <w:instrText>_</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citationItems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ITEM</w:instrText>
      </w:r>
      <w:r w:rsidR="00577791" w:rsidRPr="007F1337">
        <w:rPr>
          <w:rFonts w:ascii="Times New Roman" w:eastAsia="Times New Roman" w:hAnsi="Times New Roman" w:cs="Times New Roman"/>
          <w:sz w:val="28"/>
          <w:szCs w:val="28"/>
        </w:rPr>
        <w:instrText>-1","</w:instrText>
      </w:r>
      <w:r w:rsidR="00577791">
        <w:rPr>
          <w:rFonts w:ascii="Times New Roman" w:eastAsia="Times New Roman" w:hAnsi="Times New Roman" w:cs="Times New Roman"/>
          <w:sz w:val="28"/>
          <w:szCs w:val="28"/>
          <w:lang w:val="en-US"/>
        </w:rPr>
        <w:instrText>itemData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DOI</w:instrText>
      </w:r>
      <w:r w:rsidR="00577791" w:rsidRPr="007F1337">
        <w:rPr>
          <w:rFonts w:ascii="Times New Roman" w:eastAsia="Times New Roman" w:hAnsi="Times New Roman" w:cs="Times New Roman"/>
          <w:sz w:val="28"/>
          <w:szCs w:val="28"/>
        </w:rPr>
        <w:instrText>":"10.1186/</w:instrText>
      </w:r>
      <w:r w:rsidR="00577791">
        <w:rPr>
          <w:rFonts w:ascii="Times New Roman" w:eastAsia="Times New Roman" w:hAnsi="Times New Roman" w:cs="Times New Roman"/>
          <w:sz w:val="28"/>
          <w:szCs w:val="28"/>
          <w:lang w:val="en-US"/>
        </w:rPr>
        <w:instrText>s</w:instrText>
      </w:r>
      <w:r w:rsidR="00577791" w:rsidRPr="007F1337">
        <w:rPr>
          <w:rFonts w:ascii="Times New Roman" w:eastAsia="Times New Roman" w:hAnsi="Times New Roman" w:cs="Times New Roman"/>
          <w:sz w:val="28"/>
          <w:szCs w:val="28"/>
        </w:rPr>
        <w:instrText>12881-016-0360-9","</w:instrText>
      </w:r>
      <w:r w:rsidR="00577791">
        <w:rPr>
          <w:rFonts w:ascii="Times New Roman" w:eastAsia="Times New Roman" w:hAnsi="Times New Roman" w:cs="Times New Roman"/>
          <w:sz w:val="28"/>
          <w:szCs w:val="28"/>
          <w:lang w:val="en-US"/>
        </w:rPr>
        <w:instrText>ISSN</w:instrText>
      </w:r>
      <w:r w:rsidR="00577791" w:rsidRPr="007F1337">
        <w:rPr>
          <w:rFonts w:ascii="Times New Roman" w:eastAsia="Times New Roman" w:hAnsi="Times New Roman" w:cs="Times New Roman"/>
          <w:sz w:val="28"/>
          <w:szCs w:val="28"/>
        </w:rPr>
        <w:instrText>":"14712350","</w:instrText>
      </w:r>
      <w:r w:rsidR="00577791">
        <w:rPr>
          <w:rFonts w:ascii="Times New Roman" w:eastAsia="Times New Roman" w:hAnsi="Times New Roman" w:cs="Times New Roman"/>
          <w:sz w:val="28"/>
          <w:szCs w:val="28"/>
          <w:lang w:val="en-US"/>
        </w:rPr>
        <w:instrText>PMID</w:instrText>
      </w:r>
      <w:r w:rsidR="00577791" w:rsidRPr="007F1337">
        <w:rPr>
          <w:rFonts w:ascii="Times New Roman" w:eastAsia="Times New Roman" w:hAnsi="Times New Roman" w:cs="Times New Roman"/>
          <w:sz w:val="28"/>
          <w:szCs w:val="28"/>
        </w:rPr>
        <w:instrText>":"28061824","</w:instrText>
      </w:r>
      <w:r w:rsidR="00577791">
        <w:rPr>
          <w:rFonts w:ascii="Times New Roman" w:eastAsia="Times New Roman" w:hAnsi="Times New Roman" w:cs="Times New Roman"/>
          <w:sz w:val="28"/>
          <w:szCs w:val="28"/>
          <w:lang w:val="en-US"/>
        </w:rPr>
        <w:instrText>abstract</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Background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Nance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Horan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Syndrome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NHS</w:instrText>
      </w:r>
      <w:r w:rsidR="00577791" w:rsidRPr="007F1337">
        <w:rPr>
          <w:rFonts w:ascii="Times New Roman" w:eastAsia="Times New Roman" w:hAnsi="Times New Roman" w:cs="Times New Roman"/>
          <w:sz w:val="28"/>
          <w:szCs w:val="28"/>
        </w:rPr>
        <w:instrText>) (</w:instrText>
      </w:r>
      <w:r w:rsidR="00577791">
        <w:rPr>
          <w:rFonts w:ascii="Times New Roman" w:eastAsia="Times New Roman" w:hAnsi="Times New Roman" w:cs="Times New Roman"/>
          <w:sz w:val="28"/>
          <w:szCs w:val="28"/>
          <w:lang w:val="en-US"/>
        </w:rPr>
        <w:instrText>OMIM</w:instrText>
      </w:r>
      <w:r w:rsidR="00577791" w:rsidRPr="007F1337">
        <w:rPr>
          <w:rFonts w:ascii="Times New Roman" w:eastAsia="Times New Roman" w:hAnsi="Times New Roman" w:cs="Times New Roman"/>
          <w:sz w:val="28"/>
          <w:szCs w:val="28"/>
        </w:rPr>
        <w:instrText xml:space="preserve">: 302350) </w:instrText>
      </w:r>
      <w:r w:rsidR="00577791">
        <w:rPr>
          <w:rFonts w:ascii="Times New Roman" w:eastAsia="Times New Roman" w:hAnsi="Times New Roman" w:cs="Times New Roman"/>
          <w:sz w:val="28"/>
          <w:szCs w:val="28"/>
          <w:lang w:val="en-US"/>
        </w:rPr>
        <w:instrText>is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rare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linked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developmental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disorder</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characterized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by</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bilateral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congenital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cataracts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with</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occasional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dental anomalies, characteristic dysmorphic features, brachymetacarpia and mental retardation. Carrier females exhibit similar manifestations that are less severe than in affected males. Methods: Here, we report a four-generation Chinese family with multiple affected individuals presenting Nance-Horan Syndrome. Whole-exome sequencing combined with RT-PCR and Sanger sequencing was used to search for a genetic cause underlying the disease phenotype. Results: Whole-exome sequencing identified in all affected individuals of the family a novel donor splicing site mutation (NM_198270: c.1045 + 2T &gt; A) in intron 4 of the gene NHS, which maps to chromosome Xp22.13. The identified mutation results in an RNA processing defect causing a 416-nucleotide addition to exon 4 of the mRNA transcript, likely producing a truncated NHS protein. Conclusions: The donor splicing site mutation NM_198270: c.1045 + 2T &gt; A of the NHS gene is the causative mutation in this Nance-Horan Syndrome family. This research broadens the spectrum of NHS gene mutations, contributing to our understanding of the molecular genetics of NHS.","author":[{"dropping-particle":"","family":"Tian","given":"Qi","non-dropping-particle":"","parse-names":false,"suffix":""},{"dropping-particle":"","family":"Li","given":"Yunping","non-dropping-particle":"","parse-names":false,"suffix":""},{"dropping-particle":"","family":"Kousar","given":"Rizwana","non-dropping-particle":"","parse-names":false,"suffix":""},{"dropping-particle":"","family":"Guo","given":"Hui","non-dropping-particle":"","parse-names":false,"suffix":""},{"dropping-particle":"","family":"Peng","given":"Fenglan","non-dropping-particle":"","parse-names":false,"suffix":""},{"dropping-particle":"","family":"Zheng","given":"Yu","non-dropping-particle":"","parse-names":false,"suffix":""},{"dropping-particle":"","family":"Yang","given":"Xiaohua","non-dropping-particle":"","parse-names":false,"suffix":""},{"dropping-particle":"","family":"Long","given":"Zhigao","non-dropping-particle":"","parse-names":false,"suffix":""},{"dropping-particle":"","family":"Tian","given":"Runyi","non-dropping-particle":"","parse-names":false,"suffix":""},{"dropping-particle":"","family":"Xia","given":"Kun","non-dropping-particle":"","parse-names":false,"suffix":""},{"dropping-particle":"","family":"Lin","given":"Haiying","non-dropping-particle":"","parse-names":false,"suffix":""},{"dropping-particle":"","family":"Pan","given":"Qian","non-dropping-particle":"","parse-names":false,"suffix":""}],"container-title":"BMC Medical Genetics","id":"ITEM-1","issue":"1","issued":{"date-parts":[["2017"]]},"page":"4-9","publisher":"BMC Medical Genetics","title":"A novel NHS mutation causes Nance-Horan Syndrome in a Chinese family","type":"article-journal","volume":"18"},"uris":["http://www.mendeley.com/documents/?uuid=5f095436-37ce-4c74-8ccf-33ddc6572b2f"]}],"mendeley":{"formattedCitation":"[58]","plainTextFormattedCitation":"[58]","previouslyFormattedCitation":"[58]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lang w:val="en-US"/>
        </w:rPr>
        <w:t>[58]</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и синдром Лоу</w:t>
      </w:r>
      <w:r w:rsidR="003E5D9B">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lang w:val="en-US"/>
        </w:rPr>
        <w:fldChar w:fldCharType="begin" w:fldLock="1"/>
      </w:r>
      <w:r w:rsidR="00577791">
        <w:rPr>
          <w:rFonts w:ascii="Times New Roman" w:eastAsia="Times New Roman" w:hAnsi="Times New Roman" w:cs="Times New Roman"/>
          <w:sz w:val="28"/>
          <w:szCs w:val="28"/>
          <w:lang w:val="en-US"/>
        </w:rPr>
        <w:instrText>ADDIN CSL_CITATION {"citationItems":[{"id":"ITEM-1","itemData":{"DOI":"10.1007/s12519-016-0017-y","ISSN":"18670687","PMID":"27059748","abstract":"Background: Lowe syndrome, an X-linked, inheritable disease with clinical symptoms of congenital cataracts, incomplete Fanconi syndrome, and mental retardation, has an approximate incidence of 1 in 500 000. Nearly 200 OCRL mutations related to Lowe syndrome have been found worldwide, with only ten mutations among the Chinese population. Since more mutations may exist in Chinese patients, we sequenced and analyzed the OCRL genes of six children with Lowe syndrome in a medical center in China. Methods: Peripheral blood was collected from six children with Lowe syndrome and their relatives, and ten healthy adults. Genomic DNA was extracted from the blood and applied to amplify the twenty-four exons and flanking introns of the OCRL gene. The mutations were identified by sequencing. Results: Five mutations (c.1528C&gt;T, c.2187insG, c.1366C&gt;T, c.1499G&gt;A, and c.2581G&gt;A) of the OCRL gene were found in five families; c.2187insG and c.1366C&gt;T were novel mutations. None of the five mutations were detected in 20 normal chromosomes. No mutation was found in the sixth family. Conclusion: Two novel mutations of the OCRL gene, c.2187insG and c.1366C&gt;T, were found in Chinese patients with Lowe syndrome, which will provide new clues for the etiology of Lowe syndrome and could be beneficial to genetic diagnosis of the condition.","author":[{"dropping-particle":"","family":"Gao","given":"Yan","non-dropping-particle":"","parse-names":false,"suffix":""},{"dropping-particle":"","family":"Jiang","given":"Fang","non-dropping-particle":"","parse-names":false,"suffix":""},{"dropping-particle":"","family":"Ou","given":"Zhi Ying","non-dropping-particle":"","parse-names":false,"suffix":""}],"container-title":"World Journal of Pediatrics","id":"ITEM-1","issue":"4","issued":{"date-parts":[["2016"]]},"page":"484-488","title":"Novel OCRL1 gene mutations in six Chinese families with Lowe syndrome","type":"article-journal","volume":"12"},"uris":["http://www.mendeley.com/documents/?uuid=1260d1f0-05c1-4d2e-8bfa-19a1190c781e"]},{"id":"ITEM-2","itemData":{"ISSN":"10900535","PMID":"30713423","abstract":"Purpose: To identify the genetic variation in two unrelated probands with congenital cataract and to perform functional analysis of the detected variants. Methods: Clinical examination and phenotyping, segregation, and functional analysis were performed for the two studied pedigrees. Results: A novel OCRL gene variant (c.1964A&gt;T, p. (Asp655Val)) was identified. This variant causes defects in OCRL protein folding and mislocalization to the cytoplasm. In addition, the variant’s location close to the Rab binding site is likely to be associated with membrane targeting abnormalities. Conclusions: The results highlight the importance of early genetic diagnosis in infants with congenital cataract and show that mutations in the OCRL gene can present as apparently isolated congenital cataract.","author":[{"dropping-particle":"","family":"Shalaby","given":"Ahmed K.","non-dropping-particle":"","parse-names":false,"suffix":""},{"dropping-particle":"","family":"Emery-Billcliff","given":"Peter","non-dropping-particle":"","parse-names":false,"suffix":""},{"dropping-particle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Baralle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Diana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Dabir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Tabib</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Begum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Shahiba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Waller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Sarah</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Tabernero</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Lydia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Lowe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Martin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family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Self</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given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dropping</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names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false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suffix</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container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title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Molecular</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Vision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ITEM</w:instrText>
      </w:r>
      <w:r w:rsidR="00577791" w:rsidRPr="007F1337">
        <w:rPr>
          <w:rFonts w:ascii="Times New Roman" w:eastAsia="Times New Roman" w:hAnsi="Times New Roman" w:cs="Times New Roman"/>
          <w:sz w:val="28"/>
          <w:szCs w:val="28"/>
        </w:rPr>
        <w:instrText>-2","</w:instrText>
      </w:r>
      <w:r w:rsidR="00577791">
        <w:rPr>
          <w:rFonts w:ascii="Times New Roman" w:eastAsia="Times New Roman" w:hAnsi="Times New Roman" w:cs="Times New Roman"/>
          <w:sz w:val="28"/>
          <w:szCs w:val="28"/>
          <w:lang w:val="en-US"/>
        </w:rPr>
        <w:instrText>issue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June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issued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date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parts</w:instrText>
      </w:r>
      <w:r w:rsidR="00577791" w:rsidRPr="007F1337">
        <w:rPr>
          <w:rFonts w:ascii="Times New Roman" w:eastAsia="Times New Roman" w:hAnsi="Times New Roman" w:cs="Times New Roman"/>
          <w:sz w:val="28"/>
          <w:szCs w:val="28"/>
        </w:rPr>
        <w:instrText>":[["2018"]]},"</w:instrText>
      </w:r>
      <w:r w:rsidR="00577791">
        <w:rPr>
          <w:rFonts w:ascii="Times New Roman" w:eastAsia="Times New Roman" w:hAnsi="Times New Roman" w:cs="Times New Roman"/>
          <w:sz w:val="28"/>
          <w:szCs w:val="28"/>
          <w:lang w:val="en-US"/>
        </w:rPr>
        <w:instrText>page</w:instrText>
      </w:r>
      <w:r w:rsidR="00577791" w:rsidRPr="007F1337">
        <w:rPr>
          <w:rFonts w:ascii="Times New Roman" w:eastAsia="Times New Roman" w:hAnsi="Times New Roman" w:cs="Times New Roman"/>
          <w:sz w:val="28"/>
          <w:szCs w:val="28"/>
        </w:rPr>
        <w:instrText>":"847-852","</w:instrText>
      </w:r>
      <w:r w:rsidR="00577791">
        <w:rPr>
          <w:rFonts w:ascii="Times New Roman" w:eastAsia="Times New Roman" w:hAnsi="Times New Roman" w:cs="Times New Roman"/>
          <w:sz w:val="28"/>
          <w:szCs w:val="28"/>
          <w:lang w:val="en-US"/>
        </w:rPr>
        <w:instrText>title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Identification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functional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analysis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novel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oculocerebrorenal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syndrome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of</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lowe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Ocrl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gene</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variant</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in</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two</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pedigrees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with</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varying</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phenotypes</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including</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isolated</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congenital</w:instrText>
      </w:r>
      <w:r w:rsidR="00577791" w:rsidRPr="007F1337">
        <w:rPr>
          <w:rFonts w:ascii="Times New Roman" w:eastAsia="Times New Roman" w:hAnsi="Times New Roman" w:cs="Times New Roman"/>
          <w:sz w:val="28"/>
          <w:szCs w:val="28"/>
        </w:rPr>
        <w:instrText xml:space="preserve"> </w:instrText>
      </w:r>
      <w:r w:rsidR="00577791">
        <w:rPr>
          <w:rFonts w:ascii="Times New Roman" w:eastAsia="Times New Roman" w:hAnsi="Times New Roman" w:cs="Times New Roman"/>
          <w:sz w:val="28"/>
          <w:szCs w:val="28"/>
          <w:lang w:val="en-US"/>
        </w:rPr>
        <w:instrText>cataract</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type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article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journal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volume</w:instrText>
      </w:r>
      <w:r w:rsidR="00577791" w:rsidRPr="007F1337">
        <w:rPr>
          <w:rFonts w:ascii="Times New Roman" w:eastAsia="Times New Roman" w:hAnsi="Times New Roman" w:cs="Times New Roman"/>
          <w:sz w:val="28"/>
          <w:szCs w:val="28"/>
        </w:rPr>
        <w:instrText>":"24"},"</w:instrText>
      </w:r>
      <w:r w:rsidR="00577791">
        <w:rPr>
          <w:rFonts w:ascii="Times New Roman" w:eastAsia="Times New Roman" w:hAnsi="Times New Roman" w:cs="Times New Roman"/>
          <w:sz w:val="28"/>
          <w:szCs w:val="28"/>
          <w:lang w:val="en-US"/>
        </w:rPr>
        <w:instrText>uris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http</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www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mendeley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documents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uuid</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effb</w:instrText>
      </w:r>
      <w:r w:rsidR="00577791" w:rsidRPr="007F1337">
        <w:rPr>
          <w:rFonts w:ascii="Times New Roman" w:eastAsia="Times New Roman" w:hAnsi="Times New Roman" w:cs="Times New Roman"/>
          <w:sz w:val="28"/>
          <w:szCs w:val="28"/>
        </w:rPr>
        <w:instrText>4792-</w:instrText>
      </w:r>
      <w:r w:rsidR="00577791">
        <w:rPr>
          <w:rFonts w:ascii="Times New Roman" w:eastAsia="Times New Roman" w:hAnsi="Times New Roman" w:cs="Times New Roman"/>
          <w:sz w:val="28"/>
          <w:szCs w:val="28"/>
          <w:lang w:val="en-US"/>
        </w:rPr>
        <w:instrText>f</w:instrText>
      </w:r>
      <w:r w:rsidR="00577791" w:rsidRPr="007F1337">
        <w:rPr>
          <w:rFonts w:ascii="Times New Roman" w:eastAsia="Times New Roman" w:hAnsi="Times New Roman" w:cs="Times New Roman"/>
          <w:sz w:val="28"/>
          <w:szCs w:val="28"/>
        </w:rPr>
        <w:instrText>10</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-4</w:instrText>
      </w:r>
      <w:r w:rsidR="00577791">
        <w:rPr>
          <w:rFonts w:ascii="Times New Roman" w:eastAsia="Times New Roman" w:hAnsi="Times New Roman" w:cs="Times New Roman"/>
          <w:sz w:val="28"/>
          <w:szCs w:val="28"/>
          <w:lang w:val="en-US"/>
        </w:rPr>
        <w:instrText>eea</w:instrText>
      </w:r>
      <w:r w:rsidR="00577791" w:rsidRPr="007F1337">
        <w:rPr>
          <w:rFonts w:ascii="Times New Roman" w:eastAsia="Times New Roman" w:hAnsi="Times New Roman" w:cs="Times New Roman"/>
          <w:sz w:val="28"/>
          <w:szCs w:val="28"/>
        </w:rPr>
        <w:instrText>-9406-001559</w:instrText>
      </w:r>
      <w:r w:rsidR="00577791">
        <w:rPr>
          <w:rFonts w:ascii="Times New Roman" w:eastAsia="Times New Roman" w:hAnsi="Times New Roman" w:cs="Times New Roman"/>
          <w:sz w:val="28"/>
          <w:szCs w:val="28"/>
          <w:lang w:val="en-US"/>
        </w:rPr>
        <w:instrText>f</w:instrText>
      </w:r>
      <w:r w:rsidR="00577791" w:rsidRPr="007F1337">
        <w:rPr>
          <w:rFonts w:ascii="Times New Roman" w:eastAsia="Times New Roman" w:hAnsi="Times New Roman" w:cs="Times New Roman"/>
          <w:sz w:val="28"/>
          <w:szCs w:val="28"/>
        </w:rPr>
        <w:instrText>3</w:instrText>
      </w:r>
      <w:r w:rsidR="00577791">
        <w:rPr>
          <w:rFonts w:ascii="Times New Roman" w:eastAsia="Times New Roman" w:hAnsi="Times New Roman" w:cs="Times New Roman"/>
          <w:sz w:val="28"/>
          <w:szCs w:val="28"/>
          <w:lang w:val="en-US"/>
        </w:rPr>
        <w:instrText>c</w:instrText>
      </w:r>
      <w:r w:rsidR="00577791" w:rsidRPr="007F1337">
        <w:rPr>
          <w:rFonts w:ascii="Times New Roman" w:eastAsia="Times New Roman" w:hAnsi="Times New Roman" w:cs="Times New Roman"/>
          <w:sz w:val="28"/>
          <w:szCs w:val="28"/>
        </w:rPr>
        <w:instrText>9</w:instrText>
      </w:r>
      <w:r w:rsidR="00577791">
        <w:rPr>
          <w:rFonts w:ascii="Times New Roman" w:eastAsia="Times New Roman" w:hAnsi="Times New Roman" w:cs="Times New Roman"/>
          <w:sz w:val="28"/>
          <w:szCs w:val="28"/>
          <w:lang w:val="en-US"/>
        </w:rPr>
        <w:instrText>a</w:instrText>
      </w:r>
      <w:r w:rsidR="00577791" w:rsidRPr="007F1337">
        <w:rPr>
          <w:rFonts w:ascii="Times New Roman" w:eastAsia="Times New Roman" w:hAnsi="Times New Roman" w:cs="Times New Roman"/>
          <w:sz w:val="28"/>
          <w:szCs w:val="28"/>
        </w:rPr>
        <w:instrText>3"]}],"</w:instrText>
      </w:r>
      <w:r w:rsidR="00577791">
        <w:rPr>
          <w:rFonts w:ascii="Times New Roman" w:eastAsia="Times New Roman" w:hAnsi="Times New Roman" w:cs="Times New Roman"/>
          <w:sz w:val="28"/>
          <w:szCs w:val="28"/>
          <w:lang w:val="en-US"/>
        </w:rPr>
        <w:instrText>mendeley</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formattedCitation</w:instrText>
      </w:r>
      <w:r w:rsidR="00577791" w:rsidRPr="007F1337">
        <w:rPr>
          <w:rFonts w:ascii="Times New Roman" w:eastAsia="Times New Roman" w:hAnsi="Times New Roman" w:cs="Times New Roman"/>
          <w:sz w:val="28"/>
          <w:szCs w:val="28"/>
        </w:rPr>
        <w:instrText>":"[59,60]","</w:instrText>
      </w:r>
      <w:r w:rsidR="00577791">
        <w:rPr>
          <w:rFonts w:ascii="Times New Roman" w:eastAsia="Times New Roman" w:hAnsi="Times New Roman" w:cs="Times New Roman"/>
          <w:sz w:val="28"/>
          <w:szCs w:val="28"/>
          <w:lang w:val="en-US"/>
        </w:rPr>
        <w:instrText>plainTextFormattedCitation</w:instrText>
      </w:r>
      <w:r w:rsidR="00577791" w:rsidRPr="007F1337">
        <w:rPr>
          <w:rFonts w:ascii="Times New Roman" w:eastAsia="Times New Roman" w:hAnsi="Times New Roman" w:cs="Times New Roman"/>
          <w:sz w:val="28"/>
          <w:szCs w:val="28"/>
        </w:rPr>
        <w:instrText>":"[59,60]","</w:instrText>
      </w:r>
      <w:r w:rsidR="00577791">
        <w:rPr>
          <w:rFonts w:ascii="Times New Roman" w:eastAsia="Times New Roman" w:hAnsi="Times New Roman" w:cs="Times New Roman"/>
          <w:sz w:val="28"/>
          <w:szCs w:val="28"/>
          <w:lang w:val="en-US"/>
        </w:rPr>
        <w:instrText>previouslyFormattedCitation</w:instrText>
      </w:r>
      <w:r w:rsidR="00577791" w:rsidRPr="007F1337">
        <w:rPr>
          <w:rFonts w:ascii="Times New Roman" w:eastAsia="Times New Roman" w:hAnsi="Times New Roman" w:cs="Times New Roman"/>
          <w:sz w:val="28"/>
          <w:szCs w:val="28"/>
        </w:rPr>
        <w:instrText>":"[59,60]"},"</w:instrText>
      </w:r>
      <w:r w:rsidR="00577791">
        <w:rPr>
          <w:rFonts w:ascii="Times New Roman" w:eastAsia="Times New Roman" w:hAnsi="Times New Roman" w:cs="Times New Roman"/>
          <w:sz w:val="28"/>
          <w:szCs w:val="28"/>
          <w:lang w:val="en-US"/>
        </w:rPr>
        <w:instrText>properties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noteIndex</w:instrText>
      </w:r>
      <w:r w:rsidR="00577791" w:rsidRPr="007F1337">
        <w:rPr>
          <w:rFonts w:ascii="Times New Roman" w:eastAsia="Times New Roman" w:hAnsi="Times New Roman" w:cs="Times New Roman"/>
          <w:sz w:val="28"/>
          <w:szCs w:val="28"/>
        </w:rPr>
        <w:instrText>":0},"</w:instrText>
      </w:r>
      <w:r w:rsidR="00577791">
        <w:rPr>
          <w:rFonts w:ascii="Times New Roman" w:eastAsia="Times New Roman" w:hAnsi="Times New Roman" w:cs="Times New Roman"/>
          <w:sz w:val="28"/>
          <w:szCs w:val="28"/>
          <w:lang w:val="en-US"/>
        </w:rPr>
        <w:instrText>schema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https</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github</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com</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style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language</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schema</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raw</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master</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csl</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citation</w:instrText>
      </w:r>
      <w:r w:rsidR="00577791" w:rsidRPr="007F1337">
        <w:rPr>
          <w:rFonts w:ascii="Times New Roman" w:eastAsia="Times New Roman" w:hAnsi="Times New Roman" w:cs="Times New Roman"/>
          <w:sz w:val="28"/>
          <w:szCs w:val="28"/>
        </w:rPr>
        <w:instrText>.</w:instrText>
      </w:r>
      <w:r w:rsidR="00577791">
        <w:rPr>
          <w:rFonts w:ascii="Times New Roman" w:eastAsia="Times New Roman" w:hAnsi="Times New Roman" w:cs="Times New Roman"/>
          <w:sz w:val="28"/>
          <w:szCs w:val="28"/>
          <w:lang w:val="en-US"/>
        </w:rPr>
        <w:instrText>json</w:instrText>
      </w:r>
      <w:r w:rsidR="00577791" w:rsidRPr="007F1337">
        <w:rPr>
          <w:rFonts w:ascii="Times New Roman" w:eastAsia="Times New Roman" w:hAnsi="Times New Roman" w:cs="Times New Roman"/>
          <w:sz w:val="28"/>
          <w:szCs w:val="28"/>
        </w:rPr>
        <w:instrText>"}</w:instrText>
      </w:r>
      <w:r w:rsidR="004F6225" w:rsidRPr="003C1593">
        <w:rPr>
          <w:rFonts w:ascii="Times New Roman" w:eastAsia="Times New Roman" w:hAnsi="Times New Roman" w:cs="Times New Roman"/>
          <w:sz w:val="28"/>
          <w:szCs w:val="28"/>
          <w:lang w:val="en-US"/>
        </w:rPr>
        <w:fldChar w:fldCharType="separate"/>
      </w:r>
      <w:r w:rsidR="00577791" w:rsidRPr="00577791">
        <w:rPr>
          <w:rFonts w:ascii="Times New Roman" w:eastAsia="Times New Roman" w:hAnsi="Times New Roman" w:cs="Times New Roman"/>
          <w:noProof/>
          <w:sz w:val="28"/>
          <w:szCs w:val="28"/>
        </w:rPr>
        <w:t>[59,</w:t>
      </w:r>
      <w:r w:rsidR="003E5D9B">
        <w:rPr>
          <w:rFonts w:ascii="Times New Roman" w:eastAsia="Times New Roman" w:hAnsi="Times New Roman" w:cs="Times New Roman"/>
          <w:noProof/>
          <w:sz w:val="28"/>
          <w:szCs w:val="28"/>
        </w:rPr>
        <w:t xml:space="preserve"> </w:t>
      </w:r>
      <w:r w:rsidR="00577791" w:rsidRPr="00577791">
        <w:rPr>
          <w:rFonts w:ascii="Times New Roman" w:eastAsia="Times New Roman" w:hAnsi="Times New Roman" w:cs="Times New Roman"/>
          <w:noProof/>
          <w:sz w:val="28"/>
          <w:szCs w:val="28"/>
        </w:rPr>
        <w:t>60]</w:t>
      </w:r>
      <w:r w:rsidR="004F6225" w:rsidRPr="003C1593">
        <w:rPr>
          <w:rFonts w:ascii="Times New Roman" w:eastAsia="Times New Roman" w:hAnsi="Times New Roman" w:cs="Times New Roman"/>
          <w:sz w:val="28"/>
          <w:szCs w:val="28"/>
          <w:lang w:val="en-US"/>
        </w:rPr>
        <w:fldChar w:fldCharType="end"/>
      </w:r>
      <w:r w:rsidRPr="003C1593">
        <w:rPr>
          <w:rFonts w:ascii="Times New Roman" w:eastAsia="Times New Roman" w:hAnsi="Times New Roman" w:cs="Times New Roman"/>
          <w:sz w:val="28"/>
          <w:szCs w:val="28"/>
        </w:rPr>
        <w:t>.</w:t>
      </w:r>
      <w:r w:rsidR="001A0714" w:rsidRPr="003C1593">
        <w:rPr>
          <w:rFonts w:ascii="Times New Roman" w:eastAsia="Times New Roman" w:hAnsi="Times New Roman" w:cs="Times New Roman"/>
          <w:sz w:val="28"/>
          <w:szCs w:val="28"/>
        </w:rPr>
        <w:t xml:space="preserve"> Генетические аномалии, такие как хромосомные </w:t>
      </w:r>
      <w:proofErr w:type="spellStart"/>
      <w:r w:rsidR="001A0714" w:rsidRPr="003C1593">
        <w:rPr>
          <w:rFonts w:ascii="Times New Roman" w:eastAsia="Times New Roman" w:hAnsi="Times New Roman" w:cs="Times New Roman"/>
          <w:sz w:val="28"/>
          <w:szCs w:val="28"/>
        </w:rPr>
        <w:t>трисомии</w:t>
      </w:r>
      <w:proofErr w:type="spellEnd"/>
      <w:r w:rsidR="001A0714" w:rsidRPr="003C1593">
        <w:rPr>
          <w:rFonts w:ascii="Times New Roman" w:eastAsia="Times New Roman" w:hAnsi="Times New Roman" w:cs="Times New Roman"/>
          <w:sz w:val="28"/>
          <w:szCs w:val="28"/>
        </w:rPr>
        <w:t xml:space="preserve"> (</w:t>
      </w:r>
      <w:proofErr w:type="spellStart"/>
      <w:r w:rsidR="001A0714" w:rsidRPr="003C1593">
        <w:rPr>
          <w:rFonts w:ascii="Times New Roman" w:eastAsia="Times New Roman" w:hAnsi="Times New Roman" w:cs="Times New Roman"/>
          <w:sz w:val="28"/>
          <w:szCs w:val="28"/>
        </w:rPr>
        <w:t>трисомия</w:t>
      </w:r>
      <w:proofErr w:type="spellEnd"/>
      <w:r w:rsidR="001A0714" w:rsidRPr="003C1593">
        <w:rPr>
          <w:rFonts w:ascii="Times New Roman" w:eastAsia="Times New Roman" w:hAnsi="Times New Roman" w:cs="Times New Roman"/>
          <w:sz w:val="28"/>
          <w:szCs w:val="28"/>
        </w:rPr>
        <w:t xml:space="preserve"> 13; </w:t>
      </w:r>
      <w:proofErr w:type="spellStart"/>
      <w:r w:rsidR="001A0714" w:rsidRPr="003C1593">
        <w:rPr>
          <w:rFonts w:ascii="Times New Roman" w:eastAsia="Times New Roman" w:hAnsi="Times New Roman" w:cs="Times New Roman"/>
          <w:sz w:val="28"/>
          <w:szCs w:val="28"/>
        </w:rPr>
        <w:t>трисомия</w:t>
      </w:r>
      <w:proofErr w:type="spellEnd"/>
      <w:r w:rsidR="001A0714" w:rsidRPr="003C1593">
        <w:rPr>
          <w:rFonts w:ascii="Times New Roman" w:eastAsia="Times New Roman" w:hAnsi="Times New Roman" w:cs="Times New Roman"/>
          <w:sz w:val="28"/>
          <w:szCs w:val="28"/>
        </w:rPr>
        <w:t xml:space="preserve"> 18, синдром Эдвардса; </w:t>
      </w:r>
      <w:proofErr w:type="spellStart"/>
      <w:r w:rsidR="001A0714" w:rsidRPr="003C1593">
        <w:rPr>
          <w:rFonts w:ascii="Times New Roman" w:eastAsia="Times New Roman" w:hAnsi="Times New Roman" w:cs="Times New Roman"/>
          <w:sz w:val="28"/>
          <w:szCs w:val="28"/>
        </w:rPr>
        <w:t>трисомия</w:t>
      </w:r>
      <w:proofErr w:type="spellEnd"/>
      <w:r w:rsidR="001A0714" w:rsidRPr="003C1593">
        <w:rPr>
          <w:rFonts w:ascii="Times New Roman" w:eastAsia="Times New Roman" w:hAnsi="Times New Roman" w:cs="Times New Roman"/>
          <w:sz w:val="28"/>
          <w:szCs w:val="28"/>
        </w:rPr>
        <w:t xml:space="preserve"> 21, синдром Дауна), также могут быть причинами врожденной катаракты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{"citationItems":[{"id":"ITEM-1","itemData":{"DOI":"10.1159/000309637","ISSN":"14230267","PMID":"3725316","abstract":"A case of a full-term female with confirmed trisomy 18 who died a few hours after her delivery is presented. In addition to many severe systemic malformations, some ocular findings arc described. They include cataract and hypoplasia of optic nerves in both eyes, and juxtapapillary coloboma, retinal dysplasia and Bergmeister's papilla in the left eye. The last finding is a new one in trisomy 18. © 1986 S. Karger AG, Basel.","author":[{"dropping-particle":"","family":"Pe'er","given":"Jacob","non-dropping-particle":"","parse-names":false,"suffix":""},{"dropping-particle":"","family":"Braun","given":"John T.","non-dropping-particle":"","parse-names":false,"suffix":""}],"container-title":"Ophthalmologica","id":"ITEM-1","issue":"3","issued":{"date-parts":[["1986"]]},"page":"176-178","title":"Ocular pathology in trisomy 18 (Edwards' syndrome)","type":"article-journal","volume":"192"},"uris":["http://www.mendeley.com/documents/?uuid=df0720f9-12db-47aa-bce8-a6f1d868e46f"]},{"id":"ITEM-2","itemData":{"DOI":"10.1016/0039-6257(90)90116-D","ISSN":"00396257","PMID":"2139246","abstract":"Down syndrome is the most common chromosome abnormality of man. The isolated occurrence of any one of most of the protean systemic and ocular features of Down syndrome is not specific to the disorder. The associated occurrence of several of these features, however, has distinguished affected individuals as having a distinct entity for nearly 125 years. Recent advances in prenatal diagnosis have allowed the earlier detection, in utero, of chromosomal abnormalities. Although predisposing genetic and environmental influences remain for the most part unknown, advances in molecular biology are leading to a greater understanding of other common disorders that occur with an increased incidence in individuals with Down syndrome; these include Alzheimer's disease, acute childhood leukemia, congenital heart malformations, and immunologic abnormalities. Associated ocular disorders can significantly affect the quality of life of individuals with Down syndrome. As more children with Down syndrome live into adulthood, the ophthalmologist will play an increasing role in allowing them to lead productive and meaningful lives. © 1990.","author":[{"dropping-particle":"","family":"Catalano","given":"Robert A.","non-dropping-particle":"","parse-names":false,"suffix":""}],"container-title":"Survey of Ophthalmology","id":"ITEM-2","issue":"5","issued":{"date-parts":[["1990"]]},"page":"385-398","publisher":"Surv Ophthalmol","title":"Down syndrome","type":"article","volume":"34"},"uris":["http://www.mendeley.com/documents/?uuid=1b0490b8-4dd2-3e98-b6b7-33d11b61fa5f"]},{"id":"ITEM-3","itemData":{"DOI":"10.1016/j.ajo.2005.12.048","ISSN":"00029394","PMID":"16765673","abstract":"Purpose: Previous reports of ocular abnormalities associated with trisomy 13 have described pathologic abnormalities, with minimal descriptions of clinical findings. This report describes the clinical findings in four infants with trisomy 13. Design: Retrospective noncomparative case series. Methods: Review of medical records of four infants with trisomy 13. One patient underwent cataract surgery and treatment of Coats disease. Results: All four infants had inferonasal iris colobomas with unilateral inferonasal cataracts, primarily involving the posterior lens surface. Two patients had pigmented tissue associated with the cataracts. Cataract surgery was performed in one of the patients with good results. This patient also developed a unilateral exudative retinal detachment with peripheral telangiectatic vessels. This resolved after treatment with cryotherapy. Conclusions: The cataracts in these infants with trisomy 13 had similar clinical features, which were different than those seen in other types of cataracts in infants. In addition, one patient had Coats disease, which has not been previously described in association with trisomy 13. The presence of inferonasal iris colobomas and adjacent sectoral cataracts in patients with other dysmorphic findings should prompt chromosomal analysis for trisomy 13. © 2006 Elsevier Inc. All rights reserved.","author":[{"dropping-particle":"","family":"Lueder","given":"Gregg T.","non-dropping-particle":"","parse-names":false,"suffix":""}],"container-title":"American Journal of Ophthalmology","id":"ITEM-3","issue":"6","issued":{"date-parts":[["2006"]]},"page":"1057-1060","title":"Clinical Ocular Abnormalities in Infants With Trisomy 13","type":"article-journal","volume":"141"},"uris":["http://www.mendeley.com/documents/?uuid=2dd3d832-4c32-44d7-b12e-02101d5ff391"]}],"mendeley":{"formattedCitation":"[61–63]","plainTextFormattedCitation":"[61–63]","previouslyFormattedCitation":"[61–63]"},"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[61–63]</w:t>
      </w:r>
      <w:r w:rsidR="004F6225" w:rsidRPr="003C1593">
        <w:rPr>
          <w:rFonts w:ascii="Times New Roman" w:eastAsia="Times New Roman" w:hAnsi="Times New Roman" w:cs="Times New Roman"/>
          <w:sz w:val="28"/>
          <w:szCs w:val="28"/>
        </w:rPr>
        <w:fldChar w:fldCharType="end"/>
      </w:r>
      <w:r w:rsidR="001A0714" w:rsidRPr="003C1593">
        <w:rPr>
          <w:rFonts w:ascii="Times New Roman" w:eastAsia="Times New Roman" w:hAnsi="Times New Roman" w:cs="Times New Roman"/>
          <w:sz w:val="28"/>
          <w:szCs w:val="28"/>
        </w:rPr>
        <w:t>. </w:t>
      </w:r>
    </w:p>
    <w:p w14:paraId="7DE556D5" w14:textId="316F3F53" w:rsidR="001A0714" w:rsidRPr="003C1593" w:rsidRDefault="001A0714" w:rsidP="001A0714">
      <w:pPr>
        <w:spacing w:after="0" w:line="240" w:lineRule="auto"/>
        <w:ind w:firstLine="709"/>
        <w:jc w:val="both"/>
        <w:rPr>
          <w:rFonts w:ascii="Times New Roman" w:eastAsia="Times New Roman" w:hAnsi="Times New Roman" w:cs="Times New Roman"/>
          <w:sz w:val="28"/>
          <w:szCs w:val="28"/>
        </w:rPr>
      </w:pPr>
      <w:proofErr w:type="spellStart"/>
      <w:r w:rsidRPr="003C1593">
        <w:rPr>
          <w:rFonts w:ascii="Times New Roman" w:eastAsia="Times New Roman" w:hAnsi="Times New Roman" w:cs="Times New Roman"/>
          <w:sz w:val="28"/>
          <w:szCs w:val="28"/>
        </w:rPr>
        <w:t>Аубакирова</w:t>
      </w:r>
      <w:proofErr w:type="spellEnd"/>
      <w:r w:rsidRPr="003C1593">
        <w:rPr>
          <w:rFonts w:ascii="Times New Roman" w:eastAsia="Times New Roman" w:hAnsi="Times New Roman" w:cs="Times New Roman"/>
          <w:sz w:val="28"/>
          <w:szCs w:val="28"/>
        </w:rPr>
        <w:t xml:space="preserve"> А.Ж. установила, что в Казахстане у детей с врожденной катарактой в 61,3 % случаев имеют место неблагоприятные сопутствующие изменения и осложнения, снижающие послеоперационные функциональные результаты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{"citationItems":[{"id":"ITEM-1","itemData":{"author":[{"dropping-particle":"","family":"Аубакирова","given":"А Ж","non-dropping-particle":"","parse-names":false,"suffix":""}],"id":"ITEM-1","issued":{"date-parts":[["0"]]},"note":"A","title":"Изучение клинических особенностей и разработка методов лечения детей с врожденными заболеваниями глаз в Казахстане: дисс. ... доктора медицинских наук: 14.00.09., 14.00.08. - Алматы, 1996.- 247 с.","type":"thesis"},"uris":["http://www.mendeley.com/documents/?uuid=5609be98-f413-4efb-870f-6783f7cbcd94"]}],"mendeley":{"formattedCitation":"[8]","plainTextFormattedCitation":"[8]","previouslyFormattedCitation":"[8]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[8</w:t>
      </w:r>
      <w:r w:rsidR="003E5D9B">
        <w:rPr>
          <w:rFonts w:ascii="Times New Roman" w:eastAsia="Times New Roman" w:hAnsi="Times New Roman" w:cs="Times New Roman"/>
          <w:noProof/>
          <w:sz w:val="28"/>
          <w:szCs w:val="28"/>
        </w:rPr>
        <w:t>, с. 187</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
    <w:p w14:paraId="6241187F" w14:textId="77777777" w:rsidR="00E46FBA" w:rsidRPr="003C1593" w:rsidRDefault="00E46FBA" w:rsidP="00E46FBA">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Некоторые врожденные катаракты могут быть вызв</w:t>
      </w:r>
      <w:r w:rsidR="001A0714" w:rsidRPr="003C1593">
        <w:rPr>
          <w:rFonts w:ascii="Times New Roman" w:eastAsia="Times New Roman" w:hAnsi="Times New Roman" w:cs="Times New Roman"/>
          <w:sz w:val="28"/>
          <w:szCs w:val="28"/>
        </w:rPr>
        <w:t>аны внутриутробными инфекциями (</w:t>
      </w:r>
      <w:r w:rsidRPr="003C1593">
        <w:rPr>
          <w:rFonts w:ascii="Times New Roman" w:eastAsia="Times New Roman" w:hAnsi="Times New Roman" w:cs="Times New Roman"/>
          <w:sz w:val="28"/>
          <w:szCs w:val="28"/>
        </w:rPr>
        <w:t xml:space="preserve">вирус краснухи, вирус простого герпеса, </w:t>
      </w:r>
      <w:r w:rsidRPr="003C1593">
        <w:rPr>
          <w:rFonts w:ascii="Times New Roman" w:eastAsia="Times New Roman" w:hAnsi="Times New Roman" w:cs="Times New Roman"/>
          <w:sz w:val="28"/>
          <w:szCs w:val="28"/>
          <w:lang w:val="en-US"/>
        </w:rPr>
        <w:t>Toxoplasma</w:t>
      </w:r>
      <w:r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lang w:val="en-US"/>
        </w:rPr>
        <w:t>gondii</w:t>
      </w:r>
      <w:r w:rsidRPr="003C1593">
        <w:rPr>
          <w:rFonts w:ascii="Times New Roman" w:eastAsia="Times New Roman" w:hAnsi="Times New Roman" w:cs="Times New Roman"/>
          <w:sz w:val="28"/>
          <w:szCs w:val="28"/>
        </w:rPr>
        <w:t>, цитомегаловирус, сифилис и вирус ветряной оспы</w:t>
      </w:r>
      <w:r w:rsidR="001A0714"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{"citationItems":[{"id":"ITEM-1","itemData":{"abstract":"The brain is able to adapt rapidly and continually to the surrounding\\nenvironment, becoming increasingly sensitive to important and frequently\\nencountered stimuli. It is often claimed that this adaptive learning\\nis highly task-specific, that is, we become more sensitive to the\\ncritical signals in the tasks we attend to. Here, we show a new type\\nof perceptual learning, which occurs without attention, without awareness\\nand without any task relevance. Subjects were repeatedly presented\\nwith a background motion signal so weak that its direction was not\\nvisible; the invisible motion was an irrelevant background to the\\ncentral task that engaged the subject's attention. Despite being\\nbelow the threshold of visibility and being irrelevant to the central\\ntask, the repetitive exposure improved performance specifically for\\nthe direction of the exposed motion when tested in a subsequent suprathreshold\\ntest. These results suggest that a frequently presented feature sensitizes\\nthe visual system merely owing to its frequency, not its relevance\\nor salience.","author":[{"dropping-particle":"","family":"Dewan, Pooja Gupta","given":"Piyush","non-dropping-particle":"","parse-names":false,"suffix":""}],"container-title":"Indian Pediatrics","id":"ITEM-1","issue":"May,2012","issued":{"date-parts":[["2012"]]},"page":"377-399","title":"Burden of Congenital Rubella Syndrome (CRS) in India:","type":"article-journal","volume":"49"},"uris":["http://www.mendeley.com/documents/?uuid=8fc87424-6442-4658-9511-bd76e47b4c82"]},{"id":"ITEM-2","itemData":{"DOI":"10.1016/j.jcrs.2015.04.021","ISSN":"18734502","PMID":"26049858","author":[{"dropping-particle":"","family":"Jyoti","given":"Matalia","non-dropping-particle":"","parse-names":false,"suffix":""},{"dropping-particle":"","family":"Shirke","given":"Sheetal","non-dropping-particle":"","parse-names":false,"suffix":""},{"dropping-particle":"","family":"Matalia","given":"Himanshu","non-dropping-particle":"","parse-names":false,"suffix":""}],"container-title":"Journal of Cataract and Refractive Surgery","id":"ITEM-2","issue":"5","issued":{"date-parts":[["2015"]]},"page":"1127","publisher":"Elsevier","title":"Congenital rubella syndrome: Global issue","type":"article-journal","volume":"41"},"uris":["http://www.mendeley.com/documents/?uuid=ed00a8ea-ecc8-4dbc-b8a2-7aee73099b7c"]},{"id":"ITEM-3","itemData":{"DOI":"10.1016/j.diagmicrobio.2016.05.007","ISSN":"18790070","PMID":"27236713","abstract":"Congenital cataract has the potential for inhibiting early visual development. Intrauterine infections with Rubella virus, Herpes simplex virus (HSV) and Toxoplasma gondii plays an important role in the development of congenital cataract. The study included 120 children under the age of 6 years presenting with congenital cataract and diagnosed using serology and polymerase chain reaction (PCR). The IgM positivity for rubella, HSV, T. gondii was found to be 5.8%, 1.6% and 8.3% respectively. The overall PCR positivity was found to be 40(33.3%), 25 (20.8%) and 39 (32.5%) for rubella, HSV and T. gondii with mean copy number of 1599 copies/μL; 1716 copies/μL and 1503 copies/μL respectively. Infective etiology significantly contributes to the causation of congenital cataract particularly for rubella virus which is a potentially eradicable disease. This study provides an epidemiological data for rubella, HSV and T. gondii in children with congenital cataract and highlights the need to introduce rubella vaccine in the National Immunization Programme of India.","author":[{"dropping-particle":"","family":"Singh","given":"Mini P.","non-dropping-particle":"","parse-names":false,"suffix":""},{"dropping-particle":"","family":"Ram","given":"Jagat","non-dropping-particle":"","parse-names":false,"suffix":""},{"dropping-particle":"","family":"Kumar","given":"Archit","non-dropping-particle":"","parse-names":false,"suffix":""},{"dropping-particle":"","family":"Khurana","given":"Jasmine","non-dropping-particle":"","parse-names":false,"suffix":""},{"dropping-particle":"","family":"Marbaniang","given":"Merinda","non-dropping-particle":"","parse-names":false,"suffix":""},{"dropping-particle":"","family":"Ratho","given":"Radha Kanta","non-dropping-particle":"","parse-names":false,"suffix":""}],"container-title":"Diagnostic Microbiology and Infectious Disease","id":"ITEM-3","issue":"4","issued":{"date-parts":[["2016"]]},"page":"477-481","publisher":"Elsevier B.V.","title":"Infectious agents in congenital cataract in a tertiary care referral center in North India","type":"article-journal","volume":"85"},"uris":["http://www.mendeley.com/documents/?uuid=cee826b9-594e-408d-9992-1c9b64e44545"]}],"mendeley":{"formattedCitation":"[64–66]","plainTextFormattedCitation":"[64–66]","previouslyFormattedCitation":"[64–66]"},"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[64–66]</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и, следовательно, необходимо проводить обследование беременных на инфекции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{"citationItems":[{"id":"ITEM-1","itemData":{"DOI":"10.1038/eye.2016.153","ISSN":"14765454","PMID":"27494085","author":[{"dropping-particle":"","family":"Mc Loone","given":"E.","non-dropping-particle":"","parse-names":false,"suffix":""},{"dropping-particle":"","family":"Joyce","given":"N.","non-dropping-particle":"","parse-names":false,"suffix":""},{"dropping-particle":"","family":"Coyle","given":"P.","non-dropping-particle":"","parse-names":false,"suffix":""}],"container-title":"Eye (Basingstoke)","id":"ITEM-1","issue":"9","issued":{"date-parts":[["2016"]]},"page":"1275-1276","publisher":"Nature Publishing Group","title":"TORCH testing in non-familial paediatric cataract","type":"article-journal","volume":"30"},"uris":["http://www.mendeley.com/documents/?uuid=ae260791-e7b7-4b6e-ba5f-4c4bc36a21ed"]}],"mendeley":{"formattedCitation":"[67]","plainTextFormattedCitation":"[67]","previouslyFormattedCitation":"[67]"},"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[67]</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Кроме того, в исследованиях было показано, что недостаточность питания во время беременности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{"citationItems":[{"id":"ITEM-1","itemData":{"DOI":"10.1111/cxo.12076","ISSN":"08164622","PMID":"23800298","abstract":"Lens cataract is the leading cause of blindness in developing countries. While cataract is primarily a disease of old age and is relatively rare in children, accounting for only four per cent of global blindness, childhood cataract is responsible for a third of the economic cost of blindness. While many of the causes of cataract in children are known, over half of childhood cataracts are idiopathic with no known cause. The incidence of idiopathic cataract is highest in developing countries and studies have discovered that low birth weight is a risk factor in the development of idiopathic childhood cataract. As low birth weight is a reflection of poor foetal growth, it is possible that maternal malnutrition, which is endemic in some developing countries, results in the altered physiology of the foetal lens. We have conducted a review of the literature that provides evidence for a link between maternal malnutrition, low birth weight and the development of childhood cataract. Using our accumulated knowledge on the pathways that deliver nutrients to the adult lens, we propose a cellular mechanism, by which oxidative stress caused by maternal malnutrition affects the development of antioxidant defence pathways in the embryonic lens, leading to an accelerated onset of nuclear cataract in childhood. © 2013 Optometrists Association Australia.","author":[{"dropping-particle":"","family":"Kumar","given":"Deepa","non-dropping-particle":"","parse-names":false,"suffix":""},{"dropping-particle":"","family":"Lim","given":"Julie C.","non-dropping-particle":"","parse-names":false,"suffix":""},{"dropping-particle":"","family":"Donaldson","given":"Paul J.","non-dropping-particle":"","parse-names":false,"suffix":""}],"container-title":"Clinical and Experimental Optometry","id":"ITEM-1","issue":"6","issued":{"date-parts":[["2013"]]},"page":"523-528","title":"A link between maternal malnutrition and depletion of glutathione in the developing lens: A possible explanation for idiopathic childhood cataract?","type":"article-journal","volume":"96"},"uris":["http://www.mendeley.com/documents/?uuid=4ceb2097-76d4-4015-abf9-ee973c9d8ea7"]}],"mendeley":{"formattedCitation":"[68]","plainTextFormattedCitation":"[68]","previouslyFormattedCitation":"[68]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[68]</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рентгенологическое облучение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{"citationItems":[{"id":"ITEM-1","itemData":{"DOI":"10.1667/RR1884.1","ISSN":"00337587","PMID":"21128813","abstract":"The prevailing belief for some decades has been that human radiation-related cataract occurs only after relatively high doses; for instance, the ICRP estimates that brief exposures of at least 0.52 Sv are required to cause detectable lens opacities and 5 Sv for vision-impairing cataracts. For protracted exposures, the ICRP estimates the corresponding dose thresholds as 5 Sv and 8 Sv, respectively. However, several studies, especially in the last decade, indicate that radiation-associated opacities occur at much lower doses. Several studies suggest that medical or environmental radiation exposure to the lens confers risk of opacities at doses well under 1 Sv. Among Japanese A-bomb survivors, risks for cataracts necessitating lens surgery were seen at doses under 1 Gy. The confidence interval on the A-bomb dose threshold for cataract surgery prevalence indicated that the data are compatible with a dose threshold ranging from none up to only 0.8 Gy, similar to the dose threshold for minor opacities seen among Chernobyl clean-up workers with primarily protracted exposures. Findings from various studies indicate that radiation risk estimates are probably not due to confounding by other cataract risk factors and that risk is seen after both childhood and adult exposures. The recent data are instigating reassessments of guidelines by various radiation protection bodies regarding permissible levels of radiation to the eye. Among the future epidemiological research directions, the most important research need is for adequate studies of vision-impairing cataract after protracted radiation exposure. © by Radiation Research Society.","author":[{"dropping-particle":"","family":"Shore","given":"Roy E.","non-dropping-particle":"","parse-names":false,"suffix":""},{"dropping-particle":"","family":"Neriishi","given":"Kazuo","non-dropping-particle":"","parse-names":false,"suffix":""},{"dropping-particle":"","family":"Nakashima","given":"Eiji","non-dropping-particle":"","parse-names":false,"suffix":""}],"container-title":"Radiation Research","id":"ITEM-1","issue":"6 B","issued":{"date-parts":[["2010"]]},"page":"889-894","title":"Epidemiological studies of cataract risk at low to moderate radiation doses: (Not) seeing is believing","type":"article-journal","volume":"174"},"uris":["http://www.mendeley.com/documents/?uuid=7c33f9ee-e2e2-4ecc-8611-5c726d3fa338"]}],"mendeley":{"formattedCitation":"[69]","plainTextFormattedCitation":"[69]","previouslyFormattedCitation":"[69]"},"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[69]</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такие лекарства как </w:t>
      </w:r>
      <w:proofErr w:type="spellStart"/>
      <w:r w:rsidRPr="003C1593">
        <w:rPr>
          <w:rFonts w:ascii="Times New Roman" w:eastAsia="Times New Roman" w:hAnsi="Times New Roman" w:cs="Times New Roman"/>
          <w:sz w:val="28"/>
          <w:szCs w:val="28"/>
        </w:rPr>
        <w:t>линезолид</w:t>
      </w:r>
      <w:proofErr w:type="spellEnd"/>
      <w:r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{"citationItems":[{"id":"ITEM-1","itemData":{"DOI":"11.2014/JCPSP.S281S283","ISSN":"1022-386X","PMID":"25518803","abstract":"Cataract may cause visual loss especially in the newborn period if early and urgent intervention is not managed. Approximately 1/3 of cases are congenital, 1/3 are related with systemic diseases and the remaining 1/3 are idiopathic or sporadic. The prevalence of congenital cataract in developed countries is estimated as 1 - 3 per 10,000 live births. There are a number of medicines besides systemic and infectious diseases which may cause cataract. Linezolid is a member of the oxazolidinone antibiotic family which can be used in serious infections caused by vancomycin resistant E. faecium (VRE), methicillin resistant S. aureus (MRSA), methicillin resistant coagulase negative staphylococci and penicillin resistant S. pneumonia in infants and children. Side effects are reported as diarrhea, vomiting, headache, transaminase elevation, rashes and optic neuropathy. Herein, we report a preterm newborn who developed thrombocytopenia and bilateral cataracts during linezolid therapy and relieved one week after the discontinuation of the therapy.","author":[{"dropping-particle":"","family":"Ilarslan","given":"Eda","non-dropping-particle":"","parse-names":false,"suffix":""},{"dropping-particle":"","family":"Aydin","given":"Banu","non-dropping-particle":"","parse-names":false,"suffix":""},{"dropping-particle":"","family":"Kabatas","given":"Emrah Utku","non-dropping-particle":"","parse-names":false,"suffix":""},{"dropping-particle":"","family":"Beken","given":"Serdar","non-dropping-particle":"","parse-names":false,"suffix":""},{"dropping-particle":"","family":"Dilli","given":"Dilek","non-dropping-particle":"","parse-names":false,"suffix":""},{"dropping-particle":"","family":"Zenciroglu","given":"Aysegul","non-dropping-particle":"","parse-names":false,"suffix":""},{"dropping-particle":"","family":"Okumus","given":"Nurullah","non-dropping-particle":"","parse-names":false,"suffix":""}],"container-title":"Jcpsp-Journal of the College of Physicians and Surgeons Pakistan","id":"ITEM-1","issued":{"date-parts":[["2014"]]},"page":"S281-S283","title":"Cataract in a Preterm Newborn: A Possible Side Effect of Linezolid Therapy","type":"article-journal","volume":"24"},"uris":["http://www.mendeley.com/documents/?uuid=4ef8d28d-58ae-43c7-ba7b-a1a17062a2ce"]}],"mendeley":{"formattedCitation":"[70]","plainTextFormattedCitation":"[70]","previouslyFormattedCitation":"[70]"},"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[70]</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и внутриутробная гипоксия  могут вызвать катаракту у детей.</w:t>
      </w:r>
    </w:p>
    <w:p w14:paraId="7655A85C" w14:textId="13DD1ED5" w:rsidR="00E46FBA" w:rsidRPr="003C1593" w:rsidRDefault="00E46FBA" w:rsidP="00E46FBA">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Круглова Т.Б. и </w:t>
      </w:r>
      <w:proofErr w:type="spellStart"/>
      <w:r w:rsidRPr="003C1593">
        <w:rPr>
          <w:rFonts w:ascii="Times New Roman" w:eastAsia="Times New Roman" w:hAnsi="Times New Roman" w:cs="Times New Roman"/>
          <w:sz w:val="28"/>
          <w:szCs w:val="28"/>
        </w:rPr>
        <w:t>Хватова</w:t>
      </w:r>
      <w:proofErr w:type="spellEnd"/>
      <w:r w:rsidRPr="003C1593">
        <w:rPr>
          <w:rFonts w:ascii="Times New Roman" w:eastAsia="Times New Roman" w:hAnsi="Times New Roman" w:cs="Times New Roman"/>
          <w:sz w:val="28"/>
          <w:szCs w:val="28"/>
        </w:rPr>
        <w:t xml:space="preserve"> А.В. установили, у большинства детей с </w:t>
      </w:r>
      <w:r w:rsidR="001A0714" w:rsidRPr="003C1593">
        <w:rPr>
          <w:rFonts w:ascii="Times New Roman" w:eastAsia="Times New Roman" w:hAnsi="Times New Roman" w:cs="Times New Roman"/>
          <w:sz w:val="28"/>
          <w:szCs w:val="28"/>
        </w:rPr>
        <w:t>врожденной катарактой</w:t>
      </w:r>
      <w:r w:rsidRPr="003C1593">
        <w:rPr>
          <w:rFonts w:ascii="Times New Roman" w:eastAsia="Times New Roman" w:hAnsi="Times New Roman" w:cs="Times New Roman"/>
          <w:sz w:val="28"/>
          <w:szCs w:val="28"/>
        </w:rPr>
        <w:t xml:space="preserve"> (59,3%) врожденное помутнение хрусталика было следствием внутр</w:t>
      </w:r>
      <w:r w:rsidR="006B1C99" w:rsidRPr="003C1593">
        <w:rPr>
          <w:rFonts w:ascii="Times New Roman" w:eastAsia="Times New Roman" w:hAnsi="Times New Roman" w:cs="Times New Roman"/>
          <w:sz w:val="28"/>
          <w:szCs w:val="28"/>
        </w:rPr>
        <w:t>иутробной вирусной инфекции (цит</w:t>
      </w:r>
      <w:r w:rsidR="007B6FD2">
        <w:rPr>
          <w:rFonts w:ascii="Times New Roman" w:eastAsia="Times New Roman" w:hAnsi="Times New Roman" w:cs="Times New Roman"/>
          <w:sz w:val="28"/>
          <w:szCs w:val="28"/>
        </w:rPr>
        <w:t>о</w:t>
      </w:r>
      <w:r w:rsidR="006B1C99" w:rsidRPr="003C1593">
        <w:rPr>
          <w:rFonts w:ascii="Times New Roman" w:eastAsia="Times New Roman" w:hAnsi="Times New Roman" w:cs="Times New Roman"/>
          <w:sz w:val="28"/>
          <w:szCs w:val="28"/>
        </w:rPr>
        <w:t>мегаловирус</w:t>
      </w:r>
      <w:r w:rsidRPr="003C1593">
        <w:rPr>
          <w:rFonts w:ascii="Times New Roman" w:eastAsia="Times New Roman" w:hAnsi="Times New Roman" w:cs="Times New Roman"/>
          <w:sz w:val="28"/>
          <w:szCs w:val="28"/>
        </w:rPr>
        <w:t>, грипп, герпес, реже – краснуха, гепатит), наследственные формы катаракты были выявлены в 31,3% случаев</w:t>
      </w:r>
      <w:r w:rsidR="003E5D9B">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{"citationItems":[{"id":"ITEM-1","itemData":{"URL":"https://cyberleninka.ru/article/n/klassifikatsiya-vrozhdennyh-katarakt/viewer","accessed":{"date-parts":[["2020","11","7"]]},"author":[{"dropping-particle":"","family":"Круглова Т.Б.","given":"Хватова А.В.","non-dropping-particle":"","parse-names":false,"suffix":""}],"container-title":"Российская педиатрическая офтальмология. 2013. №2.","id":"ITEM-1","issued":{"date-parts":[["0"]]},"title":"Классификация врожденных катаракт","type":"webpage"},"uris":["http://www.mendeley.com/documents/?uuid=4d5f2b8d-06e0-3daf-b686-701d7cd2d7f0"]}],"mendeley":{"formattedCitation":"[71]","plainTextFormattedCitation":"[71]","previouslyFormattedCitation":"[71]"},"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[71]</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4F28C4A9" w14:textId="4D35DBAB" w:rsidR="00760DF8" w:rsidRPr="003C1593" w:rsidRDefault="0028389F" w:rsidP="00FE4FA2">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По характеру поражения врожденная катаракта может быть односторонней и двусторонней. Одностороннее поражение в младенчестве приводит к более выраженному снижению остроты зрения</w:t>
      </w:r>
      <w:r w:rsidR="00874187" w:rsidRPr="003C1593">
        <w:rPr>
          <w:rFonts w:ascii="Times New Roman" w:eastAsia="Times New Roman" w:hAnsi="Times New Roman" w:cs="Times New Roman"/>
          <w:sz w:val="28"/>
          <w:szCs w:val="28"/>
        </w:rPr>
        <w:t xml:space="preserve"> и депривационной амблиопии</w:t>
      </w:r>
      <w:r w:rsidRPr="003C1593">
        <w:rPr>
          <w:rFonts w:ascii="Times New Roman" w:eastAsia="Times New Roman" w:hAnsi="Times New Roman" w:cs="Times New Roman"/>
          <w:sz w:val="28"/>
          <w:szCs w:val="28"/>
        </w:rPr>
        <w:t xml:space="preserve">, чем при двусторонней катаракте. Это связано с тем, что при односторонней депривации зрительное развитие пораженного глаза происходит в конкуренции со здоровым глазом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{"citationItems":[{"id":"ITEM-1","itemData":{"ISSN":"01460404","PMID":"9699545","abstract":"PURPOSE. Dense congenital unilateral cataracts may compromise visual development through visual deprivation and biased interocular competition, whereas dense congenital bilateral cataracts compromise visual development primarily through visual deprivation alone. Differences in sensory deficits between the two patient groups with these disorders may reflect the specific effects of unequal competition. To determine whether early treatment (at &lt;8 weeks of age) minimizes the adverse effects of unequal competition, grating acuity deficits during the immediate posttreatment period and contrast sensitivity deficits at 6 to 8 years of age were assessed in 29 children with histories of dense congenital unilateral or bilateral cataracts who had had treatment between 1 and 8 weeks or 12 and 30 weeks. All children maintained good to excellent compliance with optical correction and occlusion therapy. METHODS. Grating acuity was measured using a two-alternative forced-choice preferential-looking staircase protocol. Contrast thresholds at three spatial frequencies (0.38, 1.5, and 6 cyc/deg) were measured at each of two temporal frequencies (2- and 8-Hz sinusoidal counterphase modulation) using D6 grating patches. RESULTS. Grating acuity deficits in the immediate posttreatment period were similar in patients with a history of unilateral cataract (n = 10) and those with a history of bilateral cataracts (n = 6) when treatment was provided during the first 8 weeks of life. With later treatment, patients with a history of unilateral cataract (n = 7) had significantly larger grating acuity deficits than patients with a history of bilateral cataracts (n = 6). Children with a history of dense congenital unilateral cataract had similar deficits in contrast sensitivity to children with a history of bilateral cataracts when treatment was initiated during the first 8 weeks of life. When treatment was initiated later (i.e., at 12-30 weeks), patients with a history of unilateral cataract showed greater deficits in contrast sensitivity and a dependence of the amount of spatial contrast sensitivity deficit on temporal frequency than did patients with a history of bilateral cataracts. CONCLUSIONS. These findings support the hypothesis that only visual deprivation is active as an amblyogenic factor during the first weeks of life, but when unilateral deprivation is prolonged to 12 to 30 weeks, unequal competition also plays a role in amblyogenesis.","author":[{"dropping-particle":"","family":"Birch","given":"Eileen E.","non-dropping-particle":"","parse-names":false,"suffix":""},{"dropping-particle":"","family":"Stager","given":"David","non-dropping-particle":"","parse-names":false,"suffix":""},{"dropping-particle":"","family":"Leffler","given":"Joel","non-dropping-particle":"","parse-names":false,"suffix":""},{"dropping-particle":"","family":"Weakley","given":"David","non-dropping-particle":"","parse-names":false,"suffix":""}],"container-title":"Investigative Ophthalmology and Visual Science","id":"ITEM-1","issue":"9","issued":{"date-parts":[["1998"]]},"page":"1560-1566","title":"Early treatment of congenital unilateral cataract minimizes unequal competition","type":"article-journal","volume":"39"},"uris":["http://www.mendeley.com/documents/?uuid=61a5c931-d320-3947-afff-d840f8d00cb0"]}],"mendeley":{"formattedCitation":"[72]","plainTextFormattedCitation":"[72]","previouslyFormattedCitation":"[72]"},"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[72]</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r w:rsidR="00760DF8" w:rsidRPr="003C1593">
        <w:rPr>
          <w:rFonts w:ascii="Times New Roman" w:eastAsia="Times New Roman" w:hAnsi="Times New Roman" w:cs="Times New Roman"/>
          <w:sz w:val="28"/>
          <w:szCs w:val="28"/>
        </w:rPr>
        <w:t xml:space="preserve">Во многих исследованиях сообщалось, что двусторонняя катаракта встречается чаще, чем односторонняя. Так, </w:t>
      </w:r>
      <w:r w:rsidR="00FE4FA2" w:rsidRPr="003C1593">
        <w:rPr>
          <w:rFonts w:ascii="Times New Roman" w:eastAsia="Times New Roman" w:hAnsi="Times New Roman" w:cs="Times New Roman"/>
          <w:sz w:val="28"/>
          <w:szCs w:val="28"/>
        </w:rPr>
        <w:t xml:space="preserve">например, </w:t>
      </w:r>
      <w:r w:rsidR="00760DF8" w:rsidRPr="003C1593">
        <w:rPr>
          <w:rFonts w:ascii="Times New Roman" w:eastAsia="Times New Roman" w:hAnsi="Times New Roman" w:cs="Times New Roman"/>
          <w:sz w:val="28"/>
          <w:szCs w:val="28"/>
        </w:rPr>
        <w:t>частота двусторонних форм</w:t>
      </w:r>
      <w:r w:rsidR="00E90F64" w:rsidRPr="003C1593">
        <w:rPr>
          <w:rFonts w:ascii="Times New Roman" w:eastAsia="Times New Roman" w:hAnsi="Times New Roman" w:cs="Times New Roman"/>
          <w:sz w:val="28"/>
          <w:szCs w:val="28"/>
        </w:rPr>
        <w:t xml:space="preserve"> в Великобритании составила </w:t>
      </w:r>
      <w:r w:rsidR="007F13E7" w:rsidRPr="003C1593">
        <w:rPr>
          <w:rFonts w:ascii="Times New Roman" w:eastAsia="Times New Roman" w:hAnsi="Times New Roman" w:cs="Times New Roman"/>
          <w:sz w:val="28"/>
          <w:szCs w:val="28"/>
        </w:rPr>
        <w:t xml:space="preserve">66%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{"citationItems":[{"id":"ITEM-1","itemData":{"ISSN":"01460404","PMID":"10892851","abstract":"PURPOSE. Prevention of visual impairment and blindness in childhood due to congenital and infantile cataract is an important international goal. Preventive strategies require information about etiology that is currently unavailable for many regions of the world. From a national epidemiologic study, the underlying or associated factors in newly diagnosed cases of congenital or infantile cataract in the United Kingdom are reported, and the implications for future etiological research are discussed. METHODS. All children with congenital or infantile cataract newly diagnosed during 1 year in the United Kingdom were ascertained independently through two national active surveillance schemes comprising ophthalmologists and pediatricians, respectively. Detailed information about cases, including disease causes, was collected from reporting clinicians using standard questionnaires. RESULTS. Of 243 children with newly diagnosed congenital or infantile cataract, 160 (66%) had bilateral disease. Isolated cataract was more common in bilateral than unilateral cases (61% versus 47%, P = 0.05) as was cataract associated with a systemic disorder (25% versus 6%, P &lt; 0.001). Conversely, cataract with associated ocular anomalies was more common in unilateral than bilateral cases (47% versus 14%, P &lt; 0.001). No underlying or associated risk factors for cataract could be identified in 92% of unilateral and 38% of bilateral cases, although putative prenatal and perinatal risk factors were reported in a proportion of these idiopathic cases. Hereditary disease was associated with 56% of bilateral but only 6% of unilateral cases. Prenatal infections and other systemic factors were reported in only 6% of bilateral and 2% of unilateral cases. CONCLUSIONS. Given the high proportion of idiopathic congenital and infantile cataract, the scope for primary prevention in the United Kingdom is currently limited. There is a need for further etiological research, to examine the roles of environmental and genetic risk factors for idiopathic cataract.","author":[{"dropping-particle":"","family":"Rahi","given":"Jugnoo S.","non-dropping-particle":"","parse-names":false,"suffix":""},{"dropping-particle":"","family":"Dezateux","given":"Carol","non-dropping-particle":"","parse-names":false,"suffix":""}],"container-title":"Investigative Ophthalmology and Visual Science","id":"ITEM-1","issue":"8","issued":{"date-parts":[["2000"]]},"page":"2108-2114","title":"Congenital and infantile cataract in the United Kingdom: Underlying or associated factors","type":"article-journal","volume":"41"},"uris":["http://www.mendeley.com/documents/?uuid=55844577-dafa-4236-b229-6ca27c8f20d2"]}],"mendeley":{"formattedCitation":"[73]","plainTextFormattedCitation":"[73]","previouslyFormattedCitation":"[73]"},"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[73]</w:t>
      </w:r>
      <w:r w:rsidR="004F6225" w:rsidRPr="003C1593">
        <w:rPr>
          <w:rFonts w:ascii="Times New Roman" w:eastAsia="Times New Roman" w:hAnsi="Times New Roman" w:cs="Times New Roman"/>
          <w:sz w:val="28"/>
          <w:szCs w:val="28"/>
        </w:rPr>
        <w:fldChar w:fldCharType="end"/>
      </w:r>
      <w:r w:rsidR="007F13E7" w:rsidRPr="003C1593">
        <w:rPr>
          <w:rFonts w:ascii="Times New Roman" w:eastAsia="Times New Roman" w:hAnsi="Times New Roman" w:cs="Times New Roman"/>
          <w:sz w:val="28"/>
          <w:szCs w:val="28"/>
        </w:rPr>
        <w:t>, 63,4% в Швеции и Дании</w:t>
      </w:r>
      <w:r w:rsidR="001C4F66"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[35</w:t>
      </w:r>
      <w:r w:rsidR="003E5D9B">
        <w:rPr>
          <w:rFonts w:ascii="Times New Roman" w:eastAsia="Times New Roman" w:hAnsi="Times New Roman" w:cs="Times New Roman"/>
          <w:noProof/>
          <w:sz w:val="28"/>
          <w:szCs w:val="28"/>
        </w:rPr>
        <w:t xml:space="preserve">, с. </w:t>
      </w:r>
      <w:r w:rsidR="00D175F7">
        <w:rPr>
          <w:rFonts w:ascii="Times New Roman" w:eastAsia="Times New Roman" w:hAnsi="Times New Roman" w:cs="Times New Roman"/>
          <w:noProof/>
          <w:sz w:val="28"/>
          <w:szCs w:val="28"/>
        </w:rPr>
        <w:t>52</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001C4F66" w:rsidRPr="003C1593">
        <w:rPr>
          <w:rFonts w:ascii="Times New Roman" w:eastAsia="Times New Roman" w:hAnsi="Times New Roman" w:cs="Times New Roman"/>
          <w:sz w:val="28"/>
          <w:szCs w:val="28"/>
        </w:rPr>
        <w:t xml:space="preserve">, </w:t>
      </w:r>
      <w:r w:rsidR="00FE4FA2" w:rsidRPr="003C1593">
        <w:rPr>
          <w:rFonts w:ascii="Times New Roman" w:eastAsia="Times New Roman" w:hAnsi="Times New Roman" w:cs="Times New Roman"/>
          <w:sz w:val="28"/>
          <w:szCs w:val="28"/>
        </w:rPr>
        <w:t xml:space="preserve">56,3-75,5% в Китае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{"citationItems":[{"id":"ITEM-1","itemData":{"DOI":"10.1371/journal.pone.0101781","abstract":"Congenital cataract (CC) is the primary cause of treatable childhood blindness. Population-based assessments of prevalence and surgery age of CC, which are critical for improving management strategies, have been unavailable in China until now. We conducted a hospital-based, cross-sectional study of the hospital charts of CC patients younger than 18 years old from January 2005 to December 2010 at Zhongshan Ophthalmic Center (ZOC) in Guangzhou, China. Residence, gender, age at surgery, hospitalization time, and the presence of other ocular abnormalities were extracted and statistically analyzed in different subgroups. The search identified 1314 patients diagnosed with CC from a total of 136154 hospitalizations, which accounted for 2.39% of all the cataract in-patients and 1.06% of the total in-patients over the six-year study period. Of the identified CC patients, 9.2% had $2 hospitalizations due to the necessity of additional surgeries, with a total ratio of boys to girls of 1.75:1. Based on a subgroup analysis according to age, patients 2-6 years old constituted the highest proportion (29.22%) of all hospitalized CC patients, and those 13-18 years old constituted the lowest proportion (13.47%) of the total number. The average age at surgery was 27.62623.36 months, but CC patients #6 years old (especially #6 months old) became increasingly prevalent throughout the 6-year study period. A total of 276 cases (20.93%) of CC were associated with one or more other ocular abnormalities, the highest incidence rates were observed for exotropia (6.24%), nystagmus (6.16%), and refractive error (3.65%). In conclusion, CC patients accounted for 2.39% of all cataract in-patients in a review of 6 years of hospitalization charts from ZOC. The age at the time of surgery decreased over the 6-year study period, which probably reflects the continuing improvement of public awareness of children's eye care in China.","author":[{"dropping-particle":"","family":"Lin","given":"Haotian","non-dropping-particle":"","parse-names":false,"suffix":""},{"dropping-particle":"","family":"Yang","given":"Ye","non-dropping-particle":"","parse-names":false,"suffix":""},{"dropping-particle":"","family":"Chen","given":"Jingjing","non-dropping-particle":"","parse-names":false,"suffix":""},{"dropping-particle":"","family":"Zhong","given":"Xiaojian","non-dropping-particle":"","parse-names":false,"suffix":""},{"dropping-particle":"","family":"Liu","given":"Zhaochuan","non-dropping-particle":"","parse-names":false,"suffix":""},{"dropping-particle":"","family":"Lin","given":"Zhuoling","non-dropping-particle":"","parse-names":false,"suffix":""},{"dropping-particle":"","family":"Chen","given":"Wan","non-dropping-particle":"","parse-names":false,"suffix":""},{"dropping-particle":"","family":"Luo","given":"Lixia","non-dropping-particle":"","parse-names":false,"suffix":""},{"dropping-particle":"","family":"Qu","given":"Bo","non-dropping-particle":"","parse-names":false,"suffix":""},{"dropping-particle":"","family":"Zhang","given":"Xinyu","non-dropping-particle":"","parse-names":false,"suffix":""},{"dropping-particle":"","family":"Zheng","given":"Danying","non-dropping-particle":"","parse-names":false,"suffix":""},{"dropping-particle":"","family":"Zhan","given":"Jiao","non-dropping-particle":"","parse-names":false,"suffix":""},{"dropping-particle":"","family":"Wu","given":"Hanfu","non-dropping-particle":"","parse-names":false,"suffix":""},{"dropping-particle":"","family":"Wang","given":"Zhirong","non-dropping-particle":"","parse-names":false,"suffix":""},{"dropping-particle":"","family":"Geng","given":"Yu","non-dropping-particle":"","parse-names":false,"suffix":""},{"dropping-particle":"","family":"Xiang","given":"Wu","non-dropping-particle":"","parse-names":false,"suffix":""},{"dropping-particle":"","family":"Chen","given":"Weirong","non-dropping-particle":"","parse-names":false,"suffix":""},{"dropping-particle":"","family":"Liu","given":"Yizhi","non-dropping-particle":"","parse-names":false,"suffix":""},{"dropping-particle":"","family":"Study Group","given":"Ccpmoh","non-dropping-particle":"","parse-names":false,"suffix":""}],"container-title":"PLoS ONE","id":"ITEM-1","issue":"7","issued":{"date-parts":[["2014"]]},"page":"101781","title":"Congenital Cataract: Prevalence and Surgery Age at Zhongshan Ophthalmic Center (ZOC)","type":"article-journal","volume":"9"},"uris":["http://www.mendeley.com/documents/?uuid=0e1dc721-62be-36ae-a03c-b973cb4323fc"]},{"id":"ITEM-2","itemData":{"DOI":"10.1038/s41598-017-04332-1","ISSN":"20452322","PMID":"28652574","abstract":"Congenital/developmental cataract is a significant cause of blindness in children worldwide. Full knowledge of clinical features is essential for early diagnosis and proper treatment to prevent irreversible visual impairment. We conducted a retrospective chart review on 520 congenital/developmental cataract cases based on a five-year clinical data from Eye and ENT Hospital of Fudan University, Shanghai, China. Clinical features including age at the surgery, chief complaints, interval between initial identification of cataract-related manifestations and surgery, etc. were summarized. 56.3% of children were bilateral. The age at surgery ranged from 0.25 to 17.4 years, only 9.2% receiving surgery below 1 year. Interval between initial identification of manifestations and surgery ranged from 2 days to 17 years. Concomitant congenital abnormalities were present in 67 patients, with persistent hyperplastic primary vitreous and congenital heart disease as the most frequent ocular and systemic disorders. Strabismus and nystagmus were seen in 20.6% and 11.9% of patients. In bilateral cataract patients with strabismus, axial lengths of esotropia-affected eyes were statistically shorter than exotropia-affected eyes. These findings provide information on characteristics of congenital/developmental cataract in China and may assist in achievement of comprehensive treating strategies in these cases.","author":[{"dropping-particle":"","family":"Zhu","given":"Xiangjia","non-dropping-particle":"","parse-names":false,"suffix":""},{"dropping-particle":"","family":"Du","given":"Yu","non-dropping-particle":"","parse-names":false,"suffix":""},{"dropping-particle":"","family":"He","given":"Wenwen","non-dropping-particle":"","parse-names":false,"suffix":""},{"dropping-particle":"","family":"Sun","given":"Ting","non-dropping-particle":"","parse-names":false,"suffix":""},{"dropping-particle":"","family":"Zhang","given":"Yinglei","non-dropping-particle":"","parse-names":false,"suffix":""},{"dropping-particle":"","family":"Chang","given":"Ruiqi","non-dropping-particle":"","parse-names":false,"suffix":""},{"dropping-particle":"","family":"Zhang","given":"Keke","non-dropping-particle":"","parse-names":false,"suffix":""},{"dropping-particle":"","family":"Lu","given":"Yi","non-dropping-particle":"","parse-names":false,"suffix":""}],"container-title":"Scientific Reports","id":"ITEM-2","issue":"1","issued":{"date-parts":[["2017"]]},"page":"1-5","title":"Clinical Features of Congenital and Developmental Cataract in East China: A Five-year Retrospective Review","type":"article-journal","volume":"7"},"uris":["http://www.mendeley.com/documents/?uuid=98fd7ce5-a1a9-404e-b642-b0498c4b1058"]}],"mendeley":{"formattedCitation":"[74,75]","plainTextFormattedCitation":"[74,75]","previouslyFormattedCitation":"[74,75]"},"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[74,</w:t>
      </w:r>
      <w:r w:rsidR="00D175F7">
        <w:rPr>
          <w:rFonts w:ascii="Times New Roman" w:eastAsia="Times New Roman" w:hAnsi="Times New Roman" w:cs="Times New Roman"/>
          <w:noProof/>
          <w:sz w:val="28"/>
          <w:szCs w:val="28"/>
        </w:rPr>
        <w:t xml:space="preserve"> </w:t>
      </w:r>
      <w:r w:rsidR="00577791" w:rsidRPr="00577791">
        <w:rPr>
          <w:rFonts w:ascii="Times New Roman" w:eastAsia="Times New Roman" w:hAnsi="Times New Roman" w:cs="Times New Roman"/>
          <w:noProof/>
          <w:sz w:val="28"/>
          <w:szCs w:val="28"/>
        </w:rPr>
        <w:t>75]</w:t>
      </w:r>
      <w:r w:rsidR="004F6225" w:rsidRPr="003C1593">
        <w:rPr>
          <w:rFonts w:ascii="Times New Roman" w:eastAsia="Times New Roman" w:hAnsi="Times New Roman" w:cs="Times New Roman"/>
          <w:sz w:val="28"/>
          <w:szCs w:val="28"/>
        </w:rPr>
        <w:fldChar w:fldCharType="end"/>
      </w:r>
      <w:r w:rsidR="00FE4FA2" w:rsidRPr="00DB3BC2">
        <w:rPr>
          <w:rFonts w:ascii="Times New Roman" w:eastAsia="Times New Roman" w:hAnsi="Times New Roman" w:cs="Times New Roman"/>
          <w:sz w:val="28"/>
          <w:szCs w:val="28"/>
        </w:rPr>
        <w:t xml:space="preserve">, 86% </w:t>
      </w:r>
      <w:r w:rsidR="00FE4FA2" w:rsidRPr="003C1593">
        <w:rPr>
          <w:rFonts w:ascii="Times New Roman" w:eastAsia="Times New Roman" w:hAnsi="Times New Roman" w:cs="Times New Roman"/>
          <w:sz w:val="28"/>
          <w:szCs w:val="28"/>
        </w:rPr>
        <w:t>в</w:t>
      </w:r>
      <w:r w:rsidR="00FE4FA2" w:rsidRPr="00DB3BC2">
        <w:rPr>
          <w:rFonts w:ascii="Times New Roman" w:eastAsia="Times New Roman" w:hAnsi="Times New Roman" w:cs="Times New Roman"/>
          <w:sz w:val="28"/>
          <w:szCs w:val="28"/>
        </w:rPr>
        <w:t xml:space="preserve"> </w:t>
      </w:r>
      <w:r w:rsidR="00FE4FA2" w:rsidRPr="003C1593">
        <w:rPr>
          <w:rFonts w:ascii="Times New Roman" w:eastAsia="Times New Roman" w:hAnsi="Times New Roman" w:cs="Times New Roman"/>
          <w:sz w:val="28"/>
          <w:szCs w:val="28"/>
        </w:rPr>
        <w:t>Индии</w:t>
      </w:r>
      <w:r w:rsidR="00FE4FA2" w:rsidRPr="00DB3BC2">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lang w:val="de-DE"/>
        </w:rPr>
        <w:instrText>ADDIN CSL_CITATION {"citationItems":[{"id":"ITEM-1","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-1","issue":"12","issued":{"date-parts":[["2018"]]},"page":"1811-1818","title":"Delay in presentation to hospital for childhood cataract surgery in India","type":"article-journal","volume":"32"},"uris":["http://www.mendeley.com/documents/?uuid=62871c8a-f88d-402d-8853-3895166eb259"]}],"mendeley":{"formattedCitation":"[76]","plainTextFormattedCitation":"[76]","previouslyFormattedCitation":"[76]"},"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[76]</w:t>
      </w:r>
      <w:r w:rsidR="004F6225" w:rsidRPr="003C1593">
        <w:rPr>
          <w:rFonts w:ascii="Times New Roman" w:eastAsia="Times New Roman" w:hAnsi="Times New Roman" w:cs="Times New Roman"/>
          <w:sz w:val="28"/>
          <w:szCs w:val="28"/>
        </w:rPr>
        <w:fldChar w:fldCharType="end"/>
      </w:r>
      <w:r w:rsidR="00FE4FA2" w:rsidRPr="00DB3BC2">
        <w:rPr>
          <w:rFonts w:ascii="Times New Roman" w:eastAsia="Times New Roman" w:hAnsi="Times New Roman" w:cs="Times New Roman"/>
          <w:sz w:val="28"/>
          <w:szCs w:val="28"/>
        </w:rPr>
        <w:t xml:space="preserve">. </w:t>
      </w:r>
      <w:r w:rsidR="00FE4FA2" w:rsidRPr="003C1593">
        <w:rPr>
          <w:rFonts w:ascii="Times New Roman" w:eastAsia="Times New Roman" w:hAnsi="Times New Roman" w:cs="Times New Roman"/>
          <w:sz w:val="28"/>
          <w:szCs w:val="28"/>
        </w:rPr>
        <w:t xml:space="preserve">В других исследованиях, напротив, сообщалось о превалировании односторонних форм врожденных катаракт. Исследование, проведенное во Франции, указывало на частоту односторонних форм, равное 68,6%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{"citationItems":[{"id":"ITEM-1","itemData":{"DOI":"10.1159/000473701","ISSN":"0030-3747","PMID":"28633137","abstract":"Introduction: Prevention of visual impairment due to congenital cataract is an international priority as part of VISION 2020 - The Right to Sight, the joint initiative of the World Health Organization and the International Agency for the Prevention of Blindness. The present study is part of the Epidemiology and Safety (EPISAFE) collaborative program aiming at assessing the epidemiology and safety of interventions in ophthalmology. Methods: All children who underwent cataract surgery before the age of 1 year in France between January 2010 and December 2012 were identified by using the Programme de Médicalisation des Systèmes d'Information. Results: In 3 years, 532 children (699 eyes; 46.6% girls) had cataract surgery before the age of 1 year; 31.4% had bilateral surgery. During the first year of life, the incidence of cataract surgery was 2.15/10,000 births. The median (interquartile range) age at surgery was 3.5 (2.2-4.8) months for children with unilateral cataract and 4.0 (2.2-7.2) months for children with bilateral cataract. Of the 699 operated eyes, 76.49% received intraocular lens implantation during the cataract surgery. Conclusions: The incidence of congenital cataract surgery observed in France is close to that in the literature in the industrialized world, which is estimated at 1-3/10,000 births. The timing of surgery is critical for visual development. Surgery was performed younger in children with monocular cataracts than in those with bilateral cataracts.","author":[{"dropping-particle":"","family":"Daien","given":"Vincent","non-dropping-particle":"","parse-names":false,"suffix":""},{"dropping-particle":"","family":"Pape","given":"Annick","non-dropping-particle":"Le","parse-names":false,"suffix":""},{"dropping-particle":"","family":"Heve","given":"Didier","non-dropping-particle":"","parse-names":false,"suffix":""},{"dropping-particle":"","family":"Villain","given":"Max","non-dropping-particle":"","parse-names":false,"suffix":""},{"dropping-particle":"","family":"Bremond Gignac","given":"Dominique","non-dropping-particle":"","parse-names":false,"suffix":""},{"dropping-particle":"","family":"Gignac","given":"D B","non-dropping-particle":"","parse-names":false,"suffix":""},{"dropping-particle":"","family":"Collaborators Epidemiology","given":"Safety","non-dropping-particle":"","parse-names":false,"suffix":""}],"container-title":"Ophthalmic Research","id":"ITEM-1","issue":"2","issued":{"date-parts":[["2017"]]},"page":"114-116","title":"Incidence and Characteristics of Congenital Cataract Surgery in France from 2010 to 2012: The EPISAFE Program","type":"article-journal","volume":"58"},"uris":["http://www.mendeley.com/documents/?uuid=17f8572b-23fd-477e-8f28-0b66a7020b78"]}],"mendeley":{"formattedCitation":"[38]","plainTextFormattedCitation":"[38]","previouslyFormattedCitation":"[38]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[38</w:t>
      </w:r>
      <w:r w:rsidR="00D175F7">
        <w:rPr>
          <w:rFonts w:ascii="Times New Roman" w:eastAsia="Times New Roman" w:hAnsi="Times New Roman" w:cs="Times New Roman"/>
          <w:noProof/>
          <w:sz w:val="28"/>
          <w:szCs w:val="28"/>
        </w:rPr>
        <w:t>, с. 114</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00FE4FA2" w:rsidRPr="003C1593">
        <w:rPr>
          <w:rFonts w:ascii="Times New Roman" w:eastAsia="Times New Roman" w:hAnsi="Times New Roman" w:cs="Times New Roman"/>
          <w:sz w:val="28"/>
          <w:szCs w:val="28"/>
        </w:rPr>
        <w:t xml:space="preserve">. В Канаде </w:t>
      </w:r>
      <w:r w:rsidR="00E14A59" w:rsidRPr="003C1593">
        <w:rPr>
          <w:rFonts w:ascii="Times New Roman" w:eastAsia="Times New Roman" w:hAnsi="Times New Roman" w:cs="Times New Roman"/>
          <w:sz w:val="28"/>
          <w:szCs w:val="28"/>
        </w:rPr>
        <w:t xml:space="preserve">одностороннее поражение встречалось в 55,5 % случаев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{"citationItems":[{"id":"ITEM-1","itemData":{"DOI":"10.1016/j.ajo.2010.01.012","ISSN":"00029394","PMID":"20430363","abstract":"Purpose: To study the etiology and characteristics of pediatric cataracts in a large sample from 1 institution. Design: Observational case series. Methods: The study population included 778 consecutive cases (1122 eyes) of children presenting with any type of pediatric cataract over a 10-year period. Age at presentation, laterality, cataract morphology and etiology, and presence of strabismus were recorded. Association with systemic diseases or syndromes and coexistent ocular anomalies were noted. Snellen or Allen picture charts were used to record visual acuity, when able. Results: Unilateral cataract accounted for slightly over half of the cases. The etiology was idiopathic in the majority of patients. The most common systemic association was diseases with steroid treatment-induced cataracts. Cataracts, when associated with other isolated ocular anomalies, tended to occur unilaterally. Among syndrome-associated cataracts, Down syndrome represented a third of the cases. Posterior subcapsular cataract was the most common morphologic type. Almost half of the patients presented with Snellen 6/9 or better or \"central, steady, maintained\" vision where it was not possible to obtain quantitative vision data. Conclusions: Despite the diverse nature of cases with frequent systemic associations, unilateral cataracts and idiopathic etiology accounted for the majority of cases. © 2010 Elsevier Inc. All rights reserved.","author":[{"dropping-particle":"","family":"Lim","given":"Zena","non-dropping-particle":"","parse-names":false,"suffix":""},{"dropping-particle":"","family":"Rubab","given":"Shehla","non-dropping-particle":"","parse-names":false,"suffix":""},{"dropping-particle":"","family":"Chan","given":"Yiong Huak","non-dropping-particle":"","parse-names":false,"suffix":""},{"dropping-particle":"V.","family":"Levin","given":"Alex","non-dropping-particle":"","parse-names":false,"suffix":""}],"container-title":"American Journal of Ophthalmology","id":"ITEM-1","issue":"6","issued":{"date-parts":[["2010"]]},"page":"887-892","publisher":"Elsevier Inc.","title":"Pediatric Cataract: The Toronto Experience-Etiology","type":"article-journal","volume":"149"},"uris":["http://www.mendeley.com/documents/?uuid=dd3d1abe-bbba-4c21-a84e-bca4429a8463"]}],"mendeley":{"formattedCitation":"[77]","plainTextFormattedCitation":"[77]","previouslyFormattedCitation":"[77]"},"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[77]</w:t>
      </w:r>
      <w:r w:rsidR="004F6225" w:rsidRPr="003C1593">
        <w:rPr>
          <w:rFonts w:ascii="Times New Roman" w:eastAsia="Times New Roman" w:hAnsi="Times New Roman" w:cs="Times New Roman"/>
          <w:sz w:val="28"/>
          <w:szCs w:val="28"/>
        </w:rPr>
        <w:fldChar w:fldCharType="end"/>
      </w:r>
      <w:r w:rsidR="00E14A59" w:rsidRPr="003C1593">
        <w:rPr>
          <w:rFonts w:ascii="Times New Roman" w:eastAsia="Times New Roman" w:hAnsi="Times New Roman" w:cs="Times New Roman"/>
          <w:sz w:val="28"/>
          <w:szCs w:val="28"/>
        </w:rPr>
        <w:t>. Систематический обзор случаев врожденной катаракты</w:t>
      </w:r>
      <w:r w:rsidR="00874187" w:rsidRPr="003C1593">
        <w:rPr>
          <w:rFonts w:ascii="Times New Roman" w:eastAsia="Times New Roman" w:hAnsi="Times New Roman" w:cs="Times New Roman"/>
          <w:sz w:val="28"/>
          <w:szCs w:val="28"/>
        </w:rPr>
        <w:t xml:space="preserve"> в мире</w:t>
      </w:r>
      <w:r w:rsidR="00E14A59" w:rsidRPr="003C1593">
        <w:rPr>
          <w:rFonts w:ascii="Times New Roman" w:eastAsia="Times New Roman" w:hAnsi="Times New Roman" w:cs="Times New Roman"/>
          <w:sz w:val="28"/>
          <w:szCs w:val="28"/>
        </w:rPr>
        <w:t xml:space="preserve">, проведенный S. </w:t>
      </w:r>
      <w:proofErr w:type="spellStart"/>
      <w:r w:rsidR="00E14A59" w:rsidRPr="003C1593">
        <w:rPr>
          <w:rFonts w:ascii="Times New Roman" w:eastAsia="Times New Roman" w:hAnsi="Times New Roman" w:cs="Times New Roman"/>
          <w:sz w:val="28"/>
          <w:szCs w:val="28"/>
          <w:lang w:val="en-US"/>
        </w:rPr>
        <w:t>Sheeladevi</w:t>
      </w:r>
      <w:proofErr w:type="spellEnd"/>
      <w:r w:rsidR="00E14A59" w:rsidRPr="003C1593">
        <w:rPr>
          <w:rFonts w:ascii="Times New Roman" w:eastAsia="Times New Roman" w:hAnsi="Times New Roman" w:cs="Times New Roman"/>
          <w:sz w:val="28"/>
          <w:szCs w:val="28"/>
        </w:rPr>
        <w:t xml:space="preserve"> </w:t>
      </w:r>
      <w:r w:rsidR="00E14A59" w:rsidRPr="003C1593">
        <w:rPr>
          <w:rFonts w:ascii="Times New Roman" w:eastAsia="Times New Roman" w:hAnsi="Times New Roman" w:cs="Times New Roman"/>
          <w:sz w:val="28"/>
          <w:szCs w:val="28"/>
          <w:lang w:val="en-US"/>
        </w:rPr>
        <w:t>et</w:t>
      </w:r>
      <w:r w:rsidR="00E14A59" w:rsidRPr="003C1593">
        <w:rPr>
          <w:rFonts w:ascii="Times New Roman" w:eastAsia="Times New Roman" w:hAnsi="Times New Roman" w:cs="Times New Roman"/>
          <w:sz w:val="28"/>
          <w:szCs w:val="28"/>
        </w:rPr>
        <w:t xml:space="preserve"> </w:t>
      </w:r>
      <w:r w:rsidR="00E14A59" w:rsidRPr="003C1593">
        <w:rPr>
          <w:rFonts w:ascii="Times New Roman" w:eastAsia="Times New Roman" w:hAnsi="Times New Roman" w:cs="Times New Roman"/>
          <w:sz w:val="28"/>
          <w:szCs w:val="28"/>
          <w:lang w:val="en-US"/>
        </w:rPr>
        <w:t>al</w:t>
      </w:r>
      <w:r w:rsidR="00E14A59" w:rsidRPr="003C1593">
        <w:rPr>
          <w:rFonts w:ascii="Times New Roman" w:eastAsia="Times New Roman" w:hAnsi="Times New Roman" w:cs="Times New Roman"/>
          <w:sz w:val="28"/>
          <w:szCs w:val="28"/>
        </w:rPr>
        <w:t xml:space="preserve">., заключил, что в целом зарегистрированная распространенность </w:t>
      </w:r>
      <w:r w:rsidR="00E14A59" w:rsidRPr="003C1593">
        <w:rPr>
          <w:rFonts w:ascii="Times New Roman" w:eastAsia="Times New Roman" w:hAnsi="Times New Roman" w:cs="Times New Roman"/>
          <w:sz w:val="28"/>
          <w:szCs w:val="28"/>
        </w:rPr>
        <w:lastRenderedPageBreak/>
        <w:t>односторонней и двусторонней катаракты была одинаковой (P = 0,21)</w:t>
      </w:r>
      <w:r w:rsidR="005B7666"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(Basingstoke)","id":"ITEM-1","issue":"9","issued":{"date-parts":[["2016"]]},"page":"1160-1169","publisher":"Nature Publishing Group","title":"Global prevalence of childhood cataract: A systematic review","type":"article-journal","volume":"30"},"uris":["http://www.mendeley.com/documents/?uuid=3ee71bf3-96ab-4712-a865-15d884eacd68"]}],"mendeley":{"formattedCitation":"[13]","plainTextFormattedCitation":"[13]","previouslyFormattedCitation":"[13]"},"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[13</w:t>
      </w:r>
      <w:r w:rsidR="00D175F7">
        <w:rPr>
          <w:rFonts w:ascii="Times New Roman" w:eastAsia="Times New Roman" w:hAnsi="Times New Roman" w:cs="Times New Roman"/>
          <w:noProof/>
          <w:sz w:val="28"/>
          <w:szCs w:val="28"/>
        </w:rPr>
        <w:t>, с. 1166</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00E14A59" w:rsidRPr="003C1593">
        <w:rPr>
          <w:rFonts w:ascii="Times New Roman" w:eastAsia="Times New Roman" w:hAnsi="Times New Roman" w:cs="Times New Roman"/>
          <w:sz w:val="28"/>
          <w:szCs w:val="28"/>
        </w:rPr>
        <w:t>.</w:t>
      </w:r>
    </w:p>
    <w:p w14:paraId="6A0D6F51" w14:textId="47E76F2C" w:rsidR="00874187" w:rsidRPr="003C1593" w:rsidRDefault="008406E0" w:rsidP="008406E0">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sz w:val="28"/>
          <w:szCs w:val="28"/>
        </w:rPr>
        <w:t>Врожденная катаракта имеет множество клинико-морфологических форм в зависимости от локализации и интенсивности помутнений в хрусталике</w:t>
      </w:r>
      <w:r w:rsidR="00874187" w:rsidRPr="003C1593">
        <w:rPr>
          <w:rFonts w:ascii="Times New Roman" w:hAnsi="Times New Roman" w:cs="Times New Roman"/>
          <w:sz w:val="28"/>
          <w:szCs w:val="28"/>
        </w:rPr>
        <w:t>. В отдельных случаях морфология катаракты может указывать на этиологию, возраст при п</w:t>
      </w:r>
      <w:r w:rsidRPr="003C1593">
        <w:rPr>
          <w:rFonts w:ascii="Times New Roman" w:hAnsi="Times New Roman" w:cs="Times New Roman"/>
          <w:sz w:val="28"/>
          <w:szCs w:val="28"/>
        </w:rPr>
        <w:t>оявлении помутнения хрусталика, а также</w:t>
      </w:r>
      <w:r w:rsidR="00874187" w:rsidRPr="003C1593">
        <w:rPr>
          <w:rFonts w:ascii="Times New Roman" w:hAnsi="Times New Roman" w:cs="Times New Roman"/>
          <w:sz w:val="28"/>
          <w:szCs w:val="28"/>
        </w:rPr>
        <w:t xml:space="preserve"> позволяет судить о прогнозе зрения после операции</w:t>
      </w:r>
      <w:r w:rsidRPr="003C1593">
        <w:rPr>
          <w:rFonts w:ascii="Times New Roman" w:hAnsi="Times New Roman" w:cs="Times New Roman"/>
          <w:sz w:val="28"/>
          <w:szCs w:val="28"/>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{"citationItems":[{"id":"ITEM-1","itemData":{"DOI":"10.1111/j.1475-1313.2006.00370.x","ISSN":"02755408","PMID":"16792736","abstract":"Purpose: To introduce and describe two methods of grading the severity of infantile cataracts, and thereby propose a useful clinical guide for early surgical intervention. Methods: Thirty-three subjects, aged 1 week to 8 years, participated in the study. Twenty-two were evaluated soon after birth (1 week), and 11 in childhood (3-8 years). All had isolated infantile cataracts, of which 16 were bilateral and 17 unilateral. Nine cataract types were examined; nuclear (n = 9), lamellar (n = 9), posterior lenticonus (n = 4), persistent hyperplastic primary vitreous (n = 4), posterior polar (n = 3) and single cases of total, cortical, sutural and anterior polar. Grading the infantile cataracts was performed subjectively based on the cataract morphology, density and position using an 11-point (0-10) ordinal scale. Objective measures of the cataracts were performed by scanning and then digitising photo-slit lamp images to provide cataract intensity profiles. Subjects without cataracts acted as controls. Results: Subjective gradings of 0 and 10 were assigned to the clear, cataract-free lens and the total cataract, respectively. Fixed grades of 1 (anterior polar, sutural) and 6 (posterior polar) were assigned to the three remaining cataracts with static morphologies. The five cataracts which were all progressive were given grading ranges, reflecting the initial and likely final morphological states. Objective measures were found to be valuable in indicating the exact position and relative density of the cataract, as well as accurately defining boundaries. Conclusions: The magnitude and severity of infantile cataracts can be usefully characterised by an 11-point ordinal subjective grading scale. Although subjective grading alone is satisfactory, it can be greatly assisted by objective measures, particularly in the documentation of cataract progression. Cataracts assigned grades 1-4 were considered minor obstructions to vision and therefore not candidates for early surgery. Cataracts graded 5 and above were considered major visual defects, and ideally should be removed early in life. © 2006 The College of Optometrists.","author":[{"dropping-particle":"","family":"Forster","given":"J. E.","non-dropping-particle":"","parse-names":false,"suffix":""},{"dropping-particle":"V.","family":"Abadi","given":"R.","non-dropping-particle":"","parse-names":false,"suffix":""},{"dropping-particle":"","family":"Muldoon","given":"M.","non-dropping-particle":"","parse-names":false,"suffix":""},{"dropping-particle":"","family":"Lloyd","given":"I. C.","non-dropping-particle":"","parse-names":false,"suffix":""}],"container-title":"Ophthalmic and Physiological Optics","id":"ITEM-1","issue":"4","issued":{"date-parts":[["2006"]]},"page":"372-379","title":"Grading infantile cataracts","type":"article-journal","volume":"26"},"uris":["http://www.mendeley.com/documents/?uuid=75252f52-632f-4341-8723-6395cf1e2e74"]}],"mendeley":{"formattedCitation":"[78]","plainTextFormattedCitation":"[78]","previouslyFormattedCitation":"[78]"},"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[78]</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Анализ морфологии в мета-анализе, проведенном </w:t>
      </w:r>
      <w:r w:rsidRPr="003C1593">
        <w:rPr>
          <w:rFonts w:ascii="Times New Roman" w:hAnsi="Times New Roman" w:cs="Times New Roman"/>
          <w:sz w:val="28"/>
          <w:szCs w:val="28"/>
          <w:lang w:val="en-US"/>
        </w:rPr>
        <w:t>X</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Wu</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et</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al</w:t>
      </w:r>
      <w:r w:rsidRPr="003C1593">
        <w:rPr>
          <w:rFonts w:ascii="Times New Roman" w:hAnsi="Times New Roman" w:cs="Times New Roman"/>
          <w:sz w:val="28"/>
          <w:szCs w:val="28"/>
        </w:rPr>
        <w:t xml:space="preserve">. показал, что тотальная и ядерная катаракта были двумя наиболее распространенными типами врожденных катаракт, что согласуется с большинством ранее опубликованных данных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meta-analysis","type":"article-journal","volume":"6"},"uris":["http://www.mendeley.com/documents/?uuid=d0cf0b6d-0655-4ab9-9876-721f75449fa9"]},{"id":"ITEM-2","itemData":{"DOI":"10.1016/j.ophtha.2004.06.024","ISSN":"01616420","abstract":"To study the distribution of congenital/infantile cataract in the entire population of Denmark according to etiological and clinical classifications. Population-based cohort study with retrospective chart review. All children (0 to 17 years old) who were born between 1959 and 2001 and registered with congenital/infantile cataract in Denmark during the period 1977 to 2001. Cases were ascertained from the mandatory Danish National Register of Patients, and all medical records were reviewed. Etiological and clinical classifications of the cataract cases were based on information from the medical records. Classification of congenital/infantile cataract according to presumed etiology; gender; clinical appearance, including laterality and morphology; and the time trends according to etiology and laterality. A total of 1027 children with congenital/infantile cataract, 529 boys and 498 girls, were included, of whom 64% were bilateral. Males predominated with bilateral cataract, whereas females predominated with unilateral cases. Isolated cataract was the most frequent clinical presentation (71% of all cases), followed by an even proportion of cataract associated with additional ocular dysmorphology and cataract associated with systemic anomalies. Almost two thirds of all cases had an unknown etiology (idiopathic). Idiopathic cases showed a higher proportion of unilateral cataract and of additional ocular dysmorphology compared with cases of known etiology. The etiology was unknown in 87% of unilateral cases and in 50% of bilateral cases. The distribution by presumed etiology was stable during the study period, except for cataract caused by maternal infections, which decreased mainly due to the elimination of congenital rubella. With the exception of the decline of congenital rubella, the proportion of congenital/infantile cataract cases of unknown, genetic, and infectious origins has been stable since the late 1970s. The causes of 87% of unilateral cataracts and 50% of bilateral congenital/infantile cataracts remain unknown, making the prevention of the disease a continuing challenge. © 2004 by the American Academy of Ophthalmology.","author":[{"dropping-particle":"","family":"Haargaard","given":"Birgitte","non-dropping-particle":"","parse-names":false,"suffix":""},{"dropping-particle":"","family":"Wohlfahrt","given":"Jan","non-dropping-particle":"","parse-names":false,"suffix":""},{"dropping-particle":"","family":"Fledelius","given":"Hans C.","non-dropping-particle":"","parse-names":false,"suffix":""},{"dropping-particle":"","family":"Rosenberg","given":"Thomas","non-dropping-particle":"","parse-names":false,"suffix":""},{"dropping-particle":"","family":"Melbye","given":"Mads","non-dropping-particle":"","parse-names":false,"suffix":""}],"container-title":"Ophthalmology","id":"ITEM-2","issue":"12","issued":{"date-parts":[["2004"]]},"page":"2292-2298","title":"A nationwide Danish study of 1027 cases of congenital/infantile cataracts: Etiological and clinical classifications","type":"article-journal","volume":"111"},"uris":["http://www.mendeley.com/documents/?uuid=048767ce-9e73-49ff-9bf5-d60644d49685"]},{"id":"ITEM-3","itemData":{"DOI":"10.4321/S0365-66912007000100007","ISSN":"0365-6691","abstract":"Purpose: To determine the epidemiology, diagnosis and treatment features in a group of pediatric patients with cataracts treated at our hospital. The aim was to improve the visual prognosis in these patients. Methods: 79 children with cataracts were reviewed retrospectively during an 18 year period (1986-2004). This involved patients with congenital cataracts and those who acquired them later. Most of the latter group had a traumatic etiology (90%). Results: The etiology of most cataracts was idio-pathic (68%) for the congenital group and traumatic (90%) for the acquired group. Congenital cataracts were frequently nuclear in type (31%) with 56% being bilateral. 27% of the congenital group were associated with dysmorphic eye features, the most frequent being microphthalmos. The most frequent presenting feature was leucokoria, seen in 44% of patients. 75% of congenital cataracts were diagnosed within one month of clinical manifestation. 58% of the congenital cataracts were treated by surgery and 50% of these were performed within one month of the diagnosis. 90% of the acquired ORIGINAL ARTICLE RESUMEN Objetivo: Determinar las características epidemio-lógicas, diagnósticas y terapéuticas de un grupo de cataratas de nuestro medio con el propósito de mejorar el pronóstico visual de estos pacientes. Métodos: Estudio retrospectivo de 79 casos de cataratas pediátricas durante un periodo de 18 años (1986-2004). Hemos diferenciado dos grupos etio-lógicos de trabajo: cataratas congénitas y cataratas adquiridas. Resultados: La causa más frecuente entre las con-génitas fue la idiopática (68%) y la más frecuente de las adquiridas fue traumática (90%). La morfo-logía más frecuente de las congénitas fue la nuclear 0,31 (31%). El 56% de las cataratas congénitas fue-ron bilaterales. El 27% de las cataratas congénitas se asociaban a otras anomalías oculares y la más frecuente fue el microftalmos. El signo clínico de presentación más frecuente de las cataratas congé-nitas fue la leucocoria, en 0,44 (44%). El 75% (0,75) de las cataratas congénitas de nuestro medio tardan menos de un mes en diagnosticarse desde la manifestación clínica. El 58% (0,58) de las catara-tas congénitas se trataron con cirugía y el 50% de 38 ARCH SOC ESP OFTALMOL 2007; 82: 37-42 PERUCHO-MARTÍNEZ S, et al.","author":[{"dropping-particle":"","family":"Perucho-Martínez","given":"S.","non-dropping-particle":"","parse-names":false,"suffix":""},{"dropping-particle":"","family":"De-la-Cruz-Bertolo","given":"J.","non-dropping-particle":"","parse-names":false,"suffix":""},{"dropping-particle":"","family":"Tejada-Palacios","given":"P.","non-dropping-particle":"","parse-names":false,"suffix":""}],"container-title":"Archivos de la Sociedad Española de Oftalmología","id":"ITEM-3","issue":"1","issued":{"date-parts":[["2007","1"]]},"page":"37-42","title":"Cataratas pediátricas: estudio epidemiológico y diagnóstico: Análisis retrospectivo de 79 casos","type":"article-journal","volume":"82"},"uris":["http://www.mendeley.com/documents/?uuid=d75dc303-a3ef-4bbb-9862-c0233db5917b"]}],"mendeley":{"formattedCitation":"[12,34,37]","plainTextFormattedCitation":"[12,34,37]","previouslyFormattedCitation":"[12,34,37]"},"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[12</w:t>
      </w:r>
      <w:r w:rsidR="00D175F7">
        <w:rPr>
          <w:rFonts w:ascii="Times New Roman" w:hAnsi="Times New Roman" w:cs="Times New Roman"/>
          <w:noProof/>
          <w:sz w:val="28"/>
          <w:szCs w:val="28"/>
        </w:rPr>
        <w:t xml:space="preserve">, с. 28564; </w:t>
      </w:r>
      <w:r w:rsidR="00577791" w:rsidRPr="00577791">
        <w:rPr>
          <w:rFonts w:ascii="Times New Roman" w:hAnsi="Times New Roman" w:cs="Times New Roman"/>
          <w:noProof/>
          <w:sz w:val="28"/>
          <w:szCs w:val="28"/>
        </w:rPr>
        <w:t>34,</w:t>
      </w:r>
      <w:r w:rsidR="00D175F7">
        <w:rPr>
          <w:rFonts w:ascii="Times New Roman" w:hAnsi="Times New Roman" w:cs="Times New Roman"/>
          <w:noProof/>
          <w:sz w:val="28"/>
          <w:szCs w:val="28"/>
        </w:rPr>
        <w:t xml:space="preserve"> с. 2295; </w:t>
      </w:r>
      <w:r w:rsidR="00577791" w:rsidRPr="00577791">
        <w:rPr>
          <w:rFonts w:ascii="Times New Roman" w:hAnsi="Times New Roman" w:cs="Times New Roman"/>
          <w:noProof/>
          <w:sz w:val="28"/>
          <w:szCs w:val="28"/>
        </w:rPr>
        <w:t>37</w:t>
      </w:r>
      <w:r w:rsidR="00D175F7">
        <w:rPr>
          <w:rFonts w:ascii="Times New Roman" w:hAnsi="Times New Roman" w:cs="Times New Roman"/>
          <w:noProof/>
          <w:sz w:val="28"/>
          <w:szCs w:val="28"/>
        </w:rPr>
        <w:t>, с. 39</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DB3BC2">
        <w:rPr>
          <w:rFonts w:ascii="Times New Roman" w:hAnsi="Times New Roman" w:cs="Times New Roman"/>
          <w:sz w:val="28"/>
          <w:szCs w:val="28"/>
        </w:rPr>
        <w:t xml:space="preserve">. </w:t>
      </w:r>
      <w:r w:rsidR="009C5809" w:rsidRPr="003C1593">
        <w:rPr>
          <w:rFonts w:ascii="Times New Roman" w:hAnsi="Times New Roman" w:cs="Times New Roman"/>
          <w:sz w:val="28"/>
          <w:szCs w:val="28"/>
        </w:rPr>
        <w:t xml:space="preserve">Данные морфологические типы также относятся к визуально значимым катарактам, при которых показано проведение раннего оперативного вмешательства для предотвращения развития тяжелой депривационной амблиопии и слепоты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{"citationItems":[{"id":"ITEM-1","itemData":{"URL":"https://www.aao.org/disease-review/pediatric-cataracts-overview","accessed":{"date-parts":[["2022","10","10"]]},"author":[{"dropping-particle":"","family":"Wilson","given":"M. Edward","non-dropping-particle":"","parse-names":false,"suffix":""}],"id":"ITEM-1","issued":{"date-parts":[["0"]]},"title":"Pediatric Cataracts: Overview - American Academy of Ophthalmology","type":"webpage"},"uris":["http://www.mendeley.com/documents/?uuid=749b0c72-e61b-3ca3-a55f-ad00f31beab4"]}],"mendeley":{"formattedCitation":"[79]","plainTextFormattedCitation":"[79]","previouslyFormattedCitation":"[79]"},"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[79]</w:t>
      </w:r>
      <w:r w:rsidR="004F6225" w:rsidRPr="003C1593">
        <w:rPr>
          <w:rFonts w:ascii="Times New Roman" w:hAnsi="Times New Roman" w:cs="Times New Roman"/>
          <w:sz w:val="28"/>
          <w:szCs w:val="28"/>
        </w:rPr>
        <w:fldChar w:fldCharType="end"/>
      </w:r>
      <w:r w:rsidR="009C5809" w:rsidRPr="003C1593">
        <w:rPr>
          <w:rFonts w:ascii="Times New Roman" w:hAnsi="Times New Roman" w:cs="Times New Roman"/>
          <w:sz w:val="28"/>
          <w:szCs w:val="28"/>
        </w:rPr>
        <w:t xml:space="preserve">. </w:t>
      </w:r>
    </w:p>
    <w:p w14:paraId="20747428" w14:textId="77777777" w:rsidR="00874187" w:rsidRPr="003C1593" w:rsidRDefault="00874187" w:rsidP="00FE4FA2">
      <w:pPr>
        <w:spacing w:after="0" w:line="240" w:lineRule="auto"/>
        <w:ind w:firstLine="709"/>
        <w:jc w:val="both"/>
        <w:rPr>
          <w:rFonts w:ascii="Times New Roman" w:eastAsia="Times New Roman" w:hAnsi="Times New Roman" w:cs="Times New Roman"/>
          <w:color w:val="231F20"/>
          <w:sz w:val="28"/>
          <w:szCs w:val="28"/>
        </w:rPr>
      </w:pPr>
    </w:p>
    <w:p w14:paraId="2E98F46E" w14:textId="77777777" w:rsidR="00557E07" w:rsidRPr="00761858" w:rsidRDefault="00761858" w:rsidP="00761858">
      <w:pPr>
        <w:pStyle w:val="21"/>
        <w:rPr>
          <w:rFonts w:eastAsia="Times New Roman"/>
          <w:lang w:val="ru-RU"/>
        </w:rPr>
      </w:pPr>
      <w:bookmarkStart w:id="10" w:name="_Toc149549463"/>
      <w:r>
        <w:rPr>
          <w:rFonts w:eastAsia="Times New Roman"/>
          <w:lang w:val="ru-RU"/>
        </w:rPr>
        <w:t xml:space="preserve">1.3 </w:t>
      </w:r>
      <w:r w:rsidR="005A6680" w:rsidRPr="00761858">
        <w:rPr>
          <w:rFonts w:eastAsia="Times New Roman"/>
          <w:lang w:val="ru-RU"/>
        </w:rPr>
        <w:t>Актуальные подходы к менеджменту врожденной катаракты</w:t>
      </w:r>
      <w:bookmarkEnd w:id="10"/>
    </w:p>
    <w:p w14:paraId="3CE5E7E5" w14:textId="77777777" w:rsidR="001871F3" w:rsidRPr="00C94380" w:rsidRDefault="001871F3" w:rsidP="00761858">
      <w:pPr>
        <w:autoSpaceDE w:val="0"/>
        <w:autoSpaceDN w:val="0"/>
        <w:adjustRightInd w:val="0"/>
        <w:spacing w:after="0" w:line="240" w:lineRule="auto"/>
        <w:ind w:firstLine="709"/>
        <w:jc w:val="both"/>
        <w:rPr>
          <w:rFonts w:ascii="Times New Roman" w:eastAsia="NotoSans-Light" w:hAnsi="Times New Roman" w:cs="Times New Roman"/>
          <w:sz w:val="28"/>
          <w:szCs w:val="28"/>
        </w:rPr>
      </w:pPr>
      <w:r w:rsidRPr="003C1593">
        <w:rPr>
          <w:rFonts w:ascii="Times New Roman" w:hAnsi="Times New Roman" w:cs="Times New Roman"/>
          <w:sz w:val="28"/>
          <w:szCs w:val="28"/>
        </w:rPr>
        <w:t xml:space="preserve">Функциональные результаты лечения детей с врожденной катарактой в значительной степени зависит от раннего ее выявления, а также возраста при проведении хирургического вмешательства при визуальной значимости помутнения хрусталика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{"citationItems":[{"id":"ITEM-1","itemData":{"DOI":"10.18821/1993-1859-2016-11-1-33-51","author":[{"dropping-particle":"","family":"Катаргина","given":"Л А","non-dropping-particle":"","parse-names":false,"suffix":""},{"dropping-particle":"","family":"Мазанова","given":"Е В","non-dropping-particle":"","parse-names":false,"suffix":""},{"dropping-particle":"","family":"Тарасенков","given":"А О","non-dropping-particle":"","parse-names":false,"suffix":""},{"dropping-particle":"","family":"Сайдашева","given":"Э И","non-dropping-particle":"","parse-names":false,"suffix":""},{"dropping-particle":"","family":"Бржеский","given":"В В","non-dropping-particle":"","parse-names":false,"suffix":""},{"dropping-particle":"","family":"Володин","given":"П Л","non-dropping-particle":"","parse-names":false,"suffix":""},{"dropping-particle":"","family":"Гусаревич","given":"О Г","non-dropping-particle":"","parse-names":false,"suffix":""},{"dropping-particle":"","family":"Фомина","given":"Н В","non-dropping-particle":"","parse-names":false,"suffix":""}],"container-title":"Российская педиатрическая офтальмология","id":"ITEM-1","issue":"1","issued":{"date-parts":[["2016"]]},"page":"33-51","title":"Федеральные клинические рекомендации \"Диагностика, медикаментозное и хирургическое лечение детей с врожденной глаукомой\"","type":"article-journal","volume":"11"},"uris":["http://www.mendeley.com/documents/?uuid=fce3df36-909c-4658-9b9e-5cefdf674c61"]}],"mendeley":{"formattedCitation":"[80]","plainTextFormattedCitation":"[80]","previouslyFormattedCitation":"[80]"},"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[80]</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w:t>
      </w:r>
    </w:p>
    <w:p w14:paraId="5AFDFE0D" w14:textId="14A0B637" w:rsidR="001871F3" w:rsidRDefault="002D45AE" w:rsidP="002D45AE">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sz w:val="28"/>
          <w:szCs w:val="28"/>
        </w:rPr>
        <w:t xml:space="preserve">Врожденная катаракта может быть диагностирована </w:t>
      </w:r>
      <w:proofErr w:type="spellStart"/>
      <w:r w:rsidRPr="003C1593">
        <w:rPr>
          <w:rFonts w:ascii="Times New Roman" w:hAnsi="Times New Roman" w:cs="Times New Roman"/>
          <w:sz w:val="28"/>
          <w:szCs w:val="28"/>
        </w:rPr>
        <w:t>пренатально</w:t>
      </w:r>
      <w:proofErr w:type="spellEnd"/>
      <w:r w:rsidRPr="003C1593">
        <w:rPr>
          <w:rFonts w:ascii="Times New Roman" w:hAnsi="Times New Roman" w:cs="Times New Roman"/>
          <w:sz w:val="28"/>
          <w:szCs w:val="28"/>
        </w:rPr>
        <w:t xml:space="preserve"> во время планового ультразвукового скрининга беременной женщины. Улучшение </w:t>
      </w:r>
      <w:r w:rsidR="00624423" w:rsidRPr="003C1593">
        <w:rPr>
          <w:rFonts w:ascii="Times New Roman" w:hAnsi="Times New Roman" w:cs="Times New Roman"/>
          <w:sz w:val="28"/>
          <w:szCs w:val="28"/>
        </w:rPr>
        <w:t xml:space="preserve">методов и технических характеристик оборудования для ультразвукового исследования </w:t>
      </w:r>
      <w:r w:rsidRPr="003C1593">
        <w:rPr>
          <w:rFonts w:ascii="Times New Roman" w:hAnsi="Times New Roman" w:cs="Times New Roman"/>
          <w:sz w:val="28"/>
          <w:szCs w:val="28"/>
        </w:rPr>
        <w:t>позволило проводить раннюю диагностику врожденной катаракты, которую можно легко пропустить в постнатальном периоде, что прив</w:t>
      </w:r>
      <w:r w:rsidR="004F2216" w:rsidRPr="003C1593">
        <w:rPr>
          <w:rFonts w:ascii="Times New Roman" w:hAnsi="Times New Roman" w:cs="Times New Roman"/>
          <w:sz w:val="28"/>
          <w:szCs w:val="28"/>
        </w:rPr>
        <w:t>оди</w:t>
      </w:r>
      <w:r w:rsidRPr="003C1593">
        <w:rPr>
          <w:rFonts w:ascii="Times New Roman" w:hAnsi="Times New Roman" w:cs="Times New Roman"/>
          <w:sz w:val="28"/>
          <w:szCs w:val="28"/>
        </w:rPr>
        <w:t xml:space="preserve">т к долгосрочным последствиям вследствие серьезного нарушения зрения и амблиопии. Нормальный вид хрусталика плода на акушерском УЗИ представляет собой </w:t>
      </w:r>
      <w:proofErr w:type="spellStart"/>
      <w:r w:rsidRPr="003C1593">
        <w:rPr>
          <w:rFonts w:ascii="Times New Roman" w:hAnsi="Times New Roman" w:cs="Times New Roman"/>
          <w:sz w:val="28"/>
          <w:szCs w:val="28"/>
        </w:rPr>
        <w:t>эхогенное</w:t>
      </w:r>
      <w:proofErr w:type="spellEnd"/>
      <w:r w:rsidRPr="003C1593">
        <w:rPr>
          <w:rFonts w:ascii="Times New Roman" w:hAnsi="Times New Roman" w:cs="Times New Roman"/>
          <w:sz w:val="28"/>
          <w:szCs w:val="28"/>
        </w:rPr>
        <w:t xml:space="preserve"> кольцо диаметром около 4 мм в 18 недель и диаметром около 7 мм в срок родов, с четырьмя симметрично расположенными точками, представляющими </w:t>
      </w:r>
      <w:r w:rsidR="00052167" w:rsidRPr="003C1593">
        <w:rPr>
          <w:rFonts w:ascii="Times New Roman" w:hAnsi="Times New Roman" w:cs="Times New Roman"/>
          <w:sz w:val="28"/>
          <w:szCs w:val="28"/>
        </w:rPr>
        <w:t xml:space="preserve">наружные </w:t>
      </w:r>
      <w:r w:rsidRPr="003C1593">
        <w:rPr>
          <w:rFonts w:ascii="Times New Roman" w:hAnsi="Times New Roman" w:cs="Times New Roman"/>
          <w:sz w:val="28"/>
          <w:szCs w:val="28"/>
        </w:rPr>
        <w:t xml:space="preserve">глазные мышцы. </w:t>
      </w:r>
      <w:proofErr w:type="spellStart"/>
      <w:r w:rsidRPr="003C1593">
        <w:rPr>
          <w:rFonts w:ascii="Times New Roman" w:hAnsi="Times New Roman" w:cs="Times New Roman"/>
          <w:sz w:val="28"/>
          <w:szCs w:val="28"/>
        </w:rPr>
        <w:t>Эхогенный</w:t>
      </w:r>
      <w:proofErr w:type="spellEnd"/>
      <w:r w:rsidRPr="003C1593">
        <w:rPr>
          <w:rFonts w:ascii="Times New Roman" w:hAnsi="Times New Roman" w:cs="Times New Roman"/>
          <w:sz w:val="28"/>
          <w:szCs w:val="28"/>
        </w:rPr>
        <w:t xml:space="preserve"> очаг в кольце указывает на наличие катаракты</w:t>
      </w:r>
      <w:r w:rsidR="00B77D0D">
        <w:rPr>
          <w:rFonts w:ascii="Times New Roman" w:hAnsi="Times New Roman" w:cs="Times New Roman"/>
          <w:sz w:val="28"/>
          <w:szCs w:val="28"/>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{"citationItems":[{"id":"ITEM-1","itemData":{"DOI":"10.1002/ajum.12190","ISSN":"1836-6864","PMID":"34760586","abstract":"Paediatric cataracts are one of the more common ocular abnormalities that occur in approximately 6 in 10,000 infants and are a major cause of childhood blindness. A suggested pathological mechanism for congenital cataract formation is the abnormal arrangement of lens fibres during embryogenesis. While toxins, chromosomal abnormalities, infections and metabolic disorders account for the majority of the cases, up to 87% of unilateral cataracts remain idiopathic, making disease prevention an ongoing challenge. Early diagnosis and timely referral to ensure effective genetic counselling and postnatal follow-up is paramount to prevent long-term visual consequences. We describe three cases of congenital cataracts with incongruence in antenatal ultrasound findings and postnatal results. Improvement over time in the diagnostic sensitivity of ultrasound allows for early diagnosis of congenital cataracts, yet there is little published evidence regarding the sensitivity and specificity of ultrasound as a diagnostic modality. As congenital cataracts have significant long-term implications if left untreated, such as loss of visual capacity and amblyopia, a targeted ultrasound survey should be performed at morphology scans, with a special focus on the orbital region. This should be extended to those with a significant family history of fetal eye abnormalities and severe malformations. Given the high proportion of idiopathic congenital cataracts, the scope of developing other preventative strategies is limited. Early and accurate diagnosis in the antenatal period may be feasible, by thorough examination of the eyes to detect ocular anomalies, especially in high-risk individuals.","author":[{"dropping-particle":"","family":"Thayalan","given":"Krishanthy","non-dropping-particle":"","parse-names":false,"suffix":""},{"dropping-particle":"","family":"Kothari","given":"Anoushka","non-dropping-particle":"","parse-names":false,"suffix":""},{"dropping-particle":"","family":"Khanna","given":"Yash","non-dropping-particle":"","parse-names":false,"suffix":""},{"dropping-particle":"","family":"Kothari","given":"Alka","non-dropping-particle":"","parse-names":false,"suffix":""}],"container-title":"Australasian Journal of Ultrasound in Medicine","id":"ITEM-1","issue":"1","issued":{"date-parts":[["2020","2","20"]]},"page":"74-79","publisher":"Australasian Society for Ultrasound in Medicine","title":"Congenital cataracts – Clinical considerations in ultrasound diagnosis and management","type":"article-journal","volume":"23"},"uris":["http://www.mendeley.com/documents/?uuid=8bf5c189-9ecf-3e68-9052-8b9e247ee089"]}],"mendeley":{"formattedCitation":"[81]","plainTextFormattedCitation":"[81]","previouslyFormattedCitation":"[81]"},"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[81]</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w:t>
      </w:r>
    </w:p>
    <w:p w14:paraId="5D082BF6" w14:textId="38934A0F" w:rsidR="001871F3" w:rsidRPr="003C1593" w:rsidRDefault="00D77E1D" w:rsidP="00447C20">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sz w:val="28"/>
          <w:szCs w:val="28"/>
        </w:rPr>
        <w:t>Следующим</w:t>
      </w:r>
      <w:r w:rsidR="001871F3" w:rsidRPr="00B77D0D">
        <w:rPr>
          <w:rFonts w:ascii="Times New Roman" w:hAnsi="Times New Roman" w:cs="Times New Roman"/>
          <w:sz w:val="28"/>
          <w:szCs w:val="28"/>
        </w:rPr>
        <w:t xml:space="preserve"> </w:t>
      </w:r>
      <w:r w:rsidRPr="003C1593">
        <w:rPr>
          <w:rFonts w:ascii="Times New Roman" w:hAnsi="Times New Roman" w:cs="Times New Roman"/>
          <w:sz w:val="28"/>
          <w:szCs w:val="28"/>
        </w:rPr>
        <w:t>методом</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ранней</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диагностики</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врожденной</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катаракты</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является</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проведение</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скрининга</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новорожденных</w:t>
      </w:r>
      <w:r w:rsidR="001871F3" w:rsidRPr="00B77D0D">
        <w:rPr>
          <w:rFonts w:ascii="Times New Roman" w:hAnsi="Times New Roman" w:cs="Times New Roman"/>
          <w:sz w:val="28"/>
          <w:szCs w:val="28"/>
        </w:rPr>
        <w:t xml:space="preserve"> </w:t>
      </w:r>
      <w:r w:rsidR="00B77D0D">
        <w:rPr>
          <w:rFonts w:ascii="Times New Roman" w:hAnsi="Times New Roman" w:cs="Times New Roman"/>
          <w:sz w:val="28"/>
          <w:szCs w:val="28"/>
        </w:rPr>
        <w:t>с помощью прямого</w:t>
      </w:r>
      <w:r w:rsidRPr="00B77D0D">
        <w:rPr>
          <w:rFonts w:ascii="Times New Roman" w:hAnsi="Times New Roman" w:cs="Times New Roman"/>
          <w:sz w:val="28"/>
          <w:szCs w:val="28"/>
        </w:rPr>
        <w:t xml:space="preserve"> </w:t>
      </w:r>
      <w:r w:rsidRPr="003C1593">
        <w:rPr>
          <w:rFonts w:ascii="Times New Roman" w:hAnsi="Times New Roman" w:cs="Times New Roman"/>
          <w:sz w:val="28"/>
          <w:szCs w:val="28"/>
        </w:rPr>
        <w:t>офтальмоскоп</w:t>
      </w:r>
      <w:r w:rsidR="00B77D0D">
        <w:rPr>
          <w:rFonts w:ascii="Times New Roman" w:hAnsi="Times New Roman" w:cs="Times New Roman"/>
          <w:sz w:val="28"/>
          <w:szCs w:val="28"/>
        </w:rPr>
        <w:t xml:space="preserve">а </w:t>
      </w:r>
      <w:r w:rsidR="001871F3" w:rsidRPr="003C1593">
        <w:rPr>
          <w:rFonts w:ascii="Times New Roman" w:hAnsi="Times New Roman" w:cs="Times New Roman"/>
          <w:sz w:val="28"/>
          <w:szCs w:val="28"/>
        </w:rPr>
        <w:t>на</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красный</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рефлекс</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глазного</w:t>
      </w:r>
      <w:r w:rsidR="001871F3" w:rsidRPr="00B77D0D">
        <w:rPr>
          <w:rFonts w:ascii="Times New Roman" w:hAnsi="Times New Roman" w:cs="Times New Roman"/>
          <w:sz w:val="28"/>
          <w:szCs w:val="28"/>
        </w:rPr>
        <w:t xml:space="preserve"> </w:t>
      </w:r>
      <w:r w:rsidR="001871F3" w:rsidRPr="003C1593">
        <w:rPr>
          <w:rFonts w:ascii="Times New Roman" w:hAnsi="Times New Roman" w:cs="Times New Roman"/>
          <w:sz w:val="28"/>
          <w:szCs w:val="28"/>
        </w:rPr>
        <w:t>дна</w:t>
      </w:r>
      <w:r w:rsidR="00B77D0D">
        <w:rPr>
          <w:rFonts w:ascii="Times New Roman" w:hAnsi="Times New Roman" w:cs="Times New Roman"/>
          <w:sz w:val="28"/>
          <w:szCs w:val="28"/>
        </w:rPr>
        <w:t xml:space="preserve"> (тест </w:t>
      </w:r>
      <w:proofErr w:type="spellStart"/>
      <w:r w:rsidR="00B77D0D">
        <w:rPr>
          <w:rFonts w:ascii="Times New Roman" w:hAnsi="Times New Roman" w:cs="Times New Roman"/>
          <w:sz w:val="28"/>
          <w:szCs w:val="28"/>
        </w:rPr>
        <w:t>Брюкнера</w:t>
      </w:r>
      <w:proofErr w:type="spellEnd"/>
      <w:r w:rsidR="00B77D0D">
        <w:rPr>
          <w:rFonts w:ascii="Times New Roman" w:hAnsi="Times New Roman" w:cs="Times New Roman"/>
          <w:sz w:val="28"/>
          <w:szCs w:val="28"/>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lang w:val="en-US"/>
        </w:rPr>
        <w:instrText>ADDIN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CSL</w:instrText>
      </w:r>
      <w:r w:rsidR="00577791" w:rsidRPr="007F1337">
        <w:rPr>
          <w:rFonts w:ascii="Times New Roman" w:hAnsi="Times New Roman" w:cs="Times New Roman"/>
          <w:sz w:val="28"/>
          <w:szCs w:val="28"/>
        </w:rPr>
        <w:instrText>_</w:instrText>
      </w:r>
      <w:r w:rsidR="00577791">
        <w:rPr>
          <w:rFonts w:ascii="Times New Roman" w:hAnsi="Times New Roman" w:cs="Times New Roman"/>
          <w:sz w:val="28"/>
          <w:szCs w:val="28"/>
          <w:lang w:val="en-US"/>
        </w:rPr>
        <w:instrText>CITATION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citationItems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F1337">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itemData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DOI</w:instrText>
      </w:r>
      <w:r w:rsidR="00577791" w:rsidRPr="007F1337">
        <w:rPr>
          <w:rFonts w:ascii="Times New Roman" w:hAnsi="Times New Roman" w:cs="Times New Roman"/>
          <w:sz w:val="28"/>
          <w:szCs w:val="28"/>
        </w:rPr>
        <w:instrText>":"10.1542/</w:instrText>
      </w:r>
      <w:r w:rsidR="00577791">
        <w:rPr>
          <w:rFonts w:ascii="Times New Roman" w:hAnsi="Times New Roman" w:cs="Times New Roman"/>
          <w:sz w:val="28"/>
          <w:szCs w:val="28"/>
          <w:lang w:val="en-US"/>
        </w:rPr>
        <w:instrText>peds</w:instrText>
      </w:r>
      <w:r w:rsidR="00577791" w:rsidRPr="007F1337">
        <w:rPr>
          <w:rFonts w:ascii="Times New Roman" w:hAnsi="Times New Roman" w:cs="Times New Roman"/>
          <w:sz w:val="28"/>
          <w:szCs w:val="28"/>
        </w:rPr>
        <w:instrText>.2008-2624","</w:instrText>
      </w:r>
      <w:r w:rsidR="00577791">
        <w:rPr>
          <w:rFonts w:ascii="Times New Roman" w:hAnsi="Times New Roman" w:cs="Times New Roman"/>
          <w:sz w:val="28"/>
          <w:szCs w:val="28"/>
          <w:lang w:val="en-US"/>
        </w:rPr>
        <w:instrText>ISSN</w:instrText>
      </w:r>
      <w:r w:rsidR="00577791" w:rsidRPr="007F1337">
        <w:rPr>
          <w:rFonts w:ascii="Times New Roman" w:hAnsi="Times New Roman" w:cs="Times New Roman"/>
          <w:sz w:val="28"/>
          <w:szCs w:val="28"/>
        </w:rPr>
        <w:instrText>":"10984275","</w:instrText>
      </w:r>
      <w:r w:rsidR="00577791">
        <w:rPr>
          <w:rFonts w:ascii="Times New Roman" w:hAnsi="Times New Roman" w:cs="Times New Roman"/>
          <w:sz w:val="28"/>
          <w:szCs w:val="28"/>
          <w:lang w:val="en-US"/>
        </w:rPr>
        <w:instrText>PMID</w:instrText>
      </w:r>
      <w:r w:rsidR="00577791" w:rsidRPr="007F1337">
        <w:rPr>
          <w:rFonts w:ascii="Times New Roman" w:hAnsi="Times New Roman" w:cs="Times New Roman"/>
          <w:sz w:val="28"/>
          <w:szCs w:val="28"/>
        </w:rPr>
        <w:instrText>":"19047263","</w:instrText>
      </w:r>
      <w:r w:rsidR="00577791">
        <w:rPr>
          <w:rFonts w:ascii="Times New Roman" w:hAnsi="Times New Roman" w:cs="Times New Roman"/>
          <w:sz w:val="28"/>
          <w:szCs w:val="28"/>
          <w:lang w:val="en-US"/>
        </w:rPr>
        <w:instrText>abstract</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Red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reflex</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testing</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essential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component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neonatal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infant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physical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examination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This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statement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which</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revision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previous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policy</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statement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published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2002, </w:instrText>
      </w:r>
      <w:r w:rsidR="00577791">
        <w:rPr>
          <w:rFonts w:ascii="Times New Roman" w:hAnsi="Times New Roman" w:cs="Times New Roman"/>
          <w:sz w:val="28"/>
          <w:szCs w:val="28"/>
          <w:lang w:val="en-US"/>
        </w:rPr>
        <w:instrText>describes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rationale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testing</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technique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used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perform</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this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examination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indications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referral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ophthalmologist</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experienced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examination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Copyright</w:instrText>
      </w:r>
      <w:r w:rsidR="00577791" w:rsidRPr="007F1337">
        <w:rPr>
          <w:rFonts w:ascii="Times New Roman" w:hAnsi="Times New Roman" w:cs="Times New Roman"/>
          <w:sz w:val="28"/>
          <w:szCs w:val="28"/>
        </w:rPr>
        <w:instrText xml:space="preserve"> © 2008 </w:instrText>
      </w:r>
      <w:r w:rsidR="00577791">
        <w:rPr>
          <w:rFonts w:ascii="Times New Roman" w:hAnsi="Times New Roman" w:cs="Times New Roman"/>
          <w:sz w:val="28"/>
          <w:szCs w:val="28"/>
          <w:lang w:val="en-US"/>
        </w:rPr>
        <w:instrText>by</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American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Academy</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Pediatrics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Arnoldi</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Kyle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Buckley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Edward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J</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Ellis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George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Glaser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Stephen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Granet</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David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Kivlin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Jane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Lueder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Gregg</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Ruben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James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Wheeler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Maynard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Lichtenstein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Steven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J</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Morse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Christie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Repka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Michael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Niccole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Alexander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Pediatrics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F1337">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w:instrText>
      </w:r>
      <w:r w:rsidR="00577791" w:rsidRPr="007F1337">
        <w:rPr>
          <w:rFonts w:ascii="Times New Roman" w:hAnsi="Times New Roman" w:cs="Times New Roman"/>
          <w:sz w:val="28"/>
          <w:szCs w:val="28"/>
        </w:rPr>
        <w:instrText>":"6","</w:instrText>
      </w:r>
      <w:r w:rsidR="00577791">
        <w:rPr>
          <w:rFonts w:ascii="Times New Roman" w:hAnsi="Times New Roman" w:cs="Times New Roman"/>
          <w:sz w:val="28"/>
          <w:szCs w:val="28"/>
          <w:lang w:val="en-US"/>
        </w:rPr>
        <w:instrText>issued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7F1337">
        <w:rPr>
          <w:rFonts w:ascii="Times New Roman" w:hAnsi="Times New Roman" w:cs="Times New Roman"/>
          <w:sz w:val="28"/>
          <w:szCs w:val="28"/>
        </w:rPr>
        <w:instrText>":[["2008"]]},"</w:instrText>
      </w:r>
      <w:r w:rsidR="00577791">
        <w:rPr>
          <w:rFonts w:ascii="Times New Roman" w:hAnsi="Times New Roman" w:cs="Times New Roman"/>
          <w:sz w:val="28"/>
          <w:szCs w:val="28"/>
          <w:lang w:val="en-US"/>
        </w:rPr>
        <w:instrText>page</w:instrText>
      </w:r>
      <w:r w:rsidR="00577791" w:rsidRPr="007F1337">
        <w:rPr>
          <w:rFonts w:ascii="Times New Roman" w:hAnsi="Times New Roman" w:cs="Times New Roman"/>
          <w:sz w:val="28"/>
          <w:szCs w:val="28"/>
        </w:rPr>
        <w:instrText>":"1401-1404","</w:instrText>
      </w:r>
      <w:r w:rsidR="00577791">
        <w:rPr>
          <w:rFonts w:ascii="Times New Roman" w:hAnsi="Times New Roman" w:cs="Times New Roman"/>
          <w:sz w:val="28"/>
          <w:szCs w:val="28"/>
          <w:lang w:val="en-US"/>
        </w:rPr>
        <w:instrText>title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Red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reflex</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examination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neonates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infants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7F1337">
        <w:rPr>
          <w:rFonts w:ascii="Times New Roman" w:hAnsi="Times New Roman" w:cs="Times New Roman"/>
          <w:sz w:val="28"/>
          <w:szCs w:val="28"/>
        </w:rPr>
        <w:instrText>":"122"},"</w:instrText>
      </w:r>
      <w:r w:rsidR="00577791">
        <w:rPr>
          <w:rFonts w:ascii="Times New Roman" w:hAnsi="Times New Roman" w:cs="Times New Roman"/>
          <w:sz w:val="28"/>
          <w:szCs w:val="28"/>
          <w:lang w:val="en-US"/>
        </w:rPr>
        <w:instrText>uris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7F1337">
        <w:rPr>
          <w:rFonts w:ascii="Times New Roman" w:hAnsi="Times New Roman" w:cs="Times New Roman"/>
          <w:sz w:val="28"/>
          <w:szCs w:val="28"/>
        </w:rPr>
        <w:instrText>=2631</w:instrText>
      </w:r>
      <w:r w:rsidR="00577791">
        <w:rPr>
          <w:rFonts w:ascii="Times New Roman" w:hAnsi="Times New Roman" w:cs="Times New Roman"/>
          <w:sz w:val="28"/>
          <w:szCs w:val="28"/>
          <w:lang w:val="en-US"/>
        </w:rPr>
        <w:instrText>a</w:instrText>
      </w:r>
      <w:r w:rsidR="00577791" w:rsidRPr="007F1337">
        <w:rPr>
          <w:rFonts w:ascii="Times New Roman" w:hAnsi="Times New Roman" w:cs="Times New Roman"/>
          <w:sz w:val="28"/>
          <w:szCs w:val="28"/>
        </w:rPr>
        <w:instrText>92</w:instrText>
      </w:r>
      <w:r w:rsidR="00577791">
        <w:rPr>
          <w:rFonts w:ascii="Times New Roman" w:hAnsi="Times New Roman" w:cs="Times New Roman"/>
          <w:sz w:val="28"/>
          <w:szCs w:val="28"/>
          <w:lang w:val="en-US"/>
        </w:rPr>
        <w:instrText>e</w:instrText>
      </w:r>
      <w:r w:rsidR="00577791" w:rsidRPr="007F1337">
        <w:rPr>
          <w:rFonts w:ascii="Times New Roman" w:hAnsi="Times New Roman" w:cs="Times New Roman"/>
          <w:sz w:val="28"/>
          <w:szCs w:val="28"/>
        </w:rPr>
        <w:instrText>-48</w:instrText>
      </w:r>
      <w:r w:rsidR="00577791">
        <w:rPr>
          <w:rFonts w:ascii="Times New Roman" w:hAnsi="Times New Roman" w:cs="Times New Roman"/>
          <w:sz w:val="28"/>
          <w:szCs w:val="28"/>
          <w:lang w:val="en-US"/>
        </w:rPr>
        <w:instrText>ea</w:instrText>
      </w:r>
      <w:r w:rsidR="00577791" w:rsidRPr="007F1337">
        <w:rPr>
          <w:rFonts w:ascii="Times New Roman" w:hAnsi="Times New Roman" w:cs="Times New Roman"/>
          <w:sz w:val="28"/>
          <w:szCs w:val="28"/>
        </w:rPr>
        <w:instrText>-49</w:instrText>
      </w:r>
      <w:r w:rsidR="00577791">
        <w:rPr>
          <w:rFonts w:ascii="Times New Roman" w:hAnsi="Times New Roman" w:cs="Times New Roman"/>
          <w:sz w:val="28"/>
          <w:szCs w:val="28"/>
          <w:lang w:val="en-US"/>
        </w:rPr>
        <w:instrText>f</w:instrText>
      </w:r>
      <w:r w:rsidR="00577791" w:rsidRPr="007F1337">
        <w:rPr>
          <w:rFonts w:ascii="Times New Roman" w:hAnsi="Times New Roman" w:cs="Times New Roman"/>
          <w:sz w:val="28"/>
          <w:szCs w:val="28"/>
        </w:rPr>
        <w:instrText>8-</w:instrText>
      </w:r>
      <w:r w:rsidR="00577791">
        <w:rPr>
          <w:rFonts w:ascii="Times New Roman" w:hAnsi="Times New Roman" w:cs="Times New Roman"/>
          <w:sz w:val="28"/>
          <w:szCs w:val="28"/>
          <w:lang w:val="en-US"/>
        </w:rPr>
        <w:instrText>ac</w:instrText>
      </w:r>
      <w:r w:rsidR="00577791" w:rsidRPr="007F1337">
        <w:rPr>
          <w:rFonts w:ascii="Times New Roman" w:hAnsi="Times New Roman" w:cs="Times New Roman"/>
          <w:sz w:val="28"/>
          <w:szCs w:val="28"/>
        </w:rPr>
        <w:instrText>40-231582091581"]},{"</w:instrText>
      </w:r>
      <w:r w:rsidR="00577791">
        <w:rPr>
          <w:rFonts w:ascii="Times New Roman" w:hAnsi="Times New Roman" w:cs="Times New Roman"/>
          <w:sz w:val="28"/>
          <w:szCs w:val="28"/>
          <w:lang w:val="en-US"/>
        </w:rPr>
        <w:instrText>id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F1337">
        <w:rPr>
          <w:rFonts w:ascii="Times New Roman" w:hAnsi="Times New Roman" w:cs="Times New Roman"/>
          <w:sz w:val="28"/>
          <w:szCs w:val="28"/>
        </w:rPr>
        <w:instrText>-2","</w:instrText>
      </w:r>
      <w:r w:rsidR="00577791">
        <w:rPr>
          <w:rFonts w:ascii="Times New Roman" w:hAnsi="Times New Roman" w:cs="Times New Roman"/>
          <w:sz w:val="28"/>
          <w:szCs w:val="28"/>
          <w:lang w:val="en-US"/>
        </w:rPr>
        <w:instrText>itemData</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Rashtriya</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Swasthya</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Karyakrm</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Ministry</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Health</w:instrText>
      </w:r>
      <w:r w:rsidR="00577791" w:rsidRPr="007F1337">
        <w:rPr>
          <w:rFonts w:ascii="Times New Roman" w:hAnsi="Times New Roman" w:cs="Times New Roman"/>
          <w:sz w:val="28"/>
          <w:szCs w:val="28"/>
        </w:rPr>
        <w:instrText xml:space="preserve"> &amp; </w:instrText>
      </w:r>
      <w:r w:rsidR="00577791">
        <w:rPr>
          <w:rFonts w:ascii="Times New Roman" w:hAnsi="Times New Roman" w:cs="Times New Roman"/>
          <w:sz w:val="28"/>
          <w:szCs w:val="28"/>
          <w:lang w:val="en-US"/>
        </w:rPr>
        <w:instrText>Family</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Health</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Welfare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GOI</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F1337">
        <w:rPr>
          <w:rFonts w:ascii="Times New Roman" w:hAnsi="Times New Roman" w:cs="Times New Roman"/>
          <w:sz w:val="28"/>
          <w:szCs w:val="28"/>
        </w:rPr>
        <w:instrText>-2","</w:instrText>
      </w:r>
      <w:r w:rsidR="00577791">
        <w:rPr>
          <w:rFonts w:ascii="Times New Roman" w:hAnsi="Times New Roman" w:cs="Times New Roman"/>
          <w:sz w:val="28"/>
          <w:szCs w:val="28"/>
          <w:lang w:val="en-US"/>
        </w:rPr>
        <w:instrText>issued</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7F1337">
        <w:rPr>
          <w:rFonts w:ascii="Times New Roman" w:hAnsi="Times New Roman" w:cs="Times New Roman"/>
          <w:sz w:val="28"/>
          <w:szCs w:val="28"/>
        </w:rPr>
        <w:instrText>":[["2017"]]},"</w:instrText>
      </w:r>
      <w:r w:rsidR="00577791">
        <w:rPr>
          <w:rFonts w:ascii="Times New Roman" w:hAnsi="Times New Roman" w:cs="Times New Roman"/>
          <w:sz w:val="28"/>
          <w:szCs w:val="28"/>
          <w:lang w:val="en-US"/>
        </w:rPr>
        <w:instrText>page</w:instrText>
      </w:r>
      <w:r w:rsidR="00577791" w:rsidRPr="007F1337">
        <w:rPr>
          <w:rFonts w:ascii="Times New Roman" w:hAnsi="Times New Roman" w:cs="Times New Roman"/>
          <w:sz w:val="28"/>
          <w:szCs w:val="28"/>
        </w:rPr>
        <w:instrText>":"65","</w:instrText>
      </w:r>
      <w:r w:rsidR="00577791">
        <w:rPr>
          <w:rFonts w:ascii="Times New Roman" w:hAnsi="Times New Roman" w:cs="Times New Roman"/>
          <w:sz w:val="28"/>
          <w:szCs w:val="28"/>
          <w:lang w:val="en-US"/>
        </w:rPr>
        <w:instrText>title</w:instrText>
      </w:r>
      <w:r w:rsidR="00577791" w:rsidRPr="007F1337">
        <w:rPr>
          <w:rFonts w:ascii="Times New Roman" w:hAnsi="Times New Roman" w:cs="Times New Roman"/>
          <w:sz w:val="28"/>
          <w:szCs w:val="28"/>
        </w:rPr>
        <w:instrText>":"</w:instrText>
      </w:r>
      <w:r w:rsidR="00577791">
        <w:rPr>
          <w:rFonts w:ascii="Times New Roman" w:hAnsi="Times New Roman" w:cs="Times New Roman"/>
          <w:sz w:val="28"/>
          <w:szCs w:val="28"/>
          <w:lang w:val="en-US"/>
        </w:rPr>
        <w:instrText>Guidelines</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Universal</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Eye</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Screening</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F133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newborns including ROP","type":"article-journal"},"uris":["http://www.mendeley.com/documents/?uuid=d0a5e8a4-c2b9-4dc3-8096-d695c0545054"]},{"id":"ITEM-3","itemData":{"DOI":"10.1016/j.jpeds.2017.02.053","ISSN":"10976833","PMID":"28434567","author":[{"dropping-particle":"","family":"Cagini","given":"Carlo","non-dropping-particle":"","parse-names":false,"suffix":""}],"container-title":"Journal of Pediatrics","id":"ITEM-3","issued":{"date-parts":[["2017"]]},"page":"235-238","title":"Red reflex screening highly sensitive for anterior segment abnormalities","type":"article-journal","volume":"184"},"uris":["http://www.mendeley.com/documents/?uuid=6b269abd-37a6-4337-b9a0-0cbcfbae9d14"]}],"mendeley":{"formattedCitation":"[82–84]","plainTextFormattedCitation":"[82–84]","previouslyFormattedCitation":"[82–84]"},"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lang w:val="en-US"/>
        </w:rPr>
        <w:t>[82–84]</w:t>
      </w:r>
      <w:r w:rsidR="004F6225" w:rsidRPr="003C1593">
        <w:rPr>
          <w:rFonts w:ascii="Times New Roman" w:hAnsi="Times New Roman" w:cs="Times New Roman"/>
          <w:sz w:val="28"/>
          <w:szCs w:val="28"/>
        </w:rPr>
        <w:fldChar w:fldCharType="end"/>
      </w:r>
      <w:r w:rsidR="001871F3" w:rsidRPr="00DB3BC2">
        <w:rPr>
          <w:rFonts w:ascii="Times New Roman" w:hAnsi="Times New Roman" w:cs="Times New Roman"/>
          <w:sz w:val="28"/>
          <w:szCs w:val="28"/>
          <w:lang w:val="en-US"/>
        </w:rPr>
        <w:t xml:space="preserve">. </w:t>
      </w:r>
      <w:r w:rsidR="001871F3" w:rsidRPr="003C1593">
        <w:rPr>
          <w:rFonts w:ascii="Times New Roman" w:hAnsi="Times New Roman" w:cs="Times New Roman"/>
          <w:sz w:val="28"/>
          <w:szCs w:val="28"/>
        </w:rPr>
        <w:t xml:space="preserve">Раннее выявление позволяет выполнить раннее хирургическое вмешательство </w:t>
      </w:r>
      <w:r w:rsidR="004F6225" w:rsidRPr="003C1593">
        <w:rPr>
          <w:rFonts w:ascii="Times New Roman" w:hAnsi="Times New Roman" w:cs="Times New Roman"/>
          <w:sz w:val="28"/>
          <w:szCs w:val="28"/>
          <w:lang w:val="en-US"/>
        </w:rPr>
        <w:fldChar w:fldCharType="begin" w:fldLock="1"/>
      </w:r>
      <w:r w:rsidR="00577791">
        <w:rPr>
          <w:rFonts w:ascii="Times New Roman" w:hAnsi="Times New Roman" w:cs="Times New Roman"/>
          <w:sz w:val="28"/>
          <w:szCs w:val="28"/>
          <w:lang w:val="en-US"/>
        </w:rPr>
        <w:instrText>ADDIN CSL_CITATION {"citationItems":[{"id":"ITEM-1","itemData":{"DOI":"10.1111/aos.12445","ISSN":"1755-375X","PMID":"25613125","abstract":"Purpose To analyse and discuss screening for the detection of congenital cataract in two Nordic countries, Denmark and Sweden. Methods Until 2011, in Denmark, no guideline concerning screening for congenital cataract existed. Since 2011, Danish guidelines regarding eye examination include examination with a pencil light at age 5 weeks, whereas newborn red reflex examination using a handheld ophthalmoscope is routine protocol in Swedish maternity wards. Data regarding age of referral were derived from the Pediatric Cataract Register (PECARE). All children operated on before 1 year of age between January 2008 and December 2012 were included. Statistical comparison of the different screening strategies was made. Results The number of children undergoing surgery for congenital cataract before 1 year of age was 31 (17 bilateral cases) in Denmark and 92 (38 bilateral cases) in Sweden. The proportion was 14 per 100.000 children in Denmark and 16 in Sweden (p &lt; 0.05). There was a statistically significant difference between Denmark and Sweden in the percentage of children referred within 42 days of birth (p &lt; 0.0001) and within 100 days (p &lt; 0.001). Conclusion Due to the screening procedure with red reflex examination, congenital cataract in Swedish children is detected significantly earlier than in Danish children.","author":[{"dropping-particle":"","family":"Haargaard","given":"Birgitte","non-dropping-particle":"","parse-names":false,"suffix":""},{"dropping-particle":"","family":"Nystrom","given":"A","non-dropping-particle":"","parse-names":false,"suffix":""},{"dropping-particle":"","family":"Rosensvard","given":"A","non-dropping-particle":"","parse-names":false,"suffix":""},{"dropping-particle":"","family":"Tornqvist","given":"Kristina","non-dropping-particle":"","parse-names":false,"suffix":""},{"dropping-particle":"","family":"Magnusson","given":"Gunilla","non-dropping-particle":"","parse-names":false,"suffix":""},{"dropping-particle":"","family":"Nyström","given":"Alf","non-dropping-particle":"","parse-names":false,"suffix":""},{"dropping-particle":"","family":"Rosensvärd","given":"Annika","non-dropping-particle":"","parse-names":false,"suffix":""},{"dropping-particle":"","family":"Tornqvist","given":"Kristina","non-dropping-particle":"","parse-names":false,"suffix":""},{"dropping-particle":"","family":"Magnusson","given":"Gunilla","non-dropping-particle":"","parse-names":false,"suffix":""}],"container-title":"Acta Ophthalmologica","id":"ITEM-1","issue":"1","issued":{"date-parts":[["2015"]]},"page":"24-26","title":"The Pediatric Cataract Register (PECARE): analysis of age at detection of congenital cataract","type":"article-journal","volume":"93"},"uris":["http://www.mendeley.com/documents/?uuid=bfb9f35b-3b23-4bd9-81b6-1403aed384eb"]},{"id":"ITEM-2","itemData":{"DOI":"10.1159/000473701","ISSN":"0030-3747","PMID":"28633137","abstract":"Introduction: Prevention of visual impairment due to congenital cataract is an international priority as part of VISION 2020 - The Right to Sight, the joint initiative of the World Health Organization and the International Agency for the Prevention of Blindness. The present study is part of the Epidemiology and Safety (EPISAFE) collaborative program aiming at assessing the epidemiology and safety of interventions in ophthalmology. Methods: All children who underwent cataract surgery before the age of 1 year in France between January 2010 and December 2012 were identified by using the Programme de Médicalisation des Systèmes d'Information. Results: In 3 years, 532 children (699 eyes; 46.6% girls) had cataract surgery before the age of 1 year; 31.4% had bilateral surgery. During the first year of life, the incidence of cataract surgery was 2.15/10,000 births. The median (interquartile range) age at surgery was 3.5 (2.2-4.8) months for children with unilateral cataract and 4.0 (2.2-7.2) months for children with bilateral cataract. Of the 699 operated eyes, 76.49% received intraocular lens implantation during the cataract surgery. Conclusions: The incidence of congenital cataract surgery observed in France is close to that in the literature in the industrialized world, which is estimated at 1-3/10,000 births. The timing of surgery is critical for visual development. Surgery was performed younger in children with monocular cataracts than in those with bilateral cataracts.","author":[{"dropping-particle":"","family":"Daien","given":"Vincent","non-dropping-particle":"","parse-names":false,"suffix":""},{"dropping-particle":"","family":"Pape","given":"Annick","non-dropping-particle":"Le","parse-names":false,"suffix":""},{"dropping-particle":"","family":"Heve","given":"Didier","non-dropping-particle":"","parse-names":false,"suffix":""},{"dropping-particle":"","family":"Villain","given":"Max","non-dropping-particle":"","parse-names":false,"suffix":""},{"dropping-particle":"","family":"Bremond Gignac","given":"Dominique","non-dropping-particle":"","parse-names":false,"suffix":""},{"dropping-particle":"","family":"Gignac","given":"D B","non-dropping-particle":"","parse-names":false,"suffix":""},{"dropping-particle":"","family":"Collaborators Epidemiology","given":"Safety","non-dropping-particle":"","parse-names":false,"suffix":""}],"container-title":"Ophthalmic Research","id":"ITEM-2","issue":"2","issued":{"date-parts":[["2017"]]},"page":"114-116","title":"Incidence and Characteristics of Congenital Cataract Surgery in France from 2010 to 2012: The EPISAFE Program","type":"article-journal","volume":"58"},"uris":["http://www.mendeley.com/documents/?uuid=17f8572b-23fd-477e-8f28-0b66a7020b78"]},{"id":"ITEM-3","itemData":{"DOI":"10.1007/s12098-017-2482-2","ISSN":"09737693","PMID":"29119464","abstract":"Pediatric cataract is often diagnosed and managed late. This delay may be due to the ignorance on the part of the community, financial constraints, delay in the diagnosis and lack of tertiary care facilities. There is an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urgent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need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include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rubella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vaccination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universal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immunization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program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Simple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Reflex</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test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detect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guiding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parent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intervention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will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long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achieving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target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eliminating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cause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childhood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blindness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importance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detection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quick</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referral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multispecialty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center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save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lot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many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blind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years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have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potential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achieve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best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possible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visual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managed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Khokhar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Sudarshan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Pillay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Ganesh</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Agarwal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Esha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Indian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Journal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Pediatrics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95FF3">
        <w:rPr>
          <w:rFonts w:ascii="Times New Roman" w:hAnsi="Times New Roman" w:cs="Times New Roman"/>
          <w:sz w:val="28"/>
          <w:szCs w:val="28"/>
        </w:rPr>
        <w:instrText>-3","</w:instrText>
      </w:r>
      <w:r w:rsidR="00577791">
        <w:rPr>
          <w:rFonts w:ascii="Times New Roman" w:hAnsi="Times New Roman" w:cs="Times New Roman"/>
          <w:sz w:val="28"/>
          <w:szCs w:val="28"/>
          <w:lang w:val="en-US"/>
        </w:rPr>
        <w:instrText>issue</w:instrText>
      </w:r>
      <w:r w:rsidR="00577791" w:rsidRPr="00795FF3">
        <w:rPr>
          <w:rFonts w:ascii="Times New Roman" w:hAnsi="Times New Roman" w:cs="Times New Roman"/>
          <w:sz w:val="28"/>
          <w:szCs w:val="28"/>
        </w:rPr>
        <w:instrText>":"3","</w:instrText>
      </w:r>
      <w:r w:rsidR="00577791">
        <w:rPr>
          <w:rFonts w:ascii="Times New Roman" w:hAnsi="Times New Roman" w:cs="Times New Roman"/>
          <w:sz w:val="28"/>
          <w:szCs w:val="28"/>
          <w:lang w:val="en-US"/>
        </w:rPr>
        <w:instrText>issued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795FF3">
        <w:rPr>
          <w:rFonts w:ascii="Times New Roman" w:hAnsi="Times New Roman" w:cs="Times New Roman"/>
          <w:sz w:val="28"/>
          <w:szCs w:val="28"/>
        </w:rPr>
        <w:instrText>":[["2018"]]},"</w:instrText>
      </w:r>
      <w:r w:rsidR="00577791">
        <w:rPr>
          <w:rFonts w:ascii="Times New Roman" w:hAnsi="Times New Roman" w:cs="Times New Roman"/>
          <w:sz w:val="28"/>
          <w:szCs w:val="28"/>
          <w:lang w:val="en-US"/>
        </w:rPr>
        <w:instrText>page</w:instrText>
      </w:r>
      <w:r w:rsidR="00577791" w:rsidRPr="00795FF3">
        <w:rPr>
          <w:rFonts w:ascii="Times New Roman" w:hAnsi="Times New Roman" w:cs="Times New Roman"/>
          <w:sz w:val="28"/>
          <w:szCs w:val="28"/>
        </w:rPr>
        <w:instrText>":"209-216","</w:instrText>
      </w:r>
      <w:r w:rsidR="00577791">
        <w:rPr>
          <w:rFonts w:ascii="Times New Roman" w:hAnsi="Times New Roman" w:cs="Times New Roman"/>
          <w:sz w:val="28"/>
          <w:szCs w:val="28"/>
          <w:lang w:val="en-US"/>
        </w:rPr>
        <w:instrText>publisher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Indian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Journal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Pediatrics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Pediatric</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 xml:space="preserve"> – </w:instrText>
      </w:r>
      <w:r w:rsidR="00577791">
        <w:rPr>
          <w:rFonts w:ascii="Times New Roman" w:hAnsi="Times New Roman" w:cs="Times New Roman"/>
          <w:sz w:val="28"/>
          <w:szCs w:val="28"/>
          <w:lang w:val="en-US"/>
        </w:rPr>
        <w:instrText>Importance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Detection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Management</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795FF3">
        <w:rPr>
          <w:rFonts w:ascii="Times New Roman" w:hAnsi="Times New Roman" w:cs="Times New Roman"/>
          <w:sz w:val="28"/>
          <w:szCs w:val="28"/>
        </w:rPr>
        <w:instrText>":"85"},"</w:instrText>
      </w:r>
      <w:r w:rsidR="00577791">
        <w:rPr>
          <w:rFonts w:ascii="Times New Roman" w:hAnsi="Times New Roman" w:cs="Times New Roman"/>
          <w:sz w:val="28"/>
          <w:szCs w:val="28"/>
          <w:lang w:val="en-US"/>
        </w:rPr>
        <w:instrText>uris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795FF3">
        <w:rPr>
          <w:rFonts w:ascii="Times New Roman" w:hAnsi="Times New Roman" w:cs="Times New Roman"/>
          <w:sz w:val="28"/>
          <w:szCs w:val="28"/>
        </w:rPr>
        <w:instrText>=4</w:instrText>
      </w:r>
      <w:r w:rsidR="00577791">
        <w:rPr>
          <w:rFonts w:ascii="Times New Roman" w:hAnsi="Times New Roman" w:cs="Times New Roman"/>
          <w:sz w:val="28"/>
          <w:szCs w:val="28"/>
          <w:lang w:val="en-US"/>
        </w:rPr>
        <w:instrText>b</w:instrText>
      </w:r>
      <w:r w:rsidR="00577791" w:rsidRPr="00795FF3">
        <w:rPr>
          <w:rFonts w:ascii="Times New Roman" w:hAnsi="Times New Roman" w:cs="Times New Roman"/>
          <w:sz w:val="28"/>
          <w:szCs w:val="28"/>
        </w:rPr>
        <w:instrText>1</w:instrText>
      </w:r>
      <w:r w:rsidR="00577791">
        <w:rPr>
          <w:rFonts w:ascii="Times New Roman" w:hAnsi="Times New Roman" w:cs="Times New Roman"/>
          <w:sz w:val="28"/>
          <w:szCs w:val="28"/>
          <w:lang w:val="en-US"/>
        </w:rPr>
        <w:instrText>ebeb</w:instrText>
      </w:r>
      <w:r w:rsidR="00577791" w:rsidRPr="00795FF3">
        <w:rPr>
          <w:rFonts w:ascii="Times New Roman" w:hAnsi="Times New Roman" w:cs="Times New Roman"/>
          <w:sz w:val="28"/>
          <w:szCs w:val="28"/>
        </w:rPr>
        <w:instrText>1-</w:instrText>
      </w:r>
      <w:r w:rsidR="00577791">
        <w:rPr>
          <w:rFonts w:ascii="Times New Roman" w:hAnsi="Times New Roman" w:cs="Times New Roman"/>
          <w:sz w:val="28"/>
          <w:szCs w:val="28"/>
          <w:lang w:val="en-US"/>
        </w:rPr>
        <w:instrText>f</w:instrText>
      </w:r>
      <w:r w:rsidR="00577791" w:rsidRPr="00795FF3">
        <w:rPr>
          <w:rFonts w:ascii="Times New Roman" w:hAnsi="Times New Roman" w:cs="Times New Roman"/>
          <w:sz w:val="28"/>
          <w:szCs w:val="28"/>
        </w:rPr>
        <w:instrText>891-4926-95</w:instrText>
      </w:r>
      <w:r w:rsidR="00577791">
        <w:rPr>
          <w:rFonts w:ascii="Times New Roman" w:hAnsi="Times New Roman" w:cs="Times New Roman"/>
          <w:sz w:val="28"/>
          <w:szCs w:val="28"/>
          <w:lang w:val="en-US"/>
        </w:rPr>
        <w:instrText>af</w:instrText>
      </w:r>
      <w:r w:rsidR="00577791" w:rsidRPr="00795FF3">
        <w:rPr>
          <w:rFonts w:ascii="Times New Roman" w:hAnsi="Times New Roman" w:cs="Times New Roman"/>
          <w:sz w:val="28"/>
          <w:szCs w:val="28"/>
        </w:rPr>
        <w:instrText>-318</w:instrText>
      </w:r>
      <w:r w:rsidR="00577791">
        <w:rPr>
          <w:rFonts w:ascii="Times New Roman" w:hAnsi="Times New Roman" w:cs="Times New Roman"/>
          <w:sz w:val="28"/>
          <w:szCs w:val="28"/>
          <w:lang w:val="en-US"/>
        </w:rPr>
        <w:instrText>b</w:instrText>
      </w:r>
      <w:r w:rsidR="00577791" w:rsidRPr="00795FF3">
        <w:rPr>
          <w:rFonts w:ascii="Times New Roman" w:hAnsi="Times New Roman" w:cs="Times New Roman"/>
          <w:sz w:val="28"/>
          <w:szCs w:val="28"/>
        </w:rPr>
        <w:instrText>7</w:instrText>
      </w:r>
      <w:r w:rsidR="00577791">
        <w:rPr>
          <w:rFonts w:ascii="Times New Roman" w:hAnsi="Times New Roman" w:cs="Times New Roman"/>
          <w:sz w:val="28"/>
          <w:szCs w:val="28"/>
          <w:lang w:val="en-US"/>
        </w:rPr>
        <w:instrText>cdd</w:instrText>
      </w:r>
      <w:r w:rsidR="00577791" w:rsidRPr="00795FF3">
        <w:rPr>
          <w:rFonts w:ascii="Times New Roman" w:hAnsi="Times New Roman" w:cs="Times New Roman"/>
          <w:sz w:val="28"/>
          <w:szCs w:val="28"/>
        </w:rPr>
        <w:instrText>0754"]}],"</w:instrText>
      </w:r>
      <w:r w:rsidR="00577791">
        <w:rPr>
          <w:rFonts w:ascii="Times New Roman" w:hAnsi="Times New Roman" w:cs="Times New Roman"/>
          <w:sz w:val="28"/>
          <w:szCs w:val="28"/>
          <w:lang w:val="en-US"/>
        </w:rPr>
        <w:instrText>mendeley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formattedCitation</w:instrText>
      </w:r>
      <w:r w:rsidR="00577791" w:rsidRPr="00795FF3">
        <w:rPr>
          <w:rFonts w:ascii="Times New Roman" w:hAnsi="Times New Roman" w:cs="Times New Roman"/>
          <w:sz w:val="28"/>
          <w:szCs w:val="28"/>
        </w:rPr>
        <w:instrText>":"[38,85,86]","</w:instrText>
      </w:r>
      <w:r w:rsidR="00577791">
        <w:rPr>
          <w:rFonts w:ascii="Times New Roman" w:hAnsi="Times New Roman" w:cs="Times New Roman"/>
          <w:sz w:val="28"/>
          <w:szCs w:val="28"/>
          <w:lang w:val="en-US"/>
        </w:rPr>
        <w:instrText>plainTextFormattedCitation</w:instrText>
      </w:r>
      <w:r w:rsidR="00577791" w:rsidRPr="00795FF3">
        <w:rPr>
          <w:rFonts w:ascii="Times New Roman" w:hAnsi="Times New Roman" w:cs="Times New Roman"/>
          <w:sz w:val="28"/>
          <w:szCs w:val="28"/>
        </w:rPr>
        <w:instrText>":"[38,85,86]","</w:instrText>
      </w:r>
      <w:r w:rsidR="00577791">
        <w:rPr>
          <w:rFonts w:ascii="Times New Roman" w:hAnsi="Times New Roman" w:cs="Times New Roman"/>
          <w:sz w:val="28"/>
          <w:szCs w:val="28"/>
          <w:lang w:val="en-US"/>
        </w:rPr>
        <w:instrText>previouslyFormattedCitation</w:instrText>
      </w:r>
      <w:r w:rsidR="00577791" w:rsidRPr="00795FF3">
        <w:rPr>
          <w:rFonts w:ascii="Times New Roman" w:hAnsi="Times New Roman" w:cs="Times New Roman"/>
          <w:sz w:val="28"/>
          <w:szCs w:val="28"/>
        </w:rPr>
        <w:instrText>":"[38,85,86]"},"</w:instrText>
      </w:r>
      <w:r w:rsidR="00577791">
        <w:rPr>
          <w:rFonts w:ascii="Times New Roman" w:hAnsi="Times New Roman" w:cs="Times New Roman"/>
          <w:sz w:val="28"/>
          <w:szCs w:val="28"/>
          <w:lang w:val="en-US"/>
        </w:rPr>
        <w:instrText>properties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noteIndex</w:instrText>
      </w:r>
      <w:r w:rsidR="00577791" w:rsidRPr="00795FF3">
        <w:rPr>
          <w:rFonts w:ascii="Times New Roman" w:hAnsi="Times New Roman" w:cs="Times New Roman"/>
          <w:sz w:val="28"/>
          <w:szCs w:val="28"/>
        </w:rPr>
        <w:instrText>":0},"</w:instrText>
      </w:r>
      <w:r w:rsidR="00577791">
        <w:rPr>
          <w:rFonts w:ascii="Times New Roman" w:hAnsi="Times New Roman" w:cs="Times New Roman"/>
          <w:sz w:val="28"/>
          <w:szCs w:val="28"/>
          <w:lang w:val="en-US"/>
        </w:rPr>
        <w:instrText>schema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github</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style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language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schema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raw</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master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csl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json</w:instrText>
      </w:r>
      <w:r w:rsidR="00577791" w:rsidRPr="00795FF3">
        <w:rPr>
          <w:rFonts w:ascii="Times New Roman" w:hAnsi="Times New Roman" w:cs="Times New Roman"/>
          <w:sz w:val="28"/>
          <w:szCs w:val="28"/>
        </w:rPr>
        <w:instrText>"}</w:instrText>
      </w:r>
      <w:r w:rsidR="004F6225" w:rsidRPr="003C1593">
        <w:rPr>
          <w:rFonts w:ascii="Times New Roman" w:hAnsi="Times New Roman" w:cs="Times New Roman"/>
          <w:sz w:val="28"/>
          <w:szCs w:val="28"/>
          <w:lang w:val="en-US"/>
        </w:rPr>
        <w:fldChar w:fldCharType="separate"/>
      </w:r>
      <w:r w:rsidR="00577791" w:rsidRPr="00577791">
        <w:rPr>
          <w:rFonts w:ascii="Times New Roman" w:hAnsi="Times New Roman" w:cs="Times New Roman"/>
          <w:noProof/>
          <w:sz w:val="28"/>
          <w:szCs w:val="28"/>
        </w:rPr>
        <w:t>[85,</w:t>
      </w:r>
      <w:r w:rsidR="00D175F7">
        <w:rPr>
          <w:rFonts w:ascii="Times New Roman" w:hAnsi="Times New Roman" w:cs="Times New Roman"/>
          <w:noProof/>
          <w:sz w:val="28"/>
          <w:szCs w:val="28"/>
        </w:rPr>
        <w:t xml:space="preserve"> </w:t>
      </w:r>
      <w:r w:rsidR="00577791" w:rsidRPr="00577791">
        <w:rPr>
          <w:rFonts w:ascii="Times New Roman" w:hAnsi="Times New Roman" w:cs="Times New Roman"/>
          <w:noProof/>
          <w:sz w:val="28"/>
          <w:szCs w:val="28"/>
        </w:rPr>
        <w:t>86]</w:t>
      </w:r>
      <w:r w:rsidR="004F6225" w:rsidRPr="003C1593">
        <w:rPr>
          <w:rFonts w:ascii="Times New Roman" w:hAnsi="Times New Roman" w:cs="Times New Roman"/>
          <w:sz w:val="28"/>
          <w:szCs w:val="28"/>
          <w:lang w:val="en-US"/>
        </w:rPr>
        <w:fldChar w:fldCharType="end"/>
      </w:r>
      <w:r w:rsidR="001871F3" w:rsidRPr="00DB3BC2">
        <w:rPr>
          <w:rFonts w:ascii="Times New Roman" w:hAnsi="Times New Roman" w:cs="Times New Roman"/>
          <w:sz w:val="28"/>
          <w:szCs w:val="28"/>
        </w:rPr>
        <w:t xml:space="preserve">. </w:t>
      </w:r>
      <w:r w:rsidR="001871F3" w:rsidRPr="003C1593">
        <w:rPr>
          <w:rFonts w:ascii="Times New Roman" w:hAnsi="Times New Roman" w:cs="Times New Roman"/>
          <w:sz w:val="28"/>
          <w:szCs w:val="28"/>
        </w:rPr>
        <w:t xml:space="preserve">В развитых странах наличие национальных программ скрининга красного рефлекса у новорожденных и младенцев позволяет обеспечить раннее выявление и, следовательно, своевременное хирургическое вмешательство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{"citationItems":[{"id":"ITEM-1","itemData":{"DOI":"10.1111/apa.12111","ISSN":"08035253","PMID":"23205674","abstract":"Aim To study which eye-screening protocol prevails in Swedish maternity/neonatal wards, evaluate efficacy in a prospective study and compare results with earlier Swedish retrospective results. Methods Surveys were sent in 2006 to maternity/neonatal and women's health departments regarding screening policy. Response frequency was 96% (122/127). Data were derived from the Paediatric Cataract Register (PECARE), Sweden. All Swedish children diagnosed with congenital cataract and operated on before 1 year of age between January 2007 and December 2009 were included. Statistical comparison with earlier retrospective results was performed. Results Eye screening is a routine protocol at a rate of 90% of Swedish maternity wards. Sixty-one children were included in the study. An increase was shown in case referrals from maternity wards compared to 10 years ago (64% vs. 50%). Detection was performed within 6 weeks of age in 75% of the cases. A significant difference between the probabilities of early referral (0.38; p &lt; 0.001, &lt; 6 weeks of age) and early surgery (0.36; p &lt; 0.001) (PECARE) was found in comparison with the historical data of no maternity-ward screening. Well-baby clinics were instrumental in early detection, as well. Conclusion Eye screening in maternity wards is effective. Clear Swedish directives are to be preferred. ©2012 The Author(s)/Acta Pædiatrica ©2012 Foundation Acta Pædiatrica.","author":[{"dropping-particle":"","family":"Magnusson","given":"Gunilla","non-dropping-particle":"","parse-names":false,"suffix":""},{"dropping-particle":"","family":"Bizjajeva","given":"Svetlana","non-dropping-particle":"","parse-names":false,"suffix":""},{"dropping-particle":"","family":"Haargaard","given":"Birgitte","non-dropping-particle":"","parse-names":false,"suffix":""},{"dropping-particle":"","family":"Lundström","given":"Mats","non-dropping-particle":"","parse-names":false,"suffix":""},{"dropping-particle":"","family":"Nyström","given":"Alf","non-dropping-particle":"","parse-names":false,"suffix":""},{"dropping-particle":"","family":"Tornqvist","given":"Kristina","non-dropping-particle":"","parse-names":false,"suffix":""},{"dropping-particle":"","family":"Lundstrom","given":"M","non-dropping-particle":"","parse-names":false,"suffix":""},{"dropping-particle":"","family":"Nystrom","given":"A","non-dropping-particle":"","parse-names":false,"suffix":""},{"dropping-particle":"","family":"Tornqvist","given":"Kristina","non-dropping-particle":"","parse-names":false,"suffix":""}],"container-title":"Acta Paediatrica, International Journal of Paediatrics","id":"ITEM-1","issue":"3","issued":{"date-parts":[["2013"]]},"page":"263-267","title":"Congenital cataract screening in maternity wards is effective: Evaluation of the Paediatric Cataract Register of Sweden","type":"article-journal","volume":"102"},"uris":["http://www.mendeley.com/documents/?uuid=c857ee64-66b4-4c33-8999-341407f48f4e"]},{"id":"ITEM-2","itemData":{"DOI":"10.1155/2018/3230489","ISSN":"2090-004X","author":[{"dropping-particle":"","family":"Ambroz","given":"S C","non-dropping-particle":"","parse-names":false,"suffix":""},{"dropping-particle":"","family":"Toteberg-Harms","given":"M","non-dropping-particle":"","parse-names":false,"suffix":""},{"dropping-particle":"","family":"Hanson","given":"J V M","non-dropping-particle":"","parse-names":false,"suffix":""},{"dropping-particle":"","family":"Funk","given":"J","non-dropping-particle":"","parse-names":false,"suffix":""},{"dropping-particle":"","family":"Barthelmes","given":"D","non-dropping-particle":"","parse-names":false,"suffix":""},{"dropping-particle":"","family":"Gerth-Kahlert","given":"C","non-dropping-particle":"","parse-names":false,"suffix":""}],"container-title":"Journal of Ophthalmology","id":"ITEM-2","issued":{"date-parts":[["2018"]]},"title":"Outcome of Pediatric Cataract Surgeries in a Tertiary Center in Switzerland","type":"article-journal","volume":"2018"},"uris":["http://www.mendeley.com/documents/?uuid=a66cddbe-1b13-4e0a-aaaf-961b5b394593"]},{"id":"ITEM-3","itemData":{"ISSN":"1565-1088","author":[{"dropping-particle":"","family":"Eventov-Friedman","given":"S","non-dropping-particle":"","parse-names":false,"suffix":""},{"dropping-particle":"","family":"Leiba","given":"H","non-dropping-particle":"","parse-names":false,"suffix":""},{"dropping-particle":"","family":"Flidel-Rimon","given":"O","non-dropping-particle":"","parse-names":false,"suffix":""},{"dropping-particle":"","family":"Juster-Reicher","given":"A","non-dropping-particle":"","parse-names":false,"suffix":""},{"dropping-particle":"","family":"Shinwell","given":"E S","non-dropping-particle":"","parse-names":false,"suffix":""}],"container-title":"Israel Medical Association Journal","id":"ITEM-3","issue":"5","issued":{"date-parts":[["2010"]]},"page":"259-261","title":"The Red Reflex Examination in Neonates: An Efficient Tool for Early Diagnosis of Congenital Ocular Diseases","type":"article-journal","volume":"12"},"uris":["http://www.mendeley.com/documents/?uuid=7a7b0f81-95c9-4c30-b807-4a2cfbd60b0d"]}],"mendeley":{"formattedCitation":"[87–89]","plainTextFormattedCitation":"[87–89]","previouslyFormattedCitation":"[87–89]"},"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[87–89]</w:t>
      </w:r>
      <w:r w:rsidR="004F6225" w:rsidRPr="003C1593">
        <w:rPr>
          <w:rFonts w:ascii="Times New Roman" w:hAnsi="Times New Roman" w:cs="Times New Roman"/>
          <w:sz w:val="28"/>
          <w:szCs w:val="28"/>
        </w:rPr>
        <w:fldChar w:fldCharType="end"/>
      </w:r>
      <w:r w:rsidR="001871F3" w:rsidRPr="003C1593">
        <w:rPr>
          <w:rFonts w:ascii="Times New Roman" w:hAnsi="Times New Roman" w:cs="Times New Roman"/>
          <w:sz w:val="28"/>
          <w:szCs w:val="28"/>
        </w:rPr>
        <w:t>.</w:t>
      </w:r>
      <w:r w:rsidR="00447C20" w:rsidRPr="003C1593">
        <w:rPr>
          <w:rFonts w:ascii="Times New Roman" w:hAnsi="Times New Roman" w:cs="Times New Roman"/>
          <w:sz w:val="28"/>
          <w:szCs w:val="28"/>
        </w:rPr>
        <w:t xml:space="preserve"> Уже в родильном доме осуществляется оценка красного рефлекса с глазного дна новорожденных с помощью прямого офтальмоскопа</w:t>
      </w:r>
      <w:r w:rsidR="00992753">
        <w:rPr>
          <w:rFonts w:ascii="Times New Roman" w:hAnsi="Times New Roman" w:cs="Times New Roman"/>
          <w:sz w:val="28"/>
          <w:szCs w:val="28"/>
        </w:rPr>
        <w:t xml:space="preserve"> (тест </w:t>
      </w:r>
      <w:proofErr w:type="spellStart"/>
      <w:r w:rsidR="00992753">
        <w:rPr>
          <w:rFonts w:ascii="Times New Roman" w:hAnsi="Times New Roman" w:cs="Times New Roman"/>
          <w:sz w:val="28"/>
          <w:szCs w:val="28"/>
        </w:rPr>
        <w:t>Брюкнера</w:t>
      </w:r>
      <w:proofErr w:type="spellEnd"/>
      <w:r w:rsidR="00992753">
        <w:rPr>
          <w:rFonts w:ascii="Times New Roman" w:hAnsi="Times New Roman" w:cs="Times New Roman"/>
          <w:sz w:val="28"/>
          <w:szCs w:val="28"/>
        </w:rPr>
        <w:t>) обученным медицинским персоналом</w:t>
      </w:r>
      <w:r w:rsidR="00447C20" w:rsidRPr="003C1593">
        <w:rPr>
          <w:rFonts w:ascii="Times New Roman" w:hAnsi="Times New Roman" w:cs="Times New Roman"/>
          <w:sz w:val="28"/>
          <w:szCs w:val="28"/>
        </w:rPr>
        <w:t xml:space="preserve">. В Швеции скрининг глаз новорожденных позволяет выявить до 64% случаев врожденной катаракты в родильных отделениях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{"citationItems":[{"id":"ITEM-1","itemData":{"DOI":"10.1111/apa.12111","ISSN":"08035253","PMID":"23205674","abstract":"Aim To study which eye-screening protocol prevails in Swedish maternity/neonatal wards, evaluate efficacy in a prospective study and compare results with earlier Swedish retrospective results. Methods Surveys were sent in 2006 to maternity/neonatal and women's health departments regarding screening policy. Response frequency was 96% (122/127). Data were derived from the Paediatric Cataract Register (PECARE), Sweden. All Swedish children diagnosed with congenital cataract and operated on before 1 year of age between January 2007 and December 2009 were included. Statistical comparison with earlier retrospective results was performed. Results Eye screening is a routine protocol at a rate of 90% of Swedish maternity wards. Sixty-one children were included in the study. An increase was shown in case referrals from maternity wards compared to 10 years ago (64% vs. 50%). Detection was performed within 6 weeks of age in 75% of the cases. A significant difference between the probabilities of early referral (0.38; p &lt; 0.001, &lt; 6 weeks of age) and early surgery (0.36; p &lt; 0.001) (PECARE) was found in comparison with the historical data of no maternity-ward screening. Well-baby clinics were instrumental in early detection, as well. Conclusion Eye screening in maternity wards is effective. Clear Swedish directives are to be preferred. ©2012 The Author(s)/Acta Pædiatrica ©2012 Foundation Acta Pædiatrica.","author":[{"dropping-particle":"","family":"Magnusson","given":"Gunilla","non-dropping-particle":"","parse-names":false,"suffix":""},{"dropping-particle":"","family":"Bizjajeva","given":"Svetlana","non-dropping-particle":"","parse-names":false,"suffix":""},{"dropping-particle":"","family":"Haargaard","given":"Birgitte","non-dropping-particle":"","parse-names":false,"suffix":""},{"dropping-particle":"","family":"Lundström","given":"Mats","non-dropping-particle":"","parse-names":false,"suffix":""},{"dropping-particle":"","family":"Nyström","given":"Alf","non-dropping-particle":"","parse-names":false,"suffix":""},{"dropping-particle":"","family":"Tornqvist","given":"Kristina","non-dropping-particle":"","parse-names":false,"suffix":""},{"dropping-particle":"","family":"Lundstrom","given":"M","non-dropping-particle":"","parse-names":false,"suffix":""},{"dropping-particle":"","family":"Nystrom","given":"A","non-dropping-particle":"","parse-names":false,"suffix":""},{"dropping-particle":"","family":"Tornqvist","given":"Kristina","non-dropping-particle":"","parse-names":false,"suffix":""}],"container-title":"Acta Paediatrica, International Journal of Paediatrics","id":"ITEM-1","issue":"3","issued":{"date-parts":[["2013"]]},"page":"263-267","title":"Congenital cataract screening in maternity wards is effective: Evaluation of the Paediatric Cataract Register of Sweden","type":"article-journal","volume":"102"},"uris":["http://www.mendeley.com/documents/?uuid=c857ee64-66b4-4c33-8999-341407f48f4e"]}],"mendeley":{"formattedCitation":"[87]","plainTextFormattedCitation":"[87]","previouslyFormattedCitation":"[87]"},"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[87</w:t>
      </w:r>
      <w:r w:rsidR="00D175F7">
        <w:rPr>
          <w:rFonts w:ascii="Times New Roman" w:hAnsi="Times New Roman" w:cs="Times New Roman"/>
          <w:noProof/>
          <w:sz w:val="28"/>
          <w:szCs w:val="28"/>
        </w:rPr>
        <w:t>, с. 263</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447C20" w:rsidRPr="003C1593">
        <w:rPr>
          <w:rFonts w:ascii="Times New Roman" w:hAnsi="Times New Roman" w:cs="Times New Roman"/>
          <w:sz w:val="28"/>
          <w:szCs w:val="28"/>
        </w:rPr>
        <w:t xml:space="preserve">. При подозрении на отсутствие красного рефлекса ребенок в краткие сроки направляется на консультацию офтальмолога. При наличии показаний, операция по поводу врожденной катаракты проводится в первые месяцы жизни ребенка с </w:t>
      </w:r>
      <w:r w:rsidR="00447C20" w:rsidRPr="003C1593">
        <w:rPr>
          <w:rFonts w:ascii="Times New Roman" w:hAnsi="Times New Roman" w:cs="Times New Roman"/>
          <w:sz w:val="28"/>
          <w:szCs w:val="28"/>
        </w:rPr>
        <w:lastRenderedPageBreak/>
        <w:t xml:space="preserve">дальнейшей оптической коррекцией с помощью интраокулярной, контактной или очковой коррекцией. </w:t>
      </w:r>
      <w:r w:rsidR="001871F3" w:rsidRPr="003C1593">
        <w:rPr>
          <w:rFonts w:ascii="Times New Roman" w:hAnsi="Times New Roman" w:cs="Times New Roman"/>
          <w:sz w:val="28"/>
          <w:szCs w:val="28"/>
        </w:rPr>
        <w:t xml:space="preserve">Почти 80 % шведских детей были направлены к офтальмологу в течение 42 дней и 89% - в течение первых 100-дней жизни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{"citationItems":[{"id":"ITEM-1","itemData":{"DOI":"10.1111/aos.12445","ISSN":"1755-375X","PMID":"25613125","abstract":"Purpose To analyse and discuss screening for the detection of congenital cataract in two Nordic countries, Denmark and Sweden. Methods Until 2011, in Denmark, no guideline concerning screening for congenital cataract existed. Since 2011, Danish guidelines regarding eye examination include examination with a pencil light at age 5 weeks, whereas newborn red reflex examination using a handheld ophthalmoscope is routine protocol in Swedish maternity wards. Data regarding age of referral were derived from the Pediatric Cataract Register (PECARE). All children operated on before 1 year of age between January 2008 and December 2012 were included. Statistical comparison of the different screening strategies was made. Results The number of children undergoing surgery for congenital cataract before 1 year of age was 31 (17 bilateral cases) in Denmark and 92 (38 bilateral cases) in Sweden. The proportion was 14 per 100.000 children in Denmark and 16 in Sweden (p &lt; 0.05). There was a statistically significant difference between Denmark and Sweden in the percentage of children referred within 42 days of birth (p &lt; 0.0001) and within 100 days (p &lt; 0.001). Conclusion Due to the screening procedure with red reflex examination, congenital cataract in Swedish children is detected significantly earlier than in Danish children.","author":[{"dropping-particle":"","family":"Haargaard","given":"Birgitte","non-dropping-particle":"","parse-names":false,"suffix":""},{"dropping-particle":"","family":"Nystrom","given":"A","non-dropping-particle":"","parse-names":false,"suffix":""},{"dropping-particle":"","family":"Rosensvard","given":"A","non-dropping-particle":"","parse-names":false,"suffix":""},{"dropping-particle":"","family":"Tornqvist","given":"Kristina","non-dropping-particle":"","parse-names":false,"suffix":""},{"dropping-particle":"","family":"Magnusson","given":"Gunilla","non-dropping-particle":"","parse-names":false,"suffix":""},{"dropping-particle":"","family":"Nyström","given":"Alf","non-dropping-particle":"","parse-names":false,"suffix":""},{"dropping-particle":"","family":"Rosensvärd","given":"Annika","non-dropping-particle":"","parse-names":false,"suffix":""},{"dropping-particle":"","family":"Tornqvist","given":"Kristina","non-dropping-particle":"","parse-names":false,"suffix":""},{"dropping-particle":"","family":"Magnusson","given":"Gunilla","non-dropping-particle":"","parse-names":false,"suffix":""}],"container-title":"Acta Ophthalmologica","id":"ITEM-1","issue":"1","issued":{"date-parts":[["2015"]]},"page":"24-26","title":"The Pediatric Cataract Register (PECARE): analysis of age at detection of congenital cataract","type":"article-journal","volume":"93"},"uris":["http://www.mendeley.com/documents/?uuid=bfb9f35b-3b23-4bd9-81b6-1403aed384eb"]}],"mendeley":{"formattedCitation":"[85]","plainTextFormattedCitation":"[85]","previouslyFormattedCitation":"[85]"},"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[85</w:t>
      </w:r>
      <w:r w:rsidR="00D175F7">
        <w:rPr>
          <w:rFonts w:ascii="Times New Roman" w:hAnsi="Times New Roman" w:cs="Times New Roman"/>
          <w:noProof/>
          <w:sz w:val="28"/>
          <w:szCs w:val="28"/>
        </w:rPr>
        <w:t>, с. 25</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1871F3" w:rsidRPr="003C1593">
        <w:rPr>
          <w:rFonts w:ascii="Times New Roman" w:hAnsi="Times New Roman" w:cs="Times New Roman"/>
          <w:sz w:val="28"/>
          <w:szCs w:val="28"/>
        </w:rPr>
        <w:t xml:space="preserve">. Однако, как сообщается, в Великобритании только 47% детей с врожденной катарактой были обнаружены с помощью скрининга в возрасте 3 месяцев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{"citationItems":[{"id":"ITEM-1","itemData":{"DOI":"10.1136/bmj.318.7180.362","ISSN":"09598146","PMID":"9933197","abstract":"Objectives. To determine the mode of detection and timing of ophthalmic assessment of a nationally representative group of children with congenital and infantile cataract. Design. Cross sectional study. Setting. United Kingdom. Subjects. All children born in the United Kingdom and aged 15 years or under in whom congenital or infantile cataract was newly diagnosed between October 1995 and September 1996. Main outcome measures. Proportion of cases detected through routine ocular examination and proportion assessed by an ophthalmologist by 3 months and 1 year of age. Results. Data were complete for 235 (95%) of 248 children identified. Of these, 83 (35%) were detected at the routine newborn examination and 30 (12%) at the 6-8 week examination; 82 children presented symptomatically. 137 (57%) children had been assessed by an ophthalmologist by the age of 3 months but 78 (33%) were not examined until after 1 year of age. In 91 cases the child's carers suspected an eye defect before cataract was diagnosed. Conclusions. A substantial proportion of children with congenital and infantile cataract are not diagnosed by 3 months of age, although routine ocular examination of all newborn and young infants is recommended nationally. Strategies to achieve earlier detection through screening and surveillance are required.","author":[{"dropping-particle":"","family":"Rahi","given":"Jugnoo S.","non-dropping-particle":"","parse-names":false,"suffix":""},{"dropping-particle":"","family":"Dezateux","given":"Carol","non-dropping-particle":"","parse-names":false,"suffix":""}],"container-title":"British Medical Journal","id":"ITEM-1","issue":"7180","issued":{"date-parts":[["1999"]]},"page":"362-365","title":"National cross sectional study of detection of congenital and infantile cataract in the United Kingdom: Role of childhood screening and surveillance","type":"article-journal","volume":"318"},"uris":["http://www.mendeley.com/documents/?uuid=6f67202c-eff6-4281-9a3b-dc2396f167a4"]}],"mendeley":{"formattedCitation":"[90]","plainTextFormattedCitation":"[90]","previouslyFormattedCitation":"[90]"},"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[90]</w:t>
      </w:r>
      <w:r w:rsidR="004F6225" w:rsidRPr="003C1593">
        <w:rPr>
          <w:rFonts w:ascii="Times New Roman" w:hAnsi="Times New Roman" w:cs="Times New Roman"/>
          <w:sz w:val="28"/>
          <w:szCs w:val="28"/>
        </w:rPr>
        <w:fldChar w:fldCharType="end"/>
      </w:r>
      <w:r w:rsidR="001871F3" w:rsidRPr="003C1593">
        <w:rPr>
          <w:rFonts w:ascii="Times New Roman" w:hAnsi="Times New Roman" w:cs="Times New Roman"/>
          <w:sz w:val="28"/>
          <w:szCs w:val="28"/>
        </w:rPr>
        <w:t xml:space="preserve">. В развивающихся странах, где отсутствует плановый неонатальный скрининг глаз, катаракта выявляется намного позже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-1","issue":"12","issued":{"date-parts":[["2018"]]},"page":"1811-1818","title":"Delay in presentation to hospital for childhood cataract surgery in India","type":"article-journal","volume":"32"},"uris":["http://www.mendeley.com/documents/?uuid=62871c8a-f88d-402d-8853-3895166eb259"]},{"id":"ITEM-2","itemData":{"DOI":"10.1080/09286580802488624","ISSN":"09286586","PMID":"19065431","abstract":"Purpose: Worldwide, at least 190,000 children are blind due to cataract. Although, surgical intervention is the treatment of choice, in most developing countries the number of children with cataract being brought to hospital for surgery has been few in number, considerably less than the burden of disease in the community. Furthermore, long delay in presentation is a major deterrent to improved visual outcome and compromises the future quality of life of children and their families. The main objective of this qualitative study was to provide a better understanding of surgical delay in the care of children with congenital or developmental cataract. Methods: We conducted 117 semi-structured interviews with parents or guardians of children admitted for cataract surgery at a tertiary hospital in northern Tanzania. Results: We identified several factors influencing the treatment-seeking behaviors of parents and guardians, including gender relations within the household, local health beliefs about cataract and cataract surgery and the ability of health care professionals in primary and secondary care settings to adequately inform parents and guardians about cataract and cataract surgery. Conclusions: Practical, short and medium term avenues must be explored to reduce delays of presentation. Public education, training of health workers and counseling efforts in the communities may be necessary to enable children to access services in a timely fashion. Copyright © 2008 Informa Healthcare USA, Inc.","author":[{"dropping-particle":"","family":"Bronsard","given":"Annie","non-dropping-particle":"","parse-names":false,"suffix":""},{"dropping-particle":"","family":"Geneau","given":"Robert","non-dropping-particle":"","parse-names":false,"suffix":""},{"dropping-particle":"","family":"Shirima","given":"Sylvia","non-dropping-particle":"","parse-names":false,"suffix":""},{"dropping-particle":"","family":"Courtright","given":"Paul","non-dropping-particle":"","parse-names":false,"suffix":""},{"dropping-particle":"","family":"Mwende","given":"Judith","non-dropping-particle":"","parse-names":false,"suffix":""}],"container-title":"Ophthalmic Epidemiology","id":"ITEM-2","issue":"6","issued":{"date-parts":[["2008"]]},"page":"383-388","title":"Why are children brought late for cataract surgery? Qualitative findings from Tanzania","type":"article-journal","volume":"15"},"uris":["http://www.mendeley.com/documents/?uuid=d5a2afe2-98f0-480a-b839-f7cab30d1244"]}],"mendeley":{"formattedCitation":"[76,91]","plainTextFormattedCitation":"[76,91]","previouslyFormattedCitation":"[76,91]"},"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[76</w:t>
      </w:r>
      <w:r w:rsidR="00825CB2">
        <w:rPr>
          <w:rFonts w:ascii="Times New Roman" w:hAnsi="Times New Roman" w:cs="Times New Roman"/>
          <w:noProof/>
          <w:sz w:val="28"/>
          <w:szCs w:val="28"/>
        </w:rPr>
        <w:t xml:space="preserve">, с. 1812; </w:t>
      </w:r>
      <w:r w:rsidR="00577791" w:rsidRPr="00577791">
        <w:rPr>
          <w:rFonts w:ascii="Times New Roman" w:hAnsi="Times New Roman" w:cs="Times New Roman"/>
          <w:noProof/>
          <w:sz w:val="28"/>
          <w:szCs w:val="28"/>
        </w:rPr>
        <w:t>91]</w:t>
      </w:r>
      <w:r w:rsidR="004F6225" w:rsidRPr="003C1593">
        <w:rPr>
          <w:rFonts w:ascii="Times New Roman" w:hAnsi="Times New Roman" w:cs="Times New Roman"/>
          <w:sz w:val="28"/>
          <w:szCs w:val="28"/>
        </w:rPr>
        <w:fldChar w:fldCharType="end"/>
      </w:r>
      <w:r w:rsidR="001871F3" w:rsidRPr="003C1593">
        <w:rPr>
          <w:rFonts w:ascii="Times New Roman" w:hAnsi="Times New Roman" w:cs="Times New Roman"/>
          <w:sz w:val="28"/>
          <w:szCs w:val="28"/>
        </w:rPr>
        <w:t xml:space="preserve">. В Индии 12,4% детей с катарактой были выявлены в течение первых 28 дней жизни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-1","issue":"12","issued":{"date-parts":[["2018"]]},"page":"1811-1818","title":"Delay in presentation to hospital for childhood cataract surgery in India","type":"article-journal","volume":"32"},"uris":["http://www.mendeley.com/documents/?uuid=62871c8a-f88d-402d-8853-3895166eb259"]}],"mendeley":{"formattedCitation":"[76]","plainTextFormattedCitation":"[76]","previouslyFormattedCitation":"[76]"},"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[76</w:t>
      </w:r>
      <w:r w:rsidR="00825CB2">
        <w:rPr>
          <w:rFonts w:ascii="Times New Roman" w:hAnsi="Times New Roman" w:cs="Times New Roman"/>
          <w:noProof/>
          <w:sz w:val="28"/>
          <w:szCs w:val="28"/>
        </w:rPr>
        <w:t>, с. 1814</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1871F3" w:rsidRPr="003C1593">
        <w:rPr>
          <w:rFonts w:ascii="Times New Roman" w:hAnsi="Times New Roman" w:cs="Times New Roman"/>
          <w:sz w:val="28"/>
          <w:szCs w:val="28"/>
        </w:rPr>
        <w:t xml:space="preserve">. В Китае катаракта была диагностирована у 51% детей в возрасте старше 3 лет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X","non-dropping-particle":"","parse-names":false,"suffix":""}],"container-title":"Ophthalmology","id":"ITEM-1","issue":"1","issued":{"date-parts":[["2011"]]},"page":"17-23","publisher":"Elsevier Inc.","title":"Visual impairment and delay in presentation for surgery in Chinese pediatric patients with cataract","type":"article-journal","volume":"118"},"uris":["http://www.mendeley.com/documents/?uuid=a565d489-25cb-4b11-8825-deaf80a457b2"]}],"mendeley":{"formattedCitation":"[92]","plainTextFormattedCitation":"[92]","previouslyFormattedCitation":"[92]"},"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[92]</w:t>
      </w:r>
      <w:r w:rsidR="004F6225" w:rsidRPr="003C1593">
        <w:rPr>
          <w:rFonts w:ascii="Times New Roman" w:hAnsi="Times New Roman" w:cs="Times New Roman"/>
          <w:sz w:val="28"/>
          <w:szCs w:val="28"/>
        </w:rPr>
        <w:fldChar w:fldCharType="end"/>
      </w:r>
      <w:r w:rsidR="001871F3" w:rsidRPr="003C1593">
        <w:rPr>
          <w:rFonts w:ascii="Times New Roman" w:hAnsi="Times New Roman" w:cs="Times New Roman"/>
          <w:sz w:val="28"/>
          <w:szCs w:val="28"/>
        </w:rPr>
        <w:t>.</w:t>
      </w:r>
    </w:p>
    <w:p w14:paraId="1D8B6425" w14:textId="5A5DEEAE" w:rsidR="002B7490" w:rsidRPr="003C1593" w:rsidRDefault="002B7490" w:rsidP="002B7490">
      <w:pPr>
        <w:spacing w:after="0" w:line="240" w:lineRule="auto"/>
        <w:ind w:firstLine="709"/>
        <w:jc w:val="both"/>
        <w:rPr>
          <w:rFonts w:ascii="Times New Roman" w:hAnsi="Times New Roman" w:cs="Times New Roman"/>
          <w:sz w:val="28"/>
          <w:szCs w:val="28"/>
        </w:rPr>
      </w:pPr>
      <w:r w:rsidRPr="003C1593">
        <w:rPr>
          <w:rFonts w:ascii="Times New Roman" w:hAnsi="Times New Roman" w:cs="Times New Roman"/>
          <w:sz w:val="28"/>
          <w:szCs w:val="28"/>
        </w:rPr>
        <w:t xml:space="preserve">При выставлении диагноза «Врожденная катаракта» следует незамедлительно оценить визуальную значимость помутнения хрусталика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{"citationItems":[{"id":"ITEM-1","itemData":{"container-title":"https://www.aao.org/disease-review/pediatric-cataracts-overview","id":"ITEM-1","issued":{"date-parts":[["2015"]]},"title":"Pediatric Cataracts: Overview","type":"webpage"},"uris":["http://www.mendeley.com/documents/?uuid=e79689aa-79d9-41d3-945b-154f72af67be"]}],"mendeley":{"formattedCitation":"[93]","plainTextFormattedCitation":"[93]","previouslyFormattedCitation":"[93]"},"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[93]</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К визу</w:t>
      </w:r>
      <w:r w:rsidR="00825CB2">
        <w:rPr>
          <w:rFonts w:ascii="Times New Roman" w:hAnsi="Times New Roman" w:cs="Times New Roman"/>
          <w:sz w:val="28"/>
          <w:szCs w:val="28"/>
        </w:rPr>
        <w:t>а</w:t>
      </w:r>
      <w:r w:rsidRPr="003C1593">
        <w:rPr>
          <w:rFonts w:ascii="Times New Roman" w:hAnsi="Times New Roman" w:cs="Times New Roman"/>
          <w:sz w:val="28"/>
          <w:szCs w:val="28"/>
        </w:rPr>
        <w:t xml:space="preserve">льно значимым катарактам относят центрально расположенные помутнения хрусталика диаметром </w:t>
      </w:r>
      <w:r w:rsidR="005A6680">
        <w:rPr>
          <w:rFonts w:ascii="Times New Roman" w:hAnsi="Times New Roman" w:cs="Times New Roman"/>
          <w:sz w:val="28"/>
          <w:szCs w:val="28"/>
        </w:rPr>
        <w:t xml:space="preserve">2,5 - </w:t>
      </w:r>
      <w:r w:rsidRPr="003C1593">
        <w:rPr>
          <w:rFonts w:ascii="Times New Roman" w:hAnsi="Times New Roman" w:cs="Times New Roman"/>
          <w:sz w:val="28"/>
          <w:szCs w:val="28"/>
        </w:rPr>
        <w:t xml:space="preserve">3 мм и более, а так же помутнения при которых проведение офтальмоскопии невозможно или просматриваются только периферические отделы глазного дна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{"citationItems":[{"id":"ITEM-1","itemData":{"DOI":"10.1016/j.joco.2018.11.005","ISBN":"1445613131","ISSN":"2452-2325","abstract":"Purpose: A comprehensive review in congenital cataract management can guide general ophthalmologists in managing such a difficult situation which remains a significant cause of preventable childhood blindness. This review will focus on surgical management, postoperative complications, and intraocular lens (IOL)-related controversies. Methods: Electrical records of PubMed, Medline, Google Scholar, and Web of Science from January 1980 to August 2017 were explored using a combination of keywords: \"Congenital\", \"Pediatric\", \"Childhood\", \"Cataract\", \"Lens opacity\", \"Management\", \"Surgery\", \"Complication\", \"Visual rehabilitation”, and \"Lensectomy\". A total number of 109 articles were selected for the review process. Results: This review article suggests that lens opacity obscuring the red reflex in preverbal children and visual acuity of less than 20/40 is an absolute indication for lens aspiration. For significant lens opacity that leads to a considerable risk of amblyopia, cataract surgery is recommended at 6 weeks of age for unilateral cataract and between 6 and 8 weeks of age for bilateral cases. The recommended approach in operation is lens aspiration via vitrector and posterior capsulotomy and anterior vitrectomy in children younger than six years, and IOL implantation could be considered in patients older than one year. Most articles suggested hydrophobic foldable acrylic posterior chamber intraocular lens (PCIOL) for pediatrics because of lower postoperative inflammation. Regarding the continuous ocular growth and biometric changes in pediatric patients, under correction of IOL power based on the child's age is an acceptable approach. Considering the effects of early and late postoperative complications on the visual outcome, timely detection, and management are of a pivotal importance. In the end, the main parts of post-operation visual rehabilitation are a refractive correction, treatment of concomitant amblyopia, and bifocal correction for children in school age. Conclusions: The management of congenital cataracts stands to challenge for most surgeons because of visual development and ocular growth. Children undergoing cataract surgery must be followed lifelong for proper management of early and late postoperative complications. IOL implantation for infants less than 1 year is not recommended, and IOL insertion for children older than 2 years with sufficient capsular support is advised.","author":[{"dropping-particle":"","family":"Mohammadpour","given":"Mehrdad","non-dropping-particle":"","parse-names":false,"suffix":""},{"dropping-particle":"","family":"Shaabani","given":"Amirreza","non-dropping-particle":"","parse-names":false,"suffix":""},{"dropping-particle":"","family":"Sahraian","given":"Alireza","non-dropping-particle":"","parse-names":false,"suffix":""},{"dropping-particle":"","family":"Momenaei","given":"Bita","non-dropping-particle":"","parse-names":false,"suffix":""},{"dropping-particle":"","family":"Tayebi","given":"Fereshteh","non-dropping-particle":"","parse-names":false,"suffix":""},{"dropping-particle":"","family":"Bayat","given":"Reza","non-dropping-particle":"","parse-names":false,"suffix":""},{"dropping-particle":"","family":"Mirshahi","given":"Reza","non-dropping-particle":"","parse-names":false,"suffix":""}],"container-title":"Journal of Current Ophthalmology","id":"ITEM-1","issue":"2","issued":{"date-parts":[["2019"]]},"page":"118-126","publisher":"Elsevier Ltd","title":"Updates on managements of pediatric cataract","type":"article-journal","volume":"31"},"uris":["http://www.mendeley.com/documents/?uuid=70ee4191-129b-44a7-943b-5b2cf2c4f94e"]},{"id":"ITEM-2","itemData":{"URL":"https://www.aao.org/disease-review/pediatric-cataracts-overview","accessed":{"date-parts":[["2022","10","10"]]},"author":[{"dropping-particle":"","family":"Wilson","given":"M. Edward","non-dropping-particle":"","parse-names":false,"suffix":""}],"id":"ITEM-2","issued":{"date-parts":[["0"]]},"title":"Pediatric Cataracts: Overview - American Academy of Ophthalmology","type":"webpage"},"uris":["http://www.mendeley.com/documents/?uuid=749b0c72-e61b-3ca3-a55f-ad00f31beab4"]}],"mendeley":{"formattedCitation":"[79,94]","plainTextFormattedCitation":"[79,94]","previouslyFormattedCitation":"[79,94]"},"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[79,</w:t>
      </w:r>
      <w:r w:rsidR="00825CB2">
        <w:rPr>
          <w:rFonts w:ascii="Times New Roman" w:hAnsi="Times New Roman" w:cs="Times New Roman"/>
          <w:noProof/>
          <w:sz w:val="28"/>
          <w:szCs w:val="28"/>
        </w:rPr>
        <w:t xml:space="preserve"> </w:t>
      </w:r>
      <w:r w:rsidR="00577791" w:rsidRPr="00577791">
        <w:rPr>
          <w:rFonts w:ascii="Times New Roman" w:hAnsi="Times New Roman" w:cs="Times New Roman"/>
          <w:noProof/>
          <w:sz w:val="28"/>
          <w:szCs w:val="28"/>
        </w:rPr>
        <w:t>94]</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Хирургическое лечение является </w:t>
      </w:r>
      <w:r w:rsidR="00905438" w:rsidRPr="003C1593">
        <w:rPr>
          <w:rFonts w:ascii="Times New Roman" w:hAnsi="Times New Roman" w:cs="Times New Roman"/>
          <w:sz w:val="28"/>
          <w:szCs w:val="28"/>
        </w:rPr>
        <w:t>основным</w:t>
      </w:r>
      <w:r w:rsidRPr="003C1593">
        <w:rPr>
          <w:rFonts w:ascii="Times New Roman" w:hAnsi="Times New Roman" w:cs="Times New Roman"/>
          <w:sz w:val="28"/>
          <w:szCs w:val="28"/>
        </w:rPr>
        <w:t xml:space="preserve"> методом лечения большинства визуально значимых врожденных катаракт</w:t>
      </w:r>
      <w:r w:rsidR="00905438" w:rsidRPr="003C1593">
        <w:rPr>
          <w:rFonts w:ascii="Times New Roman" w:hAnsi="Times New Roman" w:cs="Times New Roman"/>
          <w:sz w:val="28"/>
          <w:szCs w:val="28"/>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{"citationItems":[{"id":"ITEM-1","itemData":{"DOI":"10.2147/OPTH.S59009","ISSN":"11775483","PMID":"25609909","abstract":"Cataract is a significant cause of visual disability in the pediatric population worldwide and can significantly impact the neurobiological development of a child. Early diagnosis and prompt surgical intervention is critical to prevent irreversible amblyopia. Thorough ocular evaluation, including the onset, duration, and morphology of a cataract, is essential to determine the timing for surgical intervention. Detailed assessment of the general health of the child, preferably in conjunction with a pediatrician, is helpful to rule out any associated systemic condition. Although pediatric cataracts have a diverse etiology, with the majority being idiopathic, genetic counseling and molecular testing should be undertaken with the help of a genetic counselor and/or geneticist in cases of hereditary cataracts. Advancement in surgical techniques and methods of optical rehabilitation has substantially improved the functional and anatomic outcomes of pediatric cataract surgeries in recent years. However, the phenomenon of refractive growth and the process of emmetropization have continued to puzzle pediatric ophthalmologists and highlight the need for future prospective studies. Posterior capsule opacification and secondary glaucoma are still the major postoperative complications necessitating long-term surveillance in children undergoing cataract surgery early in life. Successful management of pediatric cataracts depends on individualized care and experienced teamwork. We reviewed the etiology, preoperative evaluation including biometry, choice of intraocular lens, surgical techniques, and recent developments in the field of childhood cataract.","author":[{"dropping-particle":"","family":"Medsinge","given":"Anagha","non-dropping-particle":"","parse-names":false,"suffix":""},{"dropping-particle":"","family":"Nischal","given":"Ken K.","non-dropping-particle":"","parse-names":false,"suffix":""}],"container-title":"Clinical Ophthalmology","id":"ITEM-1","issued":{"date-parts":[["2015"]]},"page":"77-90","title":"Pediatric cataract: Challenges and future directions","type":"article-journal","volume":"9"},"uris":["http://www.mendeley.com/documents/?uuid=18883d4b-f715-4e9f-b410-cc440fde3484"]},{"id":"ITEM-2","itemData":{"DOI":"10.1016/j.joco.2018.11.005","ISBN":"1445613131","ISSN":"2452-2325","abstract":"Purpose: A comprehensive review in congenital cataract management can guide general ophthalmologists in managing such a difficult situation which remains a significant cause of preventable childhood blindness. This review will focus on surgical management, postoperative complications, and intraocular lens (IOL)-related controversies. Methods: Electrical records of PubMed, Medline, Google Scholar, and Web of Science from January 1980 to August 2017 were explored using a combination of keywords: \"Congenital\", \"Pediatric\", \"Childhood\", \"Cataract\", \"Lens opacity\", \"Management\", \"Surgery\", \"Complication\", \"Visual rehabilitation”, and \"Lensectomy\". A total number of 109 articles were selected for the review process. Results: This review article suggests that lens opacity obscuring the red reflex in preverbal children and visual acuity of less than 20/40 is an absolute indication for lens aspiration. For significant lens opacity that leads to a considerable risk of amblyopia, cataract surgery is recommended at 6 weeks of age for unilateral cataract and between 6 and 8 weeks of age for bilateral cases. The recommended approach in operation is lens aspiration via vitrector and posterior capsulotomy and anterior vitrectomy in children younger than six years, and IOL implantation could be considered in patients older than one year. Most articles suggested hydrophobic foldable acrylic posterior chamber intraocular lens (PCIOL) for pediatrics because of lower postoperative inflammation. Regarding the continuous ocular growth and biometric changes in pediatric patients, under correction of IOL power based on the child's age is an acceptable approach. Considering the effects of early and late postoperative complications on the visual outcome, timely detection, and management are of a pivotal importance. In the end, the main parts of post-operation visual rehabilitation are a refractive correction, treatment of concomitant amblyopia, and bifocal correction for children in school age. Conclusions: The management of congenital cataracts stands to challenge for most surgeons because of visual development and ocular growth. Children undergoing cataract surgery must be followed lifelong for proper management of early and late postoperative complications. IOL implantation for infants less than 1 year is not recommended, and IOL insertion for children older than 2 years with sufficient capsular support is advised.","author":[{"dropping-particle":"","family":"Mohammadpour","given":"Mehrdad","non-dropping-particle":"","parse-names":false,"suffix":""},{"dropping-particle":"","family":"Shaabani","given":"Amirreza","non-dropping-particle":"","parse-names":false,"suffix":""},{"dropping-particle":"","family":"Sahraian","given":"Alireza","non-dropping-particle":"","parse-names":false,"suffix":""},{"dropping-particle":"","family":"Momenaei","given":"Bita","non-dropping-particle":"","parse-names":false,"suffix":""},{"dropping-particle":"","family":"Tayebi","given":"Fereshteh","non-dropping-particle":"","parse-names":false,"suffix":""},{"dropping-particle":"","family":"Bayat","given":"Reza","non-dropping-particle":"","parse-names":false,"suffix":""},{"dropping-particle":"","family":"Mirshahi","given":"Reza","non-dropping-particle":"","parse-names":false,"suffix":""}],"container-title":"Journal of Current Ophthalmology","id":"ITEM-2","issue":"2","issued":{"date-parts":[["2019"]]},"page":"118-126","publisher":"Elsevier Ltd","title":"Updates on managements of pediatric cataract","type":"article-journal","volume":"31"},"uris":["http://www.mendeley.com/documents/?uuid=70ee4191-129b-44a7-943b-5b2cf2c4f94e"]},{"id":"ITEM-3","itemData":{"DOI":"10.1080/17469899.2020.1794822","ISSN":"1746-9899","abstract":"Introduction: Intra-ocular lens (IOL) implantation in an infant has been extensively debated with Infant Aphakia Treatment Study (IATS) (unilateral cataract; operated ≤7 months of age) and IOLunder2 trial (unilateral and bilateral cataracts; operated ≤2years) strongly discouraging IOL implantation in infants and toddlers due to higher adverse events over 5 years. Areas covered: Newer studies from developing countries demonstrated a lower incidence of complications, doubting the extrapolation of the results of a randomized controlled trial in developed countries to that of developing countries that face various multidimensional challenges including social, economic and attitudinal characteristics of caregivers. We studied the evidence supporting and against IOL implantation in infants and toddlers and conclude that implantation of IOL in these patients is a viable option, especially in developing countries due to lower rates of complications in carefully selected cases. Expert opinion: This review suggests that an arbitrary age of six months is inadequate to decide whether to implant an IOL and requires a more comprehensive approach. New guidelines for patient selection for primary IOL implantation in infants and toddlers have been proposed, which include ocular factors such as biometry, co-existing ocular co-morbidities, intra-operative risk factors, surgeon’s experience and socio-economic considerations.","author":[{"dropping-particle":"","family":"Chougule","given":"Pratik","non-dropping-particle":"","parse-names":false,"suffix":""},{"dropping-particle":"","family":"Kekunnaya","given":"Ramesh","non-dropping-particle":"","parse-names":false,"suffix":""}],"container-title":"Expert Review of Ophthalmology","id":"ITEM-3","issue":"5","issued":{"date-parts":[["2020"]]},"page":"275-284","publisher":"Taylor &amp; Francis","title":"Intraocular lens implantation in infants and toddlers in 2020","type":"article-journal","volume":"15"},"uris":["http://www.mendeley.com/documents/?uuid=ecce5067-e83b-48e0-a909-48968fa9da01"]},{"id":"ITEM-4","itemData":{"DOI":"10.1016/S0886-3350(97)80043-0","ISSN":"08863350","PMID":"9278814","abstract":"Purpose: To evaluate lens choice and dioptric power in pediatric eyes having posterior chamber intraocular lens (IOL) implantation. Setting: Oxford Eye Center and the St. John Eye Hospital, Johannesburg, South Africa. Methods: This retrospective study evaluated the refractive development in 156 pseudophakic eyes of 99 children aged 1 month to 8 years who had surgery between June 1983 and April 1994. The children were divided into three groups based on age at time of IOL implantation: Group A (68 eyes), 1 to 18 months; Group B (32 eyes), 19 to 36 months; Group C (48 eyes), 3 to 8 years. Poly(methyl methacrylate) posterior chamber IOLs with an overall diameter between 10.5 and 12.0 mm were used. The dioptric power was 3.00 to 6.00 diopters (D) less than that needed to achieve emmetropia. Results: In Group A, the mean growth in axial length was 3,59 mm ± 1.80 (SD) and the mean change in refraction was 6.39 ± 3.68 D. In Group B, the respective means were 0.75 ± 0.85 mm and 2.73 ± 1.40 D and in Group C, 0.76 ± 0.69 mm and 2.60 ± 1.84 D. Conclusions: The younger the child at time of implantation, the greater the myopic shift. To reduce the necessity of IOL exchange, these eyes should be undercorrected, with the residual refractive error corrected by spectacles that are adjusted throughout life according to refractive development. This leads to initial hypermetropia that gradually moves to emmetropia or moderate myopia in adulthood.","author":[{"dropping-particle":"","family":"Dahan","given":"E.","non-dropping-particle":"","parse-names":false,"suffix":""},{"dropping-particle":"","family":"Ophth","given":"M.","non-dropping-particle":"","parse-names":false,"suffix":""},{"dropping-particle":"","family":"Drusedau","given":"M. U.H.","non-dropping-particle":"","parse-names":false,"suffix":""}],"container-title":"Journal of Cataract and Refractive Surgery","id":"ITEM-4","issue":"5","issued":{"date-parts":[["1997"]]},"page":"618-623","title":"Choice of lens and dioptric power in pediatric pseudophakia","type":"article-journal","volume":"23"},"uris":["http://www.mendeley.com/documents/?uuid=1b15eb2f-2d66-4fd2-83c7-ad277e2f94ff"]},{"id":"ITEM-5","itemData":{"DOI":"10.1136/bjo.2010.184606","ISSN":"0007-1161","PMID":"20935310","abstract":"Aim: To study the safety profile of primary intraocular lens (IOL) implantation in children below 2 years of age Methods: Retrospective, non-comparative, consecutive and interventional clinical case series of all patients who underwent surgery between January 2006 and December 2007. Results: The data were collected for 120 eyes of 80 children with congenital/ developmental cataract with a mean follow-up of 8.85±7.73 months (median 6, range 3-40). The age ranged from 1 to 23 months (mean 11.21±5.90 months, median 10 months). 31 eyes were operated on before the age of 6 months, and 89 were operated on after 6 months of age. The axial length of children ranged from 16.27 mm to 25.65 mm (mean 19.84±1.71, median 19.65). The IOL power implanted in these children ranged from 11 D to 30 D (mean 24.51±4.06 D, median 25.00). 30 eyes were implanted with rigid polymethylmethacrylate lenses, and the remaining 90 received acrylic hydrophobic foldable lenses. 8 eyes (6.7%) developed opacification of the visual axis, decentration of IOL was noticed in 2 (1.7%), increased anterior chamber inflammation was observed in five eyes (4.2%) in the early postoperative period, pigment dispersion on IOL was seen in four eyes (3.3%), and posterior synechiae were noticed in five eyes (4.2%). None of the children developed glaucoma; nor were there any endophthalmitis and retinal detachment at the last follow-up. There was no difference in terms of complications in children younger than 6 months and older than 6 months. Conclusion: The results suggest that implantation of IOL in children below 2 years of age is safe and can be considered as a viable option for their visual rehabilitation.","author":[{"dropping-particle":"","family":"Gupta","given":"Amit","non-dropping-particle":"","parse-names":false,"suffix":""},{"dropping-particle":"","family":"Kekunnaya","given":"Ramesh","non-dropping-particle":"","parse-names":false,"suffix":""},{"dropping-particle":"","family":"Ramappa","given":"Muralidhar","non-dropping-particle":"","parse-names":false,"suffix":""},{"dropping-particle":"","family":"Vaddavalli","given":"Pravin K.","non-dropping-particle":"","parse-names":false,"suffix":""}],"container-title":"British Journal of Ophthalmology","id":"ITEM-5","issue":"4","issued":{"date-parts":[["2011"]]},"page":"477-480","title":"Safety profile of primary intraocular lens implantation in children below 2 years of age","type":"article-journal","volume":"95"},"uris":["http://www.mendeley.com/documents/?uuid=17621d55-fe35-4c97-ba4a-2dd7b4b7198b"]},{"id":"ITEM-6","itemData":{"DOI":"10.1016/j.jaapos.2011.09.001","ISSN":"1091-8531","author":[{"dropping-particle":"","family":"Biglan","given":"A W","non-dropping-particle":"","parse-names":false,"suffix":""}],"container-title":"Journal of Aapos","id":"ITEM-6","issue":"5","issued":{"date-parts":[["2011"]]},"page":"413-414","title":"Why is there an Infant Aphakia Treatment Study (IATS)?","type":"article-journal","volume":"15"},"uris":["http://www.mendeley.com/documents/?uuid=744253f5-ef0a-4e19-bcc3-baca1ee8c5b1"]},{"id":"ITEM-7","itemData":{"DOI":"10.1016/j.jcrs.2016.07.021","ISSN":"18734502","PMID":"27839605","abstract":"Purpose To assess the accuracy of 7 intraocular lens (IOL) power formulas (Barrett Universal II, Haigis, Hoffer Q, Holladay 1, Holladay 2, SRK/T, and T2) using IOLMaster biometry and optimized lens constants. Setting Public hospital ophthalmology department. Design Retrospective case series. Methods Data from patients having uneventful cataract surgery with Acrysof IQ SN60WF IOL implantation over 5 years were obtained from the biometry and patient charts. Optimized lens constants were calculated for each formula and used to determine the predicted refractive outcome for each patient. This was compared with the actual refractive outcome to give the prediction error. Eyes were separated into subgroups based on axial length (AL) as follows: short (≤22.0 mm), medium (&gt;22.0 to &lt;24.5 mm), medium long (≥24.5 to &lt;26.0 mm), and long (≥26.0 mm). Results The study included 3241 patients. The Barrett Universal II formula had the lowest mean absolute prediction error over the entire AL range (P &lt; .001, all formulas) as well as in the medium (P &lt; .001, all formulas), medium-long (P &lt; .001, except Holladay 1 and T2), and long AL (P &lt; .001, except T2) subgroups. No statistically significant difference was seen between formulas in the short AL subgroup. Overall, the Barrett Universal II formula resulted in the highest percentage of eyes with prediction errors between ±0.25 diopter D, ±0.50 D, and ±1.00 D. Conclusion In eyes with an AL longer than 22.0 mm, the Barrett Universal II formula was a more accurate predictor of actual postoperative refraction than the other formulas. Financial Disclosure None of the authors has a financial or proprietary interest in any material or method mentioned.","author":[{"dropping-particle":"","family":"Kane","given":"Jack X.","non-dropping-particle":"","parse-names":false,"suffix":""},{"dropping-particle":"","family":"Heerden","given":"Anton","non-dropping-particle":"Van","parse-names":false,"suffix":""},{"dropping-particle":"","family":"Atik","given":"Alp","non-dropping-particle":"","parse-names":false,"suffix":""},{"dropping-particle":"","family":"Petsoglou","given":"Constantinos","non-dropping-particle":"","parse-names":false,"suffix":""}],"container-title":"Journal of Cataract and Refractive Surgery","id":"ITEM-7","issue":"10","issued":{"date-parts":[["2016"]]},"page":"1490-1500","publisher":"ASCRS and ESCRS","title":"Intraocular lens power formula accuracy: Comparison of 7 formulas","type":"article-journal","volume":"42"},"uris":["http://www.mendeley.com/documents/?uuid=4dbea1f1-d0f4-4c7c-8074-11616c726caf"]},{"id":"ITEM-8","itemData":{"DOI":"10.1001/jamaophthalmol.2014.531","ISSN":"21686165","PMID":"24604348","abstract":"IMPORTANCE: The efficacy and safety of primary intraocular lens (IOL) implantation during early infancy is unknown. OBJECTIVE: To compare the visual outcomes of patients optically corrected with contact lenses vs IOLs following unilateral cataract surgery during early infancy. DESIGN, SETTING, AND PARTICIPANTS: The Infant Aphakia Treatment Study is a randomized clinical trial with 5 years of follow-up that involved 114 infants with unilateral congenital cataracts at 12 sites. A traveling examiner assessed visual acuity at age 4.5 years. INTERVENTIONS: Cataract surgery with or without primary IOL implantation. Contact lenses were used to correct aphakia in patients who did not receive IOLs. Treatment was determined through random assignment. MAIN OUTCOMES AND MEASURES: HOTV optotype visual acuity at 4.5 years of age. RESULTS: The median log MAR visual acuity was not significantly different between the treated eyes in the 2 treatment groups (both, 0.90 [20/159]; P = .54). About 50% of treated eyes in both groups had visual acuity less than or equal to 20/200. Significantly more patients in the IOL group had at least 1 adverse event after cataract surgery (contact lens, 56%; IOL, 81%; P = .02). The most common adverse events in the IOL group were lens reproliferation into the visual axis, pupillary membranes, and corectopia. Glaucoma/glaucoma suspect occurred in 35%of treated eyes in the contact lens group vs 28%of eyes in the IOL group (P = .55). Since the initial cataract surgery, significantly more patients in the IOL group have had at least 1 additional intraocular surgery (contact lens, 21%; IOL, 72%; P &lt; .001). CONCLUSIONS AND RELEVANCE: There was no significant difference between the median visual acuity of operated eyes in children who underwent primary IOL implantation and those left aphakic. However, there were significantly more adverse events and additional intraoperative procedures in the IOL group. When operating on an infant younger than 7 months of age with a unilateral cataract, we recommend leaving the eye aphakic and focusing the eye with a contact lens. Primary IOL implantation should be reserved for those infants where, in the opinion of the surgeon, the cost and handling of a contact lens would be so burdensome as to result in significant periods of uncorrected aphakia. TRIAL REGISTRATION: clinicaltrials.gov Identifier: NCT00212134. Copyright 2014 American Medical Association. All rights reserved.","author":[{"dropping-particle":"","family":"Lambert","given":"Scott R.","non-dropping-particle":"","parse-names":false,"suffix":""},{"dropping-particle":"","family":"Lynn","given":"Michael J.","non-dropping-particle":"","parse-names":false,"suffix":""},{"dropping-particle":"","family":"Hartmann","given":"E. Eugenie","non-dropping-particle":"","parse-names":false,"suffix":""},{"dropping-particle":"","family":"DuBois","given":"Lindreth","non-dropping-particle":"","parse-names":false,"suffix":""},{"dropping-particle":"","family":"Drews-Botsch","given":"Carolyn","non-dropping-particle":"","parse-names":false,"suffix":""},{"dropping-particle":"","family":"Freedman","given":"Sharon F.","non-dropping-particle":"","parse-names":false,"suffix":""},{"dropping-particle":"","family":"Plager","given":"David A.","non-dropping-particle":"","parse-names":false,"suffix":""},{"dropping-particle":"","family":"Buckley","given":"Edward G.","non-dropping-particle":"","parse-names":false,"suffix":""},{"dropping-particle":"","family":"Wilson","given":"M. Edward","non-dropping-particle":"","parse-names":false,"suffix":""}],"container-title":"JAMA Ophthalmology","id":"ITEM-8","issue":"6","issued":{"date-parts":[["2014"]]},"page":"676-682","title":"Comparison of contact lens and intraocular lens correction of monocular aphakia during infancy: A randomized clinical trial of HOTV optotype acuity at age 4.5 years and clinical findings at age 5 years","type":"article-journal","volume":"132"},"uris":["http://www.mendeley.com/documents/?uuid=73156fdd-cecf-47b6-8472-4767fd73c250"]},{"id":"ITEM-9","itemData":{"DOI":"10.1016/j.ijsu.2019.01.012","ISSN":"17439191","author":[{"dropping-particle":"","family":"Lin","given":"Duoru","non-dropping-particle":"","parse-names":false,"suffix":""},{"dropping-particle":"","family":"Liu","given":"Zhenzhen","non-dropping-particle":"","parse-names":false,"suffix":""},{"dropping-particle":"","family":"Chen","given":"Jingjing","non-dropping-particle":"","parse-names":false,"suffix":""},{"dropping-particle":"","family":"Lin","given":"Zhuoling","non-dropping-particle":"","parse-names":false,"suffix":""},{"dropping-particle":"","family":"Zhu","given":"Yi","non-dropping-particle":"","parse-names":false,"suffix":""},{"dropping-particle":"","family":"Chen","given":"Chuan","non-dropping-particle":"","parse-names":false,"suffix":""},{"dropping-particle":"","family":"Wu","given":"Mingxing","non-dropping-particle":"","parse-names":false,"suffix":""},{"dropping-particle":"","family":"Lin","given":"Haotian","non-dropping-particle":"","parse-names":false,"suffix":""},{"dropping-particle":"","family":"Chen","given":"Weirong","non-dropping-particle":"","parse-names":false,"suffix":""},{"dropping-particle":"","family":"Liu","given":"Yizhi","non-dropping-particle":"","parse-names":false,"suffix":""}],"container-title":"International Journal of Surgery","id":"ITEM-9","issued":{"date-parts":[["2019","2"]]},"page":"56-61","title":"Practical pattern of surgical timing of childhood cataract in China: A cross-sectional database study","type":"article-journal","volume":"62"},"uris":["http://www.mendeley.com/documents/?uuid=228f0bc9-7271-49fc-9651-86a5c9ca38e4"]},{"id":"ITEM-10","itemData":{"DOI":"10.1038/sj.eye.6702845","ISSN":"14765454","PMID":"17914433","abstract":"Congenital and infantile cataracts produce deprivation amblyopia and can thus cause lifelong visual impairment. Successful management is dependent on early diagnosis and referral for surgery when indicated. Accurate optical rehabilitation and postoperative supervision are essential. The timing of surgery and its relationship to the duration of deprivation is important. Unilateral congenital cataract surgery within 6 weeks of birth produces the best outcomes. The equivalent 'latent' period for bilateral visual deprivation may be longer at around 10 weeks. Visual deprivation has a significant impact on the development of fixation stability. Major form deprivation, even after early surgery, leads to nystagmus. This is mostly manifest latent nystagmus (MLN). The latent period for fixation stability may be as short as 3 weeks. Preoperative congenital nystagmus (CN) can convert to more benign MLN after surgery. Infantile IOL implantation is becoming increasingly accepted. A satisfactory long-term refractive result requires that allowance be made for childhood axial growth and myopic shift. In a series of 25 infants (33 eyes) implanted before 12 months of age, the mean myopic shift at 12 months was 4.838201 D. This increased to 5.3 D in infants implanted before 10 weeks. The initial desired refractive outcome following IOL implantation is thus hypermetropia, with the degree dependent on the age of the child. Glaucoma or ocular hypertension is a common complication following paediatric cataract surgery. Microphthalmia and surgery in early infancy are risk factors. Tonometry results may be influenced by the increased corneal thickness seen in aphakic and pseudophakic children. The long-term prognosis of eyes with aphakic glaucoma is not necessarily poor but intraocular pressure control may require three or more medications. Surgical intervention appears to be necessary in over a quarter of eyes. Posterior capsule opacification (PCO) is common in infants undergoing primary lens implantation. Primary capsulotomy and anterior vitrectomy reduce the risk of PCO. In the absence of anterior vitrectomy, primary posterior capsulotomy does not prevent visual axis opacification. Further developments will continue to be driven by clinical research. The prevention of capsule opacification and cellular proliferation may in future be achieved by the use of devices to specifically target epithelial cells at surgery.","author":[{"dropping-particle":"","family":"Lloyd","given":"I. C.","non-dropping-particle":"","parse-names":false,"suffix":""},{"dropping-particle":"","family":"Ashworth","given":"J.","non-dropping-particle":"","parse-names":false,"suffix":""},{"dropping-particle":"","family":"Biswas","given":"S.","non-dropping-particle":"","parse-names":false,"suffix":""},{"dropping-particle":"V.","family":"Abadi","given":"R.","non-dropping-particle":"","parse-names":false,"suffix":""}],"container-title":"Eye","id":"ITEM-10","issue":"10","issued":{"date-parts":[["2007"]]},"page":"1301-1309","title":"Advances in the management of congenital and infantile cataract","type":"article-journal","volume":"21"},"uris":["http://www.mendeley.com/documents/?uuid=d73fcaee-b40a-41aa-9bbb-c86a6fa82b80"]},{"id":"ITEM-11","itemData":{"DOI":"10.22608/apo.2017202","ISSN":"21620989","PMID":"28971632","abstract":"Pediatric cataract surgery has seen several advances in techniques, technologies, and conceptual practices. Pediatric cataract management heavily depends on a combined effort, not only from the ophthalmologist, but also the parents, the anesthetists, and the supporting staff members (eg, optometrists, orthoptists, patient coordinators). Surgical management, though critical, is not the only consideration for these children. Continuing visual rehabilitation and monitoring for complications remain key elements even after the surgery is done. Pediatric cataract surgery is a complex issue best left to surgeons who are familiar with the surgical paradigms and its long-term complications. Key components of surgery are management of posterior capsule and anterior vitreous and intraocular lens (IOL) implantation. It is a preferred practice today to perform a primary posterior capsulorhexis with anterior vitrectomy in younger children (up to 3 to 5 years old). Even in older children (up to the age of 8 years), performing a posterior capsulorhexis without anterior vitrectomy is the preferred approach. Above the age of 8 years, the posterior capsule can be left intact. In-the-bag IOL implantation is almost becoming a norm for children above the age of 1 year. Though there is no universal consensus regarding the earliest age for primary IOL implantation, many surgeons increasingly prefer primary IOL implantation even in infants. Alternate approaches that can avoid anterior vitrectomy like optic capture through the posterior capsulorhexis and bag-in-the-lens are also gaining more and more popularity.","author":[{"dropping-particle":"","family":"Vasavada","given":"Viraj","non-dropping-particle":"","parse-names":false,"suffix":""}],"container-title":"Asia-Pacific Journal of Ophthalmology","id":"ITEM-11","issue":"2","issued":{"date-parts":[["2018"]]},"page":"123-127","title":"Paradigms for Pediatric Cataract Surgery","type":"article-journal","volume":"7"},"uris":["http://www.mendeley.com/documents/?uuid=41037d83-e435-4a63-a6be-26c5e20ef7eb"]},{"id":"ITEM-12","itemData":{"DOI":"10.1136/bjo.87.1.14","ISSN":"00071161","PMID":"12488254","abstract":"Paediatric cataract blindness presents an enormous problem to developing countries in terms of human morbidity, economic loss, and social burden. Managing cataracts in children remains a challenge: treatment is often difficult, tedious, and requires a dedicated team effort. To assure the best long term outcome for cataract blind children, appropriate paediatric surgical techniques need to be defined and adopted by ophthalmic surgeons of developing countries. The high cost of operative equipment and the uneven world distribution of ophthalmologists, paediatricians, and anaesthetists create unique challenges. This review focuses on issues related to paediatric cataract management that are appropriate and suitable for ophthalmic surgeons in the developing world. Practical guidelines and recommendations have also been provided for ophthalmic surgeons and health planners dealing with childhood cataract management in the developing world.","author":[{"dropping-particle":"","family":"Wilson","given":"M. E.","non-dropping-particle":"","parse-names":false,"suffix":""},{"dropping-particle":"","family":"Pandey","given":"S. K.","non-dropping-particle":"","parse-names":false,"suffix":""},{"dropping-particle":"","family":"Thakur","given":"J.","non-dropping-particle":"","parse-names":false,"suffix":""}],"container-title":"British Journal of Ophthalmology","id":"ITEM-12","issue":"1","issued":{"date-parts":[["2003"]]},"page":"14-19","title":"Paediatric cataract blindness in the developing world: Surgical techniques and intraocular lenses in the new millennium","type":"article-journal","volume":"87"},"uris":["http://www.mendeley.com/documents/?uuid=353e6753-464f-4110-adf7-fc6582b9c05f"]}],"mendeley":{"formattedCitation":"[94,95,104,105,96–103]","plainTextFormattedCitation":"[94,95,104,105,96–103]","previouslyFormattedCitation":"[94,95,104,105,96–103]"},"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[94</w:t>
      </w:r>
      <w:r w:rsidR="00825CB2">
        <w:rPr>
          <w:rFonts w:ascii="Times New Roman" w:hAnsi="Times New Roman" w:cs="Times New Roman"/>
          <w:noProof/>
          <w:sz w:val="28"/>
          <w:szCs w:val="28"/>
        </w:rPr>
        <w:t xml:space="preserve">, с. 119; </w:t>
      </w:r>
      <w:r w:rsidR="00577791" w:rsidRPr="00577791">
        <w:rPr>
          <w:rFonts w:ascii="Times New Roman" w:hAnsi="Times New Roman" w:cs="Times New Roman"/>
          <w:noProof/>
          <w:sz w:val="28"/>
          <w:szCs w:val="28"/>
        </w:rPr>
        <w:t>95–10</w:t>
      </w:r>
      <w:r w:rsidR="00825CB2">
        <w:rPr>
          <w:rFonts w:ascii="Times New Roman" w:hAnsi="Times New Roman" w:cs="Times New Roman"/>
          <w:noProof/>
          <w:sz w:val="28"/>
          <w:szCs w:val="28"/>
        </w:rPr>
        <w:t>5</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w:t>
      </w:r>
      <w:r w:rsidR="00905438" w:rsidRPr="003C1593">
        <w:rPr>
          <w:rFonts w:ascii="Times New Roman" w:hAnsi="Times New Roman" w:cs="Times New Roman"/>
          <w:sz w:val="28"/>
          <w:szCs w:val="28"/>
        </w:rPr>
        <w:t>Однако, р</w:t>
      </w:r>
      <w:r w:rsidRPr="003C1593">
        <w:rPr>
          <w:rFonts w:ascii="Times New Roman" w:hAnsi="Times New Roman" w:cs="Times New Roman"/>
          <w:sz w:val="28"/>
          <w:szCs w:val="28"/>
        </w:rPr>
        <w:t xml:space="preserve">ешение вопроса о хирургическом вмешательстве должно проводиться индивидуально, так как оно приводит к потере аккомодации. В случае, когда зрительные функции у ребенка сохранены, целесообразно отложить хирургическое удаление мутного хрусталика на более поздние сроки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{"citationItems":[{"id":"ITEM-1","itemData":{"DOI":"10.1016/j.jaapos.2016.04.002","ISSN":"1091-8531","PMID":"27180289","author":[{"dropping-particle":"","family":"Shakankiri","given":"Nihal Mohammad","non-dropping-particle":"El","parse-names":false,"suffix":""},{"dropping-particle":"","family":"Lotfy Bayoumi","given":"Nader Hussein","non-dropping-particle":"","parse-names":false,"suffix":""},{"dropping-particle":"","family":"Bayoumi","given":"N H L","non-dropping-particle":"","parse-names":false,"suffix":""}],"container-title":"Journal of Aapos","id":"ITEM-1","issue":"3","issued":{"date-parts":[["2016"]]},"page":"192-193","publisher":"Elsevier Ltd","title":"Delayed surgery for best surgical outcomes","type":"article-journal","volume":"20"},"uris":["http://www.mendeley.com/documents/?uuid=542f5fb2-6659-459e-97f4-4977e91b3254"]}],"mendeley":{"formattedCitation":"[106]","plainTextFormattedCitation":"[106]","previouslyFormattedCitation":"[106]"},"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[106]</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И напротив, отсутствие проведения операции при визуально значимых катарактах у младенцев в критический период развития органа зрения (первые 3 месяца жизни) приводит к развитию тяжелой депривационной амблиопии и слепоте, даже при последующем хирургическом лечении в более старшем возрасте</w:t>
      </w:r>
      <w:r w:rsidR="00686F08" w:rsidRPr="003C1593">
        <w:rPr>
          <w:rFonts w:ascii="Times New Roman" w:hAnsi="Times New Roman" w:cs="Times New Roman"/>
          <w:sz w:val="28"/>
          <w:szCs w:val="28"/>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{"citationItems":[{"id":"ITEM-1","itemData":{"DOI":"10.22608/apo.2017202","ISSN":"21620989","PMID":"28971632","abstract":"Pediatric cataract surgery has seen several advances in techniques, technologies, and conceptual practices. Pediatric cataract management heavily depends on a combined effort, not only from the ophthalmologist, but also the parents, the anesthetists, and the supporting staff members (eg, optometrists, orthoptists, patient coordinators). Surgical management, though critical, is not the only consideration for these children. Continuing visual rehabilitation and monitoring for complications remain key elements even after the surgery is done. Pediatric cataract surgery is a complex issue best left to surgeons who are familiar with the surgical paradigms and its long-term complications. Key components of surgery are management of posterior capsule and anterior vitreous and intraocular lens (IOL) implantation. It is a preferred practice today to perform a primary posterior capsulorhexis with anterior vitrectomy in younger children (up to 3 to 5 years old). Even in older children (up to the age of 8 years), performing a posterior capsulorhexis without anterior vitrectomy is the preferred approach. Above the age of 8 years, the posterior capsule can be left intact. In-the-bag IOL implantation is almost becoming a norm for children above the age of 1 year. Though there is no universal consensus regarding the earliest age for primary IOL implantation, many surgeons increasingly prefer primary IOL implantation even in infants. Alternate approaches that can avoid anterior vitrectomy like optic capture through the posterior capsulorhexis and bag-in-the-lens are also gaining more and more popularity.","author":[{"dropping-particle":"","family":"Vasavada","given":"Viraj","non-dropping-particle":"","parse-names":false,"suffix":""}],"container-title":"Asia-Pacific Journal of Ophthalmology","id":"ITEM-1","issue":"2","issued":{"date-parts":[["2018"]]},"page":"123-127","title":"Paradigms for Pediatric Cataract Surgery","type":"article-journal","volume":"7"},"uris":["http://www.mendeley.com/documents/?uuid=41037d83-e435-4a63-a6be-26c5e20ef7eb"]}],"mendeley":{"formattedCitation":"[104]","plainTextFormattedCitation":"[104]","previouslyFormattedCitation":"[104]"},"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[104</w:t>
      </w:r>
      <w:r w:rsidR="00825CB2">
        <w:rPr>
          <w:rFonts w:ascii="Times New Roman" w:hAnsi="Times New Roman" w:cs="Times New Roman"/>
          <w:noProof/>
          <w:sz w:val="28"/>
          <w:szCs w:val="28"/>
        </w:rPr>
        <w:t>, с. 123</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w:t>
      </w:r>
    </w:p>
    <w:p w14:paraId="078DA8E0" w14:textId="221E4E07" w:rsidR="00284D7F" w:rsidRPr="003C1593" w:rsidRDefault="00284D7F" w:rsidP="00284D7F">
      <w:pPr>
        <w:spacing w:after="0" w:line="240" w:lineRule="auto"/>
        <w:ind w:firstLine="709"/>
        <w:jc w:val="both"/>
        <w:rPr>
          <w:rFonts w:ascii="Times New Roman" w:eastAsia="Times New Roman" w:hAnsi="Times New Roman" w:cs="Times New Roman"/>
          <w:color w:val="000000"/>
          <w:sz w:val="28"/>
          <w:szCs w:val="28"/>
        </w:rPr>
      </w:pPr>
      <w:r w:rsidRPr="003C1593">
        <w:rPr>
          <w:rFonts w:ascii="Times New Roman" w:eastAsia="Times New Roman" w:hAnsi="Times New Roman" w:cs="Times New Roman"/>
          <w:color w:val="000000"/>
          <w:sz w:val="28"/>
          <w:szCs w:val="28"/>
        </w:rPr>
        <w:t xml:space="preserve">Усовершенствование хирургических методов и оборудования позволили улучшить качество зрения после операции по удалению катаракты у детей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C.","non-dropping-particle":"","parse-names":false,"suffix":""}],"container-title":"Eye","id":"ITEM-1","issue":"12","issued":{"date-parts":[["2020"]]},"page":"2197-2218","publisher":"Springer US","title":"Cataract management in children: a review of the literature and current practice across five large UK centres","type":"article-journal","volume":"34"},"uris":["http://www.mendeley.com/documents/?uuid=08643845-9786-484d-b9b8-fbe2a183f59c"]}],"mendeley":{"formattedCitation":"[2]","plainTextFormattedCitation":"[2]","previouslyFormattedCitation":"[2]"},"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[2</w:t>
      </w:r>
      <w:r w:rsidR="00825CB2">
        <w:rPr>
          <w:rFonts w:ascii="Times New Roman" w:eastAsia="Times New Roman" w:hAnsi="Times New Roman" w:cs="Times New Roman"/>
          <w:noProof/>
          <w:color w:val="000000"/>
          <w:sz w:val="28"/>
          <w:szCs w:val="28"/>
        </w:rPr>
        <w:t>, с. 2199</w:t>
      </w:r>
      <w:r w:rsidR="00577791" w:rsidRPr="00577791">
        <w:rPr>
          <w:rFonts w:ascii="Times New Roman" w:eastAsia="Times New Roman" w:hAnsi="Times New Roman" w:cs="Times New Roman"/>
          <w:noProof/>
          <w:color w:val="000000"/>
          <w:sz w:val="28"/>
          <w:szCs w:val="28"/>
        </w:rPr>
        <w:t>]</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 xml:space="preserve">. В виду того, что хирургия катаракты у детей сопровождается большим количеством осложнений, чем у взрослых, многие из которых требуют незамедлительной коррекции, необходимо регулярное наблюдение за ребенком в послеоперационном периоде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{"citationItems":[{"id":"ITEM-1","itemData":{"DOI":"10.1159/000442502","ISBN":"978-3-318-05820-8; 978-3-318-05819-2","ISSN":"21686173","PMID":"23224414","abstract":"The greatest concern in children with cataracts is irreversible visual loss. The timing of congenital cataract surgery is critical for the visual rehabilitation. Cataract surgery in children remains complex and challenging. The incidence of complications during or after operation is higher in children than adults. Some complications could be avoided by meticulous attention to surgical technique and postoperative care, and others were caused by more exuberant inflammatory response associated with surgery on an immature eye or the intrinsic eyes abnormalities. Utilizing of advanced techniques and timely applying topical corticosteroids and cycloplegic agents can reduce the occurrence of visual axis opacification. Operation on children with strabismus or nystagmus, and applying occlusion therapy on amblyopic eyes can balance the visual inputs to the two eyes. Diagnosis of glaucoma following congenital cataract surgery requires lifelong surveillance and continuous assessment of the problem. So cataract surgeries in children are not the end of journey, but one step on the long road to visual rehabilitation. This paper describes recent evidence from the literature regarding the advance of management after congenital cataract surgery. © 2012 Higher Education Press and Springer-Verlag Berlin Heidelberg.","author":[{"dropping-particle":"","family":"Baden","given":"Craig","non-dropping-particle":"","parse-names":false,"suffix":""},{"dropping-particle":"","family":"Shija","given":"Fortunate","non-dropping-particle":"","parse-names":false,"suffix":""},{"dropping-particle":"","family":"Lewallen","given":"Susan","non-dropping-particle":"","parse-names":false,"suffix":""},{"dropping-particle":"","family":"Courtright","given":"Paul","non-dropping-particle":"","parse-names":false,"suffix":""},{"dropping-particle":"","family":"Hall","given":"Anthony","non-dropping-particle":"","parse-names":false,"suffix":""},{"dropping-particle":"","family":"Ma","given":"Fangqin","non-dropping-particle":"","parse-names":false,"suffix":""},{"dropping-particle":"","family":"Wang","given":"Qi","non-dropping-particle":"","parse-names":false,"suffix":""},{"dropping-particle":"","family":"Wang","given":"Lihua","non-dropping-particle":"","parse-names":false,"suffix":""},{"dropping-particle":"","family":"Whitman","given":"Mary C.","non-dropping-particle":"","parse-names":false,"suffix":""},{"dropping-particle":"","family":"Vanderveen","given":"Deborah K.","non-dropping-particle":"","parse-names":false,"suffix":""},{"dropping-particle":"","family":"Gasper","given":"C","non-dropping-particle":"","parse-names":false,"suffix":""},{"dropping-particle":"","family":"Trivedi","given":"R H","non-dropping-particle":"","parse-names":false,"suffix":""},{"dropping-particle":"","family":"Wilson","given":"M E","non-dropping-particle":"","parse-names":false,"suffix":""},{"dropping-particle":"","family":"Mataftsi","given":"Asimina","non-dropping-particle":"","parse-names":false,"suffix":""},{"dropping-particle":"","family":"Haidich","given":"Anna Bettina","non-dropping-particle":"","parse-names":false,"suffix":""},{"dropping-particle":"","family":"Kokkali","given":"Stamatia","non-dropping-particle":"","parse-names":false,"suffix":""},{"dropping-particle":"","family":"Rabiah","given":"Peter K.","non-dropping-particle":"","parse-names":false,"suffix":""},{"dropping-particle":"","family":"Birch","given":"Eileen","non-dropping-particle":"","parse-names":false,"suffix":""},{"dropping-particle":"","family":"Stager","given":"David R.","non-dropping-particle":"","parse-names":false,"suffix":""},{"dropping-particle":"","family":"Cheong-Leen","given":"Richard","non-dropping-particle":"","parse-names":false,"suffix":""},{"dropping-particle":"","family":"Singh","given":"Vineet","non-dropping-particle":"","parse-names":false,"suffix":""},{"dropping-particle":"","family":"Egbert","given":"James E.","non-dropping-particle":"","parse-names":false,"suffix":""},{"dropping-particle":"","family":"Astle","given":"William F.","non-dropping-particle":"","parse-names":false,"suffix":""},{"dropping-particle":"","family":"Lambert","given":"Scott R.","non-dropping-particle":"","parse-names":false,"suffix":""},{"dropping-particle":"","family":"Amitabh","given":"Purohit","non-dropping-particle":"","parse-names":false,"suffix":""},{"dropping-particle":"","family":"Khan","given":"Arif O.","non-dropping-particle":"","parse-names":false,"suffix":""},{"dropping-particle":"","family":"Grigg","given":"John","non-dropping-particle":"","parse-names":false,"suffix":""},{"dropping-particle":"","family":"Arvanitidou","given":"Malamatenia","non-dropping-particle":"","parse-names":false,"suffix":""},{"dropping-particle":"","family":"Dimitrakos","given":"Stavros A.","non-dropping-particle":"","parse-names":false,"suffix":""},{"dropping-particle":"","family":"Nischal","given":"Ken K.","non-dropping-particle":"","parse-names":false,"suffix":""}],"collection-title":"Developments in Ophthalmology","container-title":"Pediatric Cataract","editor":[{"dropping-particle":"","family":"Nucci","given":"P","non-dropping-particle":"","parse-names":false,"suffix":""}],"id":"ITEM-1","issue":"9","issued":{"date-parts":[["2014"]]},"page":"69-84","publisher":"American Association for Pediatric Ophthalmology and Strabismus","title":"Complications of Pediatric Cataract Surgery","type":"article-journal","volume":"57"},"uris":["http://www.mendeley.com/documents/?uuid=14403e84-1056-495a-9fe1-0992aafece02"]},{"id":"ITEM-2","itemData":{"DOI":"10.1159/000442502","ISBN":"978-3-318-05820-8; 978-3-318-05819-2","ISSN":"16622790","PMID":"27043393","abstract":"Postoperative complications associated with cataract surgery in children vary significantly from those typically seen in adults. Pediatric patients are at an increased risk of problems after intraocular surgery due to increased ocular elasticity, heightened inflammatory reactions, and an elevated risk of postoperative trauma. Any complication is particularly important to detect early in children due to the potential for aberrant development, which may result in decreased visual acuity. Further, complications arise throughout the immediate and extended postoperative periods that may be challenging to detect given the difficulty of the clinical examination of some young patients. Herein, we address common complications observed during the immediate postoperative period and during the months and years following cataract surgery in pediatric patients.","author":[{"dropping-particle":"","family":"Gasper","given":"Catherine","non-dropping-particle":"","parse-names":false,"suffix":""},{"dropping-particle":"","family":"Trivedi","given":"Rupal H.","non-dropping-particle":"","parse-names":false,"suffix":""},{"dropping-particle":"","family":"Wilson","given":"M. Edward","non-dropping-particle":"","parse-names":false,"suffix":""}],"collection-title":"Developments in Ophthalmology","container-title":"Pediatric Cataract","editor":[{"dropping-particle":"","family":"Nucci","given":"P","non-dropping-particle":"","parse-names":false,"suffix":""}],"id":"ITEM-2","issued":{"date-parts":[["2016"]]},"page":"69-84","title":"Complications of Pediatric Cataract Surgery","type":"chapter","volume":"57"},"uris":["http://www.mendeley.com/documents/?uuid=92afb15e-d442-4261-82a7-a00a44dbba6f"]},{"id":"ITEM-3","itemData":{"DOI":"10.1007/s11684-012-0235-1","ISBN":"1168401202351","ISSN":"16737342","PMID":"23224414","abstract":"The greatest concern in children with cataracts is irreversible visual loss. The timing of congenital cataract surgery is critical for the visual rehabilitation. Cataract surgery in children remains complex and challenging. The incidence of complications during or after operation is higher in children than adults. Some complications could be avoided by meticulous attention to surgical technique and postoperative care, and others were caused by more exuberant inflammatory response associated with surgery on an immature eye or the intrinsic eyes abnormalities. Utilizing of advanced techniques and timely applying topical corticosteroids and cycloplegic agents can reduce the occurrence of visual axis opacification. Operation on children with strabismus or nystagmus, and applying occlusion therapy on amblyopic eyes can balance the visual inputs to the two eyes. Diagnosis of glaucoma following congenital cataract surgery requires lifelong surveillance and continuous assessment of the problem. So cataract surgeries in children are not the end of journey, but one step on the long road to visual rehabilitation. This paper describes recent evidence from the literature regarding the advance of management after congenital cataract surgery. © 2012 Higher Education Press and Springer-Verlag Berlin Heidelberg.","author":[{"dropping-particle":"","family":"Ma","given":"Fangqin","non-dropping-particle":"","parse-names":false,"suffix":""},{"dropping-particle":"","family":"Wang","given":"Qi","non-dropping-particle":"","parse-names":false,"suffix":""},{"dropping-particle":"","family":"Wang","given":"Lihua","non-dropping-particle":"","parse-names":false,"suffix":""}],"container-title":"Frontiers of Medicine in China","id":"ITEM-3","issue":"4","issued":{"date-parts":[["2012"]]},"page":"360-365","title":"Advances in the management of the surgical complications for congenital cataract","type":"article-journal","volume":"6"},"uris":["http://www.mendeley.com/documents/?uuid=4ce6902c-7154-4620-85bc-5ba2f40f1960"]},{"id":"ITEM-4","itemData":{"DOI":"10.1001/jamaophthalmol.2014.1042","ISSN":"2168-6165","author":[{"dropping-particle":"","family":"Mataftsi","given":"A","non-dropping-particle":"","parse-names":false,"suffix":""},{"dropping-particle":"","family":"Haidich","given":"A B","non-dropping-particle":"","parse-names":false,"suffix":""},{"dropping-particle":"","family":"Kokkali","given":"S","non-dropping-particle":"","parse-names":false,"suffix":""},{"dropping-particle":"","family":"Rabiah","given":"P K","non-dropping-particle":"","parse-names":false,"suffix":""},{"dropping-particle":"","family":"Birch","given":"E","non-dropping-particle":"","parse-names":false,"suffix":""},{"dropping-particle":"","family":"Stager","given":"D R","non-dropping-particle":"","parse-names":false,"suffix":""},{"dropping-particle":"","family":"Cheong-Leen","given":"R","non-dropping-particle":"","parse-names":false,"suffix":""},{"dropping-particle":"","family":"Singh","given":"V","non-dropping-particle":"","parse-names":false,"suffix":""},{"dropping-particle":"","family":"Egbert","given":"J E","non-dropping-particle":"","parse-names":false,"suffix":""},{"dropping-particle":"","family":"Astle","given":"W F","non-dropping-particle":"","parse-names":false,"suffix":""},{"dropping-particle":"","family":"Lambert","given":"S R","non-dropping-particle":"","parse-names":false,"suffix":""},{"dropping-particle":"","family":"Amitabh","given":"P","non-dropping-particle":"","parse-names":false,"suffix":""},{"dropping-particle":"","family":"Khan","given":"A O","non-dropping-particle":"","parse-names":false,"suffix":""},{"dropping-particle":"","family":"Grigg","given":"J","non-dropping-particle":"","parse-names":false,"suffix":""},{"dropping-particle":"","family":"Arvanitidou","given":"M","non-dropping-particle":"","parse-names":false,"suffix":""},{"dropping-particle":"","family":"Dimitrakos","given":"S A","non-dropping-particle":"","parse-names":false,"suffix":""},{"dropping-particle":"","family":"Nischal","given":"K K","non-dropping-particle":"","parse-names":false,"suffix":""}],"container-title":"Jama Ophthalmology","id":"ITEM-4","issue":"9","issued":{"date-parts":[["2014"]]},"page":"1059-1067","title":"Postoperative Glaucoma Following Infantile Cataract Surgery An Individual Patient Data Meta-analysis","type":"article-journal","volume":"132"},"uris":["http://www.mendeley.com/documents/?uuid=efbd0652-e734-4740-b9dc-5e6ce77c2eed"]},{"id":"ITEM-5","itemData":{"DOI":"10.1111/aos.14081","ISSN":"17553768","PMID":"30860655","abstract":"Background: Children with cataract require frequent monitoring to detect complications, adjust refractive correction and treat amblyopia. This is time consuming for the families. The aim of the study was to evaluate how often children with cataract are seen as outpatients or under general anaesthesia during the first 7 years of life. Methods: We performed a retrospective chart review of all children with congenital and childhood cataract born between 2000 primo and 2017 seen at our institution. The cumulated number of outpatient visits and examinations and/or surgeries in general anaesthesia was extracted for age 1, 3, 5 and 7 years. Results: Children who had cataract surgery were seen significantly more often than children without surgery. During the first year of life, children with bilateral surgery had a median of nine outpatient visits, children with unilateral cataract had 11 and children without surgery had five outpatient visits. At 7 years of age, half of the children operated bilaterally before 1 year of age had undergone at least five procedures/examinations in general anaesthesia versus 1/4 of those with unilateral surgery and none of those without surgery. Children were seen less frequently with advancing age. Conclusion: The management, treatment and follow-up of children with cataract are demanding, requiring frequent hospital visits and repeated examinations and/or surgical procedures in general anaesthesia over many years, but mainly during the first year of life. Surgical patients are more complex and require closer follow-up. This message is important to convey to the parents at the onset of the disease.","author":[{"dropping-particle":"","family":"Al-Bakri","given":"Moug","non-dropping-particle":"","parse-names":false,"suffix":""},{"dropping-particle":"","family":"Sander","given":"Birgit","non-dropping-particle":"","parse-names":false,"suffix":""},{"dropping-particle":"","family":"Bach-Holm","given":"Daniella","non-dropping-particle":"","parse-names":false,"suffix":""},{"dropping-particle":"","family":"Larsen","given":"Dorte Ancher","non-dropping-particle":"","parse-names":false,"suffix":""},{"dropping-particle":"","family":"Jensen","given":"Hanne","non-dropping-particle":"","parse-names":false,"suffix":""},{"dropping-particle":"","family":"Kessel","given":"Line","non-dropping-particle":"","parse-names":false,"suffix":""}],"container-title":"Acta Ophthalmologica","id":"ITEM-5","issue":"8","issued":{"date-parts":[["2019"]]},"page":"778-783","title":"Children with congenital and childhood cataract require frequent follow-up visits and examinations in general anaesthesia: considerations for the strain on families","type":"article-journal","volume":"97"},"uris":["http://www.mendeley.com/documents/?uuid=62ad27c2-b7c2-40be-bfb0-392411b80518"]}],"mendeley":{"formattedCitation":"[107–111]","plainTextFormattedCitation":"[107–111]","previouslyFormattedCitation":"[107–111]"},"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[107–111]</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 xml:space="preserve">. Качественное офтальмологическое обследование и работа мультидисциплинарной команды имеют решающее значение для достижения наилучших возможных </w:t>
      </w:r>
      <w:r w:rsidR="009440A0" w:rsidRPr="003C1593">
        <w:rPr>
          <w:rFonts w:ascii="Times New Roman" w:eastAsia="Times New Roman" w:hAnsi="Times New Roman" w:cs="Times New Roman"/>
          <w:color w:val="000000"/>
          <w:sz w:val="28"/>
          <w:szCs w:val="28"/>
        </w:rPr>
        <w:t>функциональных</w:t>
      </w:r>
      <w:r w:rsidRPr="003C1593">
        <w:rPr>
          <w:rFonts w:ascii="Times New Roman" w:eastAsia="Times New Roman" w:hAnsi="Times New Roman" w:cs="Times New Roman"/>
          <w:color w:val="000000"/>
          <w:sz w:val="28"/>
          <w:szCs w:val="28"/>
        </w:rPr>
        <w:t xml:space="preserve"> результатов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{"citationItems":[{"id":"ITEM-1","itemData":{"DOI":"10.1038/eye.2009.295","ISSN":"14765454","PMID":"20019767","abstract":"Background Congenital cataract significantly impairs visual development. Although treatable, a good visual outcome is difficult to achieve, requiring prompt lensectomy and prolonged visual rehabilitation. Purpose The aim of this study was to investigate whether useable visual acuity (VA) is a realistic goal in these patients.MethodsA retrospective case review from a tertiary referral centre was performed. This study included children with unilateral congenital cataract who underwent cataract surgery with posterior capsulectomy and anterior vitrectomy. Results A total of 62 patients were identified. Of them, 32% of aphakic eyes had a final VA of 0.6 LogMAR or better (average 0.34±0.17). The average age at the time of surgery was 5.0±4.1 weeks. The remaining 68% had vision that was less than 0.6, with 27% having vision of &lt;1.00. The group with vision less than 0.6 (68%) had an average age of 9.7±6.5 weeks at the time of surgery. One case (1.6%) achieved a VA of 0.0 and also had demonstrable stereoacuity (110 arc s). Manifest strabismus was present in 85% of cases. Glaucoma developed in 19% of patients and 31% discontinued the occlusion regime before the age of 4 years. In most of these cases, occlusion was ceased by the age of 2 years when testing revealed dense amblyopia in the aphakic eye even if good compliance had previously been achieved. In many cases, this coincided with the child becoming noncompliant with occlusion. Conclusions More than two-thirds of children in our cohort did not develop acuity better than 0.6 LogMAR in their aphakic eye.","author":[{"dropping-particle":"","family":"Allen","given":"R. J.","non-dropping-particle":"","parse-names":false,"suffix":""},{"dropping-particle":"","family":"Speedwell","given":"L.","non-dropping-particle":"","parse-names":false,"suffix":""},{"dropping-particle":"","family":"Russell-Eggitt","given":"I.","non-dropping-particle":"","parse-names":false,"suffix":""}],"container-title":"Eye","id":"ITEM-1","issue":"7","issued":{"date-parts":[["2010"]]},"page":"1263-1267","publisher":"Nature Publishing Group","title":"Long-term visual outcome after extraction of unilateral congenital cataracts","type":"article-journal","volume":"24"},"uris":["http://www.mendeley.com/documents/?uuid=ce7a9073-aec3-4c09-81dc-1ca5b48788ab"]},{"id":"ITEM-2","itemData":{"DOI":"10.1167/iovs.05-1160","ISSN":"01460404","PMID":"17003414","abstract":"PURPOSE. To report long-term postoperative visual acuity in a nationally representative group of children with congenital/infantile cataract and to investigate the factors associated with poor vision. METHODS. All children aged less than 16 years in the United Kingdom who had newly diagnosed congenital/infantile cataract in a 12-month period during 1995-1996 (the British Congenital/infantile Cataract Study) were traced through their managing ophthalmologists. Outcome data were collected at least 6 years after diagnosis, by using specifically designed questionnaires. Ordinal regression analysis identified factors associated with postoperative acuity. RESULTS. Of 153 children who had surgery, complete data were available in 122 (85%). Median age at follow-up was 7 and 6.91 years, respectively, for bilateral and unilateral disease. Median age at surgery was 4.57 months in bilateral and 2.99 months in unilateral cases, with 40% and 45%, respectively, of children operated on by 3 months. Median (range) postoperative acuity was 6/18 (6/5, no perception of light) in bilateral and 6/60 (6/5, no perception of light) in unilateral disease. Poor compliance with occlusion was the factor most strongly associated with poorer acuity in both unilateral and bilateral disease: the odds of worse vision in unilateral cataract were 7.92 times greater with &lt;50% versus 100% compliance (95% CI 1.68-37.26). In bilateral disease, odds of worse vision were reduced with each month of decreasing age at surgery (0.98, 95% CI 0.94-0.99), but increased by the presence of additional medical conditions (3.53, 95% CI 1.08-11.44) and the presence of postoperative ocular complications (2.94, 95% CI 1.38-6.51). CONCLUSIONS. These findings support a secular improvement in postoperative acuity in bilateral, and to a lesser extent, unilateral disease. Nevertheless early detection of congenital cataract through effective newborn screening and improving concordance with occlusion both remain priorities. Further improvements in outcomes in unilateral disease are necessary before parents can be advised universally that treatment will achieve a functionally useful \"spare\" eye. Copyright © Association for Research in Vision and Ophthalmology.","author":[{"dropping-particle":"","family":"Chak","given":"Melanie","non-dropping-particle":"","parse-names":false,"suffix":""},{"dropping-particle":"","family":"Wade","given":"Angela","non-dropping-particle":"","parse-names":false,"suffix":""},{"dropping-particle":"","family":"Rahi","given":"Jugnoo Sangeeta","non-dropping-particle":"","parse-names":false,"suffix":""}],"container-title":"Investigative Ophthalmology and Visual Science","id":"ITEM-2","issue":"10","issued":{"date-parts":[["2006"]]},"page":"4262-4269","title":"Long-term visual acuity and its predictors after surgery for congenital cataract: Findings of the British Congenital Cataract Study","type":"article-journal","volume":"47"},"uris":["http://www.mendeley.com/documents/?uuid=44eb8f3c-cc69-463c-803c-2d1e1d470c3b"]}],"mendeley":{"formattedCitation":"[112,113]","plainTextFormattedCitation":"[112,113]","previouslyFormattedCitation":"[112,113]"},"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[112,</w:t>
      </w:r>
      <w:r w:rsidR="00825CB2">
        <w:rPr>
          <w:rFonts w:ascii="Times New Roman" w:eastAsia="Times New Roman" w:hAnsi="Times New Roman" w:cs="Times New Roman"/>
          <w:noProof/>
          <w:color w:val="000000"/>
          <w:sz w:val="28"/>
          <w:szCs w:val="28"/>
        </w:rPr>
        <w:t xml:space="preserve"> </w:t>
      </w:r>
      <w:r w:rsidR="00577791" w:rsidRPr="00577791">
        <w:rPr>
          <w:rFonts w:ascii="Times New Roman" w:eastAsia="Times New Roman" w:hAnsi="Times New Roman" w:cs="Times New Roman"/>
          <w:noProof/>
          <w:color w:val="000000"/>
          <w:sz w:val="28"/>
          <w:szCs w:val="28"/>
        </w:rPr>
        <w:t>113]</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 xml:space="preserve">. </w:t>
      </w:r>
    </w:p>
    <w:p w14:paraId="60944D26" w14:textId="1120B999" w:rsidR="00FF70CA" w:rsidRPr="003C1593" w:rsidRDefault="00931389" w:rsidP="00CB193F">
      <w:pPr>
        <w:spacing w:after="0" w:line="240" w:lineRule="auto"/>
        <w:ind w:firstLine="709"/>
        <w:jc w:val="both"/>
        <w:rPr>
          <w:rFonts w:ascii="Times New Roman" w:eastAsia="Times New Roman" w:hAnsi="Times New Roman" w:cs="Times New Roman"/>
          <w:color w:val="000000"/>
          <w:sz w:val="28"/>
          <w:szCs w:val="28"/>
        </w:rPr>
      </w:pPr>
      <w:r w:rsidRPr="003C1593">
        <w:rPr>
          <w:rFonts w:ascii="Times New Roman" w:eastAsia="Times New Roman" w:hAnsi="Times New Roman" w:cs="Times New Roman"/>
          <w:sz w:val="28"/>
          <w:szCs w:val="28"/>
        </w:rPr>
        <w:t xml:space="preserve">Проблема медицинской и социальной реабилитации детей с врожденными катарактами до настоящего времени является одной из наиболее актуальных, учитывая значительную их частоту в структуре слепоты и слабовидения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{"citationItems":[{"id":"ITEM-1","itemData":{"author":[{"dropping-particle":"","family":"Narendran","given":"Kalpana","non-dropping-particle":"","parse-names":false,"suffix":""}],"container-title":"the journal of the cillege of ophthalmology of Sri Lanka","id":"ITEM-1","issue":"1","issued":{"date-parts":[["2015"]]},"page":"27-32","title":"Visual rehabilitation in pediatric cataract","type":"article-journal","volume":"21"},"uris":["http://www.mendeley.com/documents/?uuid=33ed20e3-dce9-49c2-ade1-b19fa5a189e1"]},{"id":"ITEM-2","itemData":{"DOI":"10.1159/000442501","ISSN":"0250-3751","PMID":"27043392","abstract":"The management of childhood cataract begins at the initial contact with the family and typically extends far into the child's future. Decisions affecting long-term care and visual outcomes are often made in these initial preoperative encounters. Treatment will vary depending on whether the cataract is unilateral or bilateral and whether it is infantile onset or later. Thorough discussion of the treatment options is needed, especially with description of the life-long management issues for the child. Visual outcomes will vary, with the best visual acuity results being observed in older children with bilateral cataracts. Visual rehabilitation of children with unilateral cataract requires use of a contact lens or an intraocular lens (IOL) for the best result with a chance for binocularity. Only about 50% of eyes with unilateral infantile cataract will develop vision of better than 20/200. For bilateral cataracts, both contacts and IOLs can be used, as well as aphakic glasses. Excellent visual outcomes are typical unless glaucoma develops, which occurs in up to 30% of cases. Cataract surgery after 1 year of age is associated with substantially better visual outcomes. The use of an IOL is most commonly accepted and performed for cataract in one or both eyes after 1 year of age. Prior to 1 year of age, significantly more secondary surgical procedures are required to manage opacification of the optical axis with the use of an IOL compared with the use of surgery and contact lens correction. Amblyopia therapy for unilateral cataract needs be continuous from the time of surgery until at least 8 years of age. It is often difficult to perform this therapy over such a long time period, with compliance with less than 30% of prescribed time during infancy at 5 years after surgery.","author":[{"dropping-particle":"","family":"Repka","given":"Michael X.","non-dropping-particle":"","parse-names":false,"suffix":""}],"container-title":"Pediatric Cataract","id":"ITEM-2","issued":{"date-parts":[["2016"]]},"page":"49-68","title":"Visual Rehabilitation in Pediatric Aphakia","type":"article-journal","volume":"57"},"uris":["http://www.mendeley.com/documents/?uuid=92c907c0-9897-461d-90ae-2401b7e92b7a"]}],"mendeley":{"formattedCitation":"[21,114]","plainTextFormattedCitation":"[21,114]","previouslyFormattedCitation":"[21,114]"},"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[21,</w:t>
      </w:r>
      <w:r w:rsidR="00825CB2">
        <w:rPr>
          <w:rFonts w:ascii="Times New Roman" w:eastAsia="Times New Roman" w:hAnsi="Times New Roman" w:cs="Times New Roman"/>
          <w:noProof/>
          <w:sz w:val="28"/>
          <w:szCs w:val="28"/>
        </w:rPr>
        <w:t xml:space="preserve"> с. 49; </w:t>
      </w:r>
      <w:r w:rsidR="00577791" w:rsidRPr="00577791">
        <w:rPr>
          <w:rFonts w:ascii="Times New Roman" w:eastAsia="Times New Roman" w:hAnsi="Times New Roman" w:cs="Times New Roman"/>
          <w:noProof/>
          <w:sz w:val="28"/>
          <w:szCs w:val="28"/>
        </w:rPr>
        <w:t>114]</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Для наибольшей эффективности лечения следует придерживаться основных требований системы медицинской реабилитации: непрерывность, последовательность, преемственность и комплексность всех лечебных мероприятий с учетом течения патологического процесса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{"citationItems":[{"id":"ITEM-1","itemData":{"author":[{"dropping-particle":"","family":"Катаргина","given":"Л А","non-dropping-particle":"","parse-names":false,"suffix":""},{"dropping-particle":"","family":"Круглова","given":"Т Б","non-dropping-particle":"","parse-names":false,"suffix":""},{"dropping-particle":"","family":"Егиян","given":"Н С","non-dropping-particle":"","parse-names":false,"suffix":""},{"dropping-particle":"","family":"Трифонова","given":"О Б","non-dropping-particle":"","parse-names":false,"suffix":""}],"container-title":"Российская педиатрическая офтальмология","id":"ITEM-1","issued":{"date-parts":[["2015"]]},"page":"38-42","title":"Реабилитация детей после экстракции врождённых катаракт","type":"article-journal","volume":"№4"},"uris":["http://www.mendeley.com/documents/?uuid=67c2552d-a618-45e4-8bf7-19fe4bdf614b"]}],"mendeley":{"formattedCitation":"[11]","plainTextFormattedCitation":"[11]","previouslyFormattedCitation":"[11]"},"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[11</w:t>
      </w:r>
      <w:r w:rsidR="00825CB2">
        <w:rPr>
          <w:rFonts w:ascii="Times New Roman" w:eastAsia="Times New Roman" w:hAnsi="Times New Roman" w:cs="Times New Roman"/>
          <w:noProof/>
          <w:sz w:val="28"/>
          <w:szCs w:val="28"/>
        </w:rPr>
        <w:t>, с. 38</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Хирургическое лечение врожденной катаракты является лишь первым, но наиболее важным шагом на пути к реабилитации ребенка с врожденной катарактой. </w:t>
      </w:r>
      <w:r w:rsidR="003A7374" w:rsidRPr="003C1593">
        <w:rPr>
          <w:rFonts w:ascii="Times New Roman" w:eastAsia="Times New Roman" w:hAnsi="Times New Roman" w:cs="Times New Roman"/>
          <w:color w:val="000000"/>
          <w:sz w:val="28"/>
          <w:szCs w:val="28"/>
        </w:rPr>
        <w:t xml:space="preserve">Методы визуальной реабилитации после удаления катаракты у детей </w:t>
      </w:r>
      <w:r w:rsidR="003A7374" w:rsidRPr="003C1593">
        <w:rPr>
          <w:rFonts w:ascii="Times New Roman" w:eastAsia="Times New Roman" w:hAnsi="Times New Roman" w:cs="Times New Roman"/>
          <w:color w:val="000000"/>
          <w:sz w:val="28"/>
          <w:szCs w:val="28"/>
        </w:rPr>
        <w:lastRenderedPageBreak/>
        <w:t xml:space="preserve">включают имплантацию ИОЛ, </w:t>
      </w:r>
      <w:proofErr w:type="spellStart"/>
      <w:r w:rsidR="003A7374" w:rsidRPr="003C1593">
        <w:rPr>
          <w:rFonts w:ascii="Times New Roman" w:eastAsia="Times New Roman" w:hAnsi="Times New Roman" w:cs="Times New Roman"/>
          <w:color w:val="000000"/>
          <w:sz w:val="28"/>
          <w:szCs w:val="28"/>
        </w:rPr>
        <w:t>афакические</w:t>
      </w:r>
      <w:proofErr w:type="spellEnd"/>
      <w:r w:rsidR="003A7374" w:rsidRPr="003C1593">
        <w:rPr>
          <w:rFonts w:ascii="Times New Roman" w:eastAsia="Times New Roman" w:hAnsi="Times New Roman" w:cs="Times New Roman"/>
          <w:color w:val="000000"/>
          <w:sz w:val="28"/>
          <w:szCs w:val="28"/>
        </w:rPr>
        <w:t xml:space="preserve"> очки и контактные линзы</w:t>
      </w:r>
      <w:r w:rsidR="006B3330" w:rsidRPr="003C1593">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{"citationItems":[{"id":"ITEM-1","itemData":{"DOI":"10.1159/000442501","ISSN":"0250-3751","PMID":"27043392","abstract":"The management of childhood cataract begins at the initial contact with the family and typically extends far into the child's future. Decisions affecting long-term care and visual outcomes are often made in these initial preoperative encounters. Treatment will vary depending on whether the cataract is unilateral or bilateral and whether it is infantile onset or later. Thorough discussion of the treatment options is needed, especially with description of the life-long management issues for the child. Visual outcomes will vary, with the best visual acuity results being observed in older children with bilateral cataracts. Visual rehabilitation of children with unilateral cataract requires use of a contact lens or an intraocular lens (IOL) for the best result with a chance for binocularity. Only about 50% of eyes with unilateral infantile cataract will develop vision of better than 20/200. For bilateral cataracts, both contacts and IOLs can be used, as well as aphakic glasses. Excellent visual outcomes are typical unless glaucoma develops, which occurs in up to 30% of cases. Cataract surgery after 1 year of age is associated with substantially better visual outcomes. The use of an IOL is most commonly accepted and performed for cataract in one or both eyes after 1 year of age. Prior to 1 year of age, significantly more secondary surgical procedures are required to manage opacification of the optical axis with the use of an IOL compared with the use of surgery and contact lens correction. Amblyopia therapy for unilateral cataract needs be continuous from the time of surgery until at least 8 years of age. It is often difficult to perform this therapy over such a long time period, with compliance with less than 30% of prescribed time during infancy at 5 years after surgery.","author":[{"dropping-particle":"","family":"Repka","given":"Michael X.","non-dropping-particle":"","parse-names":false,"suffix":""}],"container-title":"Pediatric Cataract","id":"ITEM-1","issued":{"date-parts":[["2016"]]},"page":"49-68","title":"Visual Rehabilitation in Pediatric Aphakia","type":"article-journal","volume":"57"},"uris":["http://www.mendeley.com/documents/?uuid=92c907c0-9897-461d-90ae-2401b7e92b7a"]},{"id":"ITEM-2","itemData":{"ISSN":"2008322X","PMID":"24982736","abstract":"There are several reasons for which the correction of aphakia differs between children and adults. First, a child's eye is still growing during the first few years of life and during early childhood, the refractive elements of the eye undergo radical changes. Second, the immature visual system in young children puts them at risk of developing amblyopia if visual input is defocused or unequal between the two eyes. Third, the incidence of many complications, in which certain risks are acceptable in adults, is unacceptable in children. The optical correction of aphakia in children has changed dramatically however, accurate optical rehabilitation and postoperative supervision in pediatric cases is more difficult than adults. Treatment and optical rehabilitation in pediatric aphakic patients remains a challenge for ophthalmologists. The aim of this review is to cover issues regarding optical correction of pediatric aphakia in children; kinds of optical correction, indications, timing of intraocular lens (IOL) implantation, types of IOLs, site of implantation, IOL power calculations and selection, complications of IOL implantation in pediatric patients and finally to determine the preferred choice of optical correction. However treatment of pediatric aphakia is one step on the long road to visual rehabilitation, not the end of the journey.","author":[{"dropping-particle":"","family":"Baradaran-Rafii","given":"Alireza","non-dropping-particle":"","parse-names":false,"suffix":""},{"dropping-particle":"","family":"Shirzadeh","given":"Ebrahim","non-dropping-particle":"","parse-names":false,"suffix":""},{"dropping-particle":"","family":"Eslani","given":"Medi","non-dropping-particle":"","parse-names":false,"suffix":""},{"dropping-particle":"","family":"Akbari","given":"Mitra","non-dropping-particle":"","parse-names":false,"suffix":""}],"container-title":"Journal of Ophthalmic and Vision Research","id":"ITEM-2","issue":"1","issued":{"date-parts":[["2014"]]},"page":"71-82","title":"Optical correction of aphakia in children","type":"article-journal","volume":"9"},"uris":["http://www.mendeley.com/documents/?uuid=03a3ddbf-265b-4925-98d7-bb8e1d384b8c"]},{"id":"ITEM-3","itemData":{"author":[{"dropping-particle":"","family":"Narendran","given":"Kalpana","non-dropping-particle":"","parse-names":false,"suffix":""}],"container-title":"the journal of the cillege of ophthalmology of Sri Lanka","id":"ITEM-3","issue":"1","issued":{"date-parts":[["2015"]]},"page":"27-32","title":"Visual rehabilitation in pediatric cataract","type":"article-journal","volume":"21"},"uris":["http://www.mendeley.com/documents/?uuid=33ed20e3-dce9-49c2-ade1-b19fa5a189e1"]}],"mendeley":{"formattedCitation":"[21,114,115]","plainTextFormattedCitation":"[21,114,115]","previouslyFormattedCitation":"[21,114,115]"},"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[21,</w:t>
      </w:r>
      <w:r w:rsidR="00825CB2">
        <w:rPr>
          <w:rFonts w:ascii="Times New Roman" w:eastAsia="Times New Roman" w:hAnsi="Times New Roman" w:cs="Times New Roman"/>
          <w:noProof/>
          <w:color w:val="000000"/>
          <w:sz w:val="28"/>
          <w:szCs w:val="28"/>
        </w:rPr>
        <w:t xml:space="preserve"> с. 39; </w:t>
      </w:r>
      <w:r w:rsidR="00577791" w:rsidRPr="00577791">
        <w:rPr>
          <w:rFonts w:ascii="Times New Roman" w:eastAsia="Times New Roman" w:hAnsi="Times New Roman" w:cs="Times New Roman"/>
          <w:noProof/>
          <w:color w:val="000000"/>
          <w:sz w:val="28"/>
          <w:szCs w:val="28"/>
        </w:rPr>
        <w:t>114,</w:t>
      </w:r>
      <w:r w:rsidR="00825CB2">
        <w:rPr>
          <w:rFonts w:ascii="Times New Roman" w:eastAsia="Times New Roman" w:hAnsi="Times New Roman" w:cs="Times New Roman"/>
          <w:noProof/>
          <w:color w:val="000000"/>
          <w:sz w:val="28"/>
          <w:szCs w:val="28"/>
        </w:rPr>
        <w:t xml:space="preserve"> с. </w:t>
      </w:r>
      <w:r w:rsidR="002D4AC1">
        <w:rPr>
          <w:rFonts w:ascii="Times New Roman" w:eastAsia="Times New Roman" w:hAnsi="Times New Roman" w:cs="Times New Roman"/>
          <w:noProof/>
          <w:color w:val="000000"/>
          <w:sz w:val="28"/>
          <w:szCs w:val="28"/>
        </w:rPr>
        <w:t xml:space="preserve">27; </w:t>
      </w:r>
      <w:r w:rsidR="00577791" w:rsidRPr="00577791">
        <w:rPr>
          <w:rFonts w:ascii="Times New Roman" w:eastAsia="Times New Roman" w:hAnsi="Times New Roman" w:cs="Times New Roman"/>
          <w:noProof/>
          <w:color w:val="000000"/>
          <w:sz w:val="28"/>
          <w:szCs w:val="28"/>
        </w:rPr>
        <w:t>115]</w:t>
      </w:r>
      <w:r w:rsidR="004F6225" w:rsidRPr="003C1593">
        <w:rPr>
          <w:rFonts w:ascii="Times New Roman" w:eastAsia="Times New Roman" w:hAnsi="Times New Roman" w:cs="Times New Roman"/>
          <w:color w:val="000000"/>
          <w:sz w:val="28"/>
          <w:szCs w:val="28"/>
        </w:rPr>
        <w:fldChar w:fldCharType="end"/>
      </w:r>
      <w:r w:rsidR="003A7374" w:rsidRPr="003C1593">
        <w:rPr>
          <w:rFonts w:ascii="Times New Roman" w:eastAsia="Times New Roman" w:hAnsi="Times New Roman" w:cs="Times New Roman"/>
          <w:color w:val="000000"/>
          <w:sz w:val="28"/>
          <w:szCs w:val="28"/>
        </w:rPr>
        <w:t>. При достаточных размерах глаз можно имплантировать</w:t>
      </w:r>
      <w:r w:rsidR="00FF70CA" w:rsidRPr="003C1593">
        <w:rPr>
          <w:rFonts w:ascii="Times New Roman" w:eastAsia="Times New Roman" w:hAnsi="Times New Roman" w:cs="Times New Roman"/>
          <w:color w:val="000000"/>
          <w:sz w:val="28"/>
          <w:szCs w:val="28"/>
        </w:rPr>
        <w:t xml:space="preserve"> интра</w:t>
      </w:r>
      <w:r w:rsidR="003A7374" w:rsidRPr="003C1593">
        <w:rPr>
          <w:rFonts w:ascii="Times New Roman" w:eastAsia="Times New Roman" w:hAnsi="Times New Roman" w:cs="Times New Roman"/>
          <w:color w:val="000000"/>
          <w:sz w:val="28"/>
          <w:szCs w:val="28"/>
        </w:rPr>
        <w:t xml:space="preserve">окулярную линзу (ИОЛ), </w:t>
      </w:r>
      <w:proofErr w:type="gramStart"/>
      <w:r w:rsidR="003A7374" w:rsidRPr="003C1593">
        <w:rPr>
          <w:rFonts w:ascii="Times New Roman" w:eastAsia="Times New Roman" w:hAnsi="Times New Roman" w:cs="Times New Roman"/>
          <w:color w:val="000000"/>
          <w:sz w:val="28"/>
          <w:szCs w:val="28"/>
        </w:rPr>
        <w:t>но</w:t>
      </w:r>
      <w:proofErr w:type="gramEnd"/>
      <w:r w:rsidR="003A7374" w:rsidRPr="003C1593">
        <w:rPr>
          <w:rFonts w:ascii="Times New Roman" w:eastAsia="Times New Roman" w:hAnsi="Times New Roman" w:cs="Times New Roman"/>
          <w:color w:val="000000"/>
          <w:sz w:val="28"/>
          <w:szCs w:val="28"/>
        </w:rPr>
        <w:t xml:space="preserve"> если размеры </w:t>
      </w:r>
      <w:r w:rsidR="00FF70CA" w:rsidRPr="003C1593">
        <w:rPr>
          <w:rFonts w:ascii="Times New Roman" w:eastAsia="Times New Roman" w:hAnsi="Times New Roman" w:cs="Times New Roman"/>
          <w:color w:val="000000"/>
          <w:sz w:val="28"/>
          <w:szCs w:val="28"/>
        </w:rPr>
        <w:t>слишком мал</w:t>
      </w:r>
      <w:r w:rsidR="003A7374" w:rsidRPr="003C1593">
        <w:rPr>
          <w:rFonts w:ascii="Times New Roman" w:eastAsia="Times New Roman" w:hAnsi="Times New Roman" w:cs="Times New Roman"/>
          <w:color w:val="000000"/>
          <w:sz w:val="28"/>
          <w:szCs w:val="28"/>
        </w:rPr>
        <w:t>ы</w:t>
      </w:r>
      <w:r w:rsidR="00FF70CA" w:rsidRPr="003C1593">
        <w:rPr>
          <w:rFonts w:ascii="Times New Roman" w:eastAsia="Times New Roman" w:hAnsi="Times New Roman" w:cs="Times New Roman"/>
          <w:color w:val="000000"/>
          <w:sz w:val="28"/>
          <w:szCs w:val="28"/>
        </w:rPr>
        <w:t xml:space="preserve">, у ребенка останется афакия. </w:t>
      </w:r>
      <w:r w:rsidR="004C4AA3" w:rsidRPr="003C1593">
        <w:rPr>
          <w:rFonts w:ascii="Times New Roman" w:eastAsia="Times New Roman" w:hAnsi="Times New Roman" w:cs="Times New Roman"/>
          <w:color w:val="000000"/>
          <w:sz w:val="28"/>
          <w:szCs w:val="28"/>
        </w:rPr>
        <w:t xml:space="preserve">Первичная имплантация ИОЛ является предпочтительной у детей старше 2 лет, согласно исследованию </w:t>
      </w:r>
      <w:r w:rsidR="004C4AA3" w:rsidRPr="003C1593">
        <w:rPr>
          <w:rFonts w:ascii="Times New Roman" w:eastAsia="Times New Roman" w:hAnsi="Times New Roman" w:cs="Times New Roman"/>
          <w:color w:val="000000"/>
          <w:sz w:val="28"/>
          <w:szCs w:val="28"/>
          <w:lang w:val="en-US"/>
        </w:rPr>
        <w:t>IATS</w:t>
      </w:r>
      <w:r w:rsidR="004C4AA3" w:rsidRPr="003C1593">
        <w:rPr>
          <w:rFonts w:ascii="Times New Roman" w:eastAsia="Times New Roman" w:hAnsi="Times New Roman" w:cs="Times New Roman"/>
          <w:color w:val="000000"/>
          <w:sz w:val="28"/>
          <w:szCs w:val="28"/>
        </w:rPr>
        <w:t xml:space="preserve"> (</w:t>
      </w:r>
      <w:r w:rsidR="004C4AA3" w:rsidRPr="003C1593">
        <w:rPr>
          <w:rFonts w:ascii="Times New Roman" w:eastAsia="Times New Roman" w:hAnsi="Times New Roman" w:cs="Times New Roman"/>
          <w:color w:val="000000"/>
          <w:sz w:val="28"/>
          <w:szCs w:val="28"/>
          <w:lang w:val="en-US"/>
        </w:rPr>
        <w:t>Infant</w:t>
      </w:r>
      <w:r w:rsidR="004C4AA3" w:rsidRPr="003C1593">
        <w:rPr>
          <w:rFonts w:ascii="Times New Roman" w:eastAsia="Times New Roman" w:hAnsi="Times New Roman" w:cs="Times New Roman"/>
          <w:color w:val="000000"/>
          <w:sz w:val="28"/>
          <w:szCs w:val="28"/>
        </w:rPr>
        <w:t xml:space="preserve"> </w:t>
      </w:r>
      <w:r w:rsidR="004C4AA3" w:rsidRPr="003C1593">
        <w:rPr>
          <w:rFonts w:ascii="Times New Roman" w:eastAsia="Times New Roman" w:hAnsi="Times New Roman" w:cs="Times New Roman"/>
          <w:color w:val="000000"/>
          <w:sz w:val="28"/>
          <w:szCs w:val="28"/>
          <w:lang w:val="en-US"/>
        </w:rPr>
        <w:t>Aphakia</w:t>
      </w:r>
      <w:r w:rsidR="004C4AA3" w:rsidRPr="003C1593">
        <w:rPr>
          <w:rFonts w:ascii="Times New Roman" w:eastAsia="Times New Roman" w:hAnsi="Times New Roman" w:cs="Times New Roman"/>
          <w:color w:val="000000"/>
          <w:sz w:val="28"/>
          <w:szCs w:val="28"/>
        </w:rPr>
        <w:t xml:space="preserve"> </w:t>
      </w:r>
      <w:r w:rsidR="004C4AA3" w:rsidRPr="003C1593">
        <w:rPr>
          <w:rFonts w:ascii="Times New Roman" w:eastAsia="Times New Roman" w:hAnsi="Times New Roman" w:cs="Times New Roman"/>
          <w:color w:val="000000"/>
          <w:sz w:val="28"/>
          <w:szCs w:val="28"/>
          <w:lang w:val="en-US"/>
        </w:rPr>
        <w:t>Treatment</w:t>
      </w:r>
      <w:r w:rsidR="004C4AA3" w:rsidRPr="003C1593">
        <w:rPr>
          <w:rFonts w:ascii="Times New Roman" w:eastAsia="Times New Roman" w:hAnsi="Times New Roman" w:cs="Times New Roman"/>
          <w:color w:val="000000"/>
          <w:sz w:val="28"/>
          <w:szCs w:val="28"/>
        </w:rPr>
        <w:t xml:space="preserve"> </w:t>
      </w:r>
      <w:r w:rsidR="004C4AA3" w:rsidRPr="003C1593">
        <w:rPr>
          <w:rFonts w:ascii="Times New Roman" w:eastAsia="Times New Roman" w:hAnsi="Times New Roman" w:cs="Times New Roman"/>
          <w:color w:val="000000"/>
          <w:sz w:val="28"/>
          <w:szCs w:val="28"/>
          <w:lang w:val="en-US"/>
        </w:rPr>
        <w:t>Study</w:t>
      </w:r>
      <w:r w:rsidR="004C4AA3" w:rsidRPr="003C1593">
        <w:rPr>
          <w:rFonts w:ascii="Times New Roman" w:eastAsia="Times New Roman" w:hAnsi="Times New Roman" w:cs="Times New Roman"/>
          <w:color w:val="000000"/>
          <w:sz w:val="28"/>
          <w:szCs w:val="28"/>
        </w:rPr>
        <w:t xml:space="preserve">). В данном исследовании приняло участие 114 детей в возрасте младше 7 </w:t>
      </w:r>
      <w:proofErr w:type="gramStart"/>
      <w:r w:rsidR="004C4AA3" w:rsidRPr="003C1593">
        <w:rPr>
          <w:rFonts w:ascii="Times New Roman" w:eastAsia="Times New Roman" w:hAnsi="Times New Roman" w:cs="Times New Roman"/>
          <w:color w:val="000000"/>
          <w:sz w:val="28"/>
          <w:szCs w:val="28"/>
        </w:rPr>
        <w:t>месяцев,  которые</w:t>
      </w:r>
      <w:proofErr w:type="gramEnd"/>
      <w:r w:rsidR="004C4AA3" w:rsidRPr="003C1593">
        <w:rPr>
          <w:rFonts w:ascii="Times New Roman" w:eastAsia="Times New Roman" w:hAnsi="Times New Roman" w:cs="Times New Roman"/>
          <w:color w:val="000000"/>
          <w:sz w:val="28"/>
          <w:szCs w:val="28"/>
        </w:rPr>
        <w:t xml:space="preserve"> были случайным образом разделены на две группы: с первичной имплантацией ИОЛ либо с коррекцией контактными линзами. Результаты исследования показали, что в обеих группах была достигнута сопоставимая острота зрения через 5 лет после операции (0,9 </w:t>
      </w:r>
      <w:proofErr w:type="spellStart"/>
      <w:r w:rsidR="004C4AA3" w:rsidRPr="003C1593">
        <w:rPr>
          <w:rFonts w:ascii="Times New Roman" w:eastAsia="Times New Roman" w:hAnsi="Times New Roman" w:cs="Times New Roman"/>
          <w:color w:val="000000"/>
          <w:sz w:val="28"/>
          <w:szCs w:val="28"/>
          <w:lang w:val="en-US"/>
        </w:rPr>
        <w:t>LogMAR</w:t>
      </w:r>
      <w:proofErr w:type="spellEnd"/>
      <w:r w:rsidR="004C4AA3" w:rsidRPr="003C1593">
        <w:rPr>
          <w:rFonts w:ascii="Times New Roman" w:eastAsia="Times New Roman" w:hAnsi="Times New Roman" w:cs="Times New Roman"/>
          <w:color w:val="000000"/>
          <w:sz w:val="28"/>
          <w:szCs w:val="28"/>
        </w:rPr>
        <w:t xml:space="preserve">). Однако первичная имплантация </w:t>
      </w:r>
      <w:r w:rsidR="00A824A9" w:rsidRPr="003C1593">
        <w:rPr>
          <w:rFonts w:ascii="Times New Roman" w:eastAsia="Times New Roman" w:hAnsi="Times New Roman" w:cs="Times New Roman"/>
          <w:color w:val="000000"/>
          <w:sz w:val="28"/>
          <w:szCs w:val="28"/>
        </w:rPr>
        <w:t>ИОЛ</w:t>
      </w:r>
      <w:r w:rsidR="004C4AA3" w:rsidRPr="003C1593">
        <w:rPr>
          <w:rFonts w:ascii="Times New Roman" w:eastAsia="Times New Roman" w:hAnsi="Times New Roman" w:cs="Times New Roman"/>
          <w:color w:val="000000"/>
          <w:sz w:val="28"/>
          <w:szCs w:val="28"/>
        </w:rPr>
        <w:t xml:space="preserve"> сопровождалась большим числом повторных операций и осложнений, что позволило исследователям сделать вывод, что первичная имплантация ИОЛ предпочтительна у детей старше 2 лет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{"citationItems":[{"id":"ITEM-1","itemData":{"DOI":"10.1001/jamaophthalmol.2015.1329","ISSN":"2168-6165","author":[{"dropping-particle":"","family":"Freedman","given":"S F","non-dropping-particle":"","parse-names":false,"suffix":""},{"dropping-particle":"","family":"Lynn","given":"M J","non-dropping-particle":"","parse-names":false,"suffix":""},{"dropping-particle":"","family":"Beck","given":"A D","non-dropping-particle":"","parse-names":false,"suffix":""},{"dropping-particle":"","family":"Bothun","given":"E D","non-dropping-particle":"","parse-names":false,"suffix":""},{"dropping-particle":"","family":"Orge","given":"F H","non-dropping-particle":"","parse-names":false,"suffix":""},{"dropping-particle":"","family":"Lambert","given":"S R","non-dropping-particle":"","parse-names":false,"suffix":""},{"dropping-particle":"","family":"Infant Aphakia Treatment Study","given":"Grp","non-dropping-particle":"","parse-names":false,"suffix":""}],"container-title":"Jama Ophthalmology","id":"ITEM-1","issue":"8","issued":{"date-parts":[["2015"]]},"page":"907-914","title":"Glaucoma-Related Adverse Events in the First 5 Years After Unilateral Cataract Removal in the Infant Aphakia Treatment Study","type":"article-journal","volume":"133"},"uris":["http://www.mendeley.com/documents/?uuid=94c5e381-0bc7-439d-aa52-f0121e8fe767"]}],"mendeley":{"formattedCitation":"[116]","plainTextFormattedCitation":"[116]","previouslyFormattedCitation":"[116]"},"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[116]</w:t>
      </w:r>
      <w:r w:rsidR="004F6225" w:rsidRPr="003C1593">
        <w:rPr>
          <w:rFonts w:ascii="Times New Roman" w:eastAsia="Times New Roman" w:hAnsi="Times New Roman" w:cs="Times New Roman"/>
          <w:color w:val="000000"/>
          <w:sz w:val="28"/>
          <w:szCs w:val="28"/>
        </w:rPr>
        <w:fldChar w:fldCharType="end"/>
      </w:r>
      <w:r w:rsidR="004C4AA3" w:rsidRPr="003C1593">
        <w:rPr>
          <w:rFonts w:ascii="Times New Roman" w:eastAsia="Times New Roman" w:hAnsi="Times New Roman" w:cs="Times New Roman"/>
          <w:color w:val="000000"/>
          <w:sz w:val="28"/>
          <w:szCs w:val="28"/>
        </w:rPr>
        <w:t xml:space="preserve">. </w:t>
      </w:r>
      <w:r w:rsidR="00FF70CA" w:rsidRPr="003C1593">
        <w:rPr>
          <w:rFonts w:ascii="Times New Roman" w:eastAsia="Times New Roman" w:hAnsi="Times New Roman" w:cs="Times New Roman"/>
          <w:color w:val="000000"/>
          <w:sz w:val="28"/>
          <w:szCs w:val="28"/>
        </w:rPr>
        <w:t>Сила ИОЛ рассчитана на размер взрослого глаза, поэтому послеоперационная рефракция</w:t>
      </w:r>
      <w:r w:rsidR="003A7374" w:rsidRPr="003C1593">
        <w:rPr>
          <w:rFonts w:ascii="Times New Roman" w:eastAsia="Times New Roman" w:hAnsi="Times New Roman" w:cs="Times New Roman"/>
          <w:color w:val="000000"/>
          <w:sz w:val="28"/>
          <w:szCs w:val="28"/>
        </w:rPr>
        <w:t>,</w:t>
      </w:r>
      <w:r w:rsidR="00FF70CA" w:rsidRPr="003C1593">
        <w:rPr>
          <w:rFonts w:ascii="Times New Roman" w:eastAsia="Times New Roman" w:hAnsi="Times New Roman" w:cs="Times New Roman"/>
          <w:color w:val="000000"/>
          <w:sz w:val="28"/>
          <w:szCs w:val="28"/>
        </w:rPr>
        <w:t xml:space="preserve"> даже с имплантированной ИОЛ</w:t>
      </w:r>
      <w:r w:rsidR="003A7374" w:rsidRPr="003C1593">
        <w:rPr>
          <w:rFonts w:ascii="Times New Roman" w:eastAsia="Times New Roman" w:hAnsi="Times New Roman" w:cs="Times New Roman"/>
          <w:color w:val="000000"/>
          <w:sz w:val="28"/>
          <w:szCs w:val="28"/>
        </w:rPr>
        <w:t>,</w:t>
      </w:r>
      <w:r w:rsidR="00FF70CA" w:rsidRPr="003C1593">
        <w:rPr>
          <w:rFonts w:ascii="Times New Roman" w:eastAsia="Times New Roman" w:hAnsi="Times New Roman" w:cs="Times New Roman"/>
          <w:color w:val="000000"/>
          <w:sz w:val="28"/>
          <w:szCs w:val="28"/>
        </w:rPr>
        <w:t xml:space="preserve"> у младенцев в значительной степени</w:t>
      </w:r>
      <w:r w:rsidR="003A7374" w:rsidRPr="003C1593">
        <w:rPr>
          <w:rFonts w:ascii="Times New Roman" w:eastAsia="Times New Roman" w:hAnsi="Times New Roman" w:cs="Times New Roman"/>
          <w:color w:val="000000"/>
          <w:sz w:val="28"/>
          <w:szCs w:val="28"/>
        </w:rPr>
        <w:t xml:space="preserve"> остается </w:t>
      </w:r>
      <w:proofErr w:type="spellStart"/>
      <w:r w:rsidR="003A7374" w:rsidRPr="003C1593">
        <w:rPr>
          <w:rFonts w:ascii="Times New Roman" w:eastAsia="Times New Roman" w:hAnsi="Times New Roman" w:cs="Times New Roman"/>
          <w:color w:val="000000"/>
          <w:sz w:val="28"/>
          <w:szCs w:val="28"/>
        </w:rPr>
        <w:t>гиперметропической</w:t>
      </w:r>
      <w:proofErr w:type="spellEnd"/>
      <w:r w:rsidR="003A7374" w:rsidRPr="003C1593">
        <w:rPr>
          <w:rFonts w:ascii="Times New Roman" w:eastAsia="Times New Roman" w:hAnsi="Times New Roman" w:cs="Times New Roman"/>
          <w:color w:val="000000"/>
          <w:sz w:val="28"/>
          <w:szCs w:val="28"/>
        </w:rPr>
        <w:t xml:space="preserve">, что требует </w:t>
      </w:r>
      <w:proofErr w:type="spellStart"/>
      <w:r w:rsidR="003A7374" w:rsidRPr="003C1593">
        <w:rPr>
          <w:rFonts w:ascii="Times New Roman" w:eastAsia="Times New Roman" w:hAnsi="Times New Roman" w:cs="Times New Roman"/>
          <w:color w:val="000000"/>
          <w:sz w:val="28"/>
          <w:szCs w:val="28"/>
        </w:rPr>
        <w:t>докоррекции</w:t>
      </w:r>
      <w:proofErr w:type="spellEnd"/>
      <w:r w:rsidR="003A7374" w:rsidRPr="003C1593">
        <w:rPr>
          <w:rFonts w:ascii="Times New Roman" w:eastAsia="Times New Roman" w:hAnsi="Times New Roman" w:cs="Times New Roman"/>
          <w:color w:val="000000"/>
          <w:sz w:val="28"/>
          <w:szCs w:val="28"/>
        </w:rPr>
        <w:t xml:space="preserve"> путем применения очков</w:t>
      </w:r>
      <w:r w:rsidR="005A6680">
        <w:rPr>
          <w:rFonts w:ascii="Times New Roman" w:eastAsia="Times New Roman" w:hAnsi="Times New Roman" w:cs="Times New Roman"/>
          <w:color w:val="000000"/>
          <w:sz w:val="28"/>
          <w:szCs w:val="28"/>
        </w:rPr>
        <w:t>ой или контактной коррекции</w:t>
      </w:r>
      <w:r w:rsidR="003A7374" w:rsidRPr="003C1593">
        <w:rPr>
          <w:rFonts w:ascii="Times New Roman" w:eastAsia="Times New Roman" w:hAnsi="Times New Roman" w:cs="Times New Roman"/>
          <w:color w:val="000000"/>
          <w:sz w:val="28"/>
          <w:szCs w:val="28"/>
        </w:rPr>
        <w:t xml:space="preserve">. </w:t>
      </w:r>
    </w:p>
    <w:p w14:paraId="3460985A" w14:textId="59D41AFF" w:rsidR="00A641C1" w:rsidRPr="003C1593" w:rsidRDefault="00A641C1" w:rsidP="00A641C1">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rPr>
        <w:t xml:space="preserve">Возраст на момент операции является ключевым модифицируемым фактором, влияющим на визуальный результат лечения: чем позже выполнена операция, тем хуже визуальный результат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C.","non-dropping-particle":"","parse-names":false,"suffix":""}],"container-title":"Eye","id":"ITEM-1","issue":"12","issued":{"date-parts":[["2020"]]},"page":"2197-2218","publisher":"Springer US","title":"Cataract management in children: a review of the literature and current practice across five large UK centres","type":"article-journal","volume":"34"},"uris":["http://www.mendeley.com/documents/?uuid=08643845-9786-484d-b9b8-fbe2a183f59c"]},{"id":"ITEM-2","itemData":{"DOI":"10.1016/S2352-4642(18)30317-1","ISSN":"23524642","PMID":"30389448","abstract":"Background: International initiatives to prevent childhood blindness have highlighted the importance of early, effective intervention for congenital and infantile cataract. In the UK, intraocular lens implantation has been widely adopted by surgeons to treat these conditions. However, evidence about the benefits and risks of this technique in different age groups is limited. The IoLunder2 study assessed outcomes following primary intraocular lens implantation in children aged 2 years and younger with congenital or infantile cataract. Methods: The IoLunder2 study was a prospective observational cohort study done at 31 sites in the UK and Ireland. Eligible children were aged 2 years or younger who had cataract surgery concurrently with intraocular lens implantation or conventional treatment (aphakic correction with contact lenses or glasses) after cataract surgery between Jan 1, 2009, and Dec 31, 2010. Children with significant ocular comorbidity precluding lens implantation, defined by the presence of complex persistent fetal vasculature, other ocular structural anomalies, severe microcornea (horizontal corneal diameter &lt;9·5 mm), or severe microphthalmos (axial length &lt;16 mm), were excluded from the analysis of the key outcomes. Postoperative visual rehabilitation was assessed at 1, 3, and 5 years after surgery with a 4m logarithm of the minimum angle of resolution (logMAR) notation test. Best corrected visual outcome (acuity) overall was assessed 5 years after surgery for children with bilateral and unilateral cataract. We also used multivariable logistic and linear regression to model the association between intraocular lens implantation and outcomes of interest (vision, glaucoma, and visual axis opacity). Findings: A total of 256 eligible children were recruited; two had incomplete data and were excluded. 158 of the 254 included children (102 [65%] with bilateral cataract and 56 [35%] with unilateral cataract) had no significant ocular morbidity and were analysed for the key outcomes. Primary intraocular lens implantation was done in 88 (56%) of 158 children (50 children with bilateral cataract and 38 children with unilateral cataract). 70 (44%) of 158 children had conventional treatment (52 with bilateral cataract and 18 with unilateral cataract). Overall median visual acuity at 5 years was 0·34 logMAR (IQR 0·20–0·54) for children with bilateral cataract and 0·70 logMAR (IQR 0·3–1·3) in the operated eye for children with unilateral cataract. Primary …","author":[{"dropping-particle":"","family":"Solebo","given":"Ameenat Lola","non-dropping-particle":"","parse-names":false,"suffix":""},{"dropping-particle":"","family":"Cumberland","given":"Phillippa","non-dropping-particle":"","parse-names":false,"suffix":""},{"dropping-particle":"","family":"Rahi","given":"Jugnoo S.","non-dropping-particle":"","parse-names":false,"suffix":""}],"container-title":"The Lancet Child and Adolescent Health","id":"ITEM-2","issue":"12","issued":{"date-parts":[["2018"]]},"page":"863-871","publisher":"Elsevier Ltd","title":"5-year outcomes after primary intraocular lens implantation in children aged 2 years or younger with congenital or infantile cataract: findings from the IoLunder2 prospective inception cohort study","type":"article-journal","volume":"2"},"uris":["http://www.mendeley.com/documents/?uuid=e564c987-6d5c-4444-a8c8-0289048ebf65"]},{"id":"ITEM-3","itemData":{"DOI":"10.1038/eye.2009.295","ISSN":"14765454","PMID":"20019767","abstract":"Background Congenital cataract significantly impairs visual development. Although treatable, a good visual outcome is difficult to achieve, requiring prompt lensectomy and prolonged visual rehabilitation. Purpose The aim of this study was to investigate whether useable visual acuity (VA) is a realistic goal in these patients.MethodsA retrospective case review from a tertiary referral centre was performed. This study included children with unilateral congenital cataract who underwent cataract surgery with posterior capsulectomy and anterior vitrectomy. Results A total of 62 patients were identified. Of them, 32% of aphakic eyes had a final VA of 0.6 LogMAR or better (average 0.34±0.17). The average age at the time of surgery was 5.0±4.1 weeks. The remaining 68% had vision that was less than 0.6, with 27% having vision of &lt;1.00. The group with vision less than 0.6 (68%) had an average age of 9.7±6.5 weeks at the time of surgery. One case (1.6%) achieved a VA of 0.0 and also had demonstrable stereoacuity (110 arc s). Manifest strabismus was present in 85% of cases. Glaucoma developed in 19% of patients and 31% discontinued the occlusion regime before the age of 4 years. In most of these cases, occlusion was ceased by the age of 2 years when testing revealed dense amblyopia in the aphakic eye even if good compliance had previously been achieved. In many cases, this coincided with the child becoming noncompliant with occlusion. Conclusions More than two-thirds of children in our cohort did not develop acuity better than 0.6 LogMAR in their aphakic eye.","author":[{"dropping-particle":"","family":"Allen","given":"R. J.","non-dropping-particle":"","parse-names":false,"suffix":""},{"dropping-particle":"","family":"Speedwell","given":"L.","non-dropping-particle":"","parse-names":false,"suffix":""},{"dropping-particle":"","family":"Russell-Eggitt","given":"I.","non-dropping-particle":"","parse-names":false,"suffix":""}],"container-title":"Eye","id":"ITEM-3","issue":"7","issued":{"date-parts":[["2010"]]},"page":"1263-1267","publisher":"Nature Publishing Group","title":"Long-term visual outcome after extraction of unilateral congenital cataracts","type":"article-journal","volume":"24"},"uris":["http://www.mendeley.com/documents/?uuid=ce7a9073-aec3-4c09-81dc-1ca5b48788ab"]},{"id":"ITEM-4","itemData":{"DOI":"10.1016/j.jcrs.2009.02.028","ISSN":"08863350","PMID":"19545811","abstract":"Purpose: To evaluate visual and stereoscopic performance after pediatric cataract extraction with intraocular lens (IOL) implantation performed by the same surgeon over 24 years and to review the complications. Setting: The Alberta Children's Hospital, Calgary, Alberta, Canada. Methods: This retrospective review comprised children aged 1 month to 18 years who had small-incision cataract extraction with foldable posterior chamber IOL implantation from 1995 to 2008. Results: The postoperative follow-up was 6 months to 12 years. Posterior capsule opacification (PCO) requiring secondary surgical membranectomy developed in 22.7% of the children. Younger children developed PCO more often than older children. The PCO rate was 70.8% in children younger than 1 year and decreased steadily to 6.1% in children older than 7 years. The mean onset of PCO was 6.1 months postoperatively. Other complications were vitreous tags (12.0%), IOL dislocation (4.7%), and loose corneal sclera sutures (2.7%). Of the eyes in which vision could be recorded, 89.5% had improved corrected visual acuity, with no eye losing acuity. Stereopsis was present in 35% of testable children preoperatively and 91% postoperatively. Conclusions: Cataract surgery in children younger than 2 years should be considered a 2-stage procedure in view of the higher incidence of PCO. Secondary glaucoma decreased significantly when surgery was performed after 30 days of age and the eye was left pseudophakic after surgery. Further improvements in IOL design, surgical instrumentation, and implantation techniques will continue to improve the ability to visually rehabilitate children. © 2009 ASCRS and ESCRS.","author":[{"dropping-particle":"","family":"Astle","given":"William F.","non-dropping-particle":"","parse-names":false,"suffix":""},{"dropping-particle":"","family":"Alewenah","given":"Ola","non-dropping-particle":"","parse-names":false,"suffix":""},{"dropping-particle":"","family":"Ingram","given":"April D.","non-dropping-particle":"","parse-names":false,"suffix":""},{"dropping-particle":"","family":"Paszuk","given":"Ania","non-dropping-particle":"","parse-names":false,"suffix":""}],"container-title":"Journal of Cataract and Refractive Surgery","id":"ITEM-4","issue":"7","issued":{"date-parts":[["2009"]]},"page":"1216-1222","publisher":"ASCRS and ESCRS","title":"Surgical outcomes of primary foldable intraocular lens implantation in children. Understanding posterior opacification and the absence of glaucoma","type":"article-journal","volume":"35"},"uris":["http://www.mendeley.com/documents/?uuid=eb6b61b6-39d2-4a73-bde1-2d6e5f70d2ab"]},{"id":"ITEM-5","itemData":{"DOI":"10.1167/iovs.05-1160","ISSN":"01460404","PMID":"17003414","abstract":"PURPOSE. To report long-term postoperative visual acuity in a nationally representative group of children with congenital/infantile cataract and to investigate the factors associated with poor vision. METHODS. All children aged less than 16 years in the United Kingdom who had newly diagnosed congenital/infantile cataract in a 12-month period during 1995-1996 (the British Congenital/infantile Cataract Study) were traced through their managing ophthalmologists. Outcome data were collected at least 6 years after diagnosis, by using specifically designed questionnaires. Ordinal regression analysis identified factors associated with postoperative acuity. RESULTS. Of 153 children who had surgery, complete data were available in 122 (85%). Median age at follow-up was 7 and 6.91 years, respectively, for bilateral and unilateral disease. Median age at surgery was 4.57 months in bilateral and 2.99 months in unilateral cases, with 40% and 45%, respectively, of children operated on by 3 months. Median (range) postoperative acuity was 6/18 (6/5, no perception of light) in bilateral and 6/60 (6/5, no perception of light) in unilateral disease. Poor compliance with occlusion was the factor most strongly associated with poorer acuity in both unilateral and bilateral disease: the odds of worse vision in unilateral cataract were 7.92 times greater with &lt;50% versus 100% compliance (95% CI 1.68-37.26). In bilateral disease, odds of worse vision were reduced with each month of decreasing age at surgery (0.98, 95% CI 0.94-0.99), but increased by the presence of additional medical conditions (3.53, 95% CI 1.08-11.44) and the presence of postoperative ocular complications (2.94, 95% CI 1.38-6.51). CONCLUSIONS. These findings support a secular improvement in postoperative acuity in bilateral, and to a lesser extent, unilateral disease. Nevertheless early detection of congenital cataract through effective newborn screening and improving concordance with occlusion both remain priorities. Further improvements in outcomes in unilateral disease are necessary before parents can be advised universally that treatment will achieve a functionally useful \"spare\" eye. Copyright © Association for Research in Vision and Ophthalmology.","author":[{"dropping-particle":"","family":"Chak","given":"Melanie","non-dropping-particle":"","parse-names":false,"suffix":""},{"dropping-particle":"","family":"Wade","given":"Angela","non-dropping-particle":"","parse-names":false,"suffix":""},{"dropping-particle":"","family":"Rahi","given":"Jugnoo Sangeeta","non-dropping-particle":"","parse-names":false,"suffix":""}],"container-title":"Investigative Ophthalmology and Visual Science","id":"ITEM-5","issue":"10","issued":{"date-parts":[["2006"]]},"page":"4262-4269","title":"Long-term visual acuity and its predictors after surgery for congenital cataract: Findings of the British Congenital Cataract Study","type":"article-journal","volume":"47"},"uris":["http://www.mendeley.com/documents/?uuid=44eb8f3c-cc69-463c-803c-2d1e1d470c3b"]},{"id":"ITEM-6","itemData":{"DOI":"10.1097/icu.0000000000000324","ISSN":"1040-8738","author":[{"dropping-particle":"","family":"Lim","given":"M E","non-dropping-particle":"","parse-names":false,"suffix":""},{"dropping-particle":"","family":"Buckley","given":"E G","non-dropping-particle":"","parse-names":false,"suffix":""},{"dropping-particle":"","family":"Prakalapakorn","given":"S G","non-dropping-particle":"","parse-names":false,"suffix":""}],"container-title":"Current Opinion in Ophthalmology","id":"ITEM-6","issue":"1","issued":{"date-parts":[["2017"]]},"page":"87-92","title":"Update on congenital cataract surgery management","type":"article-journal","volume":"28"},"uris":["http://www.mendeley.com/documents/?uuid=e9ddbede-9352-4330-8099-42e6a33da74e"]},{"id":"ITEM-7","itemData":{"DOI":"10.1016/j.jaapos.2015.10.010","ISSN":"1091-8531","PMID":"26917067","abstract":"Purpose To report outcomes after at least 5 years' follow-up of consecutive patients at a single center undergoing unilateral congenital cataract surgery during infancy with primary intraocular lens (IOL) implantation at the time of surgery or undergoing secondary IOL implantation later in childhood. Methods The medical records of pseudophakic children who received initial cataract surgery before 7 months of age were retrospectively reviewed. Children with acquired cataract, persistent fetal vasculature, congenital glaucoma, or follow-up of &lt;5 years were excluded. Results Mean age at time of cataract surgery was 2.7 months in the primary group (n = 13) and 1.9 months in the secondary group (n = 13). Mean age at IOL implantation in the latter group was 4.9 ± 2.2 years. Mean age at final follow-up was 10.7 ± 4.2 years in the primary group and 8.7 ± 3.0 years in the secondary group. Glaucoma surgery was performed in 2 primary group eyes and 1 secondary group eye; it was medically controlled in 2 additional eyes of the latter group. One secondary group eye was diagnosed as glaucoma suspect. Visual axis opacification required surgery in 5 primary group eyes and 2 secondary group eyes before IOL implantation. Unplanned IOL exchange or removal for high myopia was required in 3 primary group eyes and 1 secondary group eye. Strabismus surgery was performed in 3 primary group eyes and 7 secondary group eyes. Median visual acuity at final follow-up was 20/150 in both groups. Refraction at last follow-up was -2.9 ± 3.3 D in the primary and -1.8 ± 2.5 D in the secondary group. Conclusions Reoperations were common in both groups over long-term follow-up. Close monitoring for glaucoma is also needed in both groups.","author":[{"dropping-particle":"","family":"Tadros","given":"Dina","non-dropping-particle":"","parse-names":false,"suffix":""},{"dropping-particle":"","family":"Trivedi","given":"Rupal H.","non-dropping-particle":"","parse-names":false,"suffix":""},{"dropping-particle":"","family":"Wilson","given":"M. Edward","non-dropping-particle":"","parse-names":false,"suffix":""}],"container-title":"Journal of Aapos","id":"ITEM-7","issue":"1","issued":{"date-parts":[["2016"]]},"page":"25-29","publisher":"American Association for Pediatric Ophthalmology and Strabismus","title":"Primary versus secondary IOL implantation following removal of infantile unilateral congenital cataract: outcomes after at least 5 years","type":"article-journal","volume":"20"},"uris":["http://www.mendeley.com/documents/?uuid=f7463100-3eba-4e93-9967-4badf9be127c"]},{"id":"ITEM-8","itemData":{"DOI":"10.1177/1120672119845228","ISSN":"1120-6721","PMID":"31025587","abstract":"Introduction: Intraocular lenses have always been a controversial topic in pediatric cataract surgery. In the early 1990s in the post-Soviet states of Eastern Europe, intraocular lenses promised an easier full-time correction and amblyopia treatment. Since 1991, ophthalmologists in Latvia have been implanting intraocular lenses in infants. Amount of the postoperative myopic shift and its influencing factors, analyzed in this article, are important indicators of congenital cataract treatment. Materials and methods: A retrospective chart review off 85 children (137 eyes) who underwent foldable posterior chamber intraocular lens implantation at the Clinical University Hospital in Riga, Latvia, from 1 January 2006 until 31 December 2016, was performed. Depending on the age at surgery, patients were divided into six groups: 1–6, 7–12, 13–24, 25–48, 49–84, and 85–216 months. Results: The largest and more variable myopic shift was found in a group of diffuse/total and nuclear cataract with surgery before the age of 6 months. There was a statistically significant correlation between the acquired best-corrected visual acuity and the amount of myopic shift (rs = 0.33; p &lt; 0.001). Comparing the amount of myopic shift in two groups of different intraocular lens implantation target refraction tactics, we did not find statistically significant differences. Comparing the amount of myopic shift and implanted intraocular lens power, a negative, statistically significant correlation was found. Conclusion: The earlier the cataract extraction surgery and intraocular lens implantation is performed, the larger the myopic shift. The morphological type of cataract, best-corrected visual acuity, secondary glaucoma, and intraocular lens power influence the amount of myopic shift.","author":[{"dropping-particle":"","family":"Valeina","given":"Sandra","non-dropping-particle":"","parse-names":false,"suffix":""},{"dropping-particle":"","family":"Heede","given":"Santa","non-dropping-particle":"","parse-names":false,"suffix":""},{"dropping-particle":"","family":"Erts","given":"Renars","non-dropping-particle":"","parse-names":false,"suffix":""},{"dropping-particle":"","family":"Sepetiene","given":"Svetlana","non-dropping-particle":"","parse-names":false,"suffix":""},{"dropping-particle":"","family":"Skaistkalne","given":"Elina","non-dropping-particle":"","parse-names":false,"suffix":""},{"dropping-particle":"","family":"Radecka","given":"Liga","non-dropping-particle":"","parse-names":false,"suffix":""},{"dropping-particle":"","family":"Vanags","given":"Juris","non-dropping-particle":"","parse-names":false,"suffix":""},{"dropping-particle":"","family":"Laganovska","given":"Guna","non-dropping-particle":"","parse-names":false,"suffix":""}],"container-title":"European Journal of Ophthalmology","id":"ITEM-8","issue":"5","issued":{"date-parts":[["2020"]]},"page":"933-940","title":"Factors influencing myopic shift in children after intraocular lens implantation","type":"article-journal","volume":"30"},"uris":["http://www.mendeley.com/documents/?uuid=f26406f8-2ccb-4c9f-aaea-641cc43aa5bc"]}],"mendeley":{"formattedCitation":"[2,16,112,113,117–120]","plainTextFormattedCitation":"[2,16,112,113,117–120]","previouslyFormattedCitation":"[2,16,112,113,117–120]"},"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[2,</w:t>
      </w:r>
      <w:r w:rsidR="002D4AC1">
        <w:rPr>
          <w:rFonts w:ascii="Times New Roman" w:hAnsi="Times New Roman" w:cs="Times New Roman"/>
          <w:noProof/>
          <w:sz w:val="28"/>
          <w:szCs w:val="28"/>
        </w:rPr>
        <w:t xml:space="preserve"> с. 2201; </w:t>
      </w:r>
      <w:r w:rsidR="00577791" w:rsidRPr="00577791">
        <w:rPr>
          <w:rFonts w:ascii="Times New Roman" w:hAnsi="Times New Roman" w:cs="Times New Roman"/>
          <w:noProof/>
          <w:sz w:val="28"/>
          <w:szCs w:val="28"/>
        </w:rPr>
        <w:t>16</w:t>
      </w:r>
      <w:r w:rsidR="002D4AC1">
        <w:rPr>
          <w:rFonts w:ascii="Times New Roman" w:hAnsi="Times New Roman" w:cs="Times New Roman"/>
          <w:noProof/>
          <w:sz w:val="28"/>
          <w:szCs w:val="28"/>
        </w:rPr>
        <w:t xml:space="preserve">, с. 866; </w:t>
      </w:r>
      <w:r w:rsidR="00577791" w:rsidRPr="00577791">
        <w:rPr>
          <w:rFonts w:ascii="Times New Roman" w:hAnsi="Times New Roman" w:cs="Times New Roman"/>
          <w:noProof/>
          <w:sz w:val="28"/>
          <w:szCs w:val="28"/>
        </w:rPr>
        <w:t>112,</w:t>
      </w:r>
      <w:r w:rsidR="002D4AC1">
        <w:rPr>
          <w:rFonts w:ascii="Times New Roman" w:hAnsi="Times New Roman" w:cs="Times New Roman"/>
          <w:noProof/>
          <w:sz w:val="28"/>
          <w:szCs w:val="28"/>
        </w:rPr>
        <w:t xml:space="preserve"> с. 1265; </w:t>
      </w:r>
      <w:r w:rsidR="00577791" w:rsidRPr="00577791">
        <w:rPr>
          <w:rFonts w:ascii="Times New Roman" w:hAnsi="Times New Roman" w:cs="Times New Roman"/>
          <w:noProof/>
          <w:sz w:val="28"/>
          <w:szCs w:val="28"/>
        </w:rPr>
        <w:t>113,</w:t>
      </w:r>
      <w:r w:rsidR="002D4AC1">
        <w:rPr>
          <w:rFonts w:ascii="Times New Roman" w:hAnsi="Times New Roman" w:cs="Times New Roman"/>
          <w:noProof/>
          <w:sz w:val="28"/>
          <w:szCs w:val="28"/>
        </w:rPr>
        <w:t xml:space="preserve"> с. 4262; </w:t>
      </w:r>
      <w:r w:rsidR="00577791" w:rsidRPr="00577791">
        <w:rPr>
          <w:rFonts w:ascii="Times New Roman" w:hAnsi="Times New Roman" w:cs="Times New Roman"/>
          <w:noProof/>
          <w:sz w:val="28"/>
          <w:szCs w:val="28"/>
        </w:rPr>
        <w:t>117–120]</w:t>
      </w:r>
      <w:r w:rsidR="004F6225" w:rsidRPr="003C1593">
        <w:rPr>
          <w:rFonts w:ascii="Times New Roman" w:hAnsi="Times New Roman" w:cs="Times New Roman"/>
          <w:sz w:val="28"/>
          <w:szCs w:val="28"/>
        </w:rPr>
        <w:fldChar w:fldCharType="end"/>
      </w:r>
      <w:r w:rsidRPr="00DB3BC2">
        <w:rPr>
          <w:rFonts w:ascii="Times New Roman" w:hAnsi="Times New Roman" w:cs="Times New Roman"/>
          <w:sz w:val="28"/>
          <w:szCs w:val="28"/>
        </w:rPr>
        <w:t xml:space="preserve">. </w:t>
      </w:r>
      <w:r w:rsidRPr="003C1593">
        <w:rPr>
          <w:rFonts w:ascii="Times New Roman" w:hAnsi="Times New Roman" w:cs="Times New Roman"/>
          <w:sz w:val="28"/>
          <w:szCs w:val="28"/>
        </w:rPr>
        <w:t xml:space="preserve">В </w:t>
      </w:r>
      <w:proofErr w:type="spellStart"/>
      <w:r w:rsidRPr="003C1593">
        <w:rPr>
          <w:rFonts w:ascii="Times New Roman" w:hAnsi="Times New Roman" w:cs="Times New Roman"/>
          <w:sz w:val="28"/>
          <w:szCs w:val="28"/>
        </w:rPr>
        <w:t>проспективном</w:t>
      </w:r>
      <w:proofErr w:type="spellEnd"/>
      <w:r w:rsidRPr="003C1593">
        <w:rPr>
          <w:rFonts w:ascii="Times New Roman" w:hAnsi="Times New Roman" w:cs="Times New Roman"/>
          <w:sz w:val="28"/>
          <w:szCs w:val="28"/>
        </w:rPr>
        <w:t xml:space="preserve"> </w:t>
      </w:r>
      <w:proofErr w:type="spellStart"/>
      <w:r w:rsidRPr="003C1593">
        <w:rPr>
          <w:rFonts w:ascii="Times New Roman" w:hAnsi="Times New Roman" w:cs="Times New Roman"/>
          <w:sz w:val="28"/>
          <w:szCs w:val="28"/>
        </w:rPr>
        <w:t>когортном</w:t>
      </w:r>
      <w:proofErr w:type="spellEnd"/>
      <w:r w:rsidRPr="003C1593">
        <w:rPr>
          <w:rFonts w:ascii="Times New Roman" w:hAnsi="Times New Roman" w:cs="Times New Roman"/>
          <w:sz w:val="28"/>
          <w:szCs w:val="28"/>
        </w:rPr>
        <w:t xml:space="preserve"> исследовании </w:t>
      </w:r>
      <w:proofErr w:type="spellStart"/>
      <w:r w:rsidRPr="003C1593">
        <w:rPr>
          <w:rFonts w:ascii="Times New Roman" w:hAnsi="Times New Roman" w:cs="Times New Roman"/>
          <w:sz w:val="28"/>
          <w:szCs w:val="28"/>
          <w:lang w:val="en-US"/>
        </w:rPr>
        <w:t>IoLunder</w:t>
      </w:r>
      <w:proofErr w:type="spellEnd"/>
      <w:r w:rsidRPr="003C1593">
        <w:rPr>
          <w:rFonts w:ascii="Times New Roman" w:hAnsi="Times New Roman" w:cs="Times New Roman"/>
          <w:sz w:val="28"/>
          <w:szCs w:val="28"/>
        </w:rPr>
        <w:t xml:space="preserve">2 было показано, что у детей с двусторонней катарактой, оперированных на 3 месяце жизни, зрение оказалось на 4 строки хуже, чем у детей, оперированных на первом месяце жизни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{"citationItems":[{"id":"ITEM-1","itemData":{"DOI":"10.1016/S2352-4642(18)30317-1","ISSN":"23524642","PMID":"30389448","abstract":"Background: International initiatives to prevent childhood blindness have highlighted the importance of early, effective intervention for congenital and infantile cataract. In the UK, intraocular lens implantation has been widely adopted by surgeons to treat these conditions. However, evidence about the benefits and risks of this technique in different age groups is limited. The IoLunder2 study assessed outcomes following primary intraocular lens implantation in children aged 2 years and younger with congenital or infantile cataract. Methods: The IoLunder2 study was a prospective observational cohort study done at 31 sites in the UK and Ireland. Eligible children were aged 2 years or younger who had cataract surgery concurrently with intraocular lens implantation or conventional treatment (aphakic correction with contact lenses or glasses) after cataract surgery between Jan 1, 2009, and Dec 31, 2010. Children with significant ocular comorbidity precluding lens implantation, defined by the presence of complex persistent fetal vasculature, other ocular structural anomalies, severe microcornea (horizontal corneal diameter &lt;9·5 mm), or severe microphthalmos (axial length &lt;16 mm), were excluded from the analysis of the key outcomes. Postoperative visual rehabilitation was assessed at 1, 3, and 5 years after surgery with a 4m logarithm of the minimum angle of resolution (logMAR) notation test. Best corrected visual outcome (acuity) overall was assessed 5 years after surgery for children with bilateral and unilateral cataract. We also used multivariable logistic and linear regression to model the association between intraocular lens implantation and outcomes of interest (vision, glaucoma, and visual axis opacity). Findings: A total of 256 eligible children were recruited; two had incomplete data and were excluded. 158 of the 254 included children (102 [65%] with bilateral cataract and 56 [35%] with unilateral cataract) had no significant ocular morbidity and were analysed for the key outcomes. Primary intraocular lens implantation was done in 88 (56%) of 158 children (50 children with bilateral cataract and 38 children with unilateral cataract). 70 (44%) of 158 children had conventional treatment (52 with bilateral cataract and 18 with unilateral cataract). Overall median visual acuity at 5 years was 0·34 logMAR (IQR 0·20–0·54) for children with bilateral cataract and 0·70 logMAR (IQR 0·3–1·3) in the operated eye for children with unilateral cataract. Primary …","author":[{"dropping-particle":"","family":"Solebo","given":"Ameenat Lola","non-dropping-particle":"","parse-names":false,"suffix":""},{"dropping-particle":"","family":"Cumberland","given":"Phillippa","non-dropping-particle":"","parse-names":false,"suffix":""},{"dropping-particle":"","family":"Rahi","given":"Jugnoo S.","non-dropping-particle":"","parse-names":false,"suffix":""}],"container-title":"The Lancet Child and Adolescent Health","id":"ITEM-1","issue":"12","issued":{"date-parts":[["2018"]]},"page":"863-871","publisher":"Elsevier Ltd","title":"5-year outcomes after primary intraocular lens implantation in children aged 2 years or younger with congenital or infantile cataract: findings from the IoLunder2 prospective inception cohort study","type":"article-journal","volume":"2"},"uris":["http://www.mendeley.com/documents/?uuid=e564c987-6d5c-4444-a8c8-0289048ebf65"]}],"mendeley":{"formattedCitation":"[16]","plainTextFormattedCitation":"[16]","previouslyFormattedCitation":"[16]"},"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[16</w:t>
      </w:r>
      <w:r w:rsidR="002D4AC1">
        <w:rPr>
          <w:rFonts w:ascii="Times New Roman" w:hAnsi="Times New Roman" w:cs="Times New Roman"/>
          <w:noProof/>
          <w:sz w:val="28"/>
          <w:szCs w:val="28"/>
        </w:rPr>
        <w:t>, с. 867</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Предыдущие исследования показали, что оптимальным возрастом для хирургического лечения врожденной катаракты является возраст до 10 недель жизни в случае двусторонних катаракт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{"citationItems":[{"id":"ITEM-1","itemData":{"DOI":"10.1016/j.jaapos.2008.07.010","ISSN":"10918531","PMID":"19084444","abstract":"Introduction: We examined the critical period for deprivation amblyopia in a cohort of patients with dense bilateral congenital cataracts to investigate the optimum timing for surgical treatment. Methods: Thirty-seven infants with dense bilateral congenital cataracts that were extracted by 31 weeks of age were enrolled prospectively. Visual acuity outcome was assessed at ≥5 years of age. We statistically evaluated which of 4 models provided the best fit to the data: (1) no change in visual acuity outcome with delay in surgery, (2) linear decline of outcome with delay, (3) a bilinear model in which a critical age exists after which outcome depends on delay, and (4) a bilinear model in which a critical age exists before which outcome depends on delay. In addition, we reviewed medical records for associated adverse outcomes, including strabismus, nystagmus, secondary membrane formation, and glaucoma. Results: A bilinear model with a critical age of 14 weeks fit the data better than a linear model (χ2 = 14.7; p &lt; 0.0006). During weeks 0-14, mean visual acuity decreased by 1 line with each 3 weeks' delay in surgery. From 14 to 31 weeks, visual acuity was independent the subject's age at surgery, averaging 20/80. Surgery after 4 weeks was associated with a greater prevalence of strabismus and nystagmus than surgery before 4 weeks, whereas surgery during the first 4 weeks was associated with a greater prevalence of secondary membrane formation and glaucoma. Conclusions: We did not find a latent period for the treatment of children with dense bilateral congenital cataracts. Deprivation amblyopia may be minimized with early surgery for bilateral cataracts. © 2009 American Association for Pediatric Ophthalmology and Strabismus.","author":[{"dropping-particle":"","family":"Birch","given":"Eileen E","non-dropping-particle":"","parse-names":false,"suffix":""},{"dropping-particle":"","family":"Cheng","given":"Christina","non-dropping-particle":"","parse-names":false,"suffix":""},{"dropping-particle":"","family":"Stager","given":"David R.","non-dropping-particle":"","parse-names":false,"suffix":""},{"dropping-particle":"","family":"Weakley","given":"David R.","non-dropping-particle":"","parse-names":false,"suffix":""},{"dropping-particle":"","family":"Stager","given":"David R.","non-dropping-particle":"","parse-names":false,"suffix":""}],"container-title":"Journal of AAPOS","id":"ITEM-1","issue":"1","issued":{"date-parts":[["2009"]]},"page":"67-71","title":"The critical period for surgical treatment of dense congenital bilateral cataracts","type":"article-journal","volume":"13"},"uris":["http://www.mendeley.com/documents/?uuid=3f9a7ae8-90ac-3a39-9b68-1ac0eca2ae8e"]}],"mendeley":{"formattedCitation":"[121]","plainTextFormattedCitation":"[121]","previouslyFormattedCitation":"[121]"},"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[121]</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и 6-8 недель – при односторонних формах </w:t>
      </w:r>
      <w:r w:rsidR="004F6225" w:rsidRPr="003C1593">
        <w:rPr>
          <w:rFonts w:ascii="Times New Roman" w:hAnsi="Times New Roman" w:cs="Times New Roman"/>
          <w:sz w:val="28"/>
          <w:szCs w:val="28"/>
          <w:lang w:val="en-US"/>
        </w:rPr>
        <w:fldChar w:fldCharType="begin" w:fldLock="1"/>
      </w:r>
      <w:r w:rsidR="00577791">
        <w:rPr>
          <w:rFonts w:ascii="Times New Roman" w:hAnsi="Times New Roman" w:cs="Times New Roman"/>
          <w:sz w:val="28"/>
          <w:szCs w:val="28"/>
          <w:lang w:val="en-US"/>
        </w:rPr>
        <w:instrText>ADDIN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CSL</w:instrText>
      </w:r>
      <w:r w:rsidR="00577791" w:rsidRPr="00795FF3">
        <w:rPr>
          <w:rFonts w:ascii="Times New Roman" w:hAnsi="Times New Roman" w:cs="Times New Roman"/>
          <w:sz w:val="28"/>
          <w:szCs w:val="28"/>
        </w:rPr>
        <w:instrText>_</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citationItems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95FF3">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itemData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ISSN</w:instrText>
      </w:r>
      <w:r w:rsidR="00577791" w:rsidRPr="00795FF3">
        <w:rPr>
          <w:rFonts w:ascii="Times New Roman" w:hAnsi="Times New Roman" w:cs="Times New Roman"/>
          <w:sz w:val="28"/>
          <w:szCs w:val="28"/>
        </w:rPr>
        <w:instrText>":"0146-0404","</w:instrText>
      </w:r>
      <w:r w:rsidR="00577791">
        <w:rPr>
          <w:rFonts w:ascii="Times New Roman" w:hAnsi="Times New Roman" w:cs="Times New Roman"/>
          <w:sz w:val="28"/>
          <w:szCs w:val="28"/>
          <w:lang w:val="en-US"/>
        </w:rPr>
        <w:instrText>PMID</w:instrText>
      </w:r>
      <w:r w:rsidR="00577791" w:rsidRPr="00795FF3">
        <w:rPr>
          <w:rFonts w:ascii="Times New Roman" w:hAnsi="Times New Roman" w:cs="Times New Roman"/>
          <w:sz w:val="28"/>
          <w:szCs w:val="28"/>
        </w:rPr>
        <w:instrText>":"8675395","</w:instrText>
      </w:r>
      <w:r w:rsidR="00577791">
        <w:rPr>
          <w:rFonts w:ascii="Times New Roman" w:hAnsi="Times New Roman" w:cs="Times New Roman"/>
          <w:sz w:val="28"/>
          <w:szCs w:val="28"/>
          <w:lang w:val="en-US"/>
        </w:rPr>
        <w:instrText>abstract</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PURPOSE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dense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associated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better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unclear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whether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there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gradual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worsening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prognosis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delay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time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birth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linear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model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whether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there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exists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window</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time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during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which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maximally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effective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followed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declining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success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bilinear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model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aim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current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determine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which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model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better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describes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response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METHODS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maximum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likelihood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procedure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permits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statistical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comparison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between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linear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bilinear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models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applied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group</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45 </w:instrText>
      </w:r>
      <w:r w:rsidR="00577791">
        <w:rPr>
          <w:rFonts w:ascii="Times New Roman" w:hAnsi="Times New Roman" w:cs="Times New Roman"/>
          <w:sz w:val="28"/>
          <w:szCs w:val="28"/>
          <w:lang w:val="en-US"/>
        </w:rPr>
        <w:instrText>children</w:instrText>
      </w:r>
      <w:r w:rsidR="00577791" w:rsidRPr="00795FF3">
        <w:rPr>
          <w:rFonts w:ascii="Times New Roman" w:hAnsi="Times New Roman" w:cs="Times New Roman"/>
          <w:sz w:val="28"/>
          <w:szCs w:val="28"/>
        </w:rPr>
        <w:instrText xml:space="preserve"> 5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8 </w:instrText>
      </w:r>
      <w:r w:rsidR="00577791">
        <w:rPr>
          <w:rFonts w:ascii="Times New Roman" w:hAnsi="Times New Roman" w:cs="Times New Roman"/>
          <w:sz w:val="28"/>
          <w:szCs w:val="28"/>
          <w:lang w:val="en-US"/>
        </w:rPr>
        <w:instrText>years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history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dense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diagnosed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95FF3">
        <w:rPr>
          <w:rFonts w:ascii="Times New Roman" w:hAnsi="Times New Roman" w:cs="Times New Roman"/>
          <w:sz w:val="28"/>
          <w:szCs w:val="28"/>
        </w:rPr>
        <w:instrText xml:space="preserve"> 1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10 </w:instrText>
      </w:r>
      <w:r w:rsidR="00577791">
        <w:rPr>
          <w:rFonts w:ascii="Times New Roman" w:hAnsi="Times New Roman" w:cs="Times New Roman"/>
          <w:sz w:val="28"/>
          <w:szCs w:val="28"/>
          <w:lang w:val="en-US"/>
        </w:rPr>
        <w:instrText>days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Contrast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sensitivity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vernier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data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subset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evaluated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nonparametric</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statistical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methods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RESULTS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bilinear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model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provided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significantly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better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fit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data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line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fitted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initial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portion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function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had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shallow</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slope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not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significantly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different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95FF3">
        <w:rPr>
          <w:rFonts w:ascii="Times New Roman" w:hAnsi="Times New Roman" w:cs="Times New Roman"/>
          <w:sz w:val="28"/>
          <w:szCs w:val="28"/>
        </w:rPr>
        <w:instrText xml:space="preserve"> 0.0.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intersection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two</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linear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functions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occurred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95FF3">
        <w:rPr>
          <w:rFonts w:ascii="Times New Roman" w:hAnsi="Times New Roman" w:cs="Times New Roman"/>
          <w:sz w:val="28"/>
          <w:szCs w:val="28"/>
        </w:rPr>
        <w:instrText xml:space="preserve"> 5.6 </w:instrText>
      </w:r>
      <w:r w:rsidR="00577791">
        <w:rPr>
          <w:rFonts w:ascii="Times New Roman" w:hAnsi="Times New Roman" w:cs="Times New Roman"/>
          <w:sz w:val="28"/>
          <w:szCs w:val="28"/>
          <w:lang w:val="en-US"/>
        </w:rPr>
        <w:instrText>weeks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followed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steep</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decline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visual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Contrast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sensitivity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vernier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measures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over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range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spatiotemporal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conditions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showed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better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obtained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CONCLUSIONS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Intervention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before</w:instrText>
      </w:r>
      <w:r w:rsidR="00577791" w:rsidRPr="00795FF3">
        <w:rPr>
          <w:rFonts w:ascii="Times New Roman" w:hAnsi="Times New Roman" w:cs="Times New Roman"/>
          <w:sz w:val="28"/>
          <w:szCs w:val="28"/>
        </w:rPr>
        <w:instrText xml:space="preserve"> 6 </w:instrText>
      </w:r>
      <w:r w:rsidR="00577791">
        <w:rPr>
          <w:rFonts w:ascii="Times New Roman" w:hAnsi="Times New Roman" w:cs="Times New Roman"/>
          <w:sz w:val="28"/>
          <w:szCs w:val="28"/>
          <w:lang w:val="en-US"/>
        </w:rPr>
        <w:instrText>weeks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may</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minimize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effects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deprivation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visual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system</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provide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optimal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rehabilitation</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visual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acuity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Birch</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Stager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Investigative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ophthalmology</w:instrText>
      </w:r>
      <w:r w:rsidR="00577791" w:rsidRPr="00795FF3">
        <w:rPr>
          <w:rFonts w:ascii="Times New Roman" w:hAnsi="Times New Roman" w:cs="Times New Roman"/>
          <w:sz w:val="28"/>
          <w:szCs w:val="28"/>
        </w:rPr>
        <w:instrText xml:space="preserve"> &amp; </w:instrText>
      </w:r>
      <w:r w:rsidR="00577791">
        <w:rPr>
          <w:rFonts w:ascii="Times New Roman" w:hAnsi="Times New Roman" w:cs="Times New Roman"/>
          <w:sz w:val="28"/>
          <w:szCs w:val="28"/>
          <w:lang w:val="en-US"/>
        </w:rPr>
        <w:instrText>visual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science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95FF3">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w:instrText>
      </w:r>
      <w:r w:rsidR="00577791" w:rsidRPr="00795FF3">
        <w:rPr>
          <w:rFonts w:ascii="Times New Roman" w:hAnsi="Times New Roman" w:cs="Times New Roman"/>
          <w:sz w:val="28"/>
          <w:szCs w:val="28"/>
        </w:rPr>
        <w:instrText>":"8","</w:instrText>
      </w:r>
      <w:r w:rsidR="00577791">
        <w:rPr>
          <w:rFonts w:ascii="Times New Roman" w:hAnsi="Times New Roman" w:cs="Times New Roman"/>
          <w:sz w:val="28"/>
          <w:szCs w:val="28"/>
          <w:lang w:val="en-US"/>
        </w:rPr>
        <w:instrText>issued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795FF3">
        <w:rPr>
          <w:rFonts w:ascii="Times New Roman" w:hAnsi="Times New Roman" w:cs="Times New Roman"/>
          <w:sz w:val="28"/>
          <w:szCs w:val="28"/>
        </w:rPr>
        <w:instrText>":[["1996","7"]]},"</w:instrText>
      </w:r>
      <w:r w:rsidR="00577791">
        <w:rPr>
          <w:rFonts w:ascii="Times New Roman" w:hAnsi="Times New Roman" w:cs="Times New Roman"/>
          <w:sz w:val="28"/>
          <w:szCs w:val="28"/>
          <w:lang w:val="en-US"/>
        </w:rPr>
        <w:instrText>page</w:instrText>
      </w:r>
      <w:r w:rsidR="00577791" w:rsidRPr="00795FF3">
        <w:rPr>
          <w:rFonts w:ascii="Times New Roman" w:hAnsi="Times New Roman" w:cs="Times New Roman"/>
          <w:sz w:val="28"/>
          <w:szCs w:val="28"/>
        </w:rPr>
        <w:instrText>":"1532-8","</w:instrText>
      </w:r>
      <w:r w:rsidR="00577791">
        <w:rPr>
          <w:rFonts w:ascii="Times New Roman" w:hAnsi="Times New Roman" w:cs="Times New Roman"/>
          <w:sz w:val="28"/>
          <w:szCs w:val="28"/>
          <w:lang w:val="en-US"/>
        </w:rPr>
        <w:instrText>title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The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critical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period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surgical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dense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795FF3">
        <w:rPr>
          <w:rFonts w:ascii="Times New Roman" w:hAnsi="Times New Roman" w:cs="Times New Roman"/>
          <w:sz w:val="28"/>
          <w:szCs w:val="28"/>
        </w:rPr>
        <w:instrText>":"37"},"</w:instrText>
      </w:r>
      <w:r w:rsidR="00577791">
        <w:rPr>
          <w:rFonts w:ascii="Times New Roman" w:hAnsi="Times New Roman" w:cs="Times New Roman"/>
          <w:sz w:val="28"/>
          <w:szCs w:val="28"/>
          <w:lang w:val="en-US"/>
        </w:rPr>
        <w:instrText>uris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795FF3">
        <w:rPr>
          <w:rFonts w:ascii="Times New Roman" w:hAnsi="Times New Roman" w:cs="Times New Roman"/>
          <w:sz w:val="28"/>
          <w:szCs w:val="28"/>
        </w:rPr>
        <w:instrText>=2</w:instrText>
      </w:r>
      <w:r w:rsidR="00577791">
        <w:rPr>
          <w:rFonts w:ascii="Times New Roman" w:hAnsi="Times New Roman" w:cs="Times New Roman"/>
          <w:sz w:val="28"/>
          <w:szCs w:val="28"/>
          <w:lang w:val="en-US"/>
        </w:rPr>
        <w:instrText>c</w:instrText>
      </w:r>
      <w:r w:rsidR="00577791" w:rsidRPr="00795FF3">
        <w:rPr>
          <w:rFonts w:ascii="Times New Roman" w:hAnsi="Times New Roman" w:cs="Times New Roman"/>
          <w:sz w:val="28"/>
          <w:szCs w:val="28"/>
        </w:rPr>
        <w:instrText>57</w:instrText>
      </w:r>
      <w:r w:rsidR="00577791">
        <w:rPr>
          <w:rFonts w:ascii="Times New Roman" w:hAnsi="Times New Roman" w:cs="Times New Roman"/>
          <w:sz w:val="28"/>
          <w:szCs w:val="28"/>
          <w:lang w:val="en-US"/>
        </w:rPr>
        <w:instrText>d</w:instrText>
      </w:r>
      <w:r w:rsidR="00577791" w:rsidRPr="00795FF3">
        <w:rPr>
          <w:rFonts w:ascii="Times New Roman" w:hAnsi="Times New Roman" w:cs="Times New Roman"/>
          <w:sz w:val="28"/>
          <w:szCs w:val="28"/>
        </w:rPr>
        <w:instrText>649-04</w:instrText>
      </w:r>
      <w:r w:rsidR="00577791">
        <w:rPr>
          <w:rFonts w:ascii="Times New Roman" w:hAnsi="Times New Roman" w:cs="Times New Roman"/>
          <w:sz w:val="28"/>
          <w:szCs w:val="28"/>
          <w:lang w:val="en-US"/>
        </w:rPr>
        <w:instrText>e</w:instrText>
      </w:r>
      <w:r w:rsidR="00577791" w:rsidRPr="00795FF3">
        <w:rPr>
          <w:rFonts w:ascii="Times New Roman" w:hAnsi="Times New Roman" w:cs="Times New Roman"/>
          <w:sz w:val="28"/>
          <w:szCs w:val="28"/>
        </w:rPr>
        <w:instrText>0-3</w:instrText>
      </w:r>
      <w:r w:rsidR="00577791">
        <w:rPr>
          <w:rFonts w:ascii="Times New Roman" w:hAnsi="Times New Roman" w:cs="Times New Roman"/>
          <w:sz w:val="28"/>
          <w:szCs w:val="28"/>
          <w:lang w:val="en-US"/>
        </w:rPr>
        <w:instrText>ea</w:instrText>
      </w:r>
      <w:r w:rsidR="00577791" w:rsidRPr="00795FF3">
        <w:rPr>
          <w:rFonts w:ascii="Times New Roman" w:hAnsi="Times New Roman" w:cs="Times New Roman"/>
          <w:sz w:val="28"/>
          <w:szCs w:val="28"/>
        </w:rPr>
        <w:instrText>8-83</w:instrText>
      </w:r>
      <w:r w:rsidR="00577791">
        <w:rPr>
          <w:rFonts w:ascii="Times New Roman" w:hAnsi="Times New Roman" w:cs="Times New Roman"/>
          <w:sz w:val="28"/>
          <w:szCs w:val="28"/>
          <w:lang w:val="en-US"/>
        </w:rPr>
        <w:instrText>fd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e</w:instrText>
      </w:r>
      <w:r w:rsidR="00577791" w:rsidRPr="00795FF3">
        <w:rPr>
          <w:rFonts w:ascii="Times New Roman" w:hAnsi="Times New Roman" w:cs="Times New Roman"/>
          <w:sz w:val="28"/>
          <w:szCs w:val="28"/>
        </w:rPr>
        <w:instrText>73</w:instrText>
      </w:r>
      <w:r w:rsidR="00577791">
        <w:rPr>
          <w:rFonts w:ascii="Times New Roman" w:hAnsi="Times New Roman" w:cs="Times New Roman"/>
          <w:sz w:val="28"/>
          <w:szCs w:val="28"/>
          <w:lang w:val="en-US"/>
        </w:rPr>
        <w:instrText>eb</w:instrText>
      </w:r>
      <w:r w:rsidR="00577791" w:rsidRPr="00795FF3">
        <w:rPr>
          <w:rFonts w:ascii="Times New Roman" w:hAnsi="Times New Roman" w:cs="Times New Roman"/>
          <w:sz w:val="28"/>
          <w:szCs w:val="28"/>
        </w:rPr>
        <w:instrText>4872640"]}],"</w:instrText>
      </w:r>
      <w:r w:rsidR="00577791">
        <w:rPr>
          <w:rFonts w:ascii="Times New Roman" w:hAnsi="Times New Roman" w:cs="Times New Roman"/>
          <w:sz w:val="28"/>
          <w:szCs w:val="28"/>
          <w:lang w:val="en-US"/>
        </w:rPr>
        <w:instrText>mendeley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formattedCitation</w:instrText>
      </w:r>
      <w:r w:rsidR="00577791" w:rsidRPr="00795FF3">
        <w:rPr>
          <w:rFonts w:ascii="Times New Roman" w:hAnsi="Times New Roman" w:cs="Times New Roman"/>
          <w:sz w:val="28"/>
          <w:szCs w:val="28"/>
        </w:rPr>
        <w:instrText>":"[122]","</w:instrText>
      </w:r>
      <w:r w:rsidR="00577791">
        <w:rPr>
          <w:rFonts w:ascii="Times New Roman" w:hAnsi="Times New Roman" w:cs="Times New Roman"/>
          <w:sz w:val="28"/>
          <w:szCs w:val="28"/>
          <w:lang w:val="en-US"/>
        </w:rPr>
        <w:instrText>plainTextFormattedCitation</w:instrText>
      </w:r>
      <w:r w:rsidR="00577791" w:rsidRPr="00795FF3">
        <w:rPr>
          <w:rFonts w:ascii="Times New Roman" w:hAnsi="Times New Roman" w:cs="Times New Roman"/>
          <w:sz w:val="28"/>
          <w:szCs w:val="28"/>
        </w:rPr>
        <w:instrText>":"[122]","</w:instrText>
      </w:r>
      <w:r w:rsidR="00577791">
        <w:rPr>
          <w:rFonts w:ascii="Times New Roman" w:hAnsi="Times New Roman" w:cs="Times New Roman"/>
          <w:sz w:val="28"/>
          <w:szCs w:val="28"/>
          <w:lang w:val="en-US"/>
        </w:rPr>
        <w:instrText>previouslyFormattedCitation</w:instrText>
      </w:r>
      <w:r w:rsidR="00577791" w:rsidRPr="00795FF3">
        <w:rPr>
          <w:rFonts w:ascii="Times New Roman" w:hAnsi="Times New Roman" w:cs="Times New Roman"/>
          <w:sz w:val="28"/>
          <w:szCs w:val="28"/>
        </w:rPr>
        <w:instrText>":"[122]"},"</w:instrText>
      </w:r>
      <w:r w:rsidR="00577791">
        <w:rPr>
          <w:rFonts w:ascii="Times New Roman" w:hAnsi="Times New Roman" w:cs="Times New Roman"/>
          <w:sz w:val="28"/>
          <w:szCs w:val="28"/>
          <w:lang w:val="en-US"/>
        </w:rPr>
        <w:instrText>properties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noteIndex</w:instrText>
      </w:r>
      <w:r w:rsidR="00577791" w:rsidRPr="00795FF3">
        <w:rPr>
          <w:rFonts w:ascii="Times New Roman" w:hAnsi="Times New Roman" w:cs="Times New Roman"/>
          <w:sz w:val="28"/>
          <w:szCs w:val="28"/>
        </w:rPr>
        <w:instrText>":0},"</w:instrText>
      </w:r>
      <w:r w:rsidR="00577791">
        <w:rPr>
          <w:rFonts w:ascii="Times New Roman" w:hAnsi="Times New Roman" w:cs="Times New Roman"/>
          <w:sz w:val="28"/>
          <w:szCs w:val="28"/>
          <w:lang w:val="en-US"/>
        </w:rPr>
        <w:instrText>schema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github</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style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language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schema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raw</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master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csl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json</w:instrText>
      </w:r>
      <w:r w:rsidR="00577791" w:rsidRPr="00795FF3">
        <w:rPr>
          <w:rFonts w:ascii="Times New Roman" w:hAnsi="Times New Roman" w:cs="Times New Roman"/>
          <w:sz w:val="28"/>
          <w:szCs w:val="28"/>
        </w:rPr>
        <w:instrText>"}</w:instrText>
      </w:r>
      <w:r w:rsidR="004F6225" w:rsidRPr="003C1593">
        <w:rPr>
          <w:rFonts w:ascii="Times New Roman" w:hAnsi="Times New Roman" w:cs="Times New Roman"/>
          <w:sz w:val="28"/>
          <w:szCs w:val="28"/>
          <w:lang w:val="en-US"/>
        </w:rPr>
        <w:fldChar w:fldCharType="separate"/>
      </w:r>
      <w:r w:rsidR="00577791" w:rsidRPr="00577791">
        <w:rPr>
          <w:rFonts w:ascii="Times New Roman" w:hAnsi="Times New Roman" w:cs="Times New Roman"/>
          <w:noProof/>
          <w:sz w:val="28"/>
          <w:szCs w:val="28"/>
        </w:rPr>
        <w:t>[122]</w:t>
      </w:r>
      <w:r w:rsidR="004F6225" w:rsidRPr="003C1593">
        <w:rPr>
          <w:rFonts w:ascii="Times New Roman" w:hAnsi="Times New Roman" w:cs="Times New Roman"/>
          <w:sz w:val="28"/>
          <w:szCs w:val="28"/>
          <w:lang w:val="en-US"/>
        </w:rPr>
        <w:fldChar w:fldCharType="end"/>
      </w:r>
      <w:r w:rsidRPr="003C1593">
        <w:rPr>
          <w:rFonts w:ascii="Times New Roman" w:hAnsi="Times New Roman" w:cs="Times New Roman"/>
          <w:sz w:val="28"/>
          <w:szCs w:val="28"/>
        </w:rPr>
        <w:t xml:space="preserve">. </w:t>
      </w:r>
    </w:p>
    <w:p w14:paraId="78C17D99" w14:textId="02B19ADC" w:rsidR="000343DA" w:rsidRPr="003C1593" w:rsidRDefault="000343DA" w:rsidP="000343DA">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rPr>
        <w:t xml:space="preserve">Ранее в исследованиях, проведенных в развивающихся странах, сообщалось о задержке обращения за хирургическим вмешательством у детей с врожденной катарактой. Существуют различные барьеры, такие как гендерное неравенство, низкая осведомленность родителей и медицинских работников о врожденной катаракте, низкая доступность медицинских услуг и другие, которые приводят к задержке </w:t>
      </w:r>
      <w:r w:rsidR="005A6680">
        <w:rPr>
          <w:rFonts w:ascii="Times New Roman" w:hAnsi="Times New Roman" w:cs="Times New Roman"/>
          <w:sz w:val="28"/>
          <w:szCs w:val="28"/>
        </w:rPr>
        <w:t xml:space="preserve">сроков проведения </w:t>
      </w:r>
      <w:r w:rsidRPr="003C1593">
        <w:rPr>
          <w:rFonts w:ascii="Times New Roman" w:hAnsi="Times New Roman" w:cs="Times New Roman"/>
          <w:sz w:val="28"/>
          <w:szCs w:val="28"/>
        </w:rPr>
        <w:t xml:space="preserve">хирургического вмешательства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{"citationItems":[{"id":"ITEM-1","itemData":{"DOI":"10.1080/09286580802488624","ISSN":"09286586","PMID":"19065431","abstract":"Purpose: Worldwide, at least 190,000 children are blind due to cataract. Although, surgical intervention is the treatment of choice, in most developing countries the number of children with cataract being brought to hospital for surgery has been few in number, considerably less than the burden of disease in the community. Furthermore, long delay in presentation is a major deterrent to improved visual outcome and compromises the future quality of life of children and their families. The main objective of this qualitative study was to provide a better understanding of surgical delay in the care of children with congenital or developmental cataract. Methods: We conducted 117 semi-structured interviews with parents or guardians of children admitted for cataract surgery at a tertiary hospital in northern Tanzania. Results: We identified several factors influencing the treatment-seeking behaviors of parents and guardians, including gender relations within the household, local health beliefs about cataract and cataract surgery and the ability of health care professionals in primary and secondary care settings to adequately inform parents and guardians about cataract and cataract surgery. Conclusions: Practical, short and medium term avenues must be explored to reduce delays of presentation. Public education, training of health workers and counseling efforts in the communities may be necessary to enable children to access services in a timely fashion. Copyright © 2008 Informa Healthcare USA, Inc.","author":[{"dropping-particle":"","family":"Bronsard","given":"Annie","non-dropping-particle":"","parse-names":false,"suffix":""},{"dropping-particle":"","family":"Geneau","given":"Robert","non-dropping-particle":"","parse-names":false,"suffix":""},{"dropping-particle":"","family":"Shirima","given":"Sylvia","non-dropping-particle":"","parse-names":false,"suffix":""},{"dropping-particle":"","family":"Courtright","given":"Paul","non-dropping-particle":"","parse-names":false,"suffix":""},{"dropping-particle":"","family":"Mwende","given":"Judith","non-dropping-particle":"","parse-names":false,"suffix":""}],"container-title":"Ophthalmic Epidemiology","id":"ITEM-1","issue":"6","issued":{"date-parts":[["2008"]]},"page":"383-388","title":"Why are children brought late for cataract surgery? Qualitative findings from Tanzania","type":"article-journal","volume":"15"},"uris":["http://www.mendeley.com/documents/?uuid=d5a2afe2-98f0-480a-b839-f7cab30d1244"]},{"id":"ITEM-2","itemData":{"DOI":"10.1016/j.jaapos.2015.01.013.Global","abstract":"Childhood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Aapos","id":"ITEM-2","issue":"2","issued":{"date-parts":[["2014"]]},"page":"1-8","title":"Global Challenges in the Management of Congenital Cataract: in HHS Public Access","type":"article-journal","volume":"19"},"uris":["http://www.mendeley.com/documents/?uuid=78ed587b-0ff7-4f70-9549-053c84dbae43"]},{"id":"ITEM-3","itemData":{"DOI":"10.1111/aos.14586","ISSN":"17553768","PMID":"32930484","abstract":"Purpose: Early detection of ocular abnormalities in newborns is essential for timely diagnosis and treatment. This study aimed to assess the 1-year result of a multicentre prospective neonatal eye examination programme with wide-field digital imaging system in China. Methods: A multicentre collaborative prospective study group for neonatal eye screening was established in nine hospitals, including eight Maternal and Children's Hospitals, and one general hospital across China from July 2016 to June 2017. Ocular examinations were performed on newborns within 28 days after birth using a wide-field digital imaging system. Data were reviewed and analysed. The primary outcome was the prevalence of ocular abnormalities in neonates. Results: We detected 13 514 (20.91%) abnormal cases in 64 632 newborns. The most frequent abnormality was retinal haemorrhage (RH; 11.83%). Most of mild RH resolved spontaneously. Among those who were beyond retinopathy of prematurity (ROP) screening criteria of China (gestational age ≥32 w and birthweight ≥2000 g), the total number of neonates with ocular abnormality was 12 218/62 799(19.45%). 59.44% of neonatal ocular abnormalities detected (accounting for 11.56% of all the screened population) needed further interference or observation. Among them, 258 patients (0.41% of all the screened population) needed immediate or timely intervention, including congenital cataract, retinal detachment, retinoblastoma and other ocular abnormalities. One thousand and ninety-eight patients (1.75% of all the screened neonates) should be followed up closely and needed further diagnosis or intervention if necessary, such as ROP or ROP-like retinopathy, familial exudative vitreoretinopathy and persistent hyperplasia of primary vitreous. Five thousand nine hundred and six patients (9.4%) with minor clinical significance needed short-term follow-up. Conclusions: This prospective multicentre study of newborn ocular examination showed a relatively high prevalence of ocular abnormalities. There are a relatively high percentage of congenital eye pathology that required further referral and treatment in those neonates who were not screened routinely. According to the benefits and risks associated with neonatal eye examinations, neonatal ocular screening programme can detect ocular abnormalities at the very early stage and may play a positive role in promoting paediatric eye health.","author":[{"dropping-particle":"","family":"Fei","given":"Ping","non-dropping-particle":"","parse-names":false,"suffix":""},{"dropping-particle":"","family":"Liu","given":"Zijiang","non-dropping-particle":"","parse-names":false,"suffix":""},{"dropping-particle":"","family":"He","given":"Liying","non-dropping-particle":"","parse-names":false,"suffix":""},{"dropping-particle":"","family":"Li","given":"Na","non-dropping-particle":"","parse-names":false,"suffix":""},{"dropping-particle":"","family":"Xu","given":"Lihua","non-dropping-particle":"","parse-names":false,"suffix":""},{"dropping-particle":"","family":"Zhang","given":"Meiju","non-dropping-particle":"","parse-names":false,"suffix":""},{"dropping-particle":"","family":"Zhou","given":"Yu","non-dropping-particle":"","parse-names":false,"suffix":""},{"dropping-particle":"","family":"Li","given":"Fuxin","non-dropping-particle":"","parse-names":false,"suffix":""},{"dropping-particle":"","family":"Wang","given":"Hong","non-dropping-particle":"","parse-names":false,"suffix":""},{"dropping-particle":"","family":"Zhang","given":"Qi","non-dropping-particle":"","parse-names":false,"suffix":""},{"dropping-particle":"","family":"Huang","given":"Qiujing","non-dropping-particle":"","parse-names":false,"suffix":""},{"dropping-particle":"","family":"Li","given":"Yi'an","non-dropping-particle":"","parse-names":false,"suffix":""},{"dropping-particle":"","family":"Chen","given":"Shuangshuang","non-dropping-particle":"","parse-names":false,"suffix":""},{"dropping-particle":"","family":"Guo","given":"Wei","non-dropping-particle":"","parse-names":false,"suffix":""},{"dropping-particle":"","family":"Li","given":"Yun","non-dropping-particle":"","parse-names":false,"suffix":""},{"dropping-particle":"","family":"Liu","given":"Ya","non-dropping-particle":"","parse-names":false,"suffix":""},{"dropping-particle":"","family":"Lu","given":"Jun","non-dropping-particle":"","parse-names":false,"suffix":""},{"dropping-particle":"","family":"Wang","given":"Ying","non-dropping-particle":"","parse-names":false,"suffix":""},{"dropping-particle":"","family":"Zhu","given":"Xiuyu","non-dropping-particle":"","parse-names":false,"suffix":""},{"dropping-particle":"","family":"Wang","given":"Lei","non-dropping-particle":"","parse-names":false,"suffix":""},{"dropping-particle":"","family":"Wang","given":"Yanhong","non-dropping-particle":"","parse-names":false,"suffix":""},{"dropping-particle":"","family":"Xian","given":"Jianying","non-dropping-particle":"","parse-names":false,"suffix":""},{"dropping-particle":"","family":"Xu","given":"Yu","non-dropping-particle":"","parse-names":false,"suffix":""},{"dropping-particle":"","family":"Ji","given":"Xunda","non-dropping-particle":"","parse-names":false,"suffix":""},{"dropping-particle":"","family":"Liang","given":"Tingyi","non-dropping-particle":"","parse-names":false,"suffix":""},{"dropping-particle":"","family":"Ren","given":"Jianing","non-dropping-particle":"","parse-names":false,"suffix":""},{"dropping-particle":"","family":"Zhang","given":"Xi","non-dropping-particle":"","parse-names":false,"suffix":""},{"dropping-particle":"","family":"Li","given":"Jing","non-dropping-particle":"","parse-names":false,"suffix":""},{"dropping-particle":"","family":"Zhao","given":"Peiquan","non-dropping-particle":"","parse-names":false,"suffix":""}],"container-title":"Acta Ophthalmologica","id":"ITEM-3","issued":{"date-parts":[["2020"]]},"page":"1-8","title":"Early detection of ocular abnormalities in a Chinese multicentre neonatal eye screening programme—1-year result","type":"article-journal"},"uris":["http://www.mendeley.com/documents/?uuid=d7ca0489-7add-412b-8c7a-1724e5ec113f"]}],"mendeley":{"formattedCitation":"[28,91,123]","plainTextFormattedCitation":"[28,91,123]","previouslyFormattedCitation":"[28,91,123]"},"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[28,</w:t>
      </w:r>
      <w:r w:rsidR="002D4AC1">
        <w:rPr>
          <w:rFonts w:ascii="Times New Roman" w:hAnsi="Times New Roman" w:cs="Times New Roman"/>
          <w:noProof/>
          <w:sz w:val="28"/>
          <w:szCs w:val="28"/>
        </w:rPr>
        <w:t xml:space="preserve"> с. 2; </w:t>
      </w:r>
      <w:r w:rsidR="00577791" w:rsidRPr="00577791">
        <w:rPr>
          <w:rFonts w:ascii="Times New Roman" w:hAnsi="Times New Roman" w:cs="Times New Roman"/>
          <w:noProof/>
          <w:sz w:val="28"/>
          <w:szCs w:val="28"/>
        </w:rPr>
        <w:t>91,</w:t>
      </w:r>
      <w:r w:rsidR="002D4AC1">
        <w:rPr>
          <w:rFonts w:ascii="Times New Roman" w:hAnsi="Times New Roman" w:cs="Times New Roman"/>
          <w:noProof/>
          <w:sz w:val="28"/>
          <w:szCs w:val="28"/>
        </w:rPr>
        <w:t xml:space="preserve"> с. 383; </w:t>
      </w:r>
      <w:r w:rsidR="00577791" w:rsidRPr="00577791">
        <w:rPr>
          <w:rFonts w:ascii="Times New Roman" w:hAnsi="Times New Roman" w:cs="Times New Roman"/>
          <w:noProof/>
          <w:sz w:val="28"/>
          <w:szCs w:val="28"/>
        </w:rPr>
        <w:t>123]</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w:t>
      </w:r>
    </w:p>
    <w:p w14:paraId="31FC4CAC" w14:textId="21F4EDAB" w:rsidR="00BA1AF8" w:rsidRPr="003C1593" w:rsidRDefault="00FB4A66" w:rsidP="00BA1AF8">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rPr>
        <w:t xml:space="preserve">Многие исследования изучали факторы, ассоциированные с задержкой проведения хирургического вмешательства при врожденной катаракте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{"citationItems":[{"id":"ITEM-1","itemData":{"DOI":"10.1080/09286580802488624","ISSN":"09286586","PMID":"19065431","abstract":"Purpose: Worldwide, at least 190,000 children are blind due to cataract. Although, surgical intervention is the treatment of choice, in most developing countries the number of children with cataract being brought to hospital for surgery has been few in number, considerably less than the burden of disease in the community. Furthermore, long delay in presentation is a major deterrent to improved visual outcome and compromises the future quality of life of children and their families. The main objective of this qualitative study was to provide a better understanding of surgical delay in the care of children with congenital or developmental cataract. Methods: We conducted 117 semi-structured interviews with parents or guardians of children admitted for cataract surgery at a tertiary hospital in northern Tanzania. Results: We identified several factors influencing the treatment-seeking behaviors of parents and guardians, including gender relations within the household, local health beliefs about cataract and cataract surgery and the ability of health care professionals in primary and secondary care settings to adequately inform parents and guardians about cataract and cataract surgery. Conclusions: Practical, short and medium term avenues must be explored to reduce delays of presentation. Public education, training of health workers and counseling efforts in the communities may be necessary to enable children to access services in a timely fashion. Copyright © 2008 Informa Healthcare USA, Inc.","author":[{"dropping-particle":"","family":"Bronsard","given":"Annie","non-dropping-particle":"","parse-names":false,"suffix":""},{"dropping-particle":"","family":"Geneau","given":"Robert","non-dropping-particle":"","parse-names":false,"suffix":""},{"dropping-particle":"","family":"Shirima","given":"Sylvia","non-dropping-particle":"","parse-names":false,"suffix":""},{"dropping-particle":"","family":"Courtright","given":"Paul","non-dropping-particle":"","parse-names":false,"suffix":""},{"dropping-particle":"","family":"Mwende","given":"Judith","non-dropping-particle":"","parse-names":false,"suffix":""}],"container-title":"Ophthalmic Epidemiology","id":"ITEM-1","issue":"6","issued":{"date-parts":[["2008"]]},"page":"383-388","title":"Why are children brought late for cataract surgery? Qualitative findings from Tanzania","type":"article-journal","volume":"15"},"uris":["http://www.mendeley.com/documents/?uuid=d5a2afe2-98f0-480a-b839-f7cab30d1244"]},{"id":"ITEM-2","itemData":{"DOI":"10.1136/bjo.2005.074146","ISSN":"0007-1161","PMID":"16234457","abstract":"BACKGROUND Childhood cataract is a leading cause of blindness in children in eastern Africa. High quality surgical services have been established at a few tertiary facilities in the region; however, there appears to be delay in presentation to hospital. METHODS Parents or guardians of all children presenting to KCMC Hospital or CCBRT Hospital with congenital (recognised since birth or within the first year) or developmental (cataract leading to reduction in vision after 1 year of age) cataract were interviewed regarding the actions taken (and timing of these) before coming to hospital. Demographic information was also collected. For analysis children were grouped as either late presenters (more than 12 months after recognition) or not late presenters (within 12 months of recognition) and predictors of late presentation were assessed. RESULTS Among 178 children (74 congenital cataract and 104 developmental cataract) analysed, the mean delay between recognition by the caregiver and presentation to hospital was 34 months, almost 3 years. The median delay was 18 months-9 months for congenital cataract and 24 months for developmental cataract. Long delay in presentation was associated with having developmental cataract, living far from the hospital, and low socio-educational status of the mother. Among children with congenital cataract, having another sibling increased the likelihood of early presentation. CONCLUSION Delay in presentation remains a significant problem for children needing surgery for congenital or developmental cataract. Parents who have multiple children may be more likely to seek early treatment, possibly because their expectations of achievable sight at a young age are based on previous experience of their older children. Educational efforts should aim to reach the most \"unreachable\" (those living the furthest from the hospital and having the lowest socio-educational status of the mother).","author":[{"dropping-particle":"","family":"Mwende","given":"J.","non-dropping-particle":"","parse-names":false,"suffix":""},{"dropping-particle":"","family":"Bronsard","given":"A","non-dropping-particle":"","parse-names":false,"suffix":""},{"dropping-particle":"","family":"Mosha","given":"M","non-dropping-particle":"","parse-names":false,"suffix":""},{"dropping-particle":"","family":"Bowman","given":"R","non-dropping-particle":"","parse-names":false,"suffix":""},{"dropping-particle":"","family":"Geneau","given":"R","non-dropping-particle":"","parse-names":false,"suffix":""},{"dropping-particle":"","family":"Courtright","given":"P","non-dropping-particle":"","parse-names":false,"suffix":""}],"container-title":"The British journal of ophthalmology","id":"ITEM-2","issue":"11","issued":{"date-parts":[["2005","11","1"]]},"page":"1478-82","title":"Delay in presentation to hospital for surgery for congenital and developmental cataract in Tanzania.","type":"article-journal","volume":"89"},"uris":["http://www.mendeley.com/documents/?uuid=9b8753eb-e72d-4ce6-97a3-1f4347d8b8b0"]},{"id":"ITEM-3","itemData":{"DOI":"10.1016/j.ophtha.2010.04.014","ISSN":"01616420","PMID":"20709402","abstract":"Purpose: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X","non-dropping-particle":"","parse-names":false,"suffix":""}],"container-title":"Ophthalmology","id":"ITEM-3","issue":"1","issued":{"date-parts":[["2011"]]},"page":"17-23","publisher":"Elsevier Inc.","title":"Visual impairment and delay in presentation for surgery in Chinese pediatric patients with cataract","type":"article-journal","volume":"118"},"uris":["http://www.mendeley.com/documents/?uuid=a565d489-25cb-4b11-8825-deaf80a457b2"]},{"id":"ITEM-4","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-4","issue":"12","issued":{"date-parts":[["2018"]]},"page":"1811-1818","title":"Delay in presentation to hospital for childhood cataract surgery in India","type":"article-journal","volume":"32"},"uris":["http://www.mendeley.com/documents/?uuid=62871c8a-f88d-402d-8853-3895166eb259"]},{"id":"ITEM-5","itemData":{"DOI":"10.1186/s12886-020-1323-7","author":[{"dropping-particle":"","family":"Olusanya","given":"B A","non-dropping-particle":"","parse-names":false,"suffix":""},{"dropping-particle":"","family":"Ugalahi","given":"M O","non-dropping-particle":"","parse-names":false,"suffix":""},{"dropping-particle":"","family":"Adeyemo","given":"A O","non-dropping-particle":"","parse-names":false,"suffix":""},{"dropping-particle":"","family":"Baiyeroju","given":"A M","non-dropping-particle":"","parse-names":false,"suffix":""}],"container-title":"Bmc Ophthalmology","id":"ITEM-5","issue":"1","issued":{"date-parts":[["2020"]]},"title":"Age at detection and age at presentation of childhood cataract at a tertiary facility in Ibadan, Southwest Nigeria","type":"article-journal","volume":"20"},"uris":["http://www.mendeley.com/documents/?uuid=1280acee-7a5c-4701-9c9c-a68a38abd87b"]}],"mendeley":{"formattedCitation":"[76,91,92,124,125]","plainTextFormattedCitation":"[76,91,92,124,125]","previouslyFormattedCitation":"[76,91,92,124,125]"},"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[76,</w:t>
      </w:r>
      <w:r w:rsidR="00DC3512">
        <w:rPr>
          <w:rFonts w:ascii="Times New Roman" w:hAnsi="Times New Roman" w:cs="Times New Roman"/>
          <w:noProof/>
          <w:sz w:val="28"/>
          <w:szCs w:val="28"/>
        </w:rPr>
        <w:t xml:space="preserve"> с. 1813; </w:t>
      </w:r>
      <w:r w:rsidR="00577791" w:rsidRPr="00577791">
        <w:rPr>
          <w:rFonts w:ascii="Times New Roman" w:hAnsi="Times New Roman" w:cs="Times New Roman"/>
          <w:noProof/>
          <w:sz w:val="28"/>
          <w:szCs w:val="28"/>
        </w:rPr>
        <w:t>91,</w:t>
      </w:r>
      <w:r w:rsidR="00DC3512">
        <w:rPr>
          <w:rFonts w:ascii="Times New Roman" w:hAnsi="Times New Roman" w:cs="Times New Roman"/>
          <w:noProof/>
          <w:sz w:val="28"/>
          <w:szCs w:val="28"/>
        </w:rPr>
        <w:t xml:space="preserve"> с. 384; </w:t>
      </w:r>
      <w:r w:rsidR="00577791" w:rsidRPr="00577791">
        <w:rPr>
          <w:rFonts w:ascii="Times New Roman" w:hAnsi="Times New Roman" w:cs="Times New Roman"/>
          <w:noProof/>
          <w:sz w:val="28"/>
          <w:szCs w:val="28"/>
        </w:rPr>
        <w:t>92,</w:t>
      </w:r>
      <w:r w:rsidR="00DC3512">
        <w:rPr>
          <w:rFonts w:ascii="Times New Roman" w:hAnsi="Times New Roman" w:cs="Times New Roman"/>
          <w:noProof/>
          <w:sz w:val="28"/>
          <w:szCs w:val="28"/>
        </w:rPr>
        <w:t xml:space="preserve"> с. 17; </w:t>
      </w:r>
      <w:r w:rsidR="00577791" w:rsidRPr="00577791">
        <w:rPr>
          <w:rFonts w:ascii="Times New Roman" w:hAnsi="Times New Roman" w:cs="Times New Roman"/>
          <w:noProof/>
          <w:sz w:val="28"/>
          <w:szCs w:val="28"/>
        </w:rPr>
        <w:t>124</w:t>
      </w:r>
      <w:r w:rsidR="00DC3512">
        <w:rPr>
          <w:rFonts w:ascii="Times New Roman" w:hAnsi="Times New Roman" w:cs="Times New Roman"/>
          <w:noProof/>
          <w:sz w:val="28"/>
          <w:szCs w:val="28"/>
        </w:rPr>
        <w:t xml:space="preserve">; </w:t>
      </w:r>
      <w:r w:rsidR="00577791" w:rsidRPr="00577791">
        <w:rPr>
          <w:rFonts w:ascii="Times New Roman" w:hAnsi="Times New Roman" w:cs="Times New Roman"/>
          <w:noProof/>
          <w:sz w:val="28"/>
          <w:szCs w:val="28"/>
        </w:rPr>
        <w:t>125]</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w:t>
      </w:r>
      <w:r w:rsidR="00BA1AF8" w:rsidRPr="003C1593">
        <w:rPr>
          <w:rFonts w:ascii="Times New Roman" w:hAnsi="Times New Roman" w:cs="Times New Roman"/>
          <w:sz w:val="28"/>
          <w:szCs w:val="28"/>
          <w:lang w:val="en-US"/>
        </w:rPr>
        <w:t>A</w:t>
      </w:r>
      <w:r w:rsidR="00BA1AF8" w:rsidRPr="003C1593">
        <w:rPr>
          <w:rFonts w:ascii="Times New Roman" w:hAnsi="Times New Roman" w:cs="Times New Roman"/>
          <w:sz w:val="28"/>
          <w:szCs w:val="28"/>
        </w:rPr>
        <w:t xml:space="preserve">. </w:t>
      </w:r>
      <w:proofErr w:type="spellStart"/>
      <w:r w:rsidR="00BA1AF8" w:rsidRPr="003C1593">
        <w:rPr>
          <w:rFonts w:ascii="Times New Roman" w:hAnsi="Times New Roman" w:cs="Times New Roman"/>
          <w:sz w:val="28"/>
          <w:szCs w:val="28"/>
          <w:lang w:val="en-US"/>
        </w:rPr>
        <w:t>Bronsard</w:t>
      </w:r>
      <w:proofErr w:type="spellEnd"/>
      <w:r w:rsidR="00BA1AF8" w:rsidRPr="003C1593">
        <w:rPr>
          <w:rFonts w:ascii="Times New Roman" w:hAnsi="Times New Roman" w:cs="Times New Roman"/>
          <w:sz w:val="28"/>
          <w:szCs w:val="28"/>
        </w:rPr>
        <w:t xml:space="preserve"> </w:t>
      </w:r>
      <w:r w:rsidR="00BA1AF8" w:rsidRPr="003C1593">
        <w:rPr>
          <w:rFonts w:ascii="Times New Roman" w:hAnsi="Times New Roman" w:cs="Times New Roman"/>
          <w:sz w:val="28"/>
          <w:szCs w:val="28"/>
          <w:lang w:val="en-US"/>
        </w:rPr>
        <w:t>et</w:t>
      </w:r>
      <w:r w:rsidR="00BA1AF8" w:rsidRPr="003C1593">
        <w:rPr>
          <w:rFonts w:ascii="Times New Roman" w:hAnsi="Times New Roman" w:cs="Times New Roman"/>
          <w:sz w:val="28"/>
          <w:szCs w:val="28"/>
        </w:rPr>
        <w:t xml:space="preserve"> </w:t>
      </w:r>
      <w:r w:rsidR="00BA1AF8" w:rsidRPr="003C1593">
        <w:rPr>
          <w:rFonts w:ascii="Times New Roman" w:hAnsi="Times New Roman" w:cs="Times New Roman"/>
          <w:sz w:val="28"/>
          <w:szCs w:val="28"/>
          <w:lang w:val="en-US"/>
        </w:rPr>
        <w:t>al</w:t>
      </w:r>
      <w:r w:rsidR="00BA1AF8" w:rsidRPr="003C1593">
        <w:rPr>
          <w:rFonts w:ascii="Times New Roman" w:hAnsi="Times New Roman" w:cs="Times New Roman"/>
          <w:sz w:val="28"/>
          <w:szCs w:val="28"/>
        </w:rPr>
        <w:t>. определили несколько факторов, влияющих на обращение родителей и опекунов за лечением, в том числе гендерные отношения в семье, местные представления о помутнении хрусталика и операции по удалению катаракты, а также способность медицинских работников в учреждениях первичной и вторичной медико-санитарной помощи надлежащим образом информировать родителей и опекунов о катаракте</w:t>
      </w:r>
      <w:r w:rsidR="004F2216" w:rsidRPr="003C1593">
        <w:rPr>
          <w:rFonts w:ascii="Times New Roman" w:hAnsi="Times New Roman" w:cs="Times New Roman"/>
          <w:sz w:val="28"/>
          <w:szCs w:val="28"/>
        </w:rPr>
        <w:t>,</w:t>
      </w:r>
      <w:r w:rsidR="00BA1AF8" w:rsidRPr="003C1593">
        <w:rPr>
          <w:rFonts w:ascii="Times New Roman" w:hAnsi="Times New Roman" w:cs="Times New Roman"/>
          <w:sz w:val="28"/>
          <w:szCs w:val="28"/>
        </w:rPr>
        <w:t xml:space="preserve"> необходимости и сроках хирургического лечения. </w:t>
      </w:r>
      <w:r w:rsidR="00FF32D7" w:rsidRPr="003C1593">
        <w:rPr>
          <w:rFonts w:ascii="Times New Roman" w:hAnsi="Times New Roman" w:cs="Times New Roman"/>
          <w:sz w:val="28"/>
          <w:szCs w:val="28"/>
        </w:rPr>
        <w:t>Авторы данного исследования</w:t>
      </w:r>
      <w:r w:rsidR="00BA1AF8" w:rsidRPr="003C1593">
        <w:rPr>
          <w:rFonts w:ascii="Times New Roman" w:hAnsi="Times New Roman" w:cs="Times New Roman"/>
          <w:sz w:val="28"/>
          <w:szCs w:val="28"/>
        </w:rPr>
        <w:t xml:space="preserve"> пришли к выводу, что общественное просвещение, обучение </w:t>
      </w:r>
      <w:r w:rsidR="00BA1AF8" w:rsidRPr="003C1593">
        <w:rPr>
          <w:rFonts w:ascii="Times New Roman" w:hAnsi="Times New Roman" w:cs="Times New Roman"/>
          <w:sz w:val="28"/>
          <w:szCs w:val="28"/>
        </w:rPr>
        <w:lastRenderedPageBreak/>
        <w:t>работников здравоохранения</w:t>
      </w:r>
      <w:r w:rsidR="00FF32D7" w:rsidRPr="003C1593">
        <w:rPr>
          <w:rFonts w:ascii="Times New Roman" w:hAnsi="Times New Roman" w:cs="Times New Roman"/>
          <w:sz w:val="28"/>
          <w:szCs w:val="28"/>
        </w:rPr>
        <w:t xml:space="preserve"> </w:t>
      </w:r>
      <w:r w:rsidR="00BA1AF8" w:rsidRPr="003C1593">
        <w:rPr>
          <w:rFonts w:ascii="Times New Roman" w:hAnsi="Times New Roman" w:cs="Times New Roman"/>
          <w:sz w:val="28"/>
          <w:szCs w:val="28"/>
        </w:rPr>
        <w:t xml:space="preserve">могут быть необходимы для обеспечения своевременного доступа детей к услугам здравоохранения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{"citationItems":[{"id":"ITEM-1","itemData":{"DOI":"10.1080/09286580802488624","ISSN":"09286586","PMID":"19065431","abstract":"Purpose: Worldwide, at least 190,000 children are blind due to cataract. Although, surgical intervention is the treatment of choice, in most developing countries the number of children with cataract being brought to hospital for surgery has been few in number, considerably less than the burden of disease in the community. Furthermore, long delay in presentation is a major deterrent to improved visual outcome and compromises the future quality of life of children and their families. The main objective of this qualitative study was to provide a better understanding of surgical delay in the care of children with congenital or developmental cataract. Methods: We conducted 117 semi-structured interviews with parents or guardians of children admitted for cataract surgery at a tertiary hospital in northern Tanzania. Results: We identified several factors influencing the treatment-seeking behaviors of parents and guardians, including gender relations within the household, local health beliefs about cataract and cataract surgery and the ability of health care professionals in primary and secondary care settings to adequately inform parents and guardians about cataract and cataract surgery. Conclusions: Practical, short and medium term avenues must be explored to reduce delays of presentation. Public education, training of health workers and counseling efforts in the communities may be necessary to enable children to access services in a timely fashion. Copyright © 2008 Informa Healthcare USA, Inc.","author":[{"dropping-particle":"","family":"Bronsard","given":"Annie","non-dropping-particle":"","parse-names":false,"suffix":""},{"dropping-particle":"","family":"Geneau","given":"Robert","non-dropping-particle":"","parse-names":false,"suffix":""},{"dropping-particle":"","family":"Shirima","given":"Sylvia","non-dropping-particle":"","parse-names":false,"suffix":""},{"dropping-particle":"","family":"Courtright","given":"Paul","non-dropping-particle":"","parse-names":false,"suffix":""},{"dropping-particle":"","family":"Mwende","given":"Judith","non-dropping-particle":"","parse-names":false,"suffix":""}],"container-title":"Ophthalmic Epidemiology","id":"ITEM-1","issue":"6","issued":{"date-parts":[["2008"]]},"page":"383-388","title":"Why are children brought late for cataract surgery? Qualitative findings from Tanzania","type":"article-journal","volume":"15"},"uris":["http://www.mendeley.com/documents/?uuid=d5a2afe2-98f0-480a-b839-f7cab30d1244"]}],"mendeley":{"formattedCitation":"[91]","plainTextFormattedCitation":"[91]","previouslyFormattedCitation":"[91]"},"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[91</w:t>
      </w:r>
      <w:r w:rsidR="00DC3512">
        <w:rPr>
          <w:rFonts w:ascii="Times New Roman" w:hAnsi="Times New Roman" w:cs="Times New Roman"/>
          <w:noProof/>
          <w:sz w:val="28"/>
          <w:szCs w:val="28"/>
        </w:rPr>
        <w:t>, с. 387</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BA1AF8" w:rsidRPr="003C1593">
        <w:rPr>
          <w:rFonts w:ascii="Times New Roman" w:hAnsi="Times New Roman" w:cs="Times New Roman"/>
          <w:sz w:val="28"/>
          <w:szCs w:val="28"/>
        </w:rPr>
        <w:t>.</w:t>
      </w:r>
    </w:p>
    <w:p w14:paraId="37162027" w14:textId="17788763" w:rsidR="00BA1AF8" w:rsidRPr="003C1593" w:rsidRDefault="00BA1AF8" w:rsidP="00BA1AF8">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lang w:val="en-US"/>
        </w:rPr>
        <w:t>J</w:t>
      </w:r>
      <w:r w:rsidRPr="003C1593">
        <w:rPr>
          <w:rFonts w:ascii="Times New Roman" w:hAnsi="Times New Roman" w:cs="Times New Roman"/>
          <w:sz w:val="28"/>
          <w:szCs w:val="28"/>
        </w:rPr>
        <w:t xml:space="preserve">. </w:t>
      </w:r>
      <w:proofErr w:type="spellStart"/>
      <w:r w:rsidRPr="003C1593">
        <w:rPr>
          <w:rFonts w:ascii="Times New Roman" w:hAnsi="Times New Roman" w:cs="Times New Roman"/>
          <w:sz w:val="28"/>
          <w:szCs w:val="28"/>
          <w:lang w:val="en-US"/>
        </w:rPr>
        <w:t>Mwende</w:t>
      </w:r>
      <w:proofErr w:type="spellEnd"/>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et</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al</w:t>
      </w:r>
      <w:r w:rsidRPr="003C1593">
        <w:rPr>
          <w:rFonts w:ascii="Times New Roman" w:hAnsi="Times New Roman" w:cs="Times New Roman"/>
          <w:sz w:val="28"/>
          <w:szCs w:val="28"/>
        </w:rPr>
        <w:t xml:space="preserve">. </w:t>
      </w:r>
      <w:r w:rsidR="00841712" w:rsidRPr="003C1593">
        <w:rPr>
          <w:rFonts w:ascii="Times New Roman" w:hAnsi="Times New Roman" w:cs="Times New Roman"/>
          <w:sz w:val="28"/>
          <w:szCs w:val="28"/>
        </w:rPr>
        <w:t xml:space="preserve">в Танзании </w:t>
      </w:r>
      <w:r w:rsidRPr="003C1593">
        <w:rPr>
          <w:rFonts w:ascii="Times New Roman" w:hAnsi="Times New Roman" w:cs="Times New Roman"/>
          <w:sz w:val="28"/>
          <w:szCs w:val="28"/>
        </w:rPr>
        <w:t xml:space="preserve">изучили </w:t>
      </w:r>
      <w:r w:rsidR="00841712" w:rsidRPr="003C1593">
        <w:rPr>
          <w:rFonts w:ascii="Times New Roman" w:hAnsi="Times New Roman" w:cs="Times New Roman"/>
          <w:sz w:val="28"/>
          <w:szCs w:val="28"/>
        </w:rPr>
        <w:t>длительность задержки хирургического вмешательства с момента обнаружения</w:t>
      </w:r>
      <w:r w:rsidRPr="003C1593">
        <w:rPr>
          <w:rFonts w:ascii="Times New Roman" w:hAnsi="Times New Roman" w:cs="Times New Roman"/>
          <w:sz w:val="28"/>
          <w:szCs w:val="28"/>
        </w:rPr>
        <w:t>, а такж</w:t>
      </w:r>
      <w:r w:rsidR="00841712" w:rsidRPr="003C1593">
        <w:rPr>
          <w:rFonts w:ascii="Times New Roman" w:hAnsi="Times New Roman" w:cs="Times New Roman"/>
          <w:sz w:val="28"/>
          <w:szCs w:val="28"/>
        </w:rPr>
        <w:t>е факторы, ассоциированные с этим</w:t>
      </w:r>
      <w:r w:rsidRPr="003C1593">
        <w:rPr>
          <w:rFonts w:ascii="Times New Roman" w:hAnsi="Times New Roman" w:cs="Times New Roman"/>
          <w:sz w:val="28"/>
          <w:szCs w:val="28"/>
        </w:rPr>
        <w:t xml:space="preserve">. </w:t>
      </w:r>
      <w:r w:rsidR="00841712" w:rsidRPr="003C1593">
        <w:rPr>
          <w:rFonts w:ascii="Times New Roman" w:hAnsi="Times New Roman" w:cs="Times New Roman"/>
          <w:sz w:val="28"/>
          <w:szCs w:val="28"/>
        </w:rPr>
        <w:t>Они обнаружили, что имеется значительная задержка обращения за хирургическим вмешательством с момента обнаружения врожденной катаракты (</w:t>
      </w:r>
      <w:r w:rsidR="00841712" w:rsidRPr="003C1593">
        <w:rPr>
          <w:rFonts w:ascii="Times New Roman" w:hAnsi="Times New Roman" w:cs="Times New Roman"/>
          <w:sz w:val="28"/>
          <w:szCs w:val="28"/>
          <w:lang w:val="en-US"/>
        </w:rPr>
        <w:t>M</w:t>
      </w:r>
      <w:r w:rsidR="00841712" w:rsidRPr="003C1593">
        <w:rPr>
          <w:rFonts w:ascii="Times New Roman" w:hAnsi="Times New Roman" w:cs="Times New Roman"/>
          <w:sz w:val="28"/>
          <w:szCs w:val="28"/>
        </w:rPr>
        <w:t xml:space="preserve">=25.3 (37.4) месяцев, </w:t>
      </w:r>
      <w:r w:rsidR="00841712" w:rsidRPr="003C1593">
        <w:rPr>
          <w:rFonts w:ascii="Times New Roman" w:hAnsi="Times New Roman" w:cs="Times New Roman"/>
          <w:sz w:val="28"/>
          <w:szCs w:val="28"/>
          <w:lang w:val="en-US"/>
        </w:rPr>
        <w:t>Me</w:t>
      </w:r>
      <w:r w:rsidR="00841712" w:rsidRPr="003C1593">
        <w:rPr>
          <w:rFonts w:ascii="Times New Roman" w:hAnsi="Times New Roman" w:cs="Times New Roman"/>
          <w:sz w:val="28"/>
          <w:szCs w:val="28"/>
        </w:rPr>
        <w:t xml:space="preserve"> = </w:t>
      </w:r>
      <w:r w:rsidR="00AA3DEE" w:rsidRPr="003C1593">
        <w:rPr>
          <w:rFonts w:ascii="Times New Roman" w:hAnsi="Times New Roman" w:cs="Times New Roman"/>
          <w:sz w:val="28"/>
          <w:szCs w:val="28"/>
        </w:rPr>
        <w:t xml:space="preserve">9 месяцев). Длительная задержка обращения была связана с проживанием вдали от больницы и низким социально-образовательным статусом матери. </w:t>
      </w:r>
      <w:r w:rsidR="00EC65A8" w:rsidRPr="003C1593">
        <w:rPr>
          <w:rFonts w:ascii="Times New Roman" w:hAnsi="Times New Roman" w:cs="Times New Roman"/>
          <w:sz w:val="28"/>
          <w:szCs w:val="28"/>
        </w:rPr>
        <w:t>Также авторы заключили, что при врожденной катаракте</w:t>
      </w:r>
      <w:r w:rsidR="00AA3DEE" w:rsidRPr="003C1593">
        <w:rPr>
          <w:rFonts w:ascii="Times New Roman" w:hAnsi="Times New Roman" w:cs="Times New Roman"/>
          <w:sz w:val="28"/>
          <w:szCs w:val="28"/>
        </w:rPr>
        <w:t xml:space="preserve"> наличие еще одн</w:t>
      </w:r>
      <w:r w:rsidR="00EC65A8" w:rsidRPr="003C1593">
        <w:rPr>
          <w:rFonts w:ascii="Times New Roman" w:hAnsi="Times New Roman" w:cs="Times New Roman"/>
          <w:sz w:val="28"/>
          <w:szCs w:val="28"/>
        </w:rPr>
        <w:t>ого брата или сестры увеличивает</w:t>
      </w:r>
      <w:r w:rsidR="00AA3DEE" w:rsidRPr="003C1593">
        <w:rPr>
          <w:rFonts w:ascii="Times New Roman" w:hAnsi="Times New Roman" w:cs="Times New Roman"/>
          <w:sz w:val="28"/>
          <w:szCs w:val="28"/>
        </w:rPr>
        <w:t xml:space="preserve"> вероятность раннего обнаружения катаракты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{"citationItems":[{"id":"ITEM-1","itemData":{"DOI":"10.1136/bjo.2005.074146","ISSN":"0007-1161","PMID":"16234457","abstract":"BACKGROUND Childhood cataract is a leading cause of blindness in children in eastern Africa. High quality surgical services have been established at a few tertiary facilities in the region; however, there appears to be delay in presentation to hospital. METHODS Parents or guardians of all children presenting to KCMC Hospital or CCBRT Hospital with congenital (recognised since birth or within the first year) or developmental (cataract leading to reduction in vision after 1 year of age) cataract were interviewed regarding the actions taken (and timing of these) before coming to hospital. Demographic information was also collected. For analysis children were grouped as either late presenters (more than 12 months after recognition) or not late presenters (within 12 months of recognition) and predictors of late presentation were assessed. RESULTS Among 178 children (74 congenital cataract and 104 developmental cataract) analysed, the mean delay between recognition by the caregiver and presentation to hospital was 34 months, almost 3 years. The median delay was 18 months-9 months for congenital cataract and 24 months for developmental cataract. Long delay in presentation was associated with having developmental cataract, living far from the hospital, and low socio-educational status of the mother. Among children with congenital cataract, having another sibling increased the likelihood of early presentation. CONCLUSION Delay in presentation remains a significant problem for children needing surgery for congenital or developmental cataract. Parents who have multiple children may be more likely to seek early treatment, possibly because their expectations of achievable sight at a young age are based on previous experience of their older children. Educational efforts should aim to reach the most \"unreachable\" (those living the furthest from the hospital and having the lowest socio-educational status of the mother).","author":[{"dropping-particle":"","family":"Mwende","given":"J.","non-dropping-particle":"","parse-names":false,"suffix":""},{"dropping-particle":"","family":"Bronsard","given":"A","non-dropping-particle":"","parse-names":false,"suffix":""},{"dropping-particle":"","family":"Mosha","given":"M","non-dropping-particle":"","parse-names":false,"suffix":""},{"dropping-particle":"","family":"Bowman","given":"R","non-dropping-particle":"","parse-names":false,"suffix":""},{"dropping-particle":"","family":"Geneau","given":"R","non-dropping-particle":"","parse-names":false,"suffix":""},{"dropping-particle":"","family":"Courtright","given":"P","non-dropping-particle":"","parse-names":false,"suffix":""}],"container-title":"The British journal of ophthalmology","id":"ITEM-1","issue":"11","issued":{"date-parts":[["2005","11","1"]]},"page":"1478-82","title":"Delay in presentation to hospital for surgery for congenital and developmental cataract in Tanzania.","type":"article-journal","volume":"89"},"uris":["http://www.mendeley.com/documents/?uuid=9b8753eb-e72d-4ce6-97a3-1f4347d8b8b0"]}],"mendeley":{"formattedCitation":"[124]","plainTextFormattedCitation":"[124]","previouslyFormattedCitation":"[124]"},"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[124</w:t>
      </w:r>
      <w:r w:rsidR="00DC3512">
        <w:rPr>
          <w:rFonts w:ascii="Times New Roman" w:hAnsi="Times New Roman" w:cs="Times New Roman"/>
          <w:noProof/>
          <w:sz w:val="28"/>
          <w:szCs w:val="28"/>
        </w:rPr>
        <w:t>, с. 1478</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AA3DEE" w:rsidRPr="003C1593">
        <w:rPr>
          <w:rFonts w:ascii="Times New Roman" w:hAnsi="Times New Roman" w:cs="Times New Roman"/>
          <w:sz w:val="28"/>
          <w:szCs w:val="28"/>
        </w:rPr>
        <w:t>.</w:t>
      </w:r>
    </w:p>
    <w:p w14:paraId="66DC3E73" w14:textId="49F69A84" w:rsidR="00C64DCB" w:rsidRPr="003C1593" w:rsidRDefault="00C64DCB" w:rsidP="00443CAD">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lang w:val="en-US"/>
        </w:rPr>
        <w:t>S</w:t>
      </w:r>
      <w:r w:rsidRPr="003C1593">
        <w:rPr>
          <w:rFonts w:ascii="Times New Roman" w:hAnsi="Times New Roman" w:cs="Times New Roman"/>
          <w:sz w:val="28"/>
          <w:szCs w:val="28"/>
        </w:rPr>
        <w:t xml:space="preserve">. </w:t>
      </w:r>
      <w:proofErr w:type="spellStart"/>
      <w:r w:rsidRPr="003C1593">
        <w:rPr>
          <w:rFonts w:ascii="Times New Roman" w:hAnsi="Times New Roman" w:cs="Times New Roman"/>
          <w:sz w:val="28"/>
          <w:szCs w:val="28"/>
          <w:lang w:val="en-US"/>
        </w:rPr>
        <w:t>Sheeladevi</w:t>
      </w:r>
      <w:proofErr w:type="spellEnd"/>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et</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al</w:t>
      </w:r>
      <w:r w:rsidRPr="003C1593">
        <w:rPr>
          <w:rFonts w:ascii="Times New Roman" w:hAnsi="Times New Roman" w:cs="Times New Roman"/>
          <w:sz w:val="28"/>
          <w:szCs w:val="28"/>
        </w:rPr>
        <w:t xml:space="preserve">. провели </w:t>
      </w:r>
      <w:proofErr w:type="spellStart"/>
      <w:r w:rsidRPr="003C1593">
        <w:rPr>
          <w:rFonts w:ascii="Times New Roman" w:hAnsi="Times New Roman" w:cs="Times New Roman"/>
          <w:sz w:val="28"/>
          <w:szCs w:val="28"/>
        </w:rPr>
        <w:t>проспективное</w:t>
      </w:r>
      <w:proofErr w:type="spellEnd"/>
      <w:r w:rsidRPr="003C1593">
        <w:rPr>
          <w:rFonts w:ascii="Times New Roman" w:hAnsi="Times New Roman" w:cs="Times New Roman"/>
          <w:sz w:val="28"/>
          <w:szCs w:val="28"/>
        </w:rPr>
        <w:t xml:space="preserve"> </w:t>
      </w:r>
      <w:proofErr w:type="spellStart"/>
      <w:r w:rsidRPr="003C1593">
        <w:rPr>
          <w:rFonts w:ascii="Times New Roman" w:hAnsi="Times New Roman" w:cs="Times New Roman"/>
          <w:sz w:val="28"/>
          <w:szCs w:val="28"/>
        </w:rPr>
        <w:t>когортное</w:t>
      </w:r>
      <w:proofErr w:type="spellEnd"/>
      <w:r w:rsidRPr="003C1593">
        <w:rPr>
          <w:rFonts w:ascii="Times New Roman" w:hAnsi="Times New Roman" w:cs="Times New Roman"/>
          <w:sz w:val="28"/>
          <w:szCs w:val="28"/>
        </w:rPr>
        <w:t xml:space="preserve"> исследование в Индии для </w:t>
      </w:r>
      <w:r w:rsidR="00443CAD" w:rsidRPr="003C1593">
        <w:rPr>
          <w:rFonts w:ascii="Times New Roman" w:hAnsi="Times New Roman" w:cs="Times New Roman"/>
          <w:sz w:val="28"/>
          <w:szCs w:val="28"/>
        </w:rPr>
        <w:t>изучения возраста детей на момент обнаружения катаракты и на момент операции, а также социально-демографических факторов, ассоциированных с задержкой обращения за хирургической помощью. Авторы данного исследования обнаружили, что только в 40% случаев катаракта обнаруживается в возрасте до 1 года, и только 12,4% в первый месяц жизни ребенка. Средний возраст ребенка на момент операции при врожденной катаракте составил 48,2 (</w:t>
      </w:r>
      <w:r w:rsidR="00443CAD" w:rsidRPr="003C1593">
        <w:rPr>
          <w:rFonts w:ascii="Times New Roman" w:hAnsi="Times New Roman" w:cs="Times New Roman"/>
          <w:sz w:val="28"/>
          <w:szCs w:val="28"/>
          <w:lang w:val="en-US"/>
        </w:rPr>
        <w:t>SD</w:t>
      </w:r>
      <w:r w:rsidR="00443CAD" w:rsidRPr="003C1593">
        <w:rPr>
          <w:rFonts w:ascii="Times New Roman" w:hAnsi="Times New Roman" w:cs="Times New Roman"/>
          <w:sz w:val="28"/>
          <w:szCs w:val="28"/>
        </w:rPr>
        <w:t xml:space="preserve"> 50.9) месяцев. В одномерной регрессионной модели врожденной катаракты задержка обращения за хирургической помощью (более 12 месяцев) имела статистически значимую корреляцию с местоположением (например, в сельской местности), географическим регионом, образованием и возрастом родителей, количеством братьев и сестер дома и родом занятий отца (все p = &lt;0,01). В многофакторной модели географический регион, а также количество братьев и сестер, были связаны с поздним хирургическим вмешательством. Дети, имеющие дома двух и более братьев и сестер, почти в пять раз чаще подвергались хирургическому вмешательству в возрасте до 12 месяцев, чем дети, у которых есть один брат или сестра (ОШ: 4,69; 95% ДИ: 2,04–10,79; р = &lt;0,001)</w:t>
      </w:r>
      <w:r w:rsidR="00C40915" w:rsidRPr="003C1593">
        <w:rPr>
          <w:rFonts w:ascii="Times New Roman" w:hAnsi="Times New Roman" w:cs="Times New Roman"/>
          <w:sz w:val="28"/>
          <w:szCs w:val="28"/>
        </w:rPr>
        <w:t xml:space="preserve">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-1","issue":"12","issued":{"date-parts":[["2018"]]},"page":"1811-1818","title":"Delay in presentation to hospital for childhood cataract surgery in India","type":"article-journal","volume":"32"},"uris":["http://www.mendeley.com/documents/?uuid=62871c8a-f88d-402d-8853-3895166eb259"]}],"mendeley":{"formattedCitation":"[76]","plainTextFormattedCitation":"[76]","previouslyFormattedCitation":"[76]"},"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[76</w:t>
      </w:r>
      <w:r w:rsidR="00DC3512">
        <w:rPr>
          <w:rFonts w:ascii="Times New Roman" w:hAnsi="Times New Roman" w:cs="Times New Roman"/>
          <w:noProof/>
          <w:sz w:val="28"/>
          <w:szCs w:val="28"/>
        </w:rPr>
        <w:t>, с. 1817</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443CAD" w:rsidRPr="003C1593">
        <w:rPr>
          <w:rFonts w:ascii="Times New Roman" w:hAnsi="Times New Roman" w:cs="Times New Roman"/>
          <w:sz w:val="28"/>
          <w:szCs w:val="28"/>
        </w:rPr>
        <w:t>.</w:t>
      </w:r>
      <w:r w:rsidRPr="003C1593">
        <w:rPr>
          <w:rFonts w:ascii="Times New Roman" w:hAnsi="Times New Roman" w:cs="Times New Roman"/>
          <w:sz w:val="28"/>
          <w:szCs w:val="28"/>
        </w:rPr>
        <w:t xml:space="preserve"> </w:t>
      </w:r>
    </w:p>
    <w:p w14:paraId="2A54AA27" w14:textId="28124C97" w:rsidR="00226A45" w:rsidRPr="003C1593" w:rsidRDefault="00226A45" w:rsidP="00443CAD">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lang w:val="en-US"/>
        </w:rPr>
        <w:t>C</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You</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et</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al</w:t>
      </w:r>
      <w:r w:rsidRPr="003C1593">
        <w:rPr>
          <w:rFonts w:ascii="Times New Roman" w:hAnsi="Times New Roman" w:cs="Times New Roman"/>
          <w:sz w:val="28"/>
          <w:szCs w:val="28"/>
        </w:rPr>
        <w:t xml:space="preserve">. </w:t>
      </w:r>
      <w:r w:rsidR="00DB1421" w:rsidRPr="003C1593">
        <w:rPr>
          <w:rFonts w:ascii="Times New Roman" w:hAnsi="Times New Roman" w:cs="Times New Roman"/>
          <w:sz w:val="28"/>
          <w:szCs w:val="28"/>
        </w:rPr>
        <w:t xml:space="preserve">провели ретроспективное исследование для изучения </w:t>
      </w:r>
      <w:r w:rsidR="006B1F88" w:rsidRPr="003C1593">
        <w:rPr>
          <w:rFonts w:ascii="Times New Roman" w:hAnsi="Times New Roman" w:cs="Times New Roman"/>
          <w:sz w:val="28"/>
          <w:szCs w:val="28"/>
        </w:rPr>
        <w:t>возраста детей с врожденной катарактой на момент обнар</w:t>
      </w:r>
      <w:r w:rsidR="004103E2" w:rsidRPr="003C1593">
        <w:rPr>
          <w:rFonts w:ascii="Times New Roman" w:hAnsi="Times New Roman" w:cs="Times New Roman"/>
          <w:sz w:val="28"/>
          <w:szCs w:val="28"/>
        </w:rPr>
        <w:t xml:space="preserve">ужения и на момент операции, а </w:t>
      </w:r>
      <w:r w:rsidR="006B1F88" w:rsidRPr="003C1593">
        <w:rPr>
          <w:rFonts w:ascii="Times New Roman" w:hAnsi="Times New Roman" w:cs="Times New Roman"/>
          <w:sz w:val="28"/>
          <w:szCs w:val="28"/>
        </w:rPr>
        <w:t xml:space="preserve">также </w:t>
      </w:r>
      <w:r w:rsidR="00DB1421" w:rsidRPr="003C1593">
        <w:rPr>
          <w:rFonts w:ascii="Times New Roman" w:hAnsi="Times New Roman" w:cs="Times New Roman"/>
          <w:sz w:val="28"/>
          <w:szCs w:val="28"/>
        </w:rPr>
        <w:t xml:space="preserve">длительности задержки хирургической помощи при катаракте среди детского населения Китайской Народной Республики. Авторы данного исследования обнаружили, что средний возраст при выявлении заболевания и при операции составил 22,6±30,4 </w:t>
      </w:r>
      <w:proofErr w:type="spellStart"/>
      <w:r w:rsidR="00DB1421" w:rsidRPr="003C1593">
        <w:rPr>
          <w:rFonts w:ascii="Times New Roman" w:hAnsi="Times New Roman" w:cs="Times New Roman"/>
          <w:sz w:val="28"/>
          <w:szCs w:val="28"/>
        </w:rPr>
        <w:t>мес</w:t>
      </w:r>
      <w:proofErr w:type="spellEnd"/>
      <w:r w:rsidR="00DB1421" w:rsidRPr="003C1593">
        <w:rPr>
          <w:rFonts w:ascii="Times New Roman" w:hAnsi="Times New Roman" w:cs="Times New Roman"/>
          <w:sz w:val="28"/>
          <w:szCs w:val="28"/>
        </w:rPr>
        <w:t xml:space="preserve"> и 68,3±40,0 месяцев, соответственно. Средняя задержка обращения за хирургическим вмешательством составил</w:t>
      </w:r>
      <w:r w:rsidR="006B1F88" w:rsidRPr="003C1593">
        <w:rPr>
          <w:rFonts w:ascii="Times New Roman" w:hAnsi="Times New Roman" w:cs="Times New Roman"/>
          <w:sz w:val="28"/>
          <w:szCs w:val="28"/>
        </w:rPr>
        <w:t>а</w:t>
      </w:r>
      <w:r w:rsidR="00DB1421" w:rsidRPr="003C1593">
        <w:rPr>
          <w:rFonts w:ascii="Times New Roman" w:hAnsi="Times New Roman" w:cs="Times New Roman"/>
          <w:sz w:val="28"/>
          <w:szCs w:val="28"/>
        </w:rPr>
        <w:t xml:space="preserve"> 35,7±32,2 месяцев у пациентов с врожденной катарактой. Заболевание было диагностировано в возрасте 6 месяцев у 40,7% с двусторонней катарактой и у 12,0% детей с односторонней катаракт</w:t>
      </w:r>
      <w:r w:rsidR="006B1F88" w:rsidRPr="003C1593">
        <w:rPr>
          <w:rFonts w:ascii="Times New Roman" w:hAnsi="Times New Roman" w:cs="Times New Roman"/>
          <w:sz w:val="28"/>
          <w:szCs w:val="28"/>
        </w:rPr>
        <w:t>ой. Среди этих детей только 15,9% пациентов с двусторонней катарактой и 1,2% пациентов</w:t>
      </w:r>
      <w:r w:rsidR="00DB1421" w:rsidRPr="003C1593">
        <w:rPr>
          <w:rFonts w:ascii="Times New Roman" w:hAnsi="Times New Roman" w:cs="Times New Roman"/>
          <w:sz w:val="28"/>
          <w:szCs w:val="28"/>
        </w:rPr>
        <w:t xml:space="preserve"> с односторонней катарактой были оперированы в возрасте от 3 до 6 месяцев. Ни одному пациенту не было проведено хирургическое вмешательство в течение </w:t>
      </w:r>
      <w:r w:rsidR="006B1F88" w:rsidRPr="003C1593">
        <w:rPr>
          <w:rFonts w:ascii="Times New Roman" w:hAnsi="Times New Roman" w:cs="Times New Roman"/>
          <w:sz w:val="28"/>
          <w:szCs w:val="28"/>
        </w:rPr>
        <w:t>первых 3 месяцев жи</w:t>
      </w:r>
      <w:r w:rsidR="004103E2" w:rsidRPr="003C1593">
        <w:rPr>
          <w:rFonts w:ascii="Times New Roman" w:hAnsi="Times New Roman" w:cs="Times New Roman"/>
          <w:sz w:val="28"/>
          <w:szCs w:val="28"/>
        </w:rPr>
        <w:t xml:space="preserve">зни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X","non-dropping-particle":"","parse-names":false,"suffix":""}],"container-title":"Ophthalmology","id":"ITEM-1","issue":"1","issued":{"date-parts":[["2011"]]},"page":"17-23","publisher":"Elsevier Inc.","title":"Visual impairment and delay in presentation for surgery in Chinese pediatric patients with cataract","type":"article-journal","volume":"118"},"uris":["http://www.mendeley.com/documents/?uuid=a565d489-25cb-4b11-8825-deaf80a457b2"]}],"mendeley":{"formattedCitation":"[92]","plainTextFormattedCitation":"[92]","previouslyFormattedCitation":"[92]"},"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[92</w:t>
      </w:r>
      <w:r w:rsidR="00DC3512">
        <w:rPr>
          <w:rFonts w:ascii="Times New Roman" w:hAnsi="Times New Roman" w:cs="Times New Roman"/>
          <w:noProof/>
          <w:sz w:val="28"/>
          <w:szCs w:val="28"/>
        </w:rPr>
        <w:t>, с. 19</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004103E2" w:rsidRPr="003C1593">
        <w:rPr>
          <w:rFonts w:ascii="Times New Roman" w:hAnsi="Times New Roman" w:cs="Times New Roman"/>
          <w:sz w:val="28"/>
          <w:szCs w:val="28"/>
        </w:rPr>
        <w:t xml:space="preserve">. </w:t>
      </w:r>
    </w:p>
    <w:p w14:paraId="0D1074FC" w14:textId="2291F7E9" w:rsidR="00CB0615" w:rsidRPr="003C1593" w:rsidRDefault="00CB0615" w:rsidP="00443CAD">
      <w:pPr>
        <w:pStyle w:val="a5"/>
        <w:spacing w:after="0" w:line="240" w:lineRule="auto"/>
        <w:ind w:left="0" w:firstLine="709"/>
        <w:jc w:val="both"/>
        <w:rPr>
          <w:rFonts w:ascii="Times New Roman" w:hAnsi="Times New Roman" w:cs="Times New Roman"/>
          <w:sz w:val="28"/>
          <w:szCs w:val="28"/>
        </w:rPr>
      </w:pPr>
      <w:r w:rsidRPr="003C1593">
        <w:rPr>
          <w:rFonts w:ascii="Times New Roman" w:hAnsi="Times New Roman" w:cs="Times New Roman"/>
          <w:sz w:val="28"/>
          <w:szCs w:val="28"/>
          <w:lang w:val="en-US"/>
        </w:rPr>
        <w:t>B</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A</w:t>
      </w:r>
      <w:r w:rsidRPr="003C1593">
        <w:rPr>
          <w:rFonts w:ascii="Times New Roman" w:hAnsi="Times New Roman" w:cs="Times New Roman"/>
          <w:sz w:val="28"/>
          <w:szCs w:val="28"/>
        </w:rPr>
        <w:t xml:space="preserve">. </w:t>
      </w:r>
      <w:proofErr w:type="spellStart"/>
      <w:r w:rsidRPr="003C1593">
        <w:rPr>
          <w:rFonts w:ascii="Times New Roman" w:hAnsi="Times New Roman" w:cs="Times New Roman"/>
          <w:sz w:val="28"/>
          <w:szCs w:val="28"/>
          <w:lang w:val="en-US"/>
        </w:rPr>
        <w:t>Olusanya</w:t>
      </w:r>
      <w:proofErr w:type="spellEnd"/>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et</w:t>
      </w:r>
      <w:r w:rsidRPr="003C1593">
        <w:rPr>
          <w:rFonts w:ascii="Times New Roman" w:hAnsi="Times New Roman" w:cs="Times New Roman"/>
          <w:sz w:val="28"/>
          <w:szCs w:val="28"/>
        </w:rPr>
        <w:t xml:space="preserve"> </w:t>
      </w:r>
      <w:r w:rsidRPr="003C1593">
        <w:rPr>
          <w:rFonts w:ascii="Times New Roman" w:hAnsi="Times New Roman" w:cs="Times New Roman"/>
          <w:sz w:val="28"/>
          <w:szCs w:val="28"/>
          <w:lang w:val="en-US"/>
        </w:rPr>
        <w:t>al</w:t>
      </w:r>
      <w:r w:rsidRPr="003C1593">
        <w:rPr>
          <w:rFonts w:ascii="Times New Roman" w:hAnsi="Times New Roman" w:cs="Times New Roman"/>
          <w:sz w:val="28"/>
          <w:szCs w:val="28"/>
        </w:rPr>
        <w:t xml:space="preserve">. провели ретроспективное исследование для изучения факторов, влияющих на возраст детей с врожденной катарактой на момент </w:t>
      </w:r>
      <w:r w:rsidRPr="003C1593">
        <w:rPr>
          <w:rFonts w:ascii="Times New Roman" w:hAnsi="Times New Roman" w:cs="Times New Roman"/>
          <w:sz w:val="28"/>
          <w:szCs w:val="28"/>
        </w:rPr>
        <w:lastRenderedPageBreak/>
        <w:t>обнаружения и на момент операции в Нигерии.  Авторы обнаружили, что средний возраст пациентов с врожденной катарактой на момент оперативного лечения составил 18 месяцев. При обнаружении катаракты матерью дети значительно раньше поступали на хирургическое лечение по сравнению с обнаружением другими опекунами (p = 0,0085). Источник направления и место жительства существенно не повлияли на временной интервал между обнаружением катаракты и госпитализацией</w:t>
      </w:r>
      <w:r w:rsidR="003D7C31" w:rsidRPr="003C1593">
        <w:rPr>
          <w:rFonts w:ascii="Times New Roman" w:hAnsi="Times New Roman" w:cs="Times New Roman"/>
          <w:sz w:val="28"/>
          <w:szCs w:val="28"/>
        </w:rPr>
        <w:t xml:space="preserve"> на оперативное лечение </w:t>
      </w:r>
      <w:r w:rsidR="004F6225" w:rsidRPr="003C1593">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{"citationItems":[{"id":"ITEM-1","itemData":{"DOI":"10.1186/s12886-020-1323-7","author":[{"dropping-particle":"","family":"Olusanya","given":"B A","non-dropping-particle":"","parse-names":false,"suffix":""},{"dropping-particle":"","family":"Ugalahi","given":"M O","non-dropping-particle":"","parse-names":false,"suffix":""},{"dropping-particle":"","family":"Adeyemo","given":"A O","non-dropping-particle":"","parse-names":false,"suffix":""},{"dropping-particle":"","family":"Baiyeroju","given":"A M","non-dropping-particle":"","parse-names":false,"suffix":""}],"container-title":"Bmc Ophthalmology","id":"ITEM-1","issue":"1","issued":{"date-parts":[["2020"]]},"title":"Age at detection and age at presentation of childhood cataract at a tertiary facility in Ibadan, Southwest Nigeria","type":"article-journal","volume":"20"},"uris":["http://www.mendeley.com/documents/?uuid=1280acee-7a5c-4701-9c9c-a68a38abd87b"]}],"mendeley":{"formattedCitation":"[125]","plainTextFormattedCitation":"[125]","previouslyFormattedCitation":"[125]"},"properties":{"noteIndex":0},"schema":"https://github.com/citation-style-language/schema/raw/master/csl-citation.json"}</w:instrText>
      </w:r>
      <w:r w:rsidR="004F6225" w:rsidRPr="003C1593">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[125</w:t>
      </w:r>
      <w:r w:rsidR="00DC3512">
        <w:rPr>
          <w:rFonts w:ascii="Times New Roman" w:hAnsi="Times New Roman" w:cs="Times New Roman"/>
          <w:noProof/>
          <w:sz w:val="28"/>
          <w:szCs w:val="28"/>
        </w:rPr>
        <w:t>, с. 38</w:t>
      </w:r>
      <w:r w:rsidR="00577791" w:rsidRPr="00577791">
        <w:rPr>
          <w:rFonts w:ascii="Times New Roman" w:hAnsi="Times New Roman" w:cs="Times New Roman"/>
          <w:noProof/>
          <w:sz w:val="28"/>
          <w:szCs w:val="28"/>
        </w:rPr>
        <w:t>]</w:t>
      </w:r>
      <w:r w:rsidR="004F6225" w:rsidRPr="003C1593">
        <w:rPr>
          <w:rFonts w:ascii="Times New Roman" w:hAnsi="Times New Roman" w:cs="Times New Roman"/>
          <w:sz w:val="28"/>
          <w:szCs w:val="28"/>
        </w:rPr>
        <w:fldChar w:fldCharType="end"/>
      </w:r>
      <w:r w:rsidRPr="003C1593">
        <w:rPr>
          <w:rFonts w:ascii="Times New Roman" w:hAnsi="Times New Roman" w:cs="Times New Roman"/>
          <w:sz w:val="28"/>
          <w:szCs w:val="28"/>
        </w:rPr>
        <w:t>.</w:t>
      </w:r>
    </w:p>
    <w:p w14:paraId="4B64A0B7" w14:textId="3F8B17A1" w:rsidR="00CF241E" w:rsidRPr="003C1593" w:rsidRDefault="00CF241E" w:rsidP="00CF241E">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Известно, что родител</w:t>
      </w:r>
      <w:r w:rsidR="00BF3305" w:rsidRPr="003C1593">
        <w:rPr>
          <w:rFonts w:ascii="Times New Roman" w:eastAsia="Times New Roman" w:hAnsi="Times New Roman" w:cs="Times New Roman"/>
          <w:sz w:val="28"/>
          <w:szCs w:val="28"/>
        </w:rPr>
        <w:t>и</w:t>
      </w:r>
      <w:r w:rsidRPr="003C1593">
        <w:rPr>
          <w:rFonts w:ascii="Times New Roman" w:eastAsia="Times New Roman" w:hAnsi="Times New Roman" w:cs="Times New Roman"/>
          <w:sz w:val="28"/>
          <w:szCs w:val="28"/>
        </w:rPr>
        <w:t xml:space="preserve"> ребенка с врожденной катарактой </w:t>
      </w:r>
      <w:r w:rsidR="00BF3305" w:rsidRPr="003C1593">
        <w:rPr>
          <w:rFonts w:ascii="Times New Roman" w:eastAsia="Times New Roman" w:hAnsi="Times New Roman" w:cs="Times New Roman"/>
          <w:sz w:val="28"/>
          <w:szCs w:val="28"/>
        </w:rPr>
        <w:t>сталкиваются со</w:t>
      </w:r>
      <w:r w:rsidRPr="003C1593">
        <w:rPr>
          <w:rFonts w:ascii="Times New Roman" w:eastAsia="Times New Roman" w:hAnsi="Times New Roman" w:cs="Times New Roman"/>
          <w:sz w:val="28"/>
          <w:szCs w:val="28"/>
        </w:rPr>
        <w:t xml:space="preserve"> многими трудностями. Этот длительный путь начинается в момент постановки диагноза и продолжается годами, с многочисленными осмотрами врача-офтальмолога. Ожидается, что родители будут соблюдать режим лечения и будут внимательны к признакам осложнений, таких как инфекции и глаукома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{"citationItems":[{"id":"ITEM-1","itemData":{"DOI":"10.1002/NOP2.256","ISSN":"2054-1058","abstract":"Aim: The aim was an in-depth exploration of uncertainty and self-efficacy among parents of a child with congenital cataract by means of two theoretical frameworks to re-design family care. Design: A directed content analysis in accordance with Hsieh &amp; Shannon, using Mishel's theory of uncertainty and Bandura's self-efficacy theory. Methods: Open-ended, in-depth interviews were conducted with 23 parents of a child with congenital cataract; six mothers, five fathers and six couples. Results: In this novel study, self-efficacy was interpreted as the ability to balance between uncertainty and acceptance. The performance accomplishment of the child and parents bridges the gap between uncertainty and acceptance by reducing uncertainty, thus constituting the level of self-efficacy. Setbacks and complications increase uncertainty and reduce self-efficacy, thus performance accomplishment is a mediator of self-efficacy, while ability to master uncertainty determines the level of self-efficacy.","author":[{"dropping-particle":"","family":"Gyllén","given":"Jenny","non-dropping-particle":"","parse-names":false,"suffix":""},{"dropping-particle":"","family":"Magnusson","given":"Gunilla","non-dropping-particle":"","parse-names":false,"suffix":""},{"dropping-particle":"","family":"Forsberg","given":"Anna","non-dropping-particle":"","parse-names":false,"suffix":""}],"container-title":"Nursing Open","id":"ITEM-1","issue":"3","issued":{"date-parts":[["2019","7","1"]]},"page":"799-807","publisher":"John Wiley &amp; Sons, Ltd","title":"Uncertainty and self-efficacy in parents of a child with congenital cataract—New implications for clinical practice","type":"article-journal","volume":"6"},"uris":["http://www.mendeley.com/documents/?uuid=77cdcfae-4e15-341a-a8a1-22fde6894ec4"]},{"id":"ITEM-2","itemData":{"DOI":"10.1016/j.pedn.2018.10.017","ISSN":"08825963","PMID":"30414752","abstract":"Purpose: To investigate the main concerns associated with being a parent of a child with cataract and how the parents deal with these concerns. Design and method: Twenty-three parents; 6 mothers, 5 fathers and 6 couples with a child with cataract were included in this study. The parents included some with a personal experience of cataract and some without. Data was collected through 17 in-depth interviews, which were recorded and transcribed verbatim for analysis by the method of Grounded Theory developed by Charmaz. Results: The Grounded Theory describes the parents' efforts to balance the child's inability and ability in order to maintain their social functioning and lead a normal life through a process comprising four main categories; Mastering, Collaborating, Facilitating, and Adapting. This process makes the path of transition evident, starting when the child is diagnosed and continuing for several years during her/his growth and development. Conclusion: The core of parent-child interaction is mastering the balance between the child's disability and ability in order to achieve the best possible outcome, visually and habitually. The interactions changes through a process towards adjustment and acceptance. All the parents emphasized that you do what you have to do to achieve a successful visual outcome of the child. Clinical implications: The model provides a comprehensive understanding of parental self-management that can be used by a case manager, preferable a nurse, to pilot the parents through the process.","author":[{"dropping-particle":"","family":"Gyllén","given":"Jenny","non-dropping-particle":"","parse-names":false,"suffix":""},{"dropping-particle":"","family":"Magnusson","given":"Gunilla","non-dropping-particle":"","parse-names":false,"suffix":""},{"dropping-particle":"","family":"Forsberg","given":"Anna","non-dropping-particle":"","parse-names":false,"suffix":""}],"container-title":"Journal of Pediatric Nursing","id":"ITEM-2","issued":{"date-parts":[["2019","1","1"]]},"page":"e45-e51","publisher":"W.B. Saunders","title":"The Core of Parents' Main Concerns When Having a Child With Cataract and Its Clinical Implications","type":"article-journal","volume":"44"},"uris":["http://www.mendeley.com/documents/?uuid=51de927e-78c4-3cc7-990b-76437cdb428f"]}],"mendeley":{"formattedCitation":"[126,127]","plainTextFormattedCitation":"[126,127]","previouslyFormattedCitation":"[126,127]"},"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[126,127]</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Для решения этой задачи требуется команда офтальмологов, которая работает в сотрудничестве с родителями, чтобы обеспечить наилучший возможный визуальный результат для детей.</w:t>
      </w:r>
    </w:p>
    <w:p w14:paraId="6E767D05" w14:textId="3F25DB84" w:rsidR="00FE0773" w:rsidRPr="003C1593" w:rsidRDefault="00A0699E" w:rsidP="00A0699E">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Наличие ребенка с врожденной катарактой часто оказывает серьезную нагрузку на социально-экономический статус семьи, поскольку родители вынуждены </w:t>
      </w:r>
      <w:r w:rsidR="0049651F" w:rsidRPr="003C1593">
        <w:rPr>
          <w:rFonts w:ascii="Times New Roman" w:eastAsia="Times New Roman" w:hAnsi="Times New Roman" w:cs="Times New Roman"/>
          <w:sz w:val="28"/>
          <w:szCs w:val="28"/>
        </w:rPr>
        <w:t xml:space="preserve">большую часть времени </w:t>
      </w:r>
      <w:r w:rsidRPr="003C1593">
        <w:rPr>
          <w:rFonts w:ascii="Times New Roman" w:eastAsia="Times New Roman" w:hAnsi="Times New Roman" w:cs="Times New Roman"/>
          <w:sz w:val="28"/>
          <w:szCs w:val="28"/>
        </w:rPr>
        <w:t>заботиться о своем ребенке</w:t>
      </w:r>
      <w:r w:rsidR="0049651F" w:rsidRPr="003C1593">
        <w:rPr>
          <w:rFonts w:ascii="Times New Roman" w:eastAsia="Times New Roman" w:hAnsi="Times New Roman" w:cs="Times New Roman"/>
          <w:sz w:val="28"/>
          <w:szCs w:val="28"/>
        </w:rPr>
        <w:t>, а не заниматься трудовой деятельностью</w:t>
      </w:r>
      <w:r w:rsidRPr="003C1593">
        <w:rPr>
          <w:rFonts w:ascii="Times New Roman" w:eastAsia="Times New Roman" w:hAnsi="Times New Roman" w:cs="Times New Roman"/>
          <w:sz w:val="28"/>
          <w:szCs w:val="28"/>
        </w:rPr>
        <w:t xml:space="preserve">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10.1111/aos.14768","ISSN":"1755-375X","author":[{"dropping-particle":"","family":"Al‐Bakri","given":"Moug","non-dropping-particle":"","parse-names":false,"suffix":""},{"dropping-particle":"","family":"Bach‐Holm","given":"Daniella","non-dropping-particle":"","parse-names":false,"suffix":""},{"dropping-particle":"","family":"Larsen","given":"Dorte Ancher","non-dropping-particle":"","parse-names":false,"suffix":""},{"dropping-particle":"","family":"Siersma","given":"Volkert","non-dropping-particle":"","parse-names":false,"suffix":""},{"dropping-particle":"","family":"Kessel","given":"Line","non-dropping-particle":"","parse-names":false,"suffix":""}],"container-title":"Acta Ophthalmologica","id":"ITEM-1","issued":{"date-parts":[["2021","3","5"]]},"page":"aos.14768","title":"Socio‐economic status in families affected by childhood cataract","type":"article-journal"},"uris":["http://www.mendeley.com/documents/?uuid=6159683e-820d-4c45-889c-2bd8d4668fa1"]}],"mendeley":{"formattedCitation":"[128]","plainTextFormattedCitation":"[128]","previouslyFormattedCitation":"[128]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[128]</w:t>
      </w:r>
      <w:r w:rsidR="004F6225"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Лица, находящиеся в неблагоприятном социально-экономическом положении, часто сталкиваются с более высоким риском заболеваний и неравенством в доступе к медицинской помощи. </w:t>
      </w:r>
      <w:r w:rsidR="0062364A" w:rsidRPr="003C1593">
        <w:rPr>
          <w:rFonts w:ascii="Times New Roman" w:eastAsia="Times New Roman" w:hAnsi="Times New Roman" w:cs="Times New Roman"/>
          <w:sz w:val="28"/>
          <w:szCs w:val="28"/>
          <w:lang w:val="en-US"/>
        </w:rPr>
        <w:t>Al</w:t>
      </w:r>
      <w:r w:rsidR="0062364A" w:rsidRPr="003C1593">
        <w:rPr>
          <w:rFonts w:ascii="Times New Roman" w:eastAsia="Times New Roman" w:hAnsi="Times New Roman" w:cs="Times New Roman"/>
          <w:sz w:val="28"/>
          <w:szCs w:val="28"/>
        </w:rPr>
        <w:t>-</w:t>
      </w:r>
      <w:r w:rsidR="0062364A" w:rsidRPr="003C1593">
        <w:rPr>
          <w:rFonts w:ascii="Times New Roman" w:eastAsia="Times New Roman" w:hAnsi="Times New Roman" w:cs="Times New Roman"/>
          <w:sz w:val="28"/>
          <w:szCs w:val="28"/>
          <w:lang w:val="en-US"/>
        </w:rPr>
        <w:t>Bakri</w:t>
      </w:r>
      <w:r w:rsidR="0062364A" w:rsidRPr="003C1593">
        <w:rPr>
          <w:rFonts w:ascii="Times New Roman" w:eastAsia="Times New Roman" w:hAnsi="Times New Roman" w:cs="Times New Roman"/>
          <w:sz w:val="28"/>
          <w:szCs w:val="28"/>
        </w:rPr>
        <w:t xml:space="preserve"> </w:t>
      </w:r>
      <w:r w:rsidR="0062364A" w:rsidRPr="003C1593">
        <w:rPr>
          <w:rFonts w:ascii="Times New Roman" w:eastAsia="Times New Roman" w:hAnsi="Times New Roman" w:cs="Times New Roman"/>
          <w:sz w:val="28"/>
          <w:szCs w:val="28"/>
          <w:lang w:val="en-US"/>
        </w:rPr>
        <w:t>et</w:t>
      </w:r>
      <w:r w:rsidR="0062364A" w:rsidRPr="003C1593">
        <w:rPr>
          <w:rFonts w:ascii="Times New Roman" w:eastAsia="Times New Roman" w:hAnsi="Times New Roman" w:cs="Times New Roman"/>
          <w:sz w:val="28"/>
          <w:szCs w:val="28"/>
        </w:rPr>
        <w:t xml:space="preserve"> </w:t>
      </w:r>
      <w:r w:rsidR="0062364A" w:rsidRPr="003C1593">
        <w:rPr>
          <w:rFonts w:ascii="Times New Roman" w:eastAsia="Times New Roman" w:hAnsi="Times New Roman" w:cs="Times New Roman"/>
          <w:sz w:val="28"/>
          <w:szCs w:val="28"/>
          <w:lang w:val="en-US"/>
        </w:rPr>
        <w:t>al</w:t>
      </w:r>
      <w:r w:rsidR="0062364A" w:rsidRPr="003C1593">
        <w:rPr>
          <w:rFonts w:ascii="Times New Roman" w:eastAsia="Times New Roman" w:hAnsi="Times New Roman" w:cs="Times New Roman"/>
          <w:sz w:val="28"/>
          <w:szCs w:val="28"/>
        </w:rPr>
        <w:t xml:space="preserve">. </w:t>
      </w:r>
      <w:r w:rsidR="00743F4E" w:rsidRPr="003C1593">
        <w:rPr>
          <w:rFonts w:ascii="Times New Roman" w:eastAsia="Times New Roman" w:hAnsi="Times New Roman" w:cs="Times New Roman"/>
          <w:sz w:val="28"/>
          <w:szCs w:val="28"/>
        </w:rPr>
        <w:t xml:space="preserve">в Дании </w:t>
      </w:r>
      <w:r w:rsidR="0062364A" w:rsidRPr="003C1593">
        <w:rPr>
          <w:rFonts w:ascii="Times New Roman" w:eastAsia="Times New Roman" w:hAnsi="Times New Roman" w:cs="Times New Roman"/>
          <w:sz w:val="28"/>
          <w:szCs w:val="28"/>
        </w:rPr>
        <w:t xml:space="preserve">изучили социально-экономический статус семей, имеющих ребенка с детской катарактой. Они обнаружили, что родители детей с катарактой чаще имели низкий годовой доход (ОШ = 1,60, 95% ДИ (1,12–2,27)), не работали (ОШ = 1,74, 95% ДИ (1,34–2,26)) и имели базовые образование как наивысшее достигнутое образование (ОШ = 1,64, 95% ДИ (1,27–2,13)). Исследователи пришли к выводу, что семьи, страдающие детской катарактой, имеют более низкий социально-экономический статус и более низкий уровень образования. При управлении такими семьями следует учитывать более низкий социально-экономический статус и уровень образования родителей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DOI":"10.1111/aos.14768","ISSN":"1755-375X","author":[{"dropping-particle":"","family":"Al‐Bakri","given":"Moug","non-dropping-particle":"","parse-names":false,"suffix":""},{"dropping-particle":"","family":"Bach‐Holm","given":"Daniella","non-dropping-particle":"","parse-names":false,"suffix":""},{"dropping-particle":"","family":"Larsen","given":"Dorte Ancher","non-dropping-particle":"","parse-names":false,"suffix":""},{"dropping-particle":"","family":"Siersma","given":"Volkert","non-dropping-particle":"","parse-names":false,"suffix":""},{"dropping-particle":"","family":"Kessel","given":"Line","non-dropping-particle":"","parse-names":false,"suffix":""}],"container-title":"Acta Ophthalmologica","id":"ITEM-1","issued":{"date-parts":[["2021","3","5"]]},"page":"aos.14768","title":"Socio‐economic status in families affected by childhood cataract","type":"article-journal"},"uris":["http://www.mendeley.com/documents/?uuid=6159683e-820d-4c45-889c-2bd8d4668fa1"]}],"mendeley":{"formattedCitation":"[128]","plainTextFormattedCitation":"[128]","previouslyFormattedCitation":"[128]"},"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[128</w:t>
      </w:r>
      <w:r w:rsidR="00DC3512">
        <w:rPr>
          <w:rFonts w:ascii="Times New Roman" w:eastAsia="Times New Roman" w:hAnsi="Times New Roman" w:cs="Times New Roman"/>
          <w:noProof/>
          <w:sz w:val="28"/>
          <w:szCs w:val="28"/>
        </w:rPr>
        <w:t>, с. 183</w:t>
      </w:r>
      <w:r w:rsidR="00577791" w:rsidRPr="00577791">
        <w:rPr>
          <w:rFonts w:ascii="Times New Roman" w:eastAsia="Times New Roman" w:hAnsi="Times New Roman" w:cs="Times New Roman"/>
          <w:noProof/>
          <w:sz w:val="28"/>
          <w:szCs w:val="28"/>
        </w:rPr>
        <w:t>]</w:t>
      </w:r>
      <w:r w:rsidR="004F6225" w:rsidRPr="003C1593">
        <w:rPr>
          <w:rFonts w:ascii="Times New Roman" w:eastAsia="Times New Roman" w:hAnsi="Times New Roman" w:cs="Times New Roman"/>
          <w:sz w:val="28"/>
          <w:szCs w:val="28"/>
        </w:rPr>
        <w:fldChar w:fldCharType="end"/>
      </w:r>
      <w:r w:rsidR="0062364A" w:rsidRPr="003C1593">
        <w:rPr>
          <w:rFonts w:ascii="Times New Roman" w:eastAsia="Times New Roman" w:hAnsi="Times New Roman" w:cs="Times New Roman"/>
          <w:sz w:val="28"/>
          <w:szCs w:val="28"/>
        </w:rPr>
        <w:t>.</w:t>
      </w:r>
    </w:p>
    <w:p w14:paraId="52A72246" w14:textId="77777777" w:rsidR="00A0699E" w:rsidRPr="003C1593" w:rsidRDefault="00A0699E" w:rsidP="00A0699E">
      <w:pPr>
        <w:spacing w:after="0" w:line="240" w:lineRule="auto"/>
        <w:ind w:firstLine="709"/>
        <w:jc w:val="both"/>
        <w:rPr>
          <w:rFonts w:ascii="Times New Roman" w:eastAsia="Times New Roman" w:hAnsi="Times New Roman" w:cs="Times New Roman"/>
          <w:sz w:val="28"/>
          <w:szCs w:val="28"/>
        </w:rPr>
      </w:pPr>
    </w:p>
    <w:p w14:paraId="70DAC233" w14:textId="77777777" w:rsidR="00A05DB6" w:rsidRPr="005C1740" w:rsidRDefault="00761858" w:rsidP="00C0056D">
      <w:pPr>
        <w:pStyle w:val="21"/>
        <w:jc w:val="both"/>
        <w:rPr>
          <w:lang w:val="ru-RU"/>
        </w:rPr>
      </w:pPr>
      <w:bookmarkStart w:id="11" w:name="_Toc149549464"/>
      <w:r w:rsidRPr="005C1740">
        <w:rPr>
          <w:lang w:val="ru-RU"/>
        </w:rPr>
        <w:t xml:space="preserve">1.4 </w:t>
      </w:r>
      <w:r w:rsidR="00E12D39" w:rsidRPr="005C1740">
        <w:rPr>
          <w:lang w:val="ru-RU"/>
        </w:rPr>
        <w:t>Международный опыт организации</w:t>
      </w:r>
      <w:r w:rsidR="00A05DB6" w:rsidRPr="005C1740">
        <w:rPr>
          <w:lang w:val="ru-RU"/>
        </w:rPr>
        <w:t xml:space="preserve"> </w:t>
      </w:r>
      <w:r w:rsidR="00E12D39" w:rsidRPr="005C1740">
        <w:rPr>
          <w:lang w:val="ru-RU"/>
        </w:rPr>
        <w:t>медицинской</w:t>
      </w:r>
      <w:r w:rsidR="00A05DB6" w:rsidRPr="005C1740">
        <w:rPr>
          <w:lang w:val="ru-RU"/>
        </w:rPr>
        <w:t xml:space="preserve"> помощи детскому населению </w:t>
      </w:r>
      <w:r w:rsidR="00E12D39" w:rsidRPr="005C1740">
        <w:rPr>
          <w:lang w:val="ru-RU"/>
        </w:rPr>
        <w:t>при врожденной катаракте</w:t>
      </w:r>
      <w:bookmarkEnd w:id="11"/>
    </w:p>
    <w:p w14:paraId="13591883" w14:textId="7E02E59D" w:rsidR="00C94380" w:rsidRPr="003C1593" w:rsidRDefault="00C94380" w:rsidP="00C94380">
      <w:pPr>
        <w:pStyle w:val="a5"/>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 В 2019 году Всемирная Организация Здравоохранения представила «Всемирный доклад о проблемах зрения» (</w:t>
      </w:r>
      <w:r>
        <w:rPr>
          <w:rFonts w:ascii="Times New Roman" w:hAnsi="Times New Roman" w:cs="Times New Roman"/>
          <w:sz w:val="28"/>
          <w:szCs w:val="28"/>
          <w:lang w:val="en-US"/>
        </w:rPr>
        <w:t>World</w:t>
      </w:r>
      <w:r w:rsidRPr="00B77D0D">
        <w:rPr>
          <w:rFonts w:ascii="Times New Roman" w:hAnsi="Times New Roman" w:cs="Times New Roman"/>
          <w:sz w:val="28"/>
          <w:szCs w:val="28"/>
        </w:rPr>
        <w:t xml:space="preserve"> </w:t>
      </w:r>
      <w:r>
        <w:rPr>
          <w:rFonts w:ascii="Times New Roman" w:hAnsi="Times New Roman" w:cs="Times New Roman"/>
          <w:sz w:val="28"/>
          <w:szCs w:val="28"/>
          <w:lang w:val="en-US"/>
        </w:rPr>
        <w:t>report</w:t>
      </w:r>
      <w:r w:rsidRPr="00B77D0D">
        <w:rPr>
          <w:rFonts w:ascii="Times New Roman" w:hAnsi="Times New Roman" w:cs="Times New Roman"/>
          <w:sz w:val="28"/>
          <w:szCs w:val="28"/>
        </w:rPr>
        <w:t xml:space="preserve"> </w:t>
      </w:r>
      <w:r>
        <w:rPr>
          <w:rFonts w:ascii="Times New Roman" w:hAnsi="Times New Roman" w:cs="Times New Roman"/>
          <w:sz w:val="28"/>
          <w:szCs w:val="28"/>
          <w:lang w:val="en-US"/>
        </w:rPr>
        <w:t>on</w:t>
      </w:r>
      <w:r w:rsidRPr="00B77D0D">
        <w:rPr>
          <w:rFonts w:ascii="Times New Roman" w:hAnsi="Times New Roman" w:cs="Times New Roman"/>
          <w:sz w:val="28"/>
          <w:szCs w:val="28"/>
        </w:rPr>
        <w:t xml:space="preserve"> </w:t>
      </w:r>
      <w:r>
        <w:rPr>
          <w:rFonts w:ascii="Times New Roman" w:hAnsi="Times New Roman" w:cs="Times New Roman"/>
          <w:sz w:val="28"/>
          <w:szCs w:val="28"/>
          <w:lang w:val="en-US"/>
        </w:rPr>
        <w:t>vision</w:t>
      </w:r>
      <w:r>
        <w:rPr>
          <w:rFonts w:ascii="Times New Roman" w:hAnsi="Times New Roman" w:cs="Times New Roman"/>
          <w:sz w:val="28"/>
          <w:szCs w:val="28"/>
        </w:rPr>
        <w:t xml:space="preserve">), в котором были изложены конкретные предложения для решения проблем в области офтальмологической помощи </w:t>
      </w:r>
      <w:r>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{"citationItems":[{"id":"ITEM-1","itemData":{"ISBN":"9789241516570","abstract":"World report on vision. Geneva: World Health Organization; 2019. Licence: CC BY-NC-SA 3.0 IGO.","author":[{"dropping-particle":"","family":"World Health Organization","given":"","non-dropping-particle":"","parse-names":false,"suffix":""}],"container-title":"World health Organization","id":"ITEM-1","issue":"14","issued":{"date-parts":[["2019"]]},"number-of-pages":"1-160","title":"World report on vision","type":"book","volume":"214"},"uris":["http://www.mendeley.com/documents/?uuid=4d495eff-6f74-446d-8be7-aa3da37df004"]}],"mendeley":{"formattedCitation":"[30]","plainTextFormattedCitation":"[30]","previouslyFormattedCitation":"[30]"},"properties":{"noteIndex":0},"schema":"https://github.com/citation-style-language/schema/raw/master/csl-citation.json"}</w:instrText>
      </w:r>
      <w:r>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[30</w:t>
      </w:r>
      <w:r w:rsidR="00DC3512">
        <w:rPr>
          <w:rFonts w:ascii="Times New Roman" w:hAnsi="Times New Roman" w:cs="Times New Roman"/>
          <w:noProof/>
          <w:sz w:val="28"/>
          <w:szCs w:val="28"/>
        </w:rPr>
        <w:t xml:space="preserve">, </w:t>
      </w:r>
      <w:r w:rsidR="008E1732">
        <w:rPr>
          <w:rFonts w:ascii="Times New Roman" w:hAnsi="Times New Roman" w:cs="Times New Roman"/>
          <w:noProof/>
          <w:sz w:val="28"/>
          <w:szCs w:val="28"/>
        </w:rPr>
        <w:t>с. 7</w:t>
      </w:r>
      <w:r w:rsidR="00577791" w:rsidRPr="00577791">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Ключевое предложение данного доклада заключалось в создании комплексной </w:t>
      </w:r>
      <w:proofErr w:type="spellStart"/>
      <w:r>
        <w:rPr>
          <w:rFonts w:ascii="Times New Roman" w:hAnsi="Times New Roman" w:cs="Times New Roman"/>
          <w:sz w:val="28"/>
          <w:szCs w:val="28"/>
        </w:rPr>
        <w:t>пациенториентированной</w:t>
      </w:r>
      <w:proofErr w:type="spellEnd"/>
      <w:r>
        <w:rPr>
          <w:rFonts w:ascii="Times New Roman" w:hAnsi="Times New Roman" w:cs="Times New Roman"/>
          <w:sz w:val="28"/>
          <w:szCs w:val="28"/>
        </w:rPr>
        <w:t xml:space="preserve"> офтальмологической помощи, интегрированной в системы здравоохранения и основанной на эффективной первичной медико-санитарной помощи, как основной модели предоставления услуг </w:t>
      </w:r>
      <w:r>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{"citationItems":[{"id":"ITEM-1","itemData":{"ISBN":"9789241516570","abstract":"World report on vision. Geneva: World Health Organization; 2019. Licence: CC BY-NC-SA 3.0 IGO.","author":[{"dropping-particle":"","family":"World Health Organization","given":"","non-dropping-particle":"","parse-names":false,"suffix":""}],"container-title":"World health Organization","id":"ITEM-1","issue":"14","issued":{"date-parts":[["2019"]]},"number-of-pages":"1-160","title":"World report on vision","type":"book","volume":"214"},"uris":["http://www.mendeley.com/documents/?uuid=4d495eff-6f74-446d-8be7-aa3da37df004"]}],"mendeley":{"formattedCitation":"[30]","plainTextFormattedCitation":"[30]","previouslyFormattedCitation":"[30]"},"properties":{"noteIndex":0},"schema":"https://github.com/citation-style-language/schema/raw/master/csl-citation.json"}</w:instrText>
      </w:r>
      <w:r>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[30</w:t>
      </w:r>
      <w:r w:rsidR="008E1732">
        <w:rPr>
          <w:rFonts w:ascii="Times New Roman" w:hAnsi="Times New Roman" w:cs="Times New Roman"/>
          <w:noProof/>
          <w:sz w:val="28"/>
          <w:szCs w:val="28"/>
        </w:rPr>
        <w:t>, с. 51</w:t>
      </w:r>
      <w:r w:rsidR="00577791" w:rsidRPr="00577791">
        <w:rPr>
          <w:rFonts w:ascii="Times New Roman" w:hAnsi="Times New Roman" w:cs="Times New Roman"/>
          <w:noProof/>
          <w:sz w:val="28"/>
          <w:szCs w:val="28"/>
        </w:rPr>
        <w:t>]</w:t>
      </w:r>
      <w:r>
        <w:rPr>
          <w:rFonts w:ascii="Times New Roman" w:hAnsi="Times New Roman" w:cs="Times New Roman"/>
          <w:sz w:val="28"/>
          <w:szCs w:val="28"/>
        </w:rPr>
        <w:fldChar w:fldCharType="end"/>
      </w:r>
      <w:r>
        <w:rPr>
          <w:rFonts w:ascii="Times New Roman" w:hAnsi="Times New Roman" w:cs="Times New Roman"/>
          <w:sz w:val="28"/>
          <w:szCs w:val="28"/>
        </w:rPr>
        <w:t xml:space="preserve">. В частности, рекомендации в отношении организации медицинской помощи при врожденной катаракте, заключались в </w:t>
      </w:r>
      <w:r w:rsidRPr="00C94380">
        <w:rPr>
          <w:rFonts w:ascii="Times New Roman" w:eastAsia="NotoSans-Light" w:hAnsi="Times New Roman" w:cs="Times New Roman"/>
          <w:sz w:val="28"/>
          <w:szCs w:val="28"/>
        </w:rPr>
        <w:t>пров</w:t>
      </w:r>
      <w:r>
        <w:rPr>
          <w:rFonts w:ascii="Times New Roman" w:eastAsia="NotoSans-Light" w:hAnsi="Times New Roman" w:cs="Times New Roman"/>
          <w:sz w:val="28"/>
          <w:szCs w:val="28"/>
        </w:rPr>
        <w:t>едении обследования</w:t>
      </w:r>
      <w:r w:rsidRPr="00C94380">
        <w:rPr>
          <w:rFonts w:ascii="Times New Roman" w:eastAsia="NotoSans-Light" w:hAnsi="Times New Roman" w:cs="Times New Roman"/>
          <w:sz w:val="28"/>
          <w:szCs w:val="28"/>
        </w:rPr>
        <w:t xml:space="preserve"> новорожденных</w:t>
      </w:r>
      <w:r>
        <w:rPr>
          <w:rFonts w:ascii="Times New Roman" w:eastAsia="NotoSans-Light" w:hAnsi="Times New Roman" w:cs="Times New Roman"/>
          <w:sz w:val="28"/>
          <w:szCs w:val="28"/>
        </w:rPr>
        <w:t xml:space="preserve"> </w:t>
      </w:r>
      <w:r w:rsidRPr="00C94380">
        <w:rPr>
          <w:rFonts w:ascii="Times New Roman" w:eastAsia="NotoSans-Light" w:hAnsi="Times New Roman" w:cs="Times New Roman"/>
          <w:sz w:val="28"/>
          <w:szCs w:val="28"/>
        </w:rPr>
        <w:t>для ранней диагностики и своевр</w:t>
      </w:r>
      <w:r>
        <w:rPr>
          <w:rFonts w:ascii="Times New Roman" w:eastAsia="NotoSans-Light" w:hAnsi="Times New Roman" w:cs="Times New Roman"/>
          <w:sz w:val="28"/>
          <w:szCs w:val="28"/>
        </w:rPr>
        <w:t>еменного направления на оперативное лечение</w:t>
      </w:r>
      <w:r w:rsidRPr="00C94380">
        <w:rPr>
          <w:rFonts w:ascii="Times New Roman" w:eastAsia="NotoSans-Light" w:hAnsi="Times New Roman" w:cs="Times New Roman"/>
          <w:sz w:val="28"/>
          <w:szCs w:val="28"/>
        </w:rPr>
        <w:t>.</w:t>
      </w:r>
      <w:r>
        <w:rPr>
          <w:rFonts w:ascii="Times New Roman" w:eastAsia="NotoSans-Light" w:hAnsi="Times New Roman" w:cs="Times New Roman"/>
          <w:sz w:val="28"/>
          <w:szCs w:val="28"/>
        </w:rPr>
        <w:t xml:space="preserve"> Также </w:t>
      </w:r>
      <w:r>
        <w:rPr>
          <w:rFonts w:ascii="Times New Roman" w:eastAsia="NotoSans-Light" w:hAnsi="Times New Roman" w:cs="Times New Roman"/>
          <w:sz w:val="28"/>
          <w:szCs w:val="28"/>
        </w:rPr>
        <w:lastRenderedPageBreak/>
        <w:t xml:space="preserve">особое внимание уделяется длительной послеоперационной реабилитации </w:t>
      </w:r>
      <w:r w:rsidRPr="00C94380">
        <w:rPr>
          <w:rFonts w:ascii="Times New Roman" w:eastAsia="NotoSans-Light" w:hAnsi="Times New Roman" w:cs="Times New Roman"/>
          <w:sz w:val="28"/>
          <w:szCs w:val="28"/>
        </w:rPr>
        <w:t>с оптической</w:t>
      </w:r>
      <w:r>
        <w:rPr>
          <w:rFonts w:ascii="Times New Roman" w:eastAsia="NotoSans-Light" w:hAnsi="Times New Roman" w:cs="Times New Roman"/>
          <w:sz w:val="28"/>
          <w:szCs w:val="28"/>
        </w:rPr>
        <w:t xml:space="preserve"> </w:t>
      </w:r>
      <w:r w:rsidRPr="00C94380">
        <w:rPr>
          <w:rFonts w:ascii="Times New Roman" w:eastAsia="NotoSans-Light" w:hAnsi="Times New Roman" w:cs="Times New Roman"/>
          <w:sz w:val="28"/>
          <w:szCs w:val="28"/>
        </w:rPr>
        <w:t>коррекцией и лечением амблиопии</w:t>
      </w:r>
      <w:r>
        <w:rPr>
          <w:rFonts w:ascii="Times New Roman" w:eastAsia="NotoSans-Light" w:hAnsi="Times New Roman" w:cs="Times New Roman"/>
          <w:sz w:val="28"/>
          <w:szCs w:val="28"/>
        </w:rPr>
        <w:t xml:space="preserve"> </w:t>
      </w:r>
      <w:r>
        <w:rPr>
          <w:rFonts w:ascii="Times New Roman" w:eastAsia="NotoSans-Light" w:hAnsi="Times New Roman" w:cs="Times New Roman"/>
          <w:sz w:val="28"/>
          <w:szCs w:val="28"/>
        </w:rPr>
        <w:fldChar w:fldCharType="begin" w:fldLock="1"/>
      </w:r>
      <w:r w:rsidR="00577791">
        <w:rPr>
          <w:rFonts w:ascii="Times New Roman" w:eastAsia="NotoSans-Light" w:hAnsi="Times New Roman" w:cs="Times New Roman"/>
          <w:sz w:val="28"/>
          <w:szCs w:val="28"/>
        </w:rPr>
        <w:instrText>ADDIN CSL_CITATION {"citationItems":[{"id":"ITEM-1","itemData":{"ISBN":"9789241516570","abstract":"World report on vision. Geneva: World Health Organization; 2019. Licence: CC BY-NC-SA 3.0 IGO.","author":[{"dropping-particle":"","family":"World Health Organization","given":"","non-dropping-particle":"","parse-names":false,"suffix":""}],"container-title":"World health Organization","id":"ITEM-1","issue":"14","issued":{"date-parts":[["2019"]]},"number-of-pages":"1-160","title":"World report on vision","type":"book","volume":"214"},"uris":["http://www.mendeley.com/documents/?uuid=4d495eff-6f74-446d-8be7-aa3da37df004"]}],"mendeley":{"formattedCitation":"[30]","plainTextFormattedCitation":"[30]","previouslyFormattedCitation":"[30]"},"properties":{"noteIndex":0},"schema":"https://github.com/citation-style-language/schema/raw/master/csl-citation.json"}</w:instrText>
      </w:r>
      <w:r>
        <w:rPr>
          <w:rFonts w:ascii="Times New Roman" w:eastAsia="NotoSans-Light" w:hAnsi="Times New Roman" w:cs="Times New Roman"/>
          <w:sz w:val="28"/>
          <w:szCs w:val="28"/>
        </w:rPr>
        <w:fldChar w:fldCharType="separate"/>
      </w:r>
      <w:r w:rsidR="00577791" w:rsidRPr="00577791">
        <w:rPr>
          <w:rFonts w:ascii="Times New Roman" w:eastAsia="NotoSans-Light" w:hAnsi="Times New Roman" w:cs="Times New Roman"/>
          <w:noProof/>
          <w:sz w:val="28"/>
          <w:szCs w:val="28"/>
        </w:rPr>
        <w:t>[30</w:t>
      </w:r>
      <w:r w:rsidR="008E1732">
        <w:rPr>
          <w:rFonts w:ascii="Times New Roman" w:eastAsia="NotoSans-Light" w:hAnsi="Times New Roman" w:cs="Times New Roman"/>
          <w:noProof/>
          <w:sz w:val="28"/>
          <w:szCs w:val="28"/>
        </w:rPr>
        <w:t>, с. 79</w:t>
      </w:r>
      <w:r w:rsidR="00577791" w:rsidRPr="00577791">
        <w:rPr>
          <w:rFonts w:ascii="Times New Roman" w:eastAsia="NotoSans-Light" w:hAnsi="Times New Roman" w:cs="Times New Roman"/>
          <w:noProof/>
          <w:sz w:val="28"/>
          <w:szCs w:val="28"/>
        </w:rPr>
        <w:t>]</w:t>
      </w:r>
      <w:r>
        <w:rPr>
          <w:rFonts w:ascii="Times New Roman" w:eastAsia="NotoSans-Light" w:hAnsi="Times New Roman" w:cs="Times New Roman"/>
          <w:sz w:val="28"/>
          <w:szCs w:val="28"/>
        </w:rPr>
        <w:fldChar w:fldCharType="end"/>
      </w:r>
      <w:r>
        <w:rPr>
          <w:rFonts w:ascii="Times New Roman" w:eastAsia="NotoSans-Light" w:hAnsi="Times New Roman" w:cs="Times New Roman"/>
          <w:sz w:val="28"/>
          <w:szCs w:val="28"/>
        </w:rPr>
        <w:t>.</w:t>
      </w:r>
    </w:p>
    <w:p w14:paraId="5C0E2857" w14:textId="77777777" w:rsidR="00A05DB6" w:rsidRPr="003C1593" w:rsidRDefault="00C94380" w:rsidP="00557E0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в</w:t>
      </w:r>
      <w:r w:rsidR="000343DA" w:rsidRPr="003C1593">
        <w:rPr>
          <w:rFonts w:ascii="Times New Roman" w:eastAsia="Times New Roman" w:hAnsi="Times New Roman" w:cs="Times New Roman"/>
          <w:sz w:val="28"/>
          <w:szCs w:val="28"/>
        </w:rPr>
        <w:t xml:space="preserve"> первую очередь организация медицинской помощи при врожденной катаракт</w:t>
      </w:r>
      <w:r w:rsidR="00A65E6D" w:rsidRPr="003C1593">
        <w:rPr>
          <w:rFonts w:ascii="Times New Roman" w:eastAsia="Times New Roman" w:hAnsi="Times New Roman" w:cs="Times New Roman"/>
          <w:sz w:val="28"/>
          <w:szCs w:val="28"/>
        </w:rPr>
        <w:t>е направлена на раннее выявление</w:t>
      </w:r>
      <w:r w:rsidR="000343DA" w:rsidRPr="003C1593">
        <w:rPr>
          <w:rFonts w:ascii="Times New Roman" w:eastAsia="Times New Roman" w:hAnsi="Times New Roman" w:cs="Times New Roman"/>
          <w:sz w:val="28"/>
          <w:szCs w:val="28"/>
        </w:rPr>
        <w:t xml:space="preserve"> данной патологии. Во многих странах ОЭСР существуют национальные скрининговые программы</w:t>
      </w:r>
      <w:r w:rsidR="00A65E6D" w:rsidRPr="003C1593">
        <w:rPr>
          <w:rFonts w:ascii="Times New Roman" w:eastAsia="Times New Roman" w:hAnsi="Times New Roman" w:cs="Times New Roman"/>
          <w:sz w:val="28"/>
          <w:szCs w:val="28"/>
        </w:rPr>
        <w:t>, позволяющие выявлять помутнение хрусталика у новорожденных и детей раннего возраста.</w:t>
      </w:r>
      <w:r w:rsidR="000343DA" w:rsidRPr="003C1593">
        <w:rPr>
          <w:rFonts w:ascii="Times New Roman" w:eastAsia="Times New Roman" w:hAnsi="Times New Roman" w:cs="Times New Roman"/>
          <w:sz w:val="28"/>
          <w:szCs w:val="28"/>
        </w:rPr>
        <w:t xml:space="preserve">  </w:t>
      </w:r>
    </w:p>
    <w:p w14:paraId="262E67C6" w14:textId="76C1AE2A" w:rsidR="002C2256" w:rsidRPr="003C1593" w:rsidRDefault="002C2256" w:rsidP="002C2256">
      <w:pPr>
        <w:tabs>
          <w:tab w:val="left" w:pos="380"/>
        </w:tabs>
        <w:spacing w:after="0" w:line="240" w:lineRule="auto"/>
        <w:ind w:firstLine="709"/>
        <w:contextualSpacing/>
        <w:jc w:val="both"/>
        <w:rPr>
          <w:rFonts w:ascii="Times New Roman" w:hAnsi="Times New Roman" w:cs="Times New Roman"/>
          <w:color w:val="000000"/>
          <w:sz w:val="28"/>
          <w:szCs w:val="28"/>
        </w:rPr>
      </w:pPr>
      <w:r w:rsidRPr="003C1593">
        <w:rPr>
          <w:rFonts w:ascii="Times New Roman" w:eastAsia="Times New Roman" w:hAnsi="Times New Roman" w:cs="Times New Roman"/>
          <w:color w:val="000000"/>
          <w:sz w:val="28"/>
          <w:szCs w:val="28"/>
        </w:rPr>
        <w:t xml:space="preserve">Национальный скрининговый комитет Великобритании рекомендует проводить всем новорожденным </w:t>
      </w:r>
      <w:proofErr w:type="spellStart"/>
      <w:r w:rsidRPr="003C1593">
        <w:rPr>
          <w:rFonts w:ascii="Times New Roman" w:eastAsia="Times New Roman" w:hAnsi="Times New Roman" w:cs="Times New Roman"/>
          <w:color w:val="000000"/>
          <w:sz w:val="28"/>
          <w:szCs w:val="28"/>
        </w:rPr>
        <w:t>физикальное</w:t>
      </w:r>
      <w:proofErr w:type="spellEnd"/>
      <w:r w:rsidRPr="003C1593">
        <w:rPr>
          <w:rFonts w:ascii="Times New Roman" w:eastAsia="Times New Roman" w:hAnsi="Times New Roman" w:cs="Times New Roman"/>
          <w:color w:val="000000"/>
          <w:sz w:val="28"/>
          <w:szCs w:val="28"/>
        </w:rPr>
        <w:t xml:space="preserve"> обследование</w:t>
      </w:r>
      <w:r w:rsidR="003E74C6" w:rsidRPr="003C1593">
        <w:rPr>
          <w:rFonts w:ascii="Times New Roman" w:eastAsia="Times New Roman" w:hAnsi="Times New Roman" w:cs="Times New Roman"/>
          <w:color w:val="000000"/>
          <w:sz w:val="28"/>
          <w:szCs w:val="28"/>
        </w:rPr>
        <w:t xml:space="preserve"> (</w:t>
      </w:r>
      <w:r w:rsidR="00C94380">
        <w:rPr>
          <w:rFonts w:ascii="Times New Roman" w:eastAsia="Times New Roman" w:hAnsi="Times New Roman" w:cs="Times New Roman"/>
          <w:color w:val="000000"/>
          <w:sz w:val="28"/>
          <w:szCs w:val="28"/>
          <w:lang w:val="en-US"/>
        </w:rPr>
        <w:t>N</w:t>
      </w:r>
      <w:r w:rsidR="003E74C6" w:rsidRPr="003C1593">
        <w:rPr>
          <w:rFonts w:ascii="Times New Roman" w:eastAsia="Times New Roman" w:hAnsi="Times New Roman" w:cs="Times New Roman"/>
          <w:color w:val="000000"/>
          <w:sz w:val="28"/>
          <w:szCs w:val="28"/>
          <w:lang w:val="en-US"/>
        </w:rPr>
        <w:t>ewborn</w:t>
      </w:r>
      <w:r w:rsidR="003E74C6" w:rsidRPr="003C1593">
        <w:rPr>
          <w:rFonts w:ascii="Times New Roman" w:eastAsia="Times New Roman" w:hAnsi="Times New Roman" w:cs="Times New Roman"/>
          <w:color w:val="000000"/>
          <w:sz w:val="28"/>
          <w:szCs w:val="28"/>
        </w:rPr>
        <w:t xml:space="preserve"> </w:t>
      </w:r>
      <w:r w:rsidR="003E74C6" w:rsidRPr="003C1593">
        <w:rPr>
          <w:rFonts w:ascii="Times New Roman" w:eastAsia="Times New Roman" w:hAnsi="Times New Roman" w:cs="Times New Roman"/>
          <w:color w:val="000000"/>
          <w:sz w:val="28"/>
          <w:szCs w:val="28"/>
          <w:lang w:val="en-US"/>
        </w:rPr>
        <w:t>and</w:t>
      </w:r>
      <w:r w:rsidR="003E74C6" w:rsidRPr="003C1593">
        <w:rPr>
          <w:rFonts w:ascii="Times New Roman" w:eastAsia="Times New Roman" w:hAnsi="Times New Roman" w:cs="Times New Roman"/>
          <w:color w:val="000000"/>
          <w:sz w:val="28"/>
          <w:szCs w:val="28"/>
        </w:rPr>
        <w:t xml:space="preserve"> </w:t>
      </w:r>
      <w:r w:rsidR="003E74C6" w:rsidRPr="003C1593">
        <w:rPr>
          <w:rFonts w:ascii="Times New Roman" w:eastAsia="Times New Roman" w:hAnsi="Times New Roman" w:cs="Times New Roman"/>
          <w:color w:val="000000"/>
          <w:sz w:val="28"/>
          <w:szCs w:val="28"/>
          <w:lang w:val="en-US"/>
        </w:rPr>
        <w:t>infant</w:t>
      </w:r>
      <w:r w:rsidR="003E74C6" w:rsidRPr="003C1593">
        <w:rPr>
          <w:rFonts w:ascii="Times New Roman" w:eastAsia="Times New Roman" w:hAnsi="Times New Roman" w:cs="Times New Roman"/>
          <w:color w:val="000000"/>
          <w:sz w:val="28"/>
          <w:szCs w:val="28"/>
        </w:rPr>
        <w:t xml:space="preserve"> </w:t>
      </w:r>
      <w:r w:rsidR="003E74C6" w:rsidRPr="003C1593">
        <w:rPr>
          <w:rFonts w:ascii="Times New Roman" w:eastAsia="Times New Roman" w:hAnsi="Times New Roman" w:cs="Times New Roman"/>
          <w:color w:val="000000"/>
          <w:sz w:val="28"/>
          <w:szCs w:val="28"/>
          <w:lang w:val="en-US"/>
        </w:rPr>
        <w:t>physical</w:t>
      </w:r>
      <w:r w:rsidR="003E74C6" w:rsidRPr="003C1593">
        <w:rPr>
          <w:rFonts w:ascii="Times New Roman" w:eastAsia="Times New Roman" w:hAnsi="Times New Roman" w:cs="Times New Roman"/>
          <w:color w:val="000000"/>
          <w:sz w:val="28"/>
          <w:szCs w:val="28"/>
        </w:rPr>
        <w:t xml:space="preserve"> </w:t>
      </w:r>
      <w:r w:rsidR="003E74C6" w:rsidRPr="003C1593">
        <w:rPr>
          <w:rFonts w:ascii="Times New Roman" w:eastAsia="Times New Roman" w:hAnsi="Times New Roman" w:cs="Times New Roman"/>
          <w:color w:val="000000"/>
          <w:sz w:val="28"/>
          <w:szCs w:val="28"/>
          <w:lang w:val="en-US"/>
        </w:rPr>
        <w:t>screening</w:t>
      </w:r>
      <w:r w:rsidR="003E74C6" w:rsidRPr="003C1593">
        <w:rPr>
          <w:rFonts w:ascii="Times New Roman" w:eastAsia="Times New Roman" w:hAnsi="Times New Roman" w:cs="Times New Roman"/>
          <w:color w:val="000000"/>
          <w:sz w:val="28"/>
          <w:szCs w:val="28"/>
        </w:rPr>
        <w:t xml:space="preserve"> </w:t>
      </w:r>
      <w:r w:rsidR="003E74C6" w:rsidRPr="003C1593">
        <w:rPr>
          <w:rFonts w:ascii="Times New Roman" w:eastAsia="Times New Roman" w:hAnsi="Times New Roman" w:cs="Times New Roman"/>
          <w:color w:val="000000"/>
          <w:sz w:val="28"/>
          <w:szCs w:val="28"/>
          <w:lang w:val="en-US"/>
        </w:rPr>
        <w:t>examination</w:t>
      </w:r>
      <w:r w:rsidR="003E74C6" w:rsidRPr="003C1593">
        <w:rPr>
          <w:rFonts w:ascii="Times New Roman" w:eastAsia="Times New Roman" w:hAnsi="Times New Roman" w:cs="Times New Roman"/>
          <w:color w:val="000000"/>
          <w:sz w:val="28"/>
          <w:szCs w:val="28"/>
        </w:rPr>
        <w:t xml:space="preserve"> (</w:t>
      </w:r>
      <w:r w:rsidR="003E74C6" w:rsidRPr="003C1593">
        <w:rPr>
          <w:rFonts w:ascii="Times New Roman" w:eastAsia="Times New Roman" w:hAnsi="Times New Roman" w:cs="Times New Roman"/>
          <w:color w:val="000000"/>
          <w:sz w:val="28"/>
          <w:szCs w:val="28"/>
          <w:lang w:val="en-US"/>
        </w:rPr>
        <w:t>NIPE</w:t>
      </w:r>
      <w:r w:rsidR="003E74C6" w:rsidRPr="003C1593">
        <w:rPr>
          <w:rFonts w:ascii="Times New Roman" w:eastAsia="Times New Roman" w:hAnsi="Times New Roman" w:cs="Times New Roman"/>
          <w:color w:val="000000"/>
          <w:sz w:val="28"/>
          <w:szCs w:val="28"/>
        </w:rPr>
        <w:t xml:space="preserve">)) </w:t>
      </w:r>
      <w:r w:rsidRPr="003C1593">
        <w:rPr>
          <w:rFonts w:ascii="Times New Roman" w:eastAsia="Times New Roman" w:hAnsi="Times New Roman" w:cs="Times New Roman"/>
          <w:color w:val="000000"/>
          <w:sz w:val="28"/>
          <w:szCs w:val="28"/>
        </w:rPr>
        <w:t xml:space="preserve"> в течение 72 часов с момента рождения и еще раз в 6 - 8 недельном возрасте</w:t>
      </w:r>
      <w:r w:rsidR="00B73C34">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{"citationItems":[{"id":"ITEM-1","itemData":{"URL":"https://www.gov.uk/government/publications/newborn-and-infant-physical-examination-programme-handbook","accessed":{"date-parts":[["2020","10","29"]]},"id":"ITEM-1","issued":{"date-parts":[["0"]]},"title":"Newborn and infant physical examination: programme handbook - GOV.UK","type":"webpage"},"uris":["http://www.mendeley.com/documents/?uuid=41ac2893-7dec-3d98-adf8-887e747c469c"]}],"mendeley":{"formattedCitation":"[129]","plainTextFormattedCitation":"[129]","previouslyFormattedCitation":"[129]"},"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[129]</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w:t>
      </w:r>
      <w:r w:rsidRPr="003C1593">
        <w:rPr>
          <w:rFonts w:ascii="Times New Roman" w:eastAsia="Times New Roman" w:hAnsi="Times New Roman" w:cs="Times New Roman"/>
          <w:color w:val="000000"/>
          <w:sz w:val="28"/>
          <w:szCs w:val="28"/>
          <w:lang w:val="en-US"/>
        </w:rPr>
        <w:t> </w:t>
      </w:r>
      <w:r w:rsidRPr="003C1593">
        <w:rPr>
          <w:rFonts w:ascii="Times New Roman" w:eastAsia="Times New Roman" w:hAnsi="Times New Roman" w:cs="Times New Roman"/>
          <w:color w:val="000000"/>
          <w:sz w:val="28"/>
          <w:szCs w:val="28"/>
        </w:rPr>
        <w:t xml:space="preserve">Важной частью этого обследования </w:t>
      </w:r>
      <w:r w:rsidRPr="003C1593">
        <w:rPr>
          <w:rFonts w:ascii="Times New Roman" w:hAnsi="Times New Roman" w:cs="Times New Roman"/>
          <w:color w:val="000000"/>
          <w:sz w:val="28"/>
          <w:szCs w:val="28"/>
        </w:rPr>
        <w:t>является выявление врожденных аномалий органа зрения, среди которых врожденная катаракта является важной находкой.</w:t>
      </w:r>
      <w:r w:rsidR="0058092B" w:rsidRPr="003C1593">
        <w:rPr>
          <w:rFonts w:ascii="Times New Roman" w:hAnsi="Times New Roman" w:cs="Times New Roman"/>
          <w:color w:val="000000"/>
          <w:sz w:val="28"/>
          <w:szCs w:val="28"/>
        </w:rPr>
        <w:t xml:space="preserve"> В руководстве </w:t>
      </w:r>
      <w:r w:rsidR="0058092B" w:rsidRPr="003C1593">
        <w:rPr>
          <w:rFonts w:ascii="Times New Roman" w:hAnsi="Times New Roman" w:cs="Times New Roman"/>
          <w:color w:val="000000"/>
          <w:sz w:val="28"/>
          <w:szCs w:val="28"/>
          <w:lang w:val="en-US"/>
        </w:rPr>
        <w:t>NIPE</w:t>
      </w:r>
      <w:r w:rsidR="0058092B" w:rsidRPr="003C1593">
        <w:rPr>
          <w:rFonts w:ascii="Times New Roman" w:hAnsi="Times New Roman" w:cs="Times New Roman"/>
          <w:color w:val="000000"/>
          <w:sz w:val="28"/>
          <w:szCs w:val="28"/>
        </w:rPr>
        <w:t xml:space="preserve"> в настоящее время говорится, что младенцы с положительным скринингом при рождении должны быть осмотрены офтальмологом в возрасте 2 недель для подтверждения результата и последующего соответствующего лечения. Обследование в возрасте 6–8-недель проводится врачом общей практики</w:t>
      </w:r>
      <w:r w:rsidR="00854E30" w:rsidRPr="003C1593">
        <w:rPr>
          <w:rFonts w:ascii="Times New Roman" w:hAnsi="Times New Roman" w:cs="Times New Roman"/>
          <w:color w:val="000000"/>
          <w:sz w:val="28"/>
          <w:szCs w:val="28"/>
        </w:rPr>
        <w:t xml:space="preserve"> в условиях организаций первичной медико-санитарной помощи</w:t>
      </w:r>
      <w:r w:rsidR="00B73C34">
        <w:rPr>
          <w:rFonts w:ascii="Times New Roman" w:hAnsi="Times New Roman" w:cs="Times New Roman"/>
          <w:color w:val="000000"/>
          <w:sz w:val="28"/>
          <w:szCs w:val="28"/>
        </w:rPr>
        <w:t xml:space="preserve"> </w:t>
      </w:r>
      <w:r w:rsidR="00B73C34" w:rsidRPr="003C1593">
        <w:rPr>
          <w:rFonts w:ascii="Times New Roman" w:eastAsia="Times New Roman" w:hAnsi="Times New Roman" w:cs="Times New Roman"/>
          <w:color w:val="000000"/>
          <w:sz w:val="28"/>
          <w:szCs w:val="28"/>
        </w:rPr>
        <w:fldChar w:fldCharType="begin" w:fldLock="1"/>
      </w:r>
      <w:r w:rsidR="00B73C34">
        <w:rPr>
          <w:rFonts w:ascii="Times New Roman" w:eastAsia="Times New Roman" w:hAnsi="Times New Roman" w:cs="Times New Roman"/>
          <w:color w:val="000000"/>
          <w:sz w:val="28"/>
          <w:szCs w:val="28"/>
        </w:rPr>
        <w:instrText>ADDIN CSL_CITATION {"citationItems":[{"id":"ITEM-1","itemData":{"URL":"https://www.gov.uk/government/publications/newborn-and-infant-physical-examination-programme-handbook","accessed":{"date-parts":[["2020","10","29"]]},"id":"ITEM-1","issued":{"date-parts":[["0"]]},"title":"Newborn and infant physical examination: programme handbook - GOV.UK","type":"webpage"},"uris":["http://www.mendeley.com/documents/?uuid=41ac2893-7dec-3d98-adf8-887e747c469c"]}],"mendeley":{"formattedCitation":"[129]","plainTextFormattedCitation":"[129]","previouslyFormattedCitation":"[129]"},"properties":{"noteIndex":0},"schema":"https://github.com/citation-style-language/schema/raw/master/csl-citation.json"}</w:instrText>
      </w:r>
      <w:r w:rsidR="00B73C34" w:rsidRPr="003C1593">
        <w:rPr>
          <w:rFonts w:ascii="Times New Roman" w:eastAsia="Times New Roman" w:hAnsi="Times New Roman" w:cs="Times New Roman"/>
          <w:color w:val="000000"/>
          <w:sz w:val="28"/>
          <w:szCs w:val="28"/>
        </w:rPr>
        <w:fldChar w:fldCharType="separate"/>
      </w:r>
      <w:r w:rsidR="00B73C34" w:rsidRPr="00577791">
        <w:rPr>
          <w:rFonts w:ascii="Times New Roman" w:eastAsia="Times New Roman" w:hAnsi="Times New Roman" w:cs="Times New Roman"/>
          <w:noProof/>
          <w:color w:val="000000"/>
          <w:sz w:val="28"/>
          <w:szCs w:val="28"/>
        </w:rPr>
        <w:t>[129]</w:t>
      </w:r>
      <w:r w:rsidR="00B73C34" w:rsidRPr="003C1593">
        <w:rPr>
          <w:rFonts w:ascii="Times New Roman" w:eastAsia="Times New Roman" w:hAnsi="Times New Roman" w:cs="Times New Roman"/>
          <w:color w:val="000000"/>
          <w:sz w:val="28"/>
          <w:szCs w:val="28"/>
        </w:rPr>
        <w:fldChar w:fldCharType="end"/>
      </w:r>
      <w:r w:rsidR="0058092B" w:rsidRPr="003C1593">
        <w:rPr>
          <w:rFonts w:ascii="Times New Roman" w:hAnsi="Times New Roman" w:cs="Times New Roman"/>
          <w:color w:val="000000"/>
          <w:sz w:val="28"/>
          <w:szCs w:val="28"/>
        </w:rPr>
        <w:t>.</w:t>
      </w:r>
    </w:p>
    <w:p w14:paraId="5D4FEC6C" w14:textId="695A2C14" w:rsidR="002C2256" w:rsidRPr="00DB3BC2" w:rsidRDefault="002C2256" w:rsidP="008653E8">
      <w:pPr>
        <w:spacing w:after="0" w:line="240" w:lineRule="auto"/>
        <w:ind w:firstLine="709"/>
        <w:contextualSpacing/>
        <w:jc w:val="both"/>
        <w:rPr>
          <w:rFonts w:ascii="Times New Roman" w:eastAsia="Times New Roman" w:hAnsi="Times New Roman" w:cs="Times New Roman"/>
          <w:color w:val="000000"/>
          <w:sz w:val="28"/>
          <w:szCs w:val="28"/>
        </w:rPr>
      </w:pPr>
      <w:r w:rsidRPr="003C1593">
        <w:rPr>
          <w:rFonts w:ascii="Times New Roman" w:eastAsia="Times New Roman" w:hAnsi="Times New Roman" w:cs="Times New Roman"/>
          <w:color w:val="000000"/>
          <w:sz w:val="28"/>
          <w:szCs w:val="28"/>
        </w:rPr>
        <w:t xml:space="preserve">В Соединенных Штатах Америки проведение исследования красного рефлекса глазного дна является важным компонентом </w:t>
      </w:r>
      <w:proofErr w:type="spellStart"/>
      <w:r w:rsidRPr="003C1593">
        <w:rPr>
          <w:rFonts w:ascii="Times New Roman" w:eastAsia="Times New Roman" w:hAnsi="Times New Roman" w:cs="Times New Roman"/>
          <w:color w:val="000000"/>
          <w:sz w:val="28"/>
          <w:szCs w:val="28"/>
        </w:rPr>
        <w:t>физикального</w:t>
      </w:r>
      <w:proofErr w:type="spellEnd"/>
      <w:r w:rsidRPr="003C1593">
        <w:rPr>
          <w:rFonts w:ascii="Times New Roman" w:eastAsia="Times New Roman" w:hAnsi="Times New Roman" w:cs="Times New Roman"/>
          <w:color w:val="000000"/>
          <w:sz w:val="28"/>
          <w:szCs w:val="28"/>
        </w:rPr>
        <w:t xml:space="preserve"> обследования новорожденных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{"citationItems":[{"id":"ITEM-1","itemData":{"DOI":"10.1542/peds.2008-2624","ISSN":"10984275","PMID":"19047263","abstract":"Red reflex testing is an essential component of the neonatal, infant, and child physical examination. This statement, which is a revision of the previous policy statement published in 2002, describes the rationale for testing, the technique used to perform this examination, and the indications for referral to an ophthalmologist experienced in the examination of children. Copyright © 2008 by the American Academy of Pediatrics.","author":[{"dropping-particle":"","family":"Arnoldi","given":"Kyle A.","non-dropping-particle":"","parse-names":false,"suffix":""},{"dropping-particle":"","family":"Buckley","given":"Edward J.","non-dropping-particle":"","parse-names":false,"suffix":""},{"dropping-particle":"","family":"Ellis","given":"George S.","non-dropping-particle":"","parse-names":false,"suffix":""},{"dropping-particle":"","family":"Glaser","given":"Stephen","non-dropping-particle":"","parse-names":false,"suffix":""},{"dropping-particle":"","family":"Granet","given":"David","non-dropping-particle":"","parse-names":false,"suffix":""},{"dropping-particle":"","family":"Kivlin","given":"Jane D.","non-dropping-particle":"","parse-names":false,"suffix":""},{"dropping-particle":"","family":"Lueder","given":"Gregg T.","non-dropping-particle":"","parse-names":false,"suffix":""},{"dropping-particle":"","family":"Ruben","given":"James B.","non-dropping-particle":"","parse-names":false,"suffix":""},{"dropping-particle":"","family":"Wheeler","given":"Maynard B.","non-dropping-particle":"","parse-names":false,"suffix":""},{"dropping-particle":"","family":"Lichtenstein","given":"Steven J.","non-dropping-particle":"","parse-names":false,"suffix":""},{"dropping-particle":"","family":"Morse","given":"Christie L.","non-dropping-particle":"","parse-names":false,"suffix":""},{"dropping-particle":"","family":"Repka","given":"Michael X.","non-dropping-particle":"","parse-names":false,"suffix":""},{"dropping-particle":"","family":"Niccole Alexander","given":"S.","non-dropping-particle":"","parse-names":false,"suffix":""}],"container-title":"Pediatrics","id":"ITEM-1","issue":"6","issued":{"date-parts":[["2008"]]},"page":"1401-1404","title":"Red reflex examination in neonates, infants, and children","type":"article-journal","volume":"122"},"uris":["http://www.mendeley.com/documents/?uuid=2631a92e-48ea-49f8-ac40-231582091581"]}],"mendeley":{"formattedCitation":"[82]","plainTextFormattedCitation":"[82]","previouslyFormattedCitation":"[82]"},"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[82</w:t>
      </w:r>
      <w:r w:rsidR="00B73C34">
        <w:rPr>
          <w:rFonts w:ascii="Times New Roman" w:eastAsia="Times New Roman" w:hAnsi="Times New Roman" w:cs="Times New Roman"/>
          <w:noProof/>
          <w:color w:val="000000"/>
          <w:sz w:val="28"/>
          <w:szCs w:val="28"/>
        </w:rPr>
        <w:t>, с. 1401</w:t>
      </w:r>
      <w:r w:rsidR="00577791" w:rsidRPr="00577791">
        <w:rPr>
          <w:rFonts w:ascii="Times New Roman" w:eastAsia="Times New Roman" w:hAnsi="Times New Roman" w:cs="Times New Roman"/>
          <w:noProof/>
          <w:color w:val="000000"/>
          <w:sz w:val="28"/>
          <w:szCs w:val="28"/>
        </w:rPr>
        <w:t>]</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w:t>
      </w:r>
      <w:r w:rsidR="00202788" w:rsidRPr="003C1593">
        <w:rPr>
          <w:rFonts w:ascii="Times New Roman" w:eastAsia="Times New Roman" w:hAnsi="Times New Roman" w:cs="Times New Roman"/>
          <w:color w:val="000000"/>
          <w:sz w:val="28"/>
          <w:szCs w:val="28"/>
        </w:rPr>
        <w:t xml:space="preserve"> В учреждениях первичной медико-санитарной помощи </w:t>
      </w:r>
      <w:r w:rsidR="00202788" w:rsidRPr="003C1593">
        <w:rPr>
          <w:rFonts w:ascii="Times New Roman" w:eastAsia="Times New Roman" w:hAnsi="Times New Roman" w:cs="Times New Roman"/>
          <w:color w:val="000000"/>
          <w:sz w:val="28"/>
          <w:szCs w:val="28"/>
          <w:lang w:val="kk-KZ"/>
        </w:rPr>
        <w:t>Амери</w:t>
      </w:r>
      <w:r w:rsidR="00633EF4" w:rsidRPr="003C1593">
        <w:rPr>
          <w:rFonts w:ascii="Times New Roman" w:eastAsia="Times New Roman" w:hAnsi="Times New Roman" w:cs="Times New Roman"/>
          <w:color w:val="000000"/>
          <w:sz w:val="28"/>
          <w:szCs w:val="28"/>
          <w:lang w:val="kk-KZ"/>
        </w:rPr>
        <w:t xml:space="preserve">канская Академия Офтальмологии </w:t>
      </w:r>
      <w:r w:rsidR="00CB6C62" w:rsidRPr="003C1593">
        <w:rPr>
          <w:rFonts w:ascii="Times New Roman" w:eastAsia="Times New Roman" w:hAnsi="Times New Roman" w:cs="Times New Roman"/>
          <w:color w:val="000000"/>
          <w:sz w:val="28"/>
          <w:szCs w:val="28"/>
        </w:rPr>
        <w:t>(</w:t>
      </w:r>
      <w:r w:rsidR="00202788" w:rsidRPr="003C1593">
        <w:rPr>
          <w:rFonts w:ascii="Times New Roman" w:eastAsia="Times New Roman" w:hAnsi="Times New Roman" w:cs="Times New Roman"/>
          <w:color w:val="000000"/>
          <w:sz w:val="28"/>
          <w:szCs w:val="28"/>
          <w:lang w:val="en-US"/>
        </w:rPr>
        <w:t>AAO</w:t>
      </w:r>
      <w:r w:rsidR="00202788" w:rsidRPr="003C1593">
        <w:rPr>
          <w:rFonts w:ascii="Times New Roman" w:eastAsia="Times New Roman" w:hAnsi="Times New Roman" w:cs="Times New Roman"/>
          <w:color w:val="000000"/>
          <w:sz w:val="28"/>
          <w:szCs w:val="28"/>
        </w:rPr>
        <w:t xml:space="preserve">), Американская Академия Педиатрии </w:t>
      </w:r>
      <w:r w:rsidR="00CB6C62" w:rsidRPr="003C1593">
        <w:rPr>
          <w:rFonts w:ascii="Times New Roman" w:eastAsia="Times New Roman" w:hAnsi="Times New Roman" w:cs="Times New Roman"/>
          <w:color w:val="000000"/>
          <w:sz w:val="28"/>
          <w:szCs w:val="28"/>
        </w:rPr>
        <w:t>(</w:t>
      </w:r>
      <w:r w:rsidR="00202788" w:rsidRPr="003C1593">
        <w:rPr>
          <w:rFonts w:ascii="Times New Roman" w:eastAsia="Times New Roman" w:hAnsi="Times New Roman" w:cs="Times New Roman"/>
          <w:color w:val="000000"/>
          <w:sz w:val="28"/>
          <w:szCs w:val="28"/>
          <w:lang w:val="en-US"/>
        </w:rPr>
        <w:t>AAP</w:t>
      </w:r>
      <w:r w:rsidR="00633EF4" w:rsidRPr="003C1593">
        <w:rPr>
          <w:rFonts w:ascii="Times New Roman" w:eastAsia="Times New Roman" w:hAnsi="Times New Roman" w:cs="Times New Roman"/>
          <w:color w:val="000000"/>
          <w:sz w:val="28"/>
          <w:szCs w:val="28"/>
        </w:rPr>
        <w:t>)</w:t>
      </w:r>
      <w:r w:rsidR="00202788" w:rsidRPr="003C1593">
        <w:rPr>
          <w:rFonts w:ascii="Times New Roman" w:eastAsia="Times New Roman" w:hAnsi="Times New Roman" w:cs="Times New Roman"/>
          <w:color w:val="000000"/>
          <w:sz w:val="28"/>
          <w:szCs w:val="28"/>
        </w:rPr>
        <w:t xml:space="preserve"> и </w:t>
      </w:r>
      <w:r w:rsidR="00CB6C62" w:rsidRPr="003C1593">
        <w:rPr>
          <w:rFonts w:ascii="Times New Roman" w:eastAsia="Times New Roman" w:hAnsi="Times New Roman" w:cs="Times New Roman"/>
          <w:color w:val="000000"/>
          <w:sz w:val="28"/>
          <w:szCs w:val="28"/>
        </w:rPr>
        <w:t>Американская Ассоциация Детской Офтальмологии и Косогл</w:t>
      </w:r>
      <w:r w:rsidR="00633EF4" w:rsidRPr="003C1593">
        <w:rPr>
          <w:rFonts w:ascii="Times New Roman" w:eastAsia="Times New Roman" w:hAnsi="Times New Roman" w:cs="Times New Roman"/>
          <w:color w:val="000000"/>
          <w:sz w:val="28"/>
          <w:szCs w:val="28"/>
        </w:rPr>
        <w:t>азия (</w:t>
      </w:r>
      <w:r w:rsidR="00202788" w:rsidRPr="003C1593">
        <w:rPr>
          <w:rFonts w:ascii="Times New Roman" w:eastAsia="Times New Roman" w:hAnsi="Times New Roman" w:cs="Times New Roman"/>
          <w:color w:val="000000"/>
          <w:sz w:val="28"/>
          <w:szCs w:val="28"/>
          <w:lang w:val="en-US"/>
        </w:rPr>
        <w:t>AAPOS</w:t>
      </w:r>
      <w:r w:rsidR="00CB6C62" w:rsidRPr="003C1593">
        <w:rPr>
          <w:rFonts w:ascii="Times New Roman" w:eastAsia="Times New Roman" w:hAnsi="Times New Roman" w:cs="Times New Roman"/>
          <w:color w:val="000000"/>
          <w:sz w:val="28"/>
          <w:szCs w:val="28"/>
        </w:rPr>
        <w:t>)</w:t>
      </w:r>
      <w:r w:rsidR="00202788" w:rsidRPr="003C1593">
        <w:rPr>
          <w:rFonts w:ascii="Times New Roman" w:eastAsia="Times New Roman" w:hAnsi="Times New Roman" w:cs="Times New Roman"/>
          <w:color w:val="000000"/>
          <w:sz w:val="28"/>
          <w:szCs w:val="28"/>
        </w:rPr>
        <w:t xml:space="preserve"> рекомендуют проводить офтальмологическую оценку всякий раз, когда возникают вопросы о здоровье зрительной системы ребенка любого возраста</w:t>
      </w:r>
      <w:r w:rsidR="00DF75C3" w:rsidRPr="003C1593">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{"citationItems":[{"id":"ITEM-1","itemData":{"abstract":"A Joint Statement of the American Association for Pediatric Ophthalmology and Strabismus and the American Academy of Ophthalmology Policy: The American Academy of Ophthalmology and the American Association for Pediatric Ophthalmology and Strabismus recommend timely screening for the early detection and treatment of eye and vision problems in America's children. This includes the institution of rigorous vision screening during the preschool years. Early detection of treatable eye disease in infancy and childhood can have far-reaching implications for vision and, in some cases, for general health. Background: Good vision is essential for proper physical development in growing children and educational progress. The visual system of the young child is not fully mature. Equal input from both eyes is required for proper development of the visual centers in the brain. If a growing child's eye does not provide a clear, focused image to the developing brain, irreversible loss of vision may result. Early detection provides the best opportunity for effective treatment. The American Association for Pediatric Ophthalmology and Strabismus, the American Academy of Ophthalmology, the American Academy of Pediatrics, the American Academy of Family Physicians, and the American Association of Certified Orthoptists recommend early vision screening. Vision screening programs should provide widespread, effective testing of preschool and early school-age children. Many school systems have regular vision screening programs that are carried out by volunteer professionals, school nurses, and/or properly trained lay persons. Screening can be done quickly, accurately, and with minimum expense by one of these individuals. The screener should not have a vested interest in the screening outcome. As with all screening programs, vision screening should be performed in a fashion that maximizes the rate of problem detection while minimizing unnecessary referrals and cost. Beginning in the preschool years, those conditions that can be detected by vision screening using an acuity chart include reduced vision in one or both eyes from amblyopia, uncorrected refractive errors or other eye defects and, in most cases, misalignment of the eyes (strabismus).","author":[{"dropping-particle":"","family":"American Association for Pediatric Ophthalmology and Strabismus","given":"","non-dropping-particle":"","parse-names":false,"suffix":""},{"dropping-particle":"","family":"American Academy of Ophthalmology","given":"","non-dropping-particle":"","parse-names":false,"suffix":""}],"id":"ITEM-1","issued":{"date-parts":[["2007"]]},"page":"1-4","title":"Vision Screening for infants and children policy statement","type":"article-journal"},"uris":["http://www.mendeley.com/documents/?uuid=105885a5-e30b-4260-a712-3b5354845ca2"]}],"mendeley":{"formattedCitation":"[130]","plainTextFormattedCitation":"[130]","previouslyFormattedCitation":"[130]"},"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[130]</w:t>
      </w:r>
      <w:r w:rsidR="004F6225" w:rsidRPr="003C1593">
        <w:rPr>
          <w:rFonts w:ascii="Times New Roman" w:eastAsia="Times New Roman" w:hAnsi="Times New Roman" w:cs="Times New Roman"/>
          <w:color w:val="000000"/>
          <w:sz w:val="28"/>
          <w:szCs w:val="28"/>
        </w:rPr>
        <w:fldChar w:fldCharType="end"/>
      </w:r>
      <w:r w:rsidR="00202788" w:rsidRPr="00DB3BC2">
        <w:rPr>
          <w:rFonts w:ascii="Times New Roman" w:eastAsia="Times New Roman" w:hAnsi="Times New Roman" w:cs="Times New Roman"/>
          <w:color w:val="000000"/>
          <w:sz w:val="28"/>
          <w:szCs w:val="28"/>
        </w:rPr>
        <w:t xml:space="preserve">. </w:t>
      </w:r>
      <w:r w:rsidR="00202788" w:rsidRPr="003C1593">
        <w:rPr>
          <w:rFonts w:ascii="Times New Roman" w:eastAsia="Times New Roman" w:hAnsi="Times New Roman" w:cs="Times New Roman"/>
          <w:color w:val="000000"/>
          <w:sz w:val="28"/>
          <w:szCs w:val="28"/>
        </w:rPr>
        <w:t>Кроме того, даже при отсутствии специфических признаков или симптомов, они рекомендуют рутинно проверять младенцев и детей на наличие проблем со зрением</w:t>
      </w:r>
      <w:r w:rsidR="00DF75C3" w:rsidRPr="003C1593">
        <w:rPr>
          <w:rFonts w:ascii="Times New Roman" w:eastAsia="Times New Roman" w:hAnsi="Times New Roman" w:cs="Times New Roman"/>
          <w:color w:val="000000"/>
          <w:sz w:val="28"/>
          <w:szCs w:val="28"/>
        </w:rPr>
        <w:t xml:space="preserve">. </w:t>
      </w:r>
      <w:r w:rsidR="00202788" w:rsidRPr="003C1593">
        <w:rPr>
          <w:rFonts w:ascii="Times New Roman" w:eastAsia="Times New Roman" w:hAnsi="Times New Roman" w:cs="Times New Roman"/>
          <w:color w:val="000000"/>
          <w:sz w:val="28"/>
          <w:szCs w:val="28"/>
        </w:rPr>
        <w:t xml:space="preserve">Педиатр, семейный врач или другой должным образом обученный медицинский работник должен </w:t>
      </w:r>
      <w:r w:rsidR="00DF75C3" w:rsidRPr="003C1593">
        <w:rPr>
          <w:rFonts w:ascii="Times New Roman" w:eastAsia="Times New Roman" w:hAnsi="Times New Roman" w:cs="Times New Roman"/>
          <w:color w:val="000000"/>
          <w:sz w:val="28"/>
          <w:szCs w:val="28"/>
        </w:rPr>
        <w:t>проводить осмотр глаз</w:t>
      </w:r>
      <w:r w:rsidR="00202788" w:rsidRPr="003C1593">
        <w:rPr>
          <w:rFonts w:ascii="Times New Roman" w:eastAsia="Times New Roman" w:hAnsi="Times New Roman" w:cs="Times New Roman"/>
          <w:color w:val="000000"/>
          <w:sz w:val="28"/>
          <w:szCs w:val="28"/>
        </w:rPr>
        <w:t xml:space="preserve"> новорожденного на предмет общего состояния глаз и провести тест на красный рефлекс в отделении для новорожденных. Любой ребенок с аномальным красным рефлексом требует срочной консультации. </w:t>
      </w:r>
      <w:r w:rsidR="00DF75C3" w:rsidRPr="003C1593">
        <w:rPr>
          <w:rFonts w:ascii="Times New Roman" w:eastAsia="Times New Roman" w:hAnsi="Times New Roman" w:cs="Times New Roman"/>
          <w:color w:val="000000"/>
          <w:sz w:val="28"/>
          <w:szCs w:val="28"/>
        </w:rPr>
        <w:t>Консультация и обследование</w:t>
      </w:r>
      <w:r w:rsidR="00202788" w:rsidRPr="003C1593">
        <w:rPr>
          <w:rFonts w:ascii="Times New Roman" w:eastAsia="Times New Roman" w:hAnsi="Times New Roman" w:cs="Times New Roman"/>
          <w:color w:val="000000"/>
          <w:sz w:val="28"/>
          <w:szCs w:val="28"/>
        </w:rPr>
        <w:t xml:space="preserve"> </w:t>
      </w:r>
      <w:r w:rsidR="00DF75C3" w:rsidRPr="003C1593">
        <w:rPr>
          <w:rFonts w:ascii="Times New Roman" w:eastAsia="Times New Roman" w:hAnsi="Times New Roman" w:cs="Times New Roman"/>
          <w:color w:val="000000"/>
          <w:sz w:val="28"/>
          <w:szCs w:val="28"/>
        </w:rPr>
        <w:t>офтальмологом</w:t>
      </w:r>
      <w:r w:rsidR="00202788" w:rsidRPr="003C1593">
        <w:rPr>
          <w:rFonts w:ascii="Times New Roman" w:eastAsia="Times New Roman" w:hAnsi="Times New Roman" w:cs="Times New Roman"/>
          <w:color w:val="000000"/>
          <w:sz w:val="28"/>
          <w:szCs w:val="28"/>
        </w:rPr>
        <w:t xml:space="preserve"> </w:t>
      </w:r>
      <w:r w:rsidR="00DF75C3" w:rsidRPr="003C1593">
        <w:rPr>
          <w:rFonts w:ascii="Times New Roman" w:eastAsia="Times New Roman" w:hAnsi="Times New Roman" w:cs="Times New Roman"/>
          <w:color w:val="000000"/>
          <w:sz w:val="28"/>
          <w:szCs w:val="28"/>
        </w:rPr>
        <w:t xml:space="preserve">также необходима для </w:t>
      </w:r>
      <w:r w:rsidR="00202788" w:rsidRPr="003C1593">
        <w:rPr>
          <w:rFonts w:ascii="Times New Roman" w:eastAsia="Times New Roman" w:hAnsi="Times New Roman" w:cs="Times New Roman"/>
          <w:color w:val="000000"/>
          <w:sz w:val="28"/>
          <w:szCs w:val="28"/>
        </w:rPr>
        <w:t>всех детей из группы высокого риска (</w:t>
      </w:r>
      <w:r w:rsidR="00610630" w:rsidRPr="003C1593">
        <w:rPr>
          <w:rFonts w:ascii="Times New Roman" w:eastAsia="Times New Roman" w:hAnsi="Times New Roman" w:cs="Times New Roman"/>
          <w:color w:val="000000"/>
          <w:sz w:val="28"/>
          <w:szCs w:val="28"/>
        </w:rPr>
        <w:t>имеющих</w:t>
      </w:r>
      <w:r w:rsidR="00202788" w:rsidRPr="003C1593">
        <w:rPr>
          <w:rFonts w:ascii="Times New Roman" w:eastAsia="Times New Roman" w:hAnsi="Times New Roman" w:cs="Times New Roman"/>
          <w:color w:val="000000"/>
          <w:sz w:val="28"/>
          <w:szCs w:val="28"/>
        </w:rPr>
        <w:t xml:space="preserve"> риск развит</w:t>
      </w:r>
      <w:r w:rsidR="00610630" w:rsidRPr="003C1593">
        <w:rPr>
          <w:rFonts w:ascii="Times New Roman" w:eastAsia="Times New Roman" w:hAnsi="Times New Roman" w:cs="Times New Roman"/>
          <w:color w:val="000000"/>
          <w:sz w:val="28"/>
          <w:szCs w:val="28"/>
        </w:rPr>
        <w:t>ия ретинопатии недоношенных</w:t>
      </w:r>
      <w:r w:rsidR="00202788" w:rsidRPr="003C1593">
        <w:rPr>
          <w:rFonts w:ascii="Times New Roman" w:eastAsia="Times New Roman" w:hAnsi="Times New Roman" w:cs="Times New Roman"/>
          <w:color w:val="000000"/>
          <w:sz w:val="28"/>
          <w:szCs w:val="28"/>
        </w:rPr>
        <w:t>; детей с семейн</w:t>
      </w:r>
      <w:r w:rsidR="00610630" w:rsidRPr="003C1593">
        <w:rPr>
          <w:rFonts w:ascii="Times New Roman" w:eastAsia="Times New Roman" w:hAnsi="Times New Roman" w:cs="Times New Roman"/>
          <w:color w:val="000000"/>
          <w:sz w:val="28"/>
          <w:szCs w:val="28"/>
        </w:rPr>
        <w:t xml:space="preserve">ым анамнезом </w:t>
      </w:r>
      <w:proofErr w:type="spellStart"/>
      <w:r w:rsidR="00202788" w:rsidRPr="003C1593">
        <w:rPr>
          <w:rFonts w:ascii="Times New Roman" w:eastAsia="Times New Roman" w:hAnsi="Times New Roman" w:cs="Times New Roman"/>
          <w:color w:val="000000"/>
          <w:sz w:val="28"/>
          <w:szCs w:val="28"/>
        </w:rPr>
        <w:t>ретинобластомы</w:t>
      </w:r>
      <w:proofErr w:type="spellEnd"/>
      <w:r w:rsidR="00202788" w:rsidRPr="003C1593">
        <w:rPr>
          <w:rFonts w:ascii="Times New Roman" w:eastAsia="Times New Roman" w:hAnsi="Times New Roman" w:cs="Times New Roman"/>
          <w:color w:val="000000"/>
          <w:sz w:val="28"/>
          <w:szCs w:val="28"/>
        </w:rPr>
        <w:t>, глаукомы или катаракты в детстве; детей с семейн</w:t>
      </w:r>
      <w:r w:rsidR="00610630" w:rsidRPr="003C1593">
        <w:rPr>
          <w:rFonts w:ascii="Times New Roman" w:eastAsia="Times New Roman" w:hAnsi="Times New Roman" w:cs="Times New Roman"/>
          <w:color w:val="000000"/>
          <w:sz w:val="28"/>
          <w:szCs w:val="28"/>
        </w:rPr>
        <w:t xml:space="preserve">ым анамнезом </w:t>
      </w:r>
      <w:r w:rsidR="00202788" w:rsidRPr="003C1593">
        <w:rPr>
          <w:rFonts w:ascii="Times New Roman" w:eastAsia="Times New Roman" w:hAnsi="Times New Roman" w:cs="Times New Roman"/>
          <w:color w:val="000000"/>
          <w:sz w:val="28"/>
          <w:szCs w:val="28"/>
        </w:rPr>
        <w:t>д</w:t>
      </w:r>
      <w:r w:rsidR="00610630" w:rsidRPr="003C1593">
        <w:rPr>
          <w:rFonts w:ascii="Times New Roman" w:eastAsia="Times New Roman" w:hAnsi="Times New Roman" w:cs="Times New Roman"/>
          <w:color w:val="000000"/>
          <w:sz w:val="28"/>
          <w:szCs w:val="28"/>
        </w:rPr>
        <w:t>истрофии сетчатки</w:t>
      </w:r>
      <w:r w:rsidR="00202788" w:rsidRPr="003C1593">
        <w:rPr>
          <w:rFonts w:ascii="Times New Roman" w:eastAsia="Times New Roman" w:hAnsi="Times New Roman" w:cs="Times New Roman"/>
          <w:color w:val="000000"/>
          <w:sz w:val="28"/>
          <w:szCs w:val="28"/>
        </w:rPr>
        <w:t>; пациенты с системными заболеваниями или задержкой развития нервной системы, связанные с проблемами со зрением; пациенты с любым помутнением глазных сред или пациенты с нистагмом).</w:t>
      </w:r>
      <w:r w:rsidR="008653E8" w:rsidRPr="003C1593">
        <w:rPr>
          <w:rFonts w:ascii="Times New Roman" w:eastAsia="Times New Roman" w:hAnsi="Times New Roman" w:cs="Times New Roman"/>
          <w:color w:val="000000"/>
          <w:sz w:val="28"/>
          <w:szCs w:val="28"/>
        </w:rPr>
        <w:t xml:space="preserve"> </w:t>
      </w:r>
      <w:r w:rsidR="00202788" w:rsidRPr="003C1593">
        <w:rPr>
          <w:rFonts w:ascii="Times New Roman" w:eastAsia="Times New Roman" w:hAnsi="Times New Roman" w:cs="Times New Roman"/>
          <w:color w:val="000000"/>
          <w:sz w:val="28"/>
          <w:szCs w:val="28"/>
        </w:rPr>
        <w:t xml:space="preserve">В возрасте от 1 месяца до 4 лет у младенцев и детей </w:t>
      </w:r>
      <w:r w:rsidR="008653E8" w:rsidRPr="003C1593">
        <w:rPr>
          <w:rFonts w:ascii="Times New Roman" w:eastAsia="Times New Roman" w:hAnsi="Times New Roman" w:cs="Times New Roman"/>
          <w:color w:val="000000"/>
          <w:sz w:val="28"/>
          <w:szCs w:val="28"/>
        </w:rPr>
        <w:t>младшего</w:t>
      </w:r>
      <w:r w:rsidR="00202788" w:rsidRPr="003C1593">
        <w:rPr>
          <w:rFonts w:ascii="Times New Roman" w:eastAsia="Times New Roman" w:hAnsi="Times New Roman" w:cs="Times New Roman"/>
          <w:color w:val="000000"/>
          <w:sz w:val="28"/>
          <w:szCs w:val="28"/>
        </w:rPr>
        <w:t xml:space="preserve"> возраста </w:t>
      </w:r>
      <w:r w:rsidR="00656D29" w:rsidRPr="003C1593">
        <w:rPr>
          <w:rFonts w:ascii="Times New Roman" w:eastAsia="Times New Roman" w:hAnsi="Times New Roman" w:cs="Times New Roman"/>
          <w:color w:val="000000"/>
          <w:sz w:val="28"/>
          <w:szCs w:val="28"/>
        </w:rPr>
        <w:t>рекомендуется</w:t>
      </w:r>
      <w:r w:rsidR="00202788" w:rsidRPr="003C1593">
        <w:rPr>
          <w:rFonts w:ascii="Times New Roman" w:eastAsia="Times New Roman" w:hAnsi="Times New Roman" w:cs="Times New Roman"/>
          <w:color w:val="000000"/>
          <w:sz w:val="28"/>
          <w:szCs w:val="28"/>
        </w:rPr>
        <w:t xml:space="preserve"> оценивать состояние глаз при каждом плановом осмотре ребенка</w:t>
      </w:r>
      <w:r w:rsidR="00656D29" w:rsidRPr="003C1593">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{"citationItems":[{"id":"ITEM-1","itemData":{"abstract":"A Joint Statement of the American Association for Pediatric Ophthalmology and Strabismus and the American Academy of Ophthalmology Policy: The American Academy of Ophthalmology and the American Association for Pediatric Ophthalmology and Strabismus recommend timely screening for the early detection and treatment of eye and vision problems in America's children. This includes the institution of rigorous vision screening during the preschool years. Early detection of treatable eye disease in infancy and childhood can have far-reaching implications for vision and, in some cases, for general health. Background: Good vision is essential for proper physical development in growing children and educational progress. The visual system of the young child is not fully mature. Equal input from both eyes is required for proper development of the visual centers in the brain. If a growing child's eye does not provide a clear, focused image to the developing brain, irreversible loss of vision may result. Early detection provides the best opportunity for effective treatment. The American Association for Pediatric Ophthalmology and Strabismus, the American Academy of Ophthalmology, the American Academy of Pediatrics, the American Academy of Family Physicians, and the American Association of Certified Orthoptists recommend early vision screening. Vision screening programs should provide widespread, effective testing of preschool and early school-age children. Many school systems have regular vision screening programs that are carried out by volunteer professionals, school nurses, and/or properly trained lay persons. Screening can be done quickly, accurately, and with minimum expense by one of these individuals. The screener should not have a vested interest in the screening outcome. As with all screening programs, vision screening should be performed in a fashion that maximizes the rate of problem detection while minimizing unnecessary referrals and cost. Beginning in the preschool years, those conditions that can be detected by vision screening using an acuity chart include reduced vision in one or both eyes from amblyopia, uncorrected refractive errors or other eye defects and, in most cases, misalignment of the eyes (strabismus).","author":[{"dropping-particle":"","family":"American Association for Pediatric Ophthalmology and Strabismus","given":"","non-dropping-particle":"","parse-names":false,"suffix":""},{"dropping-particle":"","family":"American Academy of Ophthalmology","given":"","non-dropping-particle":"","parse-names":false,"suffix":""}],"id":"ITEM-1","issued":{"date-parts":[["2007"]]},"page":"1-4","title":"Vision Screening for infants and children policy statement","type":"article-journal"},"uris":["http://www.mendeley.com/documents/?uuid=105885a5-e30b-4260-a712-3b5354845ca2"]}],"mendeley":{"formattedCitation":"[130]","plainTextFormattedCitation":"[130]","previouslyFormattedCitation":"[130]"},"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[130]</w:t>
      </w:r>
      <w:r w:rsidR="004F6225" w:rsidRPr="003C1593">
        <w:rPr>
          <w:rFonts w:ascii="Times New Roman" w:eastAsia="Times New Roman" w:hAnsi="Times New Roman" w:cs="Times New Roman"/>
          <w:color w:val="000000"/>
          <w:sz w:val="28"/>
          <w:szCs w:val="28"/>
        </w:rPr>
        <w:fldChar w:fldCharType="end"/>
      </w:r>
      <w:r w:rsidR="00202788" w:rsidRPr="00DB3BC2">
        <w:rPr>
          <w:rFonts w:ascii="Times New Roman" w:eastAsia="Times New Roman" w:hAnsi="Times New Roman" w:cs="Times New Roman"/>
          <w:color w:val="000000"/>
          <w:sz w:val="28"/>
          <w:szCs w:val="28"/>
        </w:rPr>
        <w:t xml:space="preserve">. </w:t>
      </w:r>
    </w:p>
    <w:p w14:paraId="5E2DCEBD" w14:textId="2E2EDFBC" w:rsidR="002C2256" w:rsidRPr="003C1593" w:rsidRDefault="002C2256" w:rsidP="002C2256">
      <w:pPr>
        <w:tabs>
          <w:tab w:val="left" w:pos="380"/>
        </w:tabs>
        <w:spacing w:after="0" w:line="240" w:lineRule="auto"/>
        <w:ind w:firstLine="709"/>
        <w:contextualSpacing/>
        <w:jc w:val="both"/>
        <w:rPr>
          <w:rFonts w:ascii="Times New Roman" w:eastAsia="Times New Roman" w:hAnsi="Times New Roman" w:cs="Times New Roman"/>
          <w:color w:val="000000"/>
          <w:sz w:val="28"/>
          <w:szCs w:val="28"/>
        </w:rPr>
      </w:pPr>
      <w:r w:rsidRPr="003C1593">
        <w:rPr>
          <w:rFonts w:ascii="Times New Roman" w:eastAsia="Times New Roman" w:hAnsi="Times New Roman" w:cs="Times New Roman"/>
          <w:color w:val="000000"/>
          <w:sz w:val="28"/>
          <w:szCs w:val="28"/>
        </w:rPr>
        <w:t>В Швеции 90% педиатрических и неонатальных отделений используют протоколы неонатального скрининга глаз</w:t>
      </w:r>
      <w:r w:rsidR="00B73C34">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{"citationItems":[{"id":"ITEM-1","itemData":{"DOI":"10.1111/apa.12111","ISSN":"08035253","PMID":"23205674","abstract":"Aim To study which eye-screening protocol prevails in Swedish maternity/neonatal wards, evaluate efficacy in a prospective study and compare results with earlier Swedish retrospective results. Methods Surveys were sent in 2006 to maternity/neonatal and women's health departments regarding screening policy. Response frequency was 96% (122/127). Data were derived from the Paediatric Cataract Register (PECARE), Sweden. All Swedish children diagnosed with congenital cataract and operated on before 1 year of age between January 2007 and December 2009 were included. Statistical comparison with earlier retrospective results was performed. Results Eye screening is a routine protocol at a rate of 90% of Swedish maternity wards. Sixty-one children were included in the study. An increase was shown in case referrals from maternity wards compared to 10 years ago (64% vs. 50%). Detection was performed within 6 weeks of age in 75% of the cases. A significant difference between the probabilities of early referral (0.38; p &lt; 0.001, &lt; 6 weeks of age) and early surgery (0.36; p &lt; 0.001) (PECARE) was found in comparison with the historical data of no maternity-ward screening. Well-baby clinics were instrumental in early detection, as well. Conclusion Eye screening in maternity wards is effective. Clear Swedish directives are to be preferred. ©2012 The Author(s)/Acta Pædiatrica ©2012 Foundation Acta Pædiatrica.","author":[{"dropping-particle":"","family":"Magnusson","given":"Gunilla","non-dropping-particle":"","parse-names":false,"suffix":""},{"dropping-particle":"","family":"Bizjajeva","given":"Svetlana","non-dropping-particle":"","parse-names":false,"suffix":""},{"dropping-particle":"","family":"Haargaard","given":"Birgitte","non-dropping-particle":"","parse-names":false,"suffix":""},{"dropping-particle":"","family":"Lundström","given":"Mats","non-dropping-particle":"","parse-names":false,"suffix":""},{"dropping-particle":"","family":"Nyström","given":"Alf","non-dropping-particle":"","parse-names":false,"suffix":""},{"dropping-particle":"","family":"Tornqvist","given":"Kristina","non-dropping-particle":"","parse-names":false,"suffix":""},{"dropping-particle":"","family":"Lundstrom","given":"M","non-dropping-particle":"","parse-names":false,"suffix":""},{"dropping-particle":"","family":"Nystrom","given":"A","non-dropping-particle":"","parse-names":false,"suffix":""},{"dropping-particle":"","family":"Tornqvist","given":"Kristina","non-dropping-particle":"","parse-names":false,"suffix":""}],"container-title":"Acta Paediatrica, International Journal of Paediatrics","id":"ITEM-1","issue":"3","issued":{"date-parts":[["2013"]]},"page":"263-267","title":"Congenital cataract screening in maternity wards is effective: Evaluation of the Paediatric Cataract Register of Sweden","type":"article-journal","volume":"102"},"uris":["http://www.mendeley.com/documents/?uuid=c857ee64-66b4-4c33-8999-341407f48f4e"]}],"mendeley":{"formattedCitation":"[87]","plainTextFormattedCitation":"[87]","previouslyFormattedCitation":"[87]"},"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[87</w:t>
      </w:r>
      <w:r w:rsidR="00B73C34">
        <w:rPr>
          <w:rFonts w:ascii="Times New Roman" w:eastAsia="Times New Roman" w:hAnsi="Times New Roman" w:cs="Times New Roman"/>
          <w:noProof/>
          <w:color w:val="000000"/>
          <w:sz w:val="28"/>
          <w:szCs w:val="28"/>
        </w:rPr>
        <w:t>, с. 264</w:t>
      </w:r>
      <w:r w:rsidR="00577791" w:rsidRPr="00577791">
        <w:rPr>
          <w:rFonts w:ascii="Times New Roman" w:eastAsia="Times New Roman" w:hAnsi="Times New Roman" w:cs="Times New Roman"/>
          <w:noProof/>
          <w:color w:val="000000"/>
          <w:sz w:val="28"/>
          <w:szCs w:val="28"/>
        </w:rPr>
        <w:t>]</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w:t>
      </w:r>
      <w:r w:rsidR="00B73C34">
        <w:rPr>
          <w:rFonts w:ascii="Times New Roman" w:eastAsia="Times New Roman" w:hAnsi="Times New Roman" w:cs="Times New Roman"/>
          <w:color w:val="000000"/>
          <w:sz w:val="28"/>
          <w:szCs w:val="28"/>
        </w:rPr>
        <w:t xml:space="preserve"> </w:t>
      </w:r>
      <w:r w:rsidRPr="003C1593">
        <w:rPr>
          <w:rFonts w:ascii="Times New Roman" w:eastAsia="Times New Roman" w:hAnsi="Times New Roman" w:cs="Times New Roman"/>
          <w:noProof/>
          <w:color w:val="000000"/>
          <w:sz w:val="28"/>
          <w:szCs w:val="28"/>
        </w:rPr>
        <w:t>Magnusson et al.</w:t>
      </w:r>
      <w:r w:rsidRPr="003C1593">
        <w:rPr>
          <w:rFonts w:ascii="Times New Roman" w:eastAsia="Times New Roman" w:hAnsi="Times New Roman" w:cs="Times New Roman"/>
          <w:color w:val="000000"/>
          <w:sz w:val="28"/>
          <w:szCs w:val="28"/>
        </w:rPr>
        <w:t xml:space="preserve"> в своей работе показали, что скрининг на красный рефлекс глазного дна с использованием портативного офтальмоскопа является эффективным методом </w:t>
      </w:r>
      <w:r w:rsidRPr="003C1593">
        <w:rPr>
          <w:rFonts w:ascii="Times New Roman" w:eastAsia="Times New Roman" w:hAnsi="Times New Roman" w:cs="Times New Roman"/>
          <w:color w:val="000000"/>
          <w:sz w:val="28"/>
          <w:szCs w:val="28"/>
        </w:rPr>
        <w:lastRenderedPageBreak/>
        <w:t>ранней диагностики врожденной катаракты. Они установили, что  63% детей, зарегистрированных в Педиатрическом  регистре  катаракты (PECARE) были выявлены в родильных домах</w:t>
      </w:r>
      <w:r w:rsidR="00B73C34">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{"citationItems":[{"id":"ITEM-1","itemData":{"DOI":"10.1111/apa.12111","ISSN":"08035253","PMID":"23205674","abstract":"Aim To study which eye-screening protocol prevails in Swedish maternity/neonatal wards, evaluate efficacy in a prospective study and compare results with earlier Swedish retrospective results. Methods Surveys were sent in 2006 to maternity/neonatal and women's health departments regarding screening policy. Response frequency was 96% (122/127). Data were derived from the Paediatric Cataract Register (PECARE), Sweden. All Swedish children diagnosed with congenital cataract and operated on before 1 year of age between January 2007 and December 2009 were included. Statistical comparison with earlier retrospective results was performed. Results Eye screening is a routine protocol at a rate of 90% of Swedish maternity wards. Sixty-one children were included in the study. An increase was shown in case referrals from maternity wards compared to 10 years ago (64% vs. 50%). Detection was performed within 6 weeks of age in 75% of the cases. A significant difference between the probabilities of early referral (0.38; p &lt; 0.001, &lt; 6 weeks of age) and early surgery (0.36; p &lt; 0.001) (PECARE) was found in comparison with the historical data of no maternity-ward screening. Well-baby clinics were instrumental in early detection, as well. Conclusion Eye screening in maternity wards is effective. Clear Swedish directives are to be preferred. ©2012 The Author(s)/Acta Pædiatrica ©2012 Foundation Acta Pædiatrica.","author":[{"dropping-particle":"","family":"Magnusson","given":"Gunilla","non-dropping-particle":"","parse-names":false,"suffix":""},{"dropping-particle":"","family":"Bizjajeva","given":"Svetlana","non-dropping-particle":"","parse-names":false,"suffix":""},{"dropping-particle":"","family":"Haargaard","given":"Birgitte","non-dropping-particle":"","parse-names":false,"suffix":""},{"dropping-particle":"","family":"Lundström","given":"Mats","non-dropping-particle":"","parse-names":false,"suffix":""},{"dropping-particle":"","family":"Nyström","given":"Alf","non-dropping-particle":"","parse-names":false,"suffix":""},{"dropping-particle":"","family":"Tornqvist","given":"Kristina","non-dropping-particle":"","parse-names":false,"suffix":""},{"dropping-particle":"","family":"Lundstrom","given":"M","non-dropping-particle":"","parse-names":false,"suffix":""},{"dropping-particle":"","family":"Nystrom","given":"A","non-dropping-particle":"","parse-names":false,"suffix":""},{"dropping-particle":"","family":"Tornqvist","given":"Kristina","non-dropping-particle":"","parse-names":false,"suffix":""}],"container-title":"Acta Paediatrica, International Journal of Paediatrics","id":"ITEM-1","issue":"3","issued":{"date-parts":[["2013"]]},"page":"263-267","title":"Congenital cataract screening in maternity wards is effective: Evaluation of the Paediatric Cataract Register of Sweden","type":"article-journal","volume":"102"},"uris":["http://www.mendeley.com/documents/?uuid=c857ee64-66b4-4c33-8999-341407f48f4e"]}],"mendeley":{"formattedCitation":"[87]","plainTextFormattedCitation":"[87]","previouslyFormattedCitation":"[87]"},"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[87</w:t>
      </w:r>
      <w:r w:rsidR="00B73C34">
        <w:rPr>
          <w:rFonts w:ascii="Times New Roman" w:eastAsia="Times New Roman" w:hAnsi="Times New Roman" w:cs="Times New Roman"/>
          <w:noProof/>
          <w:color w:val="000000"/>
          <w:sz w:val="28"/>
          <w:szCs w:val="28"/>
        </w:rPr>
        <w:t>, с. 265</w:t>
      </w:r>
      <w:r w:rsidR="00577791" w:rsidRPr="00577791">
        <w:rPr>
          <w:rFonts w:ascii="Times New Roman" w:eastAsia="Times New Roman" w:hAnsi="Times New Roman" w:cs="Times New Roman"/>
          <w:noProof/>
          <w:color w:val="000000"/>
          <w:sz w:val="28"/>
          <w:szCs w:val="28"/>
        </w:rPr>
        <w:t>]</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 xml:space="preserve">. </w:t>
      </w:r>
    </w:p>
    <w:p w14:paraId="1E610AE5" w14:textId="77777777" w:rsidR="00CF241E" w:rsidRPr="003C1593" w:rsidRDefault="00CF241E" w:rsidP="00806BA9">
      <w:pPr>
        <w:spacing w:after="0" w:line="240" w:lineRule="auto"/>
        <w:ind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В Швеции все дети в возрасте до восьми лет, перенесшие операцию по поводу катаракты, зарегистрированы в Детском регистре катаракты (PECARE), национальном регистре качества, с целью оптимизации стратегий скрининга и более эффективного лечения педиатрической катаракты. Цель ведения регистра состоит в создании национальной базы для обеспечения надлежащего качества</w:t>
      </w:r>
      <w:r w:rsidR="00854E30" w:rsidRPr="003C1593">
        <w:rPr>
          <w:rFonts w:ascii="Times New Roman" w:eastAsia="Times New Roman" w:hAnsi="Times New Roman" w:cs="Times New Roman"/>
          <w:sz w:val="28"/>
          <w:szCs w:val="28"/>
        </w:rPr>
        <w:t xml:space="preserve"> лечения</w:t>
      </w:r>
      <w:r w:rsidRPr="003C1593">
        <w:rPr>
          <w:rFonts w:ascii="Times New Roman" w:eastAsia="Times New Roman" w:hAnsi="Times New Roman" w:cs="Times New Roman"/>
          <w:sz w:val="28"/>
          <w:szCs w:val="28"/>
        </w:rPr>
        <w:t>, а также определения и анализа нежелательных результатов лечения. С момента запуска в 2006 г. регистр собрал данные о 731 детях (1029 глаз) (</w:t>
      </w:r>
      <w:r w:rsidR="000343DA" w:rsidRPr="003C1593">
        <w:rPr>
          <w:rFonts w:ascii="Times New Roman" w:eastAsia="Times New Roman" w:hAnsi="Times New Roman" w:cs="Times New Roman"/>
          <w:sz w:val="28"/>
          <w:szCs w:val="28"/>
        </w:rPr>
        <w:t xml:space="preserve">по состоянию на </w:t>
      </w:r>
      <w:r w:rsidRPr="003C1593">
        <w:rPr>
          <w:rFonts w:ascii="Times New Roman" w:eastAsia="Times New Roman" w:hAnsi="Times New Roman" w:cs="Times New Roman"/>
          <w:sz w:val="28"/>
          <w:szCs w:val="28"/>
        </w:rPr>
        <w:t xml:space="preserve">1 июня 2020 г.) </w:t>
      </w:r>
      <w:r w:rsidR="004F6225" w:rsidRPr="003C1593">
        <w:rPr>
          <w:rFonts w:ascii="Times New Roman" w:eastAsia="Times New Roman" w:hAnsi="Times New Roman" w:cs="Times New Roman"/>
          <w:sz w:val="28"/>
          <w:szCs w:val="28"/>
        </w:rPr>
        <w:fldChar w:fldCharType="begin" w:fldLock="1"/>
      </w:r>
      <w:r w:rsidR="00577791">
        <w:rPr>
          <w:rFonts w:ascii="Times New Roman" w:eastAsia="Times New Roman" w:hAnsi="Times New Roman" w:cs="Times New Roman"/>
          <w:sz w:val="28"/>
          <w:szCs w:val="28"/>
        </w:rPr>
        <w:instrText>ADDIN CSL_CITATION {"citationItems":[{"id":"ITEM-1","itemData":{"URL":"https://rcsyd.se/pecare/","accessed":{"date-parts":[["2022","12","1"]]},"id":"ITEM-1","issued":{"date-parts":[["0"]]},"title":"The PECARE pediatric cataract registry","type":"webpage"},"uris":["http://www.mendeley.com/documents/?uuid=a2f959ab-0546-3dfd-9187-11f72d3f1ec1"]}],"mendeley":{"formattedCitation":"[131]","plainTextFormattedCitation":"[131]","previouslyFormattedCitation":"[131]"},"properties":{"noteIndex":0},"schema":"https://github.com/citation-style-language/schema/raw/master/csl-citation.json"}</w:instrText>
      </w:r>
      <w:r w:rsidR="004F6225" w:rsidRPr="003C1593">
        <w:rPr>
          <w:rFonts w:ascii="Times New Roman" w:eastAsia="Times New Roman" w:hAnsi="Times New Roman" w:cs="Times New Roman"/>
          <w:sz w:val="28"/>
          <w:szCs w:val="28"/>
        </w:rPr>
        <w:fldChar w:fldCharType="separate"/>
      </w:r>
      <w:r w:rsidR="00577791" w:rsidRPr="00577791">
        <w:rPr>
          <w:rFonts w:ascii="Times New Roman" w:eastAsia="Times New Roman" w:hAnsi="Times New Roman" w:cs="Times New Roman"/>
          <w:noProof/>
          <w:sz w:val="28"/>
          <w:szCs w:val="28"/>
        </w:rPr>
        <w:t>[131]</w:t>
      </w:r>
      <w:r w:rsidR="004F6225" w:rsidRPr="003C1593">
        <w:rPr>
          <w:rFonts w:ascii="Times New Roman" w:eastAsia="Times New Roman" w:hAnsi="Times New Roman" w:cs="Times New Roman"/>
          <w:sz w:val="28"/>
          <w:szCs w:val="28"/>
        </w:rPr>
        <w:fldChar w:fldCharType="end"/>
      </w:r>
      <w:r w:rsidR="00854E30" w:rsidRPr="003C1593">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Ключевой клинический вопрос заключается в том, как организовать уход за семьями, в которых есть ребенок с врожденной катаракт</w:t>
      </w:r>
      <w:r w:rsidR="00205046" w:rsidRPr="003C1593">
        <w:rPr>
          <w:rFonts w:ascii="Times New Roman" w:eastAsia="Times New Roman" w:hAnsi="Times New Roman" w:cs="Times New Roman"/>
          <w:sz w:val="28"/>
          <w:szCs w:val="28"/>
        </w:rPr>
        <w:t>ой</w:t>
      </w:r>
      <w:r w:rsidRPr="003C1593">
        <w:rPr>
          <w:rFonts w:ascii="Times New Roman" w:eastAsia="Times New Roman" w:hAnsi="Times New Roman" w:cs="Times New Roman"/>
          <w:sz w:val="28"/>
          <w:szCs w:val="28"/>
        </w:rPr>
        <w:t xml:space="preserve">, чтобы обеспечить адекватную и соответствующую поддержку самоуправления. Концепция инноваций в лечении хронических заболеваний (ICCC), представленная Всемирной организацией здравоохранения (ВОЗ), предполагает, что формирование партнерских отношений между информированными, мотивированными и подготовленными пациентами и их семьями, мотивированной медицинской командой и информированными партнерами из сообщества составляет основу для лучших результатов у </w:t>
      </w:r>
      <w:r w:rsidR="00854E30" w:rsidRPr="003C1593">
        <w:rPr>
          <w:rFonts w:ascii="Times New Roman" w:eastAsia="Times New Roman" w:hAnsi="Times New Roman" w:cs="Times New Roman"/>
          <w:sz w:val="28"/>
          <w:szCs w:val="28"/>
        </w:rPr>
        <w:t>хронически больных людей</w:t>
      </w:r>
      <w:r w:rsidRPr="003C1593">
        <w:rPr>
          <w:rFonts w:ascii="Times New Roman" w:eastAsia="Times New Roman" w:hAnsi="Times New Roman" w:cs="Times New Roman"/>
          <w:sz w:val="28"/>
          <w:szCs w:val="28"/>
        </w:rPr>
        <w:t xml:space="preserve">. Здравоохранение должно способствовать преемственности и координации, поощрять качество за счет лидерства и стимулов, организовывать и оснащать медицинские бригады, использовать информационные системы и </w:t>
      </w:r>
      <w:r w:rsidR="00645233" w:rsidRPr="003C1593">
        <w:rPr>
          <w:rFonts w:ascii="Times New Roman" w:eastAsia="Times New Roman" w:hAnsi="Times New Roman" w:cs="Times New Roman"/>
          <w:sz w:val="28"/>
          <w:szCs w:val="28"/>
        </w:rPr>
        <w:t>поддерживать самоуправление</w:t>
      </w:r>
      <w:r w:rsidRPr="003C1593">
        <w:rPr>
          <w:rFonts w:ascii="Times New Roman" w:eastAsia="Times New Roman" w:hAnsi="Times New Roman" w:cs="Times New Roman"/>
          <w:sz w:val="28"/>
          <w:szCs w:val="28"/>
        </w:rPr>
        <w:t>. Системы здравоохранения, организованные с упором на самопомощь и лечение хронических заболеваний, сообщают о лучших долгосрочных результатах у хронически больных групп нас</w:t>
      </w:r>
      <w:r w:rsidR="00645233" w:rsidRPr="003C1593">
        <w:rPr>
          <w:rFonts w:ascii="Times New Roman" w:eastAsia="Times New Roman" w:hAnsi="Times New Roman" w:cs="Times New Roman"/>
          <w:sz w:val="28"/>
          <w:szCs w:val="28"/>
        </w:rPr>
        <w:t>еления</w:t>
      </w:r>
      <w:r w:rsidRPr="003C1593">
        <w:rPr>
          <w:rFonts w:ascii="Times New Roman" w:eastAsia="Times New Roman" w:hAnsi="Times New Roman" w:cs="Times New Roman"/>
          <w:sz w:val="28"/>
          <w:szCs w:val="28"/>
        </w:rPr>
        <w:t xml:space="preserve">. </w:t>
      </w:r>
    </w:p>
    <w:p w14:paraId="0BEBABB1" w14:textId="780B6963" w:rsidR="002C2256" w:rsidRPr="003C1593" w:rsidRDefault="006B7B80" w:rsidP="002C2256">
      <w:pPr>
        <w:spacing w:after="0" w:line="240" w:lineRule="auto"/>
        <w:ind w:firstLine="709"/>
        <w:contextualSpacing/>
        <w:jc w:val="both"/>
        <w:rPr>
          <w:rFonts w:ascii="Times New Roman" w:eastAsia="Times New Roman" w:hAnsi="Times New Roman" w:cs="Times New Roman"/>
          <w:color w:val="000000"/>
          <w:sz w:val="28"/>
          <w:szCs w:val="28"/>
        </w:rPr>
      </w:pPr>
      <w:r w:rsidRPr="003C1593">
        <w:rPr>
          <w:rFonts w:ascii="Times New Roman" w:eastAsia="Times New Roman" w:hAnsi="Times New Roman" w:cs="Times New Roman"/>
          <w:noProof/>
          <w:color w:val="000000"/>
          <w:sz w:val="28"/>
          <w:szCs w:val="28"/>
          <w:lang w:val="en-US"/>
        </w:rPr>
        <w:t>B</w:t>
      </w:r>
      <w:r w:rsidRPr="003C1593">
        <w:rPr>
          <w:rFonts w:ascii="Times New Roman" w:eastAsia="Times New Roman" w:hAnsi="Times New Roman" w:cs="Times New Roman"/>
          <w:noProof/>
          <w:color w:val="000000"/>
          <w:sz w:val="28"/>
          <w:szCs w:val="28"/>
        </w:rPr>
        <w:t xml:space="preserve">. </w:t>
      </w:r>
      <w:r w:rsidR="002C2256" w:rsidRPr="003C1593">
        <w:rPr>
          <w:rFonts w:ascii="Times New Roman" w:eastAsia="Times New Roman" w:hAnsi="Times New Roman" w:cs="Times New Roman"/>
          <w:noProof/>
          <w:color w:val="000000"/>
          <w:sz w:val="28"/>
          <w:szCs w:val="28"/>
        </w:rPr>
        <w:t xml:space="preserve">Haargaard et al. проанализировали </w:t>
      </w:r>
      <w:r w:rsidR="002C2256" w:rsidRPr="003C1593">
        <w:rPr>
          <w:rFonts w:ascii="Times New Roman" w:eastAsia="Times New Roman" w:hAnsi="Times New Roman" w:cs="Times New Roman"/>
          <w:color w:val="000000"/>
          <w:sz w:val="28"/>
          <w:szCs w:val="28"/>
        </w:rPr>
        <w:t>скрининг на выявление врожденной катаракты в двух странах Северной Европы: Дании и Швеции. До 2011 г. в Дании не существовало рекомендаций по скринингу на врожденную катаракту. Авторы установили, что между Данией и Швецией наблюдалась статистически значимая разница в процентном отношении детей, направленных на оперативное лечение в течение 42 дней после рождения (p </w:t>
      </w:r>
      <w:r w:rsidR="00B73C34" w:rsidRPr="003C1593">
        <w:rPr>
          <w:rFonts w:ascii="Times New Roman" w:eastAsia="Times New Roman" w:hAnsi="Times New Roman" w:cs="Times New Roman"/>
          <w:color w:val="000000"/>
          <w:sz w:val="28"/>
          <w:szCs w:val="28"/>
        </w:rPr>
        <w:t>&lt;0</w:t>
      </w:r>
      <w:r w:rsidR="002C2256" w:rsidRPr="003C1593">
        <w:rPr>
          <w:rFonts w:ascii="Times New Roman" w:eastAsia="Times New Roman" w:hAnsi="Times New Roman" w:cs="Times New Roman"/>
          <w:color w:val="000000"/>
          <w:sz w:val="28"/>
          <w:szCs w:val="28"/>
        </w:rPr>
        <w:t>,0001) и в течение 100 дней (p </w:t>
      </w:r>
      <w:r w:rsidR="00B73C34" w:rsidRPr="003C1593">
        <w:rPr>
          <w:rFonts w:ascii="Times New Roman" w:eastAsia="Times New Roman" w:hAnsi="Times New Roman" w:cs="Times New Roman"/>
          <w:color w:val="000000"/>
          <w:sz w:val="28"/>
          <w:szCs w:val="28"/>
        </w:rPr>
        <w:t>&lt;0,001</w:t>
      </w:r>
      <w:r w:rsidR="002C2256" w:rsidRPr="003C1593">
        <w:rPr>
          <w:rFonts w:ascii="Times New Roman" w:eastAsia="Times New Roman" w:hAnsi="Times New Roman" w:cs="Times New Roman"/>
          <w:color w:val="000000"/>
          <w:sz w:val="28"/>
          <w:szCs w:val="28"/>
        </w:rPr>
        <w:t>). Авторы пришли к выводу, что благодаря процедуре скрининга на красный рефлекс глазного дна, врожденная катаракта у шведских детей выявляется значительно раньше, чем у датских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{"citationItems":[{"id":"ITEM-1","itemData":{"DOI":"10.1111/aos.12445","ISSN":"1755-375X","PMID":"25613125","abstract":"Purpose To analyse and discuss screening for the detection of congenital cataract in two Nordic countries, Denmark and Sweden. Methods Until 2011, in Denmark, no guideline concerning screening for congenital cataract existed. Since 2011, Danish guidelines regarding eye examination include examination with a pencil light at age 5 weeks, whereas newborn red reflex examination using a handheld ophthalmoscope is routine protocol in Swedish maternity wards. Data regarding age of referral were derived from the Pediatric Cataract Register (PECARE). All children operated on before 1 year of age between January 2008 and December 2012 were included. Statistical comparison of the different screening strategies was made. Results The number of children undergoing surgery for congenital cataract before 1 year of age was 31 (17 bilateral cases) in Denmark and 92 (38 bilateral cases) in Sweden. The proportion was 14 per 100.000 children in Denmark and 16 in Sweden (p &lt; 0.05). There was a statistically significant difference between Denmark and Sweden in the percentage of children referred within 42 days of birth (p &lt; 0.0001) and within 100 days (p &lt; 0.001). Conclusion Due to the screening procedure with red reflex examination, congenital cataract in Swedish children is detected significantly earlier than in Danish children.","author":[{"dropping-particle":"","family":"Haargaard","given":"Birgitte","non-dropping-particle":"","parse-names":false,"suffix":""},{"dropping-particle":"","family":"Nystrom","given":"A","non-dropping-particle":"","parse-names":false,"suffix":""},{"dropping-particle":"","family":"Rosensvard","given":"A","non-dropping-particle":"","parse-names":false,"suffix":""},{"dropping-particle":"","family":"Tornqvist","given":"Kristina","non-dropping-particle":"","parse-names":false,"suffix":""},{"dropping-particle":"","family":"Magnusson","given":"Gunilla","non-dropping-particle":"","parse-names":false,"suffix":""},{"dropping-particle":"","family":"Nyström","given":"Alf","non-dropping-particle":"","parse-names":false,"suffix":""},{"dropping-particle":"","family":"Rosensvärd","given":"Annika","non-dropping-particle":"","parse-names":false,"suffix":""},{"dropping-particle":"","family":"Tornqvist","given":"Kristina","non-dropping-particle":"","parse-names":false,"suffix":""},{"dropping-particle":"","family":"Magnusson","given":"Gunilla","non-dropping-particle":"","parse-names":false,"suffix":""}],"container-title":"Acta Ophthalmologica","id":"ITEM-1","issue":"1","issued":{"date-parts":[["2015"]]},"page":"24-26","title":"The Pediatric Cataract Register (PECARE): analysis of age at detection of congenital cataract","type":"article-journal","volume":"93"},"uris":["http://www.mendeley.com/documents/?uuid=bfb9f35b-3b23-4bd9-81b6-1403aed384eb"]}],"mendeley":{"formattedCitation":"[85]","plainTextFormattedCitation":"[85]","previouslyFormattedCitation":"[85]"},"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[85</w:t>
      </w:r>
      <w:r w:rsidR="00B82E81">
        <w:rPr>
          <w:rFonts w:ascii="Times New Roman" w:eastAsia="Times New Roman" w:hAnsi="Times New Roman" w:cs="Times New Roman"/>
          <w:noProof/>
          <w:color w:val="000000"/>
          <w:sz w:val="28"/>
          <w:szCs w:val="28"/>
        </w:rPr>
        <w:t>, с. 26</w:t>
      </w:r>
      <w:r w:rsidR="00577791" w:rsidRPr="00577791">
        <w:rPr>
          <w:rFonts w:ascii="Times New Roman" w:eastAsia="Times New Roman" w:hAnsi="Times New Roman" w:cs="Times New Roman"/>
          <w:noProof/>
          <w:color w:val="000000"/>
          <w:sz w:val="28"/>
          <w:szCs w:val="28"/>
        </w:rPr>
        <w:t>]</w:t>
      </w:r>
      <w:r w:rsidR="004F6225" w:rsidRPr="003C1593">
        <w:rPr>
          <w:rFonts w:ascii="Times New Roman" w:eastAsia="Times New Roman" w:hAnsi="Times New Roman" w:cs="Times New Roman"/>
          <w:color w:val="000000"/>
          <w:sz w:val="28"/>
          <w:szCs w:val="28"/>
        </w:rPr>
        <w:fldChar w:fldCharType="end"/>
      </w:r>
      <w:r w:rsidR="002C2256" w:rsidRPr="003C1593">
        <w:rPr>
          <w:rFonts w:ascii="Times New Roman" w:eastAsia="Times New Roman" w:hAnsi="Times New Roman" w:cs="Times New Roman"/>
          <w:color w:val="000000"/>
          <w:sz w:val="28"/>
          <w:szCs w:val="28"/>
        </w:rPr>
        <w:t>.</w:t>
      </w:r>
    </w:p>
    <w:p w14:paraId="6B265720" w14:textId="56F50697" w:rsidR="002C2256" w:rsidRPr="003C1593" w:rsidRDefault="002C2256" w:rsidP="002C2256">
      <w:pPr>
        <w:spacing w:after="0" w:line="240" w:lineRule="auto"/>
        <w:ind w:firstLine="709"/>
        <w:contextualSpacing/>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 xml:space="preserve">В Китайской Народной Республике </w:t>
      </w:r>
      <w:r w:rsidRPr="003C1593">
        <w:rPr>
          <w:rFonts w:ascii="Times New Roman" w:eastAsia="Times New Roman" w:hAnsi="Times New Roman" w:cs="Times New Roman"/>
          <w:sz w:val="28"/>
          <w:szCs w:val="28"/>
          <w:lang w:val="en-US"/>
        </w:rPr>
        <w:t>Fei</w:t>
      </w:r>
      <w:r w:rsidRPr="003C1593">
        <w:rPr>
          <w:rFonts w:ascii="Times New Roman" w:eastAsia="Times New Roman" w:hAnsi="Times New Roman" w:cs="Times New Roman"/>
          <w:sz w:val="28"/>
          <w:szCs w:val="28"/>
        </w:rPr>
        <w:t xml:space="preserve"> с коллегами провели многоцентровое </w:t>
      </w:r>
      <w:proofErr w:type="spellStart"/>
      <w:r w:rsidRPr="003C1593">
        <w:rPr>
          <w:rFonts w:ascii="Times New Roman" w:eastAsia="Times New Roman" w:hAnsi="Times New Roman" w:cs="Times New Roman"/>
          <w:sz w:val="28"/>
          <w:szCs w:val="28"/>
        </w:rPr>
        <w:t>проспективное</w:t>
      </w:r>
      <w:proofErr w:type="spellEnd"/>
      <w:r w:rsidRPr="003C1593">
        <w:rPr>
          <w:rFonts w:ascii="Times New Roman" w:eastAsia="Times New Roman" w:hAnsi="Times New Roman" w:cs="Times New Roman"/>
          <w:sz w:val="28"/>
          <w:szCs w:val="28"/>
        </w:rPr>
        <w:t xml:space="preserve"> исследование, где они проводили скрининг новорожденных на наличие патологии со стороны органа зрения. Всего было обследовано 64 632 новорожденных, патология глаз установлена у 13 514 (20,91 %). Обследование красного рефлекса глазного дна позволило установить 94,8% патологии со стороны переднего отрезка глаза. Врожденная катаракта была выявлена у 162 новорожденных</w:t>
      </w:r>
      <w:r w:rsidR="00B82E81">
        <w:rPr>
          <w:rFonts w:ascii="Times New Roman" w:eastAsia="Times New Roman" w:hAnsi="Times New Roman" w:cs="Times New Roman"/>
          <w:sz w:val="28"/>
          <w:szCs w:val="28"/>
        </w:rPr>
        <w:t xml:space="preserve"> </w:t>
      </w:r>
      <w:r w:rsidR="00B82E81" w:rsidRPr="003C1593">
        <w:rPr>
          <w:rFonts w:ascii="Times New Roman" w:eastAsia="Times New Roman" w:hAnsi="Times New Roman" w:cs="Times New Roman"/>
          <w:sz w:val="28"/>
          <w:szCs w:val="28"/>
        </w:rPr>
        <w:fldChar w:fldCharType="begin" w:fldLock="1"/>
      </w:r>
      <w:r w:rsidR="00B82E81">
        <w:rPr>
          <w:rFonts w:ascii="Times New Roman" w:eastAsia="Times New Roman" w:hAnsi="Times New Roman" w:cs="Times New Roman"/>
          <w:sz w:val="28"/>
          <w:szCs w:val="28"/>
        </w:rPr>
        <w:instrText>ADDIN CSL_CITATION {"citationItems":[{"id":"ITEM-1","itemData":{"DOI":"10.1111/aos.14586","ISSN":"17553768","PMID":"32930484","abstract":"Purpose: Early detection of ocular abnormalities in newborns is essential for timely diagnosis and treatment. This study aimed to assess the 1-year result of a multicentre prospective neonatal eye examination programme with wide-field digital imaging system in China. Methods: A multicentre collaborative prospective study group for neonatal eye screening was established in nine hospitals, including eight Maternal and Children's Hospitals, and one general hospital across China from July 2016 to June 2017. Ocular examinations were performed on newborns within 28 days after birth using a wide-field digital imaging system. Data were reviewed and analysed. The primary outcome was the prevalence of ocular abnormalities in neonates. Results: We detected 13 514 (20.91%) abnormal cases in 64 632 newborns. The most frequent abnormality was retinal haemorrhage (RH; 11.83%). Most of mild RH resolved spontaneously. Among those who were beyond retinopathy of prematurity (ROP) screening criteria of China (gestational age ≥32 w and birthweight ≥2000 g), the total number of neonates with ocular abnormality was 12 218/62 799(19.45%). 59.44% of neonatal ocular abnormalities detected (accounting for 11.56% of all the screened population) needed further interference or observation. Among them, 258 patients (0.41% of all the screened population) needed immediate or timely intervention, including congenital cataract, retinal detachment, retinoblastoma and other ocular abnormalities. One thousand and ninety-eight patients (1.75% of all the screened neonates) should be followed up closely and needed further diagnosis or intervention if necessary, such as ROP or ROP-like retinopathy, familial exudative vitreoretinopathy and persistent hyperplasia of primary vitreous. Five thousand nine hundred and six patients (9.4%) with minor clinical significance needed short-term follow-up. Conclusions: This prospective multicentre study of newborn ocular examination showed a relatively high prevalence of ocular abnormalities. There are a relatively high percentage of congenital eye pathology that required further referral and treatment in those neonates who were not screened routinely. According to the benefits and risks associated with neonatal eye examinations, neonatal ocular screening programme can detect ocular abnormalities at the very early stage and may play a positive role in promoting paediatric eye health.","author":[{"dropping-particle":"","family":"Fei","given":"Ping","non-dropping-particle":"","parse-names":false,"suffix":""},{"dropping-particle":"","family":"Liu","given":"Zijiang","non-dropping-particle":"","parse-names":false,"suffix":""},{"dropping-particle":"","family":"He","given":"Liying","non-dropping-particle":"","parse-names":false,"suffix":""},{"dropping-particle":"","family":"Li","given":"Na","non-dropping-particle":"","parse-names":false,"suffix":""},{"dropping-particle":"","family":"Xu","given":"Lihua","non-dropping-particle":"","parse-names":false,"suffix":""},{"dropping-particle":"","family":"Zhang","given":"Meiju","non-dropping-particle":"","parse-names":false,"suffix":""},{"dropping-particle":"","family":"Zhou","given":"Yu","non-dropping-particle":"","parse-names":false,"suffix":""},{"dropping-particle":"","family":"Li","given":"Fuxin","non-dropping-particle":"","parse-names":false,"suffix":""},{"dropping-particle":"","family":"Wang","given":"Hong","non-dropping-particle":"","parse-names":false,"suffix":""},{"dropping-particle":"","family":"Zhang","given":"Qi","non-dropping-particle":"","parse-names":false,"suffix":""},{"dropping-particle":"","family":"Huang","given":"Qiujing","non-dropping-particle":"","parse-names":false,"suffix":""},{"dropping-particle":"","family":"Li","given":"Yi'an","non-dropping-particle":"","parse-names":false,"suffix":""},{"dropping-particle":"","family":"Chen","given":"Shuangshuang","non-dropping-particle":"","parse-names":false,"suffix":""},{"dropping-particle":"","family":"Guo","given":"Wei","non-dropping-particle":"","parse-names":false,"suffix":""},{"dropping-particle":"","family":"Li","given":"Yun","non-dropping-particle":"","parse-names":false,"suffix":""},{"dropping-particle":"","family":"Liu","given":"Ya","non-dropping-particle":"","parse-names":false,"suffix":""},{"dropping-particle":"","family":"Lu","given":"Jun","non-dropping-particle":"","parse-names":false,"suffix":""},{"dropping-particle":"","family":"Wang","given":"Ying","non-dropping-particle":"","parse-names":false,"suffix":""},{"dropping-particle":"","family":"Zhu","given":"Xiuyu","non-dropping-particle":"","parse-names":false,"suffix":""},{"dropping-particle":"","family":"Wang","given":"Lei","non-dropping-particle":"","parse-names":false,"suffix":""},{"dropping-particle":"","family":"Wang","given":"Yanhong","non-dropping-particle":"","parse-names":false,"suffix":""},{"dropping-particle":"","family":"Xian","given":"Jianying","non-dropping-particle":"","parse-names":false,"suffix":""},{"dropping-particle":"","family":"Xu","given":"Yu","non-dropping-particle":"","parse-names":false,"suffix":""},{"dropping-particle":"","family":"Ji","given":"Xunda","non-dropping-particle":"","parse-names":false,"suffix":""},{"dropping-particle":"","family":"Liang","given":"Tingyi","non-dropping-particle":"","parse-names":false,"suffix":""},{"dropping-particle":"","family":"Ren","given":"Jianing","non-dropping-particle":"","parse-names":false,"suffix":""},{"dropping-particle":"","family":"Zhang","given":"Xi","non-dropping-particle":"","parse-names":false,"suffix":""},{"dropping-particle":"","family":"Li","given":"Jing","non-dropping-particle":"","parse-names":false,"suffix":""},{"dropping-particle":"","family":"Zhao","given":"Peiquan","non-dropping-particle":"","parse-names":false,"suffix":""}],"container-title":"Acta Ophthalmologica","id":"ITEM-1","issued":{"date-parts":[["2020"]]},"page":"1-8","title":"Early detection of ocular abnormalities in a Chinese multicentre neonatal eye screening programme—1-year result","type":"article-journal"},"uris":["http://www.mendeley.com/documents/?uuid=d7ca0489-7add-412b-8c7a-1724e5ec113f"]}],"mendeley":{"formattedCitation":"[123]","plainTextFormattedCitation":"[123]","previouslyFormattedCitation":"[123]"},"properties":{"noteIndex":0},"schema":"https://github.com/citation-style-language/schema/raw/master/csl-citation.json"}</w:instrText>
      </w:r>
      <w:r w:rsidR="00B82E81" w:rsidRPr="003C1593">
        <w:rPr>
          <w:rFonts w:ascii="Times New Roman" w:eastAsia="Times New Roman" w:hAnsi="Times New Roman" w:cs="Times New Roman"/>
          <w:sz w:val="28"/>
          <w:szCs w:val="28"/>
        </w:rPr>
        <w:fldChar w:fldCharType="separate"/>
      </w:r>
      <w:r w:rsidR="00B82E81" w:rsidRPr="00577791">
        <w:rPr>
          <w:rFonts w:ascii="Times New Roman" w:eastAsia="Times New Roman" w:hAnsi="Times New Roman" w:cs="Times New Roman"/>
          <w:noProof/>
          <w:sz w:val="28"/>
          <w:szCs w:val="28"/>
        </w:rPr>
        <w:t>[123</w:t>
      </w:r>
      <w:r w:rsidR="00B82E81">
        <w:rPr>
          <w:rFonts w:ascii="Times New Roman" w:eastAsia="Times New Roman" w:hAnsi="Times New Roman" w:cs="Times New Roman"/>
          <w:noProof/>
          <w:sz w:val="28"/>
          <w:szCs w:val="28"/>
        </w:rPr>
        <w:t>, с. 415</w:t>
      </w:r>
      <w:r w:rsidR="00B82E81" w:rsidRPr="00577791">
        <w:rPr>
          <w:rFonts w:ascii="Times New Roman" w:eastAsia="Times New Roman" w:hAnsi="Times New Roman" w:cs="Times New Roman"/>
          <w:noProof/>
          <w:sz w:val="28"/>
          <w:szCs w:val="28"/>
        </w:rPr>
        <w:t>]</w:t>
      </w:r>
      <w:r w:rsidR="00B82E81"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w:t>
      </w:r>
    </w:p>
    <w:p w14:paraId="38E95ED0" w14:textId="41EF4F8E" w:rsidR="002C2256" w:rsidRPr="003C1593" w:rsidRDefault="002C2256" w:rsidP="002C2256">
      <w:pPr>
        <w:spacing w:after="0" w:line="240" w:lineRule="auto"/>
        <w:ind w:firstLine="709"/>
        <w:contextualSpacing/>
        <w:jc w:val="both"/>
        <w:rPr>
          <w:rFonts w:ascii="Times New Roman" w:eastAsia="Times New Roman" w:hAnsi="Times New Roman" w:cs="Times New Roman"/>
          <w:color w:val="000000"/>
          <w:sz w:val="28"/>
          <w:szCs w:val="28"/>
        </w:rPr>
      </w:pPr>
      <w:proofErr w:type="spellStart"/>
      <w:r w:rsidRPr="003C1593">
        <w:rPr>
          <w:rFonts w:ascii="Times New Roman" w:eastAsia="Times New Roman" w:hAnsi="Times New Roman" w:cs="Times New Roman"/>
          <w:color w:val="000000"/>
          <w:sz w:val="28"/>
          <w:szCs w:val="28"/>
          <w:lang w:val="en-US"/>
        </w:rPr>
        <w:t>Mndeme</w:t>
      </w:r>
      <w:proofErr w:type="spellEnd"/>
      <w:r w:rsidRPr="003C1593">
        <w:rPr>
          <w:rFonts w:ascii="Times New Roman" w:eastAsia="Times New Roman" w:hAnsi="Times New Roman" w:cs="Times New Roman"/>
          <w:color w:val="000000"/>
          <w:sz w:val="28"/>
          <w:szCs w:val="28"/>
        </w:rPr>
        <w:t xml:space="preserve"> с соавторами сравнили диагностическую ценность четырех различных современных инструментов скрининга врожденной катаракты и </w:t>
      </w:r>
      <w:proofErr w:type="spellStart"/>
      <w:r w:rsidRPr="003C1593">
        <w:rPr>
          <w:rFonts w:ascii="Times New Roman" w:eastAsia="Times New Roman" w:hAnsi="Times New Roman" w:cs="Times New Roman"/>
          <w:color w:val="000000"/>
          <w:sz w:val="28"/>
          <w:szCs w:val="28"/>
        </w:rPr>
        <w:t>ретинобластомы</w:t>
      </w:r>
      <w:proofErr w:type="spellEnd"/>
      <w:r w:rsidRPr="003C1593">
        <w:rPr>
          <w:rFonts w:ascii="Times New Roman" w:eastAsia="Times New Roman" w:hAnsi="Times New Roman" w:cs="Times New Roman"/>
          <w:color w:val="000000"/>
          <w:sz w:val="28"/>
          <w:szCs w:val="28"/>
        </w:rPr>
        <w:t xml:space="preserve"> </w:t>
      </w:r>
      <w:r w:rsidR="004F6225" w:rsidRPr="003C1593">
        <w:rPr>
          <w:rFonts w:ascii="Times New Roman" w:eastAsia="Times New Roman" w:hAnsi="Times New Roman" w:cs="Times New Roman"/>
          <w:color w:val="000000"/>
          <w:sz w:val="28"/>
          <w:szCs w:val="28"/>
        </w:rPr>
        <w:fldChar w:fldCharType="begin" w:fldLock="1"/>
      </w:r>
      <w:r w:rsidR="00577791">
        <w:rPr>
          <w:rFonts w:ascii="Times New Roman" w:eastAsia="Times New Roman" w:hAnsi="Times New Roman" w:cs="Times New Roman"/>
          <w:color w:val="000000"/>
          <w:sz w:val="28"/>
          <w:szCs w:val="28"/>
        </w:rPr>
        <w:instrText>ADDIN CSL_CITATION {"citationItems":[{"id":"ITEM-1","itemData":{"DOI":"10.1038/s41433-020-1019-5","ISSN":"0950-222X","abstract":"Background/objectives: Late presentation of congenital cataract in the developing world has led to poor outcomes such that cataract is the leading cause of childhood blindness. Our hypothesis was that, sensitivity of red-reflex testing is greater than sensitivity of torchlight examination. We aimed to compare sensitivity of new red reflex screening tools and assess the feasibility of Arclight red reflex screening in the community. Subject/methods: We compared the diagnostic accuracy of four different screening tools for cataract and retinoblastoma performed by ophthalmic nurses, using a clinic based enriched sample of 41 positives and 60 negatives. We then conducted a separate feasibility study, training non-specialist community nurses. Following the training, community nurses examined 2827 children &lt;5 years with Arclight who were attending their clinics for growth monitoring and immunisation.","author":[{"dropping-particle":"","family":"Mndeme","given":"Furahini G.","non-dropping-particle":"","parse-names":false,"suffix":""},{"dropping-particle":"","family":"Mmbaga","given":"Blandina T.","non-dropping-particle":"","parse-names":false,"suffix":""},{"dropping-particle":"","family":"Kim","given":"Min J.","non-dropping-particle":"","parse-names":false,"suffix":""},{"dropping-particle":"","family":"Sinke","given":"Lucy","non-dropping-particle":"","parse-names":false,"suffix":""},{"dropping-particle":"","family":"Allen","given":"Louise","non-dropping-particle":"","parse-names":false,"suffix":""},{"dropping-particle":"","family":"Mgaya","given":"Evarista","non-dropping-particle":"","parse-names":false,"suffix":""},{"dropping-particle":"","family":"Bastawrous","given":"Andrew","non-dropping-particle":"","parse-names":false,"suffix":""},{"dropping-particle":"","family":"MacLeod","given":"David","non-dropping-particle":"","parse-names":false,"suffix":""},{"dropping-particle":"","family":"Burton","given":"Matthew J.","non-dropping-particle":"","parse-names":false,"suffix":""},{"dropping-particle":"","family":"Gilbert","given":"Clare","non-dropping-particle":"","parse-names":false,"suffix":""},{"dropping-particle":"","family":"Bowman","given":"Richard","non-dropping-particle":"","parse-names":false,"suffix":""}],"container-title":"Eye","id":"ITEM-1","issued":{"date-parts":[["2020"]]},"publisher":"Springer US","title":"Red reflex examination in reproductive and child health clinics for early detection of paediatric cataract and ocular media disorders: cross-sectional diagnostic accuracy and feasibility studies from Kilimanjaro, Tanzania","type":"article-journal"},"uris":["http://www.mendeley.com/documents/?uuid=740aafeb-dd9b-418f-b488-dbe8453712dd"]}],"mendeley":{"formattedCitation":"[132]","plainTextFormattedCitation":"[132]","previouslyFormattedCitation":"[132]"},"properties":{"noteIndex":0},"schema":"https://github.com/citation-style-language/schema/raw/master/csl-citation.json"}</w:instrText>
      </w:r>
      <w:r w:rsidR="004F6225" w:rsidRPr="003C1593">
        <w:rPr>
          <w:rFonts w:ascii="Times New Roman" w:eastAsia="Times New Roman" w:hAnsi="Times New Roman" w:cs="Times New Roman"/>
          <w:color w:val="000000"/>
          <w:sz w:val="28"/>
          <w:szCs w:val="28"/>
        </w:rPr>
        <w:fldChar w:fldCharType="separate"/>
      </w:r>
      <w:r w:rsidR="00577791" w:rsidRPr="00577791">
        <w:rPr>
          <w:rFonts w:ascii="Times New Roman" w:eastAsia="Times New Roman" w:hAnsi="Times New Roman" w:cs="Times New Roman"/>
          <w:noProof/>
          <w:color w:val="000000"/>
          <w:sz w:val="28"/>
          <w:szCs w:val="28"/>
        </w:rPr>
        <w:t>[132]</w:t>
      </w:r>
      <w:r w:rsidR="004F6225" w:rsidRPr="003C1593">
        <w:rPr>
          <w:rFonts w:ascii="Times New Roman" w:eastAsia="Times New Roman" w:hAnsi="Times New Roman" w:cs="Times New Roman"/>
          <w:color w:val="000000"/>
          <w:sz w:val="28"/>
          <w:szCs w:val="28"/>
        </w:rPr>
        <w:fldChar w:fldCharType="end"/>
      </w:r>
      <w:r w:rsidRPr="003C1593">
        <w:rPr>
          <w:rFonts w:ascii="Times New Roman" w:eastAsia="Times New Roman" w:hAnsi="Times New Roman" w:cs="Times New Roman"/>
          <w:color w:val="000000"/>
          <w:sz w:val="28"/>
          <w:szCs w:val="28"/>
        </w:rPr>
        <w:t xml:space="preserve">. Исследование показало значительно более высокую </w:t>
      </w:r>
      <w:r w:rsidRPr="003C1593">
        <w:rPr>
          <w:rFonts w:ascii="Times New Roman" w:eastAsia="Times New Roman" w:hAnsi="Times New Roman" w:cs="Times New Roman"/>
          <w:color w:val="000000"/>
          <w:sz w:val="28"/>
          <w:szCs w:val="28"/>
        </w:rPr>
        <w:lastRenderedPageBreak/>
        <w:t xml:space="preserve">чувствительность и </w:t>
      </w:r>
      <w:r w:rsidR="00B82E81" w:rsidRPr="003C1593">
        <w:rPr>
          <w:rFonts w:ascii="Times New Roman" w:eastAsia="Times New Roman" w:hAnsi="Times New Roman" w:cs="Times New Roman"/>
          <w:color w:val="000000"/>
          <w:sz w:val="28"/>
          <w:szCs w:val="28"/>
        </w:rPr>
        <w:t>специфичность инструментов</w:t>
      </w:r>
      <w:r w:rsidRPr="003C1593">
        <w:rPr>
          <w:rFonts w:ascii="Times New Roman" w:eastAsia="Times New Roman" w:hAnsi="Times New Roman" w:cs="Times New Roman"/>
          <w:color w:val="000000"/>
          <w:sz w:val="28"/>
          <w:szCs w:val="28"/>
        </w:rPr>
        <w:t xml:space="preserve"> скрининга по сравнению с исследованием фонариком, рекомендованным ВОЗ для ранней диагностики потенциально опасных состояний, приводящих к слепоте. </w:t>
      </w:r>
    </w:p>
    <w:p w14:paraId="6BE71286" w14:textId="1C82C19D" w:rsidR="002C2256" w:rsidRPr="003C1593" w:rsidRDefault="002C2256" w:rsidP="002C2256">
      <w:pPr>
        <w:pStyle w:val="a5"/>
        <w:spacing w:after="0" w:line="240" w:lineRule="auto"/>
        <w:ind w:left="0" w:firstLine="709"/>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В 2014 году прошел 4 Международный Симпозиум по Врожденной катаракте в городе Нью-Йорк, где были обсуждены проблемы организации медицинской помощи детям с врожденной катарактой в различных регионах мира и пути их преодоления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B82E81">
        <w:rPr>
          <w:rFonts w:ascii="Times New Roman" w:hAnsi="Times New Roman" w:cs="Times New Roman"/>
          <w:noProof/>
          <w:color w:val="000000"/>
          <w:sz w:val="28"/>
          <w:szCs w:val="28"/>
        </w:rPr>
        <w:t>, с. 3</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w:t>
      </w:r>
    </w:p>
    <w:p w14:paraId="1ABE8B07" w14:textId="094F9221" w:rsidR="002C2256" w:rsidRPr="003C1593" w:rsidRDefault="002C2256" w:rsidP="002C2256">
      <w:pPr>
        <w:pStyle w:val="a5"/>
        <w:spacing w:after="0" w:line="240" w:lineRule="auto"/>
        <w:ind w:left="0" w:firstLine="709"/>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В Африке к югу от Сахары врожденная катаракта является ведущей причиной слепоты у детей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{"citationItems":[{"id":"ITEM-1","itemData":{"DOI":"10.1093/inthealth/iht024","ISSN":"18763405","PMID":"24105974","abstract":"Background: To identify challenges faced by key informants (KIs) in a childhood blindness and severe visual impairment survey in Cross River State (CRS), Nigeria. Methods: Based on eligibility 742 KIs were selected by their village/clan heads in the 18 local government areas (LGAs) of Cross River State. After training in each LGA, KIswere to identify children with visual problems. KIs used a number of methods to identify children with vision loss. After the case detection period, KIs were requested to bring children suspected of vision problems to a central site for examination. Following this, an intervieweradministered semi-structured interview was used to obtain information from the KIs. Thematic content analysis was used to identify these challenges. Results: Among the 742 KIs, 642 did not provide any comment on challenges during interview; 100 KIs reported challenges. Major challenge themes identified were issues related to the family of the child and issues related to operational conditions, principally transportation, communication, and incentives. Conclusions: It is likely that challenges were under-reported. Research is needed to understand why some parents feel stigmatized by having children with vision problems. Community based programmes need to strengthen community awareness, address trust issues, and ensure transportation and communication are improved in order to enhance programme success. © The Author 2013. Published by Oxford University Press on behalf of Royal Society of Tropical Medicine and Hygiene. All rights reserved.","author":[{"dropping-particle":"","family":"Duke","given":"Roseline","non-dropping-particle":"","parse-names":false,"suffix":""},{"dropping-particle":"","family":"Ameh","given":"Soter","non-dropping-particle":"","parse-names":false,"suffix":""},{"dropping-particle":"","family":"Nwagbara","given":"Eucharia","non-dropping-particle":"","parse-names":false,"suffix":""},{"dropping-particle":"","family":"Lewallen","given":"Susan","non-dropping-particle":"","parse-names":false,"suffix":""},{"dropping-particle":"","family":"Courtright","given":"Paul","non-dropping-particle":"","parse-names":false,"suffix":""}],"container-title":"International Health","id":"ITEM-1","issue":"4","issued":{"date-parts":[["2013"]]},"page":"259-265","title":"Challenges faced by key informants practicing case finding for vision loss in children: The experience in Cross River State, Nigeria","type":"article-journal","volume":"5"},"uris":["http://www.mendeley.com/documents/?uuid=d3940fcc-2246-4ae8-905a-7e8a99b54edb"]}],"mendeley":{"formattedCitation":"[133]","plainTextFormattedCitation":"[133]","previouslyFormattedCitation":"[133]"},"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[133]</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В данном регионе не проводится массовый скрининг новорожденных и детей на красный рефлекс с глазного дна, работники системы здравоохранения не осведомлены о врожденной катаракте. В результаты наблюдается позднее обращение за хирургической помощью, что обуславливает низкое зрение после операции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Access","type":"article-journal","volume":"19"},"uris":["http://www.mendeley.com/documents/?uuid=78ed587b-0ff7-4f70-9549-053c84dbae43"]},{"id":"ITEM-2","itemData":{"DOI":"10.4103/0974-9233.148356","ISSN":"0974-9233","author":[{"dropping-particle":"","family":"Umar","given":"M M","non-dropping-particle":"","parse-names":false,"suffix":""},{"dropping-particle":"","family":"Abubakar","given":"A","non-dropping-particle":"","parse-names":false,"suffix":""},{"dropping-particle":"","family":"Achi","given":"I","non-dropping-particle":"","parse-names":false,"suffix":""},{"dropping-particle":"","family":"Alhassan","given":"M B","non-dropping-particle":"","parse-names":false,"suffix":""},{"dropping-particle":"","family":"Hassan","given":"A","non-dropping-particle":"","parse-names":false,"suffix":""}],"container-title":"Middle East African Journal of Ophthalmology","id":"ITEM-2","issue":"1","issued":{"date-parts":[["2015"]]},"page":"92-96","title":"Pediatric Cataract Surgery in National Eye Centre Kaduna, Nigeria: Outcome and Challenges","type":"article-journal","volume":"22"},"uris":["http://www.mendeley.com/documents/?uuid=761e59d5-fb99-4f6c-a328-7c161b17e741"]}],"mendeley":{"formattedCitation":"[28,134]","plainTextFormattedCitation":"[28,134]","previouslyFormattedCitation":"[28,134]"},"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[134]</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Основные барьеры для помощи в регионе: низкая осведомленность работников системы здравоохранения о врожденной и детской катаракте, задержка обращения за хирургической помощью, ограниченный доступ к качественной хирургической помощи и недостаточный вклад в последующее наблюдение и реабилитацию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{"citationItems":[{"id":"ITEM-1","itemData":{"DOI":"10.1080/09286580802488624","ISSN":"09286586","PMID":"19065431","abstract":"Purpose: Worldwide, at least 190,000 children are blind due to cataract. Although, surgical intervention is the treatment of choice, in most developing countries the number of children with cataract being brought to hospital for surgery has been few in number, considerably less than the burden of disease in the community. Furthermore, long delay in presentation is a major deterrent to improved visual outcome and compromises the future quality of life of children and their families. The main objective of this qualitative study was to provide a better understanding of surgical delay in the care of children with congenital or developmental cataract. Methods: We conducted 117 semi-structured interviews with parents or guardians of children admitted for cataract surgery at a tertiary hospital in northern Tanzania. Results: We identified several factors influencing the treatment-seeking behaviors of parents and guardians, including gender relations within the household, local health beliefs about cataract and cataract surgery and the ability of health care professionals in primary and secondary care settings to adequately inform parents and guardians about cataract and cataract surgery. Conclusions: Practical, short and medium term avenues must be explored to reduce delays of presentation. Public education, training of health workers and counseling efforts in the communities may be necessary to enable children to access services in a timely fashion. Copyright © 2008 Informa Healthcare USA, Inc.","author":[{"dropping-particle":"","family":"Bronsard","given":"Annie","non-dropping-particle":"","parse-names":false,"suffix":""},{"dropping-particle":"","family":"Geneau","given":"Robert","non-dropping-particle":"","parse-names":false,"suffix":""},{"dropping-particle":"","family":"Shirima","given":"Sylvia","non-dropping-particle":"","parse-names":false,"suffix":""},{"dropping-particle":"","family":"Courtright","given":"Paul","non-dropping-particle":"","parse-names":false,"suffix":""},{"dropping-particle":"","family":"Mwende","given":"Judith","non-dropping-particle":"","parse-names":false,"suffix":""}],"container-title":"Ophthalmic Epidemiology","id":"ITEM-1","issue":"6","issued":{"date-parts":[["2008"]]},"page":"383-388","title":"Why are children brought late for cataract surgery? Qualitative findings from Tanzania","type":"article-journal","volume":"15"},"uris":["http://www.mendeley.com/documents/?uuid=d5a2afe2-98f0-480a-b839-f7cab30d1244"]},{"id":"ITEM-2","itemData":{"DOI":"10.1080/09286580600672213","ISSN":"09286586","PMID":"16877282","abstract":"Background: Centers for high quality cataract surgery for children have been developed in a number of sub-Saharan African countries. Surgery, however, is only the first stage of a long, often complex, rehabilitation program. There are indications that follow-up in these settings is poor. In a setting with a high quality surgical service an active program to identify and manage children with cataract and a newly developed low vision program, we sought to measure routine follow-up and to determine the factors associated with good or poor follow-up. Methods: This prospective study included all children (under the age of 16 years) having surgery for congenital, developmental, or traumatic cataract at KCMC Hospital between March 2003 and October 2004. Standardized data was collected pre-, intra-, and postoperation. Follow-up was assessed at two weeks and ten weeks. Results: Among the 154 children included 35.1% had congenital cataract, 32.5% had developmental cataract, and 31.8% had traumatic cataract. Overall, 66.9% attended two-week follow-up and 42.9% attended ten-week follow-up. Multivariate analysis revealed that sex (being a boy), close proximity to a hospital, and minimal delay in presentation for surgery all independently predicted good follow-up at two weeks. Only distance from a hospital and preoperative vision (not blind in operative eye) predicted good ten-week follow up. Discussion: Current follow-up practices are inadequate. Significant investment in surgical interventions may not lead to improved visual rehabilitation or quality of life, if investments in follow-up are not increased. Linking individual children, their families, and the hospital needs to be approached systematically, if follow-up is to be improved. Improved hospital-based counseling should focus on families who bring their child late for surgery and with girls. Copyright © Informa Healthcare.","author":[{"dropping-particle":"","family":"Eriksen","given":"John","non-dropping-particle":"","parse-names":false,"suffix":""},{"dropping-particle":"","family":"Bronsard","given":"Annie","non-dropping-particle":"","parse-names":false,"suffix":""},{"dropping-particle":"","family":"Mosha","given":"Mary","non-dropping-particle":"","parse-names":false,"suffix":""},{"dropping-particle":"","family":"Carmichael","given":"Debbie","non-dropping-particle":"","parse-names":false,"suffix":""},{"dropping-particle":"","family":"Hall","given":"Anthony","non-dropping-particle":"","parse-names":false,"suffix":""},{"dropping-particle":"","family":"Courtright","given":"Paul","non-dropping-particle":"","parse-names":false,"suffix":""}],"container-title":"Ophthalmic Epidemiology","id":"ITEM-2","issue":"4","issued":{"date-parts":[["2006"]]},"page":"237-243","title":"Predictors of poor follow-up in children that had cataract surgery","type":"article-journal","volume":"13"},"uris":["http://www.mendeley.com/documents/?uuid=9b80781b-b5b4-4167-8d78-8a327064c0f4"]}],"mendeley":{"formattedCitation":"[91,135]","plainTextFormattedCitation":"[91,135]","previouslyFormattedCitation":"[91,135]"},"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[135]</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Рекомендации для улучшения качества медицинской помощи детям с катарактой включили повышение осведомленности населения о данном заболевании, проведение скрининга детей во время прохождения </w:t>
      </w:r>
      <w:r w:rsidR="00B82E81" w:rsidRPr="003C1593">
        <w:rPr>
          <w:rFonts w:ascii="Times New Roman" w:hAnsi="Times New Roman" w:cs="Times New Roman"/>
          <w:color w:val="000000"/>
          <w:sz w:val="28"/>
          <w:szCs w:val="28"/>
        </w:rPr>
        <w:t>иммунизации, увеличение</w:t>
      </w:r>
      <w:r w:rsidRPr="003C1593">
        <w:rPr>
          <w:rFonts w:ascii="Times New Roman" w:hAnsi="Times New Roman" w:cs="Times New Roman"/>
          <w:color w:val="000000"/>
          <w:sz w:val="28"/>
          <w:szCs w:val="28"/>
        </w:rPr>
        <w:t xml:space="preserve"> количества детских глазных медицинских учреждений третичного уровня, где будут проводиться качественное оперативное лечение и последующая реабилитация детей.</w:t>
      </w:r>
    </w:p>
    <w:p w14:paraId="1AE85832" w14:textId="24F4B9BB" w:rsidR="002C2256" w:rsidRPr="003C1593" w:rsidRDefault="002C2256" w:rsidP="002C2256">
      <w:pPr>
        <w:pStyle w:val="a5"/>
        <w:spacing w:after="0" w:line="240" w:lineRule="auto"/>
        <w:ind w:left="0" w:firstLine="709"/>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В Южной Америке также наблюдаются проблемы с поздней обращаемостью за хирургической помощью. </w:t>
      </w:r>
      <w:r w:rsidR="00B82E81" w:rsidRPr="003C1593">
        <w:rPr>
          <w:rFonts w:ascii="Times New Roman" w:hAnsi="Times New Roman" w:cs="Times New Roman"/>
          <w:color w:val="000000"/>
          <w:sz w:val="28"/>
          <w:szCs w:val="28"/>
        </w:rPr>
        <w:t>Несмотря</w:t>
      </w:r>
      <w:r w:rsidRPr="003C1593">
        <w:rPr>
          <w:rFonts w:ascii="Times New Roman" w:hAnsi="Times New Roman" w:cs="Times New Roman"/>
          <w:color w:val="000000"/>
          <w:sz w:val="28"/>
          <w:szCs w:val="28"/>
        </w:rPr>
        <w:t xml:space="preserve"> на то, что в Бразилии скрининг нов</w:t>
      </w:r>
      <w:r w:rsidR="00205046" w:rsidRPr="003C1593">
        <w:rPr>
          <w:rFonts w:ascii="Times New Roman" w:hAnsi="Times New Roman" w:cs="Times New Roman"/>
          <w:color w:val="000000"/>
          <w:sz w:val="28"/>
          <w:szCs w:val="28"/>
        </w:rPr>
        <w:t xml:space="preserve">орожденных на красный рефлекс </w:t>
      </w:r>
      <w:r w:rsidRPr="003C1593">
        <w:rPr>
          <w:rFonts w:ascii="Times New Roman" w:hAnsi="Times New Roman" w:cs="Times New Roman"/>
          <w:color w:val="000000"/>
          <w:sz w:val="28"/>
          <w:szCs w:val="28"/>
        </w:rPr>
        <w:t xml:space="preserve">глазного дна обязателен на законодательном уровне, в 47% случаев наблюдается значительная задержка обращения за хирургической помощью. Часто родители являются первыми, кто замечает у ребенка такие симптомы заболевания, как </w:t>
      </w:r>
      <w:proofErr w:type="spellStart"/>
      <w:r w:rsidRPr="003C1593">
        <w:rPr>
          <w:rFonts w:ascii="Times New Roman" w:hAnsi="Times New Roman" w:cs="Times New Roman"/>
          <w:color w:val="000000"/>
          <w:sz w:val="28"/>
          <w:szCs w:val="28"/>
        </w:rPr>
        <w:t>лейкокория</w:t>
      </w:r>
      <w:proofErr w:type="spellEnd"/>
      <w:r w:rsidRPr="003C1593">
        <w:rPr>
          <w:rFonts w:ascii="Times New Roman" w:hAnsi="Times New Roman" w:cs="Times New Roman"/>
          <w:color w:val="000000"/>
          <w:sz w:val="28"/>
          <w:szCs w:val="28"/>
        </w:rPr>
        <w:t xml:space="preserve">, косоглазие или нистагм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{"citationItems":[{"id":"ITEM-1","itemData":{"DOI":"10.1590/s0004-27492011000400009","ISSN":"16782925","PMID":"22068855","abstract":"Purpose: To determine the health-seeking behavior of the families of children presenting with congenital and developmental cataract attending \"Instituto Brasileiro de Oftalmologia\" (IBOL), Rio de Janeiro, Brazil. Methods: Caregivers of consecutive eligible children were interviewed using a pretested questionnaire and medical records were reviewed to collect information about their health-seeking behavior and socioeconomic status in June and July of 2008. Results: Data from 70 children were gathered, from which 42 (60.0%) had bilateral disease. Fifty-eight (82.9%) cases were considered congenital and 12 (17.1%) developmental. Presentation delay was observed in 33 (47.1%) children. Having insurance (adjusted OR 0.17; 95% CI 0.04-0.82) and being the only child (adjusted OR 0.16; 95% CI 0.04 - 0.69) decreased likelihood of late presentation. Conclusions: Delayed detection and presentation for treatment of non-traumatic pediatric cataract are still significant problems in the state of Rio de Janeiro. Early recognition as well as prompt referral and appropriate treatment have to be improved, especially at the public sector.","author":[{"dropping-particle":"","family":"Leite","given":"Claudia","non-dropping-particle":"","parse-names":false,"suffix":""},{"dropping-particle":"","family":"Zin","given":"Andrea","non-dropping-particle":"","parse-names":false,"suffix":""}],"container-title":"Arquivos Brasileiros de Oftalmologia","id":"ITEM-1","issue":"4","issued":{"date-parts":[["2011"]]},"page":"271-280","title":"Health seeking behavior of the families of children with cataract attending an eye clinic in Rio de Janeiro, Brazil","type":"article-journal","volume":"74"},"uris":["http://www.mendeley.com/documents/?uuid=3ab3b987-f5c4-4ecb-86e9-128a626f4987"]}],"mendeley":{"formattedCitation":"[136]","plainTextFormattedCitation":"[136]","previouslyFormattedCitation":"[136]"},"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[136]</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В некоторых странах региона родителям приходится покупать за свой счет расходный материал для операции, включая интраокулярные линзы, что является значительным финансовым барьером для многих родителей детей с врожденной катарактой. На Симпозиуме рекомендации для улучшения качества помощи в регионе включили повышение осведомленности медицинских работников первичного звена и родителей о необходимости своевременного направления для раннего хирургического вмешательства при врожденной катаракте,  о последующей оптической реабилитации и лечении амблиопии, внедрение  скрининга новорожденных, создание национальных регистров детей с врожденной катарактой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B82E81">
        <w:rPr>
          <w:rFonts w:ascii="Times New Roman" w:hAnsi="Times New Roman" w:cs="Times New Roman"/>
          <w:noProof/>
          <w:color w:val="000000"/>
          <w:sz w:val="28"/>
          <w:szCs w:val="28"/>
        </w:rPr>
        <w:t>, с. 4</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w:t>
      </w:r>
    </w:p>
    <w:p w14:paraId="5E8C4909" w14:textId="3BE33E77" w:rsidR="002C2256" w:rsidRPr="003C1593" w:rsidRDefault="002C2256" w:rsidP="002C2256">
      <w:pPr>
        <w:pStyle w:val="a5"/>
        <w:spacing w:after="0" w:line="240" w:lineRule="auto"/>
        <w:ind w:left="0" w:firstLine="709"/>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В Центральной Америке наблюдаются те же барьеры к качественной медицинской помощи для детей с врожденной катарактой, как и в Южной Америк</w:t>
      </w:r>
      <w:r w:rsidR="00B82E81">
        <w:rPr>
          <w:rFonts w:ascii="Times New Roman" w:hAnsi="Times New Roman" w:cs="Times New Roman"/>
          <w:color w:val="000000"/>
          <w:sz w:val="28"/>
          <w:szCs w:val="28"/>
        </w:rPr>
        <w:t>е</w:t>
      </w:r>
      <w:r w:rsidRPr="003C1593">
        <w:rPr>
          <w:rFonts w:ascii="Times New Roman" w:hAnsi="Times New Roman" w:cs="Times New Roman"/>
          <w:color w:val="000000"/>
          <w:sz w:val="28"/>
          <w:szCs w:val="28"/>
        </w:rPr>
        <w:t xml:space="preserve">. Ретроспективный обзор 328 случаев врожденной (44,2%) и приобретенной (55,8%) катаракты у детей в возрасте 0-14 лет, проведенный в Гватемале в 2011 году показал, что средний возраст при постановке диагноза был равен 34,9 месяцам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{"citationItems":[{"id":"ITEM-1","itemData":{"DOI":"10.1590/S0004-27492011000300003","ISSN":"1678-2925","PMID":"21915440","abstract":"INTRODUCTION Pediatric cataracts constitute an important cause of low visual acuity. PURPOSE The objective of the present work is to know the characteristics of this pathology in an ophthalmic attention unit of a developing country. METHODS A retrospective, descriptive, transversal study was carried out in 328 cases of pediatric cataracts (children between 0 and 14 years). RESULTS 190 (57.9%) patients were male and 138 (42.1%) female, 145 (44.2%) cases were congenital cataracts and 183 (55.8%) acquired cataracts; 160 (48.8%) presented unilateral affection and 168 (51.2%) bilateral. The treatment was surgical in 98.2% of the cases. The mean age at diagnosis of congenital cataract was 34.9 months. The mean age of presentation of the acquired ones was 76.6 months. The treatment was abandoned in 70.58% cases of congenital cataracts and 64.10% of acquired cataracts. In the congenital ones, 44% presented visual acuity in the range of 20/200 and 20/70 and in the acquired ones, 32.5% were better than 20/30. CONCLUSIONS The data found was not encouraging due to the late detection and the abandon of the treatment, which are bad prognosis factors.","author":[{"dropping-particle":"","family":"Zimmermann-Paiz","given":"Martin A","non-dropping-particle":"","parse-names":false,"suffix":""},{"dropping-particle":"","family":"Quiroga-Reyes","given":"Carlos R","non-dropping-particle":"","parse-names":false,"suffix":""}],"container-title":"Arquivos brasileiros de oftalmologia","id":"ITEM-1","issue":"3","issued":{"date-parts":[["2011"]]},"page":"163-5","title":"[Pediatric cataract in a developing country: retrospective review of 328 cases].","type":"article-journal","volume":"74"},"uris":["http://www.mendeley.com/documents/?uuid=3d90c222-e7c7-480c-ac2d-fdd4e1fdf486"]}],"mendeley":{"formattedCitation":"[137]","plainTextFormattedCitation":"[137]","previouslyFormattedCitation":"[137]"},"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[137]</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Необходима подготовка квалифицированных детских </w:t>
      </w:r>
      <w:r w:rsidRPr="003C1593">
        <w:rPr>
          <w:rFonts w:ascii="Times New Roman" w:hAnsi="Times New Roman" w:cs="Times New Roman"/>
          <w:color w:val="000000"/>
          <w:sz w:val="28"/>
          <w:szCs w:val="28"/>
        </w:rPr>
        <w:lastRenderedPageBreak/>
        <w:t xml:space="preserve">офтальмологов, развитие инфраструктуры для оказания медицинской помощи в отдаленных районах региона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B82E81">
        <w:rPr>
          <w:rFonts w:ascii="Times New Roman" w:hAnsi="Times New Roman" w:cs="Times New Roman"/>
          <w:noProof/>
          <w:color w:val="000000"/>
          <w:sz w:val="28"/>
          <w:szCs w:val="28"/>
        </w:rPr>
        <w:t>, с. 5</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w:t>
      </w:r>
    </w:p>
    <w:p w14:paraId="46DAB410" w14:textId="1C479238" w:rsidR="002C2256" w:rsidRPr="003C1593" w:rsidRDefault="002C2256" w:rsidP="002C2256">
      <w:pPr>
        <w:pStyle w:val="a5"/>
        <w:spacing w:after="0" w:line="240" w:lineRule="auto"/>
        <w:ind w:left="0" w:firstLine="709"/>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Регион Южной Азии включает в себя Индию, Непал, Шри Ланку и Бангладеш, на которые приходится высокий процент детской слепоты в мире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B82E81">
        <w:rPr>
          <w:rFonts w:ascii="Times New Roman" w:hAnsi="Times New Roman" w:cs="Times New Roman"/>
          <w:noProof/>
          <w:color w:val="000000"/>
          <w:sz w:val="28"/>
          <w:szCs w:val="28"/>
        </w:rPr>
        <w:t>, с. 6</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В данном регионе наблюдается высокая распространенность детской катаракты, которые возможно обусловлены низким охватом вакцинацией против краснухи и высокой частотой близкородственных браков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{"citationItems":[{"id":"ITEM-1","itemData":{"abstract":"The brain is able to adapt rapidly and continually to the surrounding\\nenvironment, becoming increasingly sensitive to important and frequently\\nencountered stimuli. It is often claimed that this adaptive learning\\nis highly task-specific, that is, we become more sensitive to the\\ncritical signals in the tasks we attend to. Here, we show a new type\\nof perceptual learning, which occurs without attention, without awareness\\nand without any task relevance. Subjects were repeatedly presented\\nwith a background motion signal so weak that its direction was not\\nvisible; the invisible motion was an irrelevant background to the\\ncentral task that engaged the subject's attention. Despite being\\nbelow the threshold of visibility and being irrelevant to the central\\ntask, the repetitive exposure improved performance specifically for\\nthe direction of the exposed motion when tested in a subsequent suprathreshold\\ntest. These results suggest that a frequently presented feature sensitizes\\nthe visual system merely owing to its frequency, not its relevance\\nor salience.","author":[{"dropping-particle":"","family":"Dewan, Pooja Gupta","given":"Piyush","non-dropping-particle":"","parse-names":false,"suffix":""}],"container-title":"Indian Pediatrics","id":"ITEM-1","issue":"May,2012","issued":{"date-parts":[["2012"]]},"page":"377-399","title":"Burden of Congenital Rubella Syndrome (CRS) in India:","type":"article-journal","volume":"49"},"uris":["http://www.mendeley.com/documents/?uuid=8fc87424-6442-4658-9511-bd76e47b4c82"]},{"id":"ITEM-2","itemData":{"DOI":"10.1136/bjo.2007.122168","ISSN":"00071161","PMID":"17947260","author":[{"dropping-particle":"","family":"Lambert","given":"Scott R.","non-dropping-particle":"","parse-names":false,"suffix":""}],"container-title":"British Journal of Ophthalmology","id":"ITEM-2","issue":"11","issued":{"date-parts":[["2007"]]},"page":"1418-1419","title":"Congenital rubella syndrome: the end is in sigth","type":"article-journal","volume":"91"},"uris":["http://www.mendeley.com/documents/?uuid=a71dcaff-8cbb-43fd-b4ac-5a2c07fe308a"]}],"mendeley":{"formattedCitation":"[64,138]","plainTextFormattedCitation":"[64,138]","previouslyFormattedCitation":"[64,138]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[64</w:t>
      </w:r>
      <w:r w:rsidR="00B82E81">
        <w:rPr>
          <w:rFonts w:ascii="Times New Roman" w:hAnsi="Times New Roman" w:cs="Times New Roman"/>
          <w:noProof/>
          <w:color w:val="000000"/>
          <w:sz w:val="28"/>
          <w:szCs w:val="28"/>
        </w:rPr>
        <w:t xml:space="preserve">, с. 378; </w:t>
      </w:r>
      <w:r w:rsidR="00577791" w:rsidRPr="00577791">
        <w:rPr>
          <w:rFonts w:ascii="Times New Roman" w:hAnsi="Times New Roman" w:cs="Times New Roman"/>
          <w:noProof/>
          <w:color w:val="000000"/>
          <w:sz w:val="28"/>
          <w:szCs w:val="28"/>
        </w:rPr>
        <w:t>138]</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В этих странах не проводится скрининг на красный рефлекс с глазного дна новорожденных и детей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B82E81">
        <w:rPr>
          <w:rFonts w:ascii="Times New Roman" w:hAnsi="Times New Roman" w:cs="Times New Roman"/>
          <w:noProof/>
          <w:color w:val="000000"/>
          <w:sz w:val="28"/>
          <w:szCs w:val="28"/>
        </w:rPr>
        <w:t>, с. 6</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w:t>
      </w:r>
    </w:p>
    <w:p w14:paraId="4F3AA2D4" w14:textId="6739A7DB" w:rsidR="002C2256" w:rsidRPr="003C1593" w:rsidRDefault="002C2256" w:rsidP="002C2256">
      <w:pPr>
        <w:pStyle w:val="a5"/>
        <w:spacing w:after="0" w:line="240" w:lineRule="auto"/>
        <w:ind w:left="0" w:firstLine="709"/>
        <w:jc w:val="both"/>
        <w:rPr>
          <w:rFonts w:ascii="Times New Roman" w:hAnsi="Times New Roman" w:cs="Times New Roman"/>
          <w:color w:val="000000"/>
          <w:sz w:val="28"/>
          <w:szCs w:val="28"/>
        </w:rPr>
      </w:pPr>
      <w:r w:rsidRPr="003C1593">
        <w:rPr>
          <w:rFonts w:ascii="Times New Roman" w:hAnsi="Times New Roman" w:cs="Times New Roman"/>
          <w:color w:val="000000"/>
          <w:sz w:val="28"/>
          <w:szCs w:val="28"/>
        </w:rPr>
        <w:t xml:space="preserve">В развитых странах скрининг на красный рефлекс с глазного дна является обязательным компонентом всех неонатальных, младенческих и детских педиатрических обследований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{"citationItems":[{"id":"ITEM-1","itemData":{"DOI":"10.1542/peds.2008-2624","ISSN":"10984275","PMID":"19047263","abstract":"Red reflex testing is an essential component of the neonatal, infant, and child physical examination. This statement, which is a revision of the previous policy statement published in 2002, describes the rationale for testing, the technique used to perform this examination, and the indications for referral to an ophthalmologist experienced in the examination of children. Copyright © 2008 by the American Academy of Pediatrics.","author":[{"dropping-particle":"","family":"Arnoldi","given":"Kyle A.","non-dropping-particle":"","parse-names":false,"suffix":""},{"dropping-particle":"","family":"Buckley","given":"Edward J.","non-dropping-particle":"","parse-names":false,"suffix":""},{"dropping-particle":"","family":"Ellis","given":"George S.","non-dropping-particle":"","parse-names":false,"suffix":""},{"dropping-particle":"","family":"Glaser","given":"Stephen","non-dropping-particle":"","parse-names":false,"suffix":""},{"dropping-particle":"","family":"Granet","given":"David","non-dropping-particle":"","parse-names":false,"suffix":""},{"dropping-particle":"","family":"Kivlin","given":"Jane D.","non-dropping-particle":"","parse-names":false,"suffix":""},{"dropping-particle":"","family":"Lueder","given":"Gregg T.","non-dropping-particle":"","parse-names":false,"suffix":""},{"dropping-particle":"","family":"Ruben","given":"James B.","non-dropping-particle":"","parse-names":false,"suffix":""},{"dropping-particle":"","family":"Wheeler","given":"Maynard B.","non-dropping-particle":"","parse-names":false,"suffix":""},{"dropping-particle":"","family":"Lichtenstein","given":"Steven J.","non-dropping-particle":"","parse-names":false,"suffix":""},{"dropping-particle":"","family":"Morse","given":"Christie L.","non-dropping-particle":"","parse-names":false,"suffix":""},{"dropping-particle":"","family":"Repka","given":"Michael X.","non-dropping-particle":"","parse-names":false,"suffix":""},{"dropping-particle":"","family":"Niccole Alexander","given":"S.","non-dropping-particle":"","parse-names":false,"suffix":""}],"container-title":"Pediatrics","id":"ITEM-1","issue":"6","issued":{"date-parts":[["2008"]]},"page":"1401-1404","title":"Red reflex examination in neonates, infants, and children","type":"article-journal","volume":"122"},"uris":["http://www.mendeley.com/documents/?uuid=2631a92e-48ea-49f8-ac40-231582091581"]}],"mendeley":{"formattedCitation":"[82]","plainTextFormattedCitation":"[82]","previouslyFormattedCitation":"[82]"},"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[82</w:t>
      </w:r>
      <w:r w:rsidR="00B82E81">
        <w:rPr>
          <w:rFonts w:ascii="Times New Roman" w:hAnsi="Times New Roman" w:cs="Times New Roman"/>
          <w:noProof/>
          <w:color w:val="000000"/>
          <w:sz w:val="28"/>
          <w:szCs w:val="28"/>
        </w:rPr>
        <w:t>, с. 1402</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Однако даже в этих регионах наблюдаются случаи позднего обращения за хирургической помощью в связи с неадекватным или отсроченным скринингом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{"citationItems":[{"id":"ITEM-1","itemData":{"DOI":"10.1016/j.jaapos.2015.01.013.Global","abstract":"Childhood cataracts have become a leading cause of preventable childhood blindness in many areas of the world. Here we summarize regional focus group discussions from the 4th Annual International Congenital Cataract Symposium on the current situation, challenges, and recommendations for the management of congenital cataracts in sub-Saharan Africa, the Middle East and North Africa, South Asia, Central America, South America, and developed nations. Strategies for managing congenital cataracts must be adapted and developed according to regional conditions. A basic framework for acceptable outcomes must focus on developing systems to address the critical components of education, access, quality care, and good follow-up.","author":[{"dropping-particle":"","family":"Lenhart","given":"Phoebe","non-dropping-particle":"","parse-names":false,"suffix":""},{"dropping-particle":"","family":"Courtright","given":"Paul","non-dropping-particle":"","parse-names":false,"suffix":""},{"dropping-particle":"","family":"Edward Wilson","given":"M","non-dropping-particle":"","parse-names":false,"suffix":""},{"dropping-particle":"","family":"Samuel Taylor","given":"David","non-dropping-particle":"","parse-names":false,"suffix":""},{"dropping-particle":"","family":"Lewallen","given":"Susan","non-dropping-particle":"","parse-names":false,"suffix":""},{"dropping-particle":"","family":"Ventura","given":"Marcelo C","non-dropping-particle":"","parse-names":false,"suffix":""},{"dropping-particle":"","family":"Bowman","given":"Richard","non-dropping-particle":"","parse-names":false,"suffix":""},{"dropping-particle":"","family":"Woodward","given":"Lee","non-dropping-particle":"","parse-names":false,"suffix":""},{"dropping-particle":"","family":"Ditta","given":"Lauren C","non-dropping-particle":"","parse-names":false,"suffix":""},{"dropping-particle":"","family":"Kruger","given":"Stacey","non-dropping-particle":"","parse-names":false,"suffix":""},{"dropping-particle":"","family":"Haddad","given":"Danny","non-dropping-particle":"","parse-names":false,"suffix":""},{"dropping-particle":"","family":"Shakankiri","given":"Nihal","non-dropping-particle":"El","parse-names":false,"suffix":""},{"dropping-particle":"","family":"Rai","given":"Salma KC","non-dropping-particle":"","parse-names":false,"suffix":""},{"dropping-particle":"","family":"Bailey","given":"Tehara","non-dropping-particle":"","parse-names":false,"suffix":""},{"dropping-particle":"","family":"Lambert","given":"Scott R","non-dropping-particle":"","parse-names":false,"suffix":""}],"container-title":"J Aapos","id":"ITEM-1","issue":"2","issued":{"date-parts":[["2014"]]},"page":"1-8","title":"Global Challenges in the Management of Congenital Cataract: in HHS Public Access","type":"article-journal","volume":"19"},"uris":["http://www.mendeley.com/documents/?uuid=78ed587b-0ff7-4f70-9549-053c84dbae43"]}],"mendeley":{"formattedCitation":"[28]","plainTextFormattedCitation":"[28]","previouslyFormattedCitation":"[28]"},"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[28</w:t>
      </w:r>
      <w:r w:rsidR="00B82E81">
        <w:rPr>
          <w:rFonts w:ascii="Times New Roman" w:hAnsi="Times New Roman" w:cs="Times New Roman"/>
          <w:noProof/>
          <w:color w:val="000000"/>
          <w:sz w:val="28"/>
          <w:szCs w:val="28"/>
        </w:rPr>
        <w:t>, с. 7</w:t>
      </w:r>
      <w:r w:rsidR="00577791" w:rsidRPr="00577791">
        <w:rPr>
          <w:rFonts w:ascii="Times New Roman" w:hAnsi="Times New Roman" w:cs="Times New Roman"/>
          <w:noProof/>
          <w:color w:val="000000"/>
          <w:sz w:val="28"/>
          <w:szCs w:val="28"/>
        </w:rPr>
        <w:t>]</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Также в развитых странах существуют </w:t>
      </w:r>
      <w:r w:rsidR="00B82E81" w:rsidRPr="003C1593">
        <w:rPr>
          <w:rFonts w:ascii="Times New Roman" w:hAnsi="Times New Roman" w:cs="Times New Roman"/>
          <w:color w:val="000000"/>
          <w:sz w:val="28"/>
          <w:szCs w:val="28"/>
        </w:rPr>
        <w:t>и другие</w:t>
      </w:r>
      <w:r w:rsidRPr="003C1593">
        <w:rPr>
          <w:rFonts w:ascii="Times New Roman" w:hAnsi="Times New Roman" w:cs="Times New Roman"/>
          <w:color w:val="000000"/>
          <w:sz w:val="28"/>
          <w:szCs w:val="28"/>
        </w:rPr>
        <w:t xml:space="preserve"> барьеры к оказанию качественной медицинской помощи детям с врожденной катарактой. Контактные линзы для оптической реабилитации после операции по удалению хрусталика не покрываются  большинством страховых планов, что фактически удваивает расходы пациента по сравнению с интраокулярными линзами </w:t>
      </w:r>
      <w:r w:rsidR="004F6225" w:rsidRPr="003C1593">
        <w:rPr>
          <w:rFonts w:ascii="Times New Roman" w:hAnsi="Times New Roman" w:cs="Times New Roman"/>
          <w:color w:val="000000"/>
          <w:sz w:val="28"/>
          <w:szCs w:val="28"/>
        </w:rPr>
        <w:fldChar w:fldCharType="begin" w:fldLock="1"/>
      </w:r>
      <w:r w:rsidR="00577791">
        <w:rPr>
          <w:rFonts w:ascii="Times New Roman" w:hAnsi="Times New Roman" w:cs="Times New Roman"/>
          <w:color w:val="000000"/>
          <w:sz w:val="28"/>
          <w:szCs w:val="28"/>
        </w:rPr>
        <w:instrText>ADDIN CSL_CITATION {"citationItems":[{"id":"ITEM-1","itemData":{"DOI":"10.1016/j.ophtha.2014.08.037","ISSN":"15494713","PMID":"25439604","abstract":"Purpose To analyze differences in the cost of treatment for infants randomized to primary intraocular lens (IOL) implantation versus optical correction with a contact lens (CL) after unilateral cataract surgery in the Infant Aphakia Treatment Study (IATS). Design Retrospective cost analysis of a prospective, randomized clinical trial based on Georgia Medicaid reimbursement data as well as actual costs of supplies used during the study, adjusted for inflation. Participants The IATS is a multicenter (n = 12), randomized clinical trial comparing the optical treatment of aphakia with either primary IOL implantation (n = 57) or CL correction (n = 57) in 114 infants with unilateral congenital cataract. Intervention One hundred fourteen infants underwent unilateral cataract surgery and were either corrected optically by primary IOL implantation at the time of surgery or were corrected with a CL after surgery. Main Outcome Measures The mean cost of cataract surgery and all additional surgeries, examinations, and supplies used up to 5 years of age. Results The 5-year treatment cost of an infant with a unilateral congenital cataract corrected optically with an IOL was $27 090 versus $25 331 for a patient treated with a CL after initial cataract surgery. The total cost of supplies was $3204 in the IOL group versus $7728 in the CL group. Conclusions Unilateral cataract surgery in infancy coupled with primary IOL implantation is approximately 7% more expensive than aphakia and CL correction. Patient costs are more than double with CL versus IOL treatment.","author":[{"dropping-particle":"","family":"Kruger","given":"Stacey J.","non-dropping-particle":"","parse-names":false,"suffix":""},{"dropping-particle":"","family":"Dubois","given":"Lindreth","non-dropping-particle":"","parse-names":false,"suffix":""},{"dropping-particle":"","family":"Becker","given":"Edmund R.","non-dropping-particle":"","parse-names":false,"suffix":""},{"dropping-particle":"","family":"Morrison","given":"David","non-dropping-particle":"","parse-names":false,"suffix":""},{"dropping-particle":"","family":"Wilson","given":"Lorri","non-dropping-particle":"","parse-names":false,"suffix":""},{"dropping-particle":"","family":"Wilson","given":"M. Edward","non-dropping-particle":"","parse-names":false,"suffix":""},{"dropping-particle":"","family":"Lambert","given":"Scott R.","non-dropping-particle":"","parse-names":false,"suffix":""},{"dropping-particle":"","family":"Infant Aphakia Treatment Study","given":"Grp","non-dropping-particle":"","parse-names":false,"suffix":""}],"container-title":"Ophthalmology","id":"ITEM-1","issue":"2","issued":{"date-parts":[["2015"]]},"page":"288-292","title":"Cost of intraocular lens versus contact lens treatment after unilateral congenital cataract surgery in the infant aphakia treatment study at age 5 years","type":"article-journal","volume":"122"},"uris":["http://www.mendeley.com/documents/?uuid=2f317295-c82b-404d-8f49-75b9c908231d"]}],"mendeley":{"formattedCitation":"[139]","plainTextFormattedCitation":"[139]","previouslyFormattedCitation":"[139]"},"properties":{"noteIndex":0},"schema":"https://github.com/citation-style-language/schema/raw/master/csl-citation.json"}</w:instrText>
      </w:r>
      <w:r w:rsidR="004F6225" w:rsidRPr="003C1593">
        <w:rPr>
          <w:rFonts w:ascii="Times New Roman" w:hAnsi="Times New Roman" w:cs="Times New Roman"/>
          <w:color w:val="000000"/>
          <w:sz w:val="28"/>
          <w:szCs w:val="28"/>
        </w:rPr>
        <w:fldChar w:fldCharType="separate"/>
      </w:r>
      <w:r w:rsidR="00577791" w:rsidRPr="00577791">
        <w:rPr>
          <w:rFonts w:ascii="Times New Roman" w:hAnsi="Times New Roman" w:cs="Times New Roman"/>
          <w:noProof/>
          <w:color w:val="000000"/>
          <w:sz w:val="28"/>
          <w:szCs w:val="28"/>
        </w:rPr>
        <w:t>[139]</w:t>
      </w:r>
      <w:r w:rsidR="004F6225"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w:t>
      </w:r>
    </w:p>
    <w:p w14:paraId="178570C4" w14:textId="77777777" w:rsidR="009D4886" w:rsidRPr="003C1593" w:rsidRDefault="009D4886" w:rsidP="002C2256">
      <w:pPr>
        <w:pStyle w:val="a5"/>
        <w:spacing w:after="0" w:line="240" w:lineRule="auto"/>
        <w:ind w:left="0" w:firstLine="709"/>
        <w:jc w:val="both"/>
        <w:rPr>
          <w:rFonts w:ascii="Times New Roman" w:hAnsi="Times New Roman" w:cs="Times New Roman"/>
          <w:b/>
          <w:color w:val="000000"/>
          <w:sz w:val="28"/>
          <w:szCs w:val="28"/>
        </w:rPr>
      </w:pPr>
      <w:r w:rsidRPr="003C1593">
        <w:rPr>
          <w:rFonts w:ascii="Times New Roman" w:hAnsi="Times New Roman" w:cs="Times New Roman"/>
          <w:b/>
          <w:color w:val="000000"/>
          <w:sz w:val="28"/>
          <w:szCs w:val="28"/>
        </w:rPr>
        <w:t>Выводы по разделу 1</w:t>
      </w:r>
    </w:p>
    <w:p w14:paraId="7543C932" w14:textId="77777777" w:rsidR="009D4886" w:rsidRPr="003C1593" w:rsidRDefault="009D4886" w:rsidP="002C2256">
      <w:pPr>
        <w:pStyle w:val="a5"/>
        <w:spacing w:after="0" w:line="240" w:lineRule="auto"/>
        <w:ind w:left="0" w:firstLine="709"/>
        <w:jc w:val="both"/>
        <w:rPr>
          <w:rFonts w:ascii="Times New Roman" w:eastAsia="Times New Roman" w:hAnsi="Times New Roman" w:cs="Times New Roman"/>
          <w:sz w:val="28"/>
          <w:szCs w:val="28"/>
        </w:rPr>
      </w:pPr>
      <w:r w:rsidRPr="003C1593">
        <w:rPr>
          <w:rFonts w:ascii="Times New Roman" w:hAnsi="Times New Roman" w:cs="Times New Roman"/>
          <w:color w:val="000000"/>
          <w:sz w:val="28"/>
          <w:szCs w:val="28"/>
        </w:rPr>
        <w:t xml:space="preserve">Заболеваемость </w:t>
      </w:r>
      <w:r w:rsidR="000E27FC" w:rsidRPr="003C1593">
        <w:rPr>
          <w:rFonts w:ascii="Times New Roman" w:hAnsi="Times New Roman" w:cs="Times New Roman"/>
          <w:color w:val="000000"/>
          <w:sz w:val="28"/>
          <w:szCs w:val="28"/>
        </w:rPr>
        <w:t xml:space="preserve">и распространенность </w:t>
      </w:r>
      <w:r w:rsidRPr="003C1593">
        <w:rPr>
          <w:rFonts w:ascii="Times New Roman" w:hAnsi="Times New Roman" w:cs="Times New Roman"/>
          <w:color w:val="000000"/>
          <w:sz w:val="28"/>
          <w:szCs w:val="28"/>
        </w:rPr>
        <w:t>врожденной катарак</w:t>
      </w:r>
      <w:r w:rsidR="00C94380">
        <w:rPr>
          <w:rFonts w:ascii="Times New Roman" w:hAnsi="Times New Roman" w:cs="Times New Roman"/>
          <w:color w:val="000000"/>
          <w:sz w:val="28"/>
          <w:szCs w:val="28"/>
        </w:rPr>
        <w:t>ты</w:t>
      </w:r>
      <w:r w:rsidR="000E27FC" w:rsidRPr="003C1593">
        <w:rPr>
          <w:rFonts w:ascii="Times New Roman" w:hAnsi="Times New Roman" w:cs="Times New Roman"/>
          <w:color w:val="000000"/>
          <w:sz w:val="28"/>
          <w:szCs w:val="28"/>
        </w:rPr>
        <w:t xml:space="preserve"> значительно варьирует в мире в зависимости от региона, </w:t>
      </w:r>
      <w:r w:rsidR="000E27FC" w:rsidRPr="003C1593">
        <w:rPr>
          <w:rFonts w:ascii="Times New Roman" w:eastAsia="Times New Roman" w:hAnsi="Times New Roman" w:cs="Times New Roman"/>
          <w:sz w:val="28"/>
          <w:szCs w:val="28"/>
        </w:rPr>
        <w:t>социально-экономических факторов, распределения наследственных факторов, а также от методологии и периода проведения исследований.</w:t>
      </w:r>
    </w:p>
    <w:p w14:paraId="448A73A2" w14:textId="77777777" w:rsidR="00D5775E" w:rsidRPr="003C1593" w:rsidRDefault="000E27FC" w:rsidP="002B05CC">
      <w:pPr>
        <w:pStyle w:val="a5"/>
        <w:spacing w:after="0" w:line="240" w:lineRule="auto"/>
        <w:ind w:left="0" w:firstLine="709"/>
        <w:jc w:val="both"/>
        <w:rPr>
          <w:rFonts w:ascii="Times New Roman" w:eastAsia="Times New Roman" w:hAnsi="Times New Roman" w:cs="Times New Roman"/>
          <w:sz w:val="28"/>
          <w:szCs w:val="28"/>
        </w:rPr>
      </w:pPr>
      <w:r w:rsidRPr="003C1593">
        <w:rPr>
          <w:rFonts w:ascii="Times New Roman" w:eastAsia="Times New Roman" w:hAnsi="Times New Roman" w:cs="Times New Roman"/>
          <w:sz w:val="28"/>
          <w:szCs w:val="28"/>
        </w:rPr>
        <w:t>Мировой опыт показывает, что основные усилия должны быть направлены на раннее выявление пораженного дет</w:t>
      </w:r>
      <w:r w:rsidR="00C94380">
        <w:rPr>
          <w:rFonts w:ascii="Times New Roman" w:eastAsia="Times New Roman" w:hAnsi="Times New Roman" w:cs="Times New Roman"/>
          <w:sz w:val="28"/>
          <w:szCs w:val="28"/>
        </w:rPr>
        <w:t>ского населения путем проведения</w:t>
      </w:r>
      <w:r w:rsidRPr="003C1593">
        <w:rPr>
          <w:rFonts w:ascii="Times New Roman" w:eastAsia="Times New Roman" w:hAnsi="Times New Roman" w:cs="Times New Roman"/>
          <w:sz w:val="28"/>
          <w:szCs w:val="28"/>
        </w:rPr>
        <w:t xml:space="preserve"> </w:t>
      </w:r>
      <w:r w:rsidR="00C94380">
        <w:rPr>
          <w:rFonts w:ascii="Times New Roman" w:eastAsia="Times New Roman" w:hAnsi="Times New Roman" w:cs="Times New Roman"/>
          <w:sz w:val="28"/>
          <w:szCs w:val="28"/>
        </w:rPr>
        <w:t xml:space="preserve">пренатального скрининга беременных женщин, а также </w:t>
      </w:r>
      <w:r w:rsidRPr="003C1593">
        <w:rPr>
          <w:rFonts w:ascii="Times New Roman" w:eastAsia="Times New Roman" w:hAnsi="Times New Roman" w:cs="Times New Roman"/>
          <w:sz w:val="28"/>
          <w:szCs w:val="28"/>
        </w:rPr>
        <w:t>скрининга новорожденных и детей раннего возраста</w:t>
      </w:r>
      <w:r w:rsidR="00D5775E" w:rsidRPr="003C1593">
        <w:rPr>
          <w:rFonts w:ascii="Times New Roman" w:eastAsia="Times New Roman" w:hAnsi="Times New Roman" w:cs="Times New Roman"/>
          <w:sz w:val="28"/>
          <w:szCs w:val="28"/>
        </w:rPr>
        <w:t xml:space="preserve">. Это объясняется наличием критического периода развития органа зрения, ограниченного первыми месяцами жизни ребенка, в течение которого можно предотвратить развитие слепоты и слабовидения в результате данной патологии. </w:t>
      </w:r>
      <w:r w:rsidRPr="003C1593">
        <w:rPr>
          <w:rFonts w:ascii="Times New Roman" w:eastAsia="Times New Roman" w:hAnsi="Times New Roman" w:cs="Times New Roman"/>
          <w:sz w:val="28"/>
          <w:szCs w:val="28"/>
        </w:rPr>
        <w:t xml:space="preserve"> Хирургическое лечение, направленное на удаление помутнения хрусталика с </w:t>
      </w:r>
      <w:r w:rsidR="00C94380" w:rsidRPr="003C1593">
        <w:rPr>
          <w:rFonts w:ascii="Times New Roman" w:eastAsia="Times New Roman" w:hAnsi="Times New Roman" w:cs="Times New Roman"/>
          <w:sz w:val="28"/>
          <w:szCs w:val="28"/>
        </w:rPr>
        <w:t xml:space="preserve">дальнейшей </w:t>
      </w:r>
      <w:r w:rsidR="00C94380">
        <w:rPr>
          <w:rFonts w:ascii="Times New Roman" w:eastAsia="Times New Roman" w:hAnsi="Times New Roman" w:cs="Times New Roman"/>
          <w:sz w:val="28"/>
          <w:szCs w:val="28"/>
        </w:rPr>
        <w:t xml:space="preserve">длительной </w:t>
      </w:r>
      <w:r w:rsidRPr="003C1593">
        <w:rPr>
          <w:rFonts w:ascii="Times New Roman" w:eastAsia="Times New Roman" w:hAnsi="Times New Roman" w:cs="Times New Roman"/>
          <w:sz w:val="28"/>
          <w:szCs w:val="28"/>
        </w:rPr>
        <w:t xml:space="preserve">оптической реабилитацией детей с </w:t>
      </w:r>
      <w:r w:rsidR="00C94380" w:rsidRPr="003C1593">
        <w:rPr>
          <w:rFonts w:ascii="Times New Roman" w:eastAsia="Times New Roman" w:hAnsi="Times New Roman" w:cs="Times New Roman"/>
          <w:sz w:val="28"/>
          <w:szCs w:val="28"/>
        </w:rPr>
        <w:t>врожденной катарактой,</w:t>
      </w:r>
      <w:r w:rsidRPr="003C1593">
        <w:rPr>
          <w:rFonts w:ascii="Times New Roman" w:eastAsia="Times New Roman" w:hAnsi="Times New Roman" w:cs="Times New Roman"/>
          <w:sz w:val="28"/>
          <w:szCs w:val="28"/>
        </w:rPr>
        <w:t xml:space="preserve"> является общепринятым методом лечения. Возраст на момент оперативного лечения является основным модифицируемым фактором, влияющим на функциональный результат лечения. </w:t>
      </w:r>
      <w:r w:rsidR="00D5775E" w:rsidRPr="003C1593">
        <w:rPr>
          <w:rFonts w:ascii="Times New Roman" w:eastAsia="Times New Roman" w:hAnsi="Times New Roman" w:cs="Times New Roman"/>
          <w:sz w:val="28"/>
          <w:szCs w:val="28"/>
        </w:rPr>
        <w:t xml:space="preserve">В развивающихся странах наблюдается поздняя обращаемость за хирургическим лечением, что ведет к низкому </w:t>
      </w:r>
      <w:r w:rsidR="00834A7F" w:rsidRPr="003C1593">
        <w:rPr>
          <w:rFonts w:ascii="Times New Roman" w:eastAsia="Times New Roman" w:hAnsi="Times New Roman" w:cs="Times New Roman"/>
          <w:sz w:val="28"/>
          <w:szCs w:val="28"/>
        </w:rPr>
        <w:t xml:space="preserve">зрению у детей с врожденной катарактой. </w:t>
      </w:r>
    </w:p>
    <w:p w14:paraId="0E82DA0F" w14:textId="77777777" w:rsidR="002B05CC" w:rsidRPr="000E27FC" w:rsidRDefault="002B05CC" w:rsidP="002C2256">
      <w:pPr>
        <w:pStyle w:val="a5"/>
        <w:spacing w:after="0" w:line="240" w:lineRule="auto"/>
        <w:ind w:left="0" w:firstLine="709"/>
        <w:jc w:val="both"/>
        <w:rPr>
          <w:rFonts w:ascii="Times New Roman" w:hAnsi="Times New Roman" w:cs="Times New Roman"/>
          <w:color w:val="000000"/>
          <w:sz w:val="24"/>
          <w:szCs w:val="24"/>
        </w:rPr>
      </w:pPr>
      <w:r w:rsidRPr="003C1593">
        <w:rPr>
          <w:rFonts w:ascii="Times New Roman" w:hAnsi="Times New Roman" w:cs="Times New Roman"/>
          <w:color w:val="000000"/>
          <w:sz w:val="28"/>
          <w:szCs w:val="28"/>
          <w:lang w:val="kk-KZ"/>
        </w:rPr>
        <w:t>Для разработки эффективных стратегий по планированию лечебных мероприятий и реализации инициатив в области общественного здравоохранения необходимо иметь надежные данные по эпидемиологическим характеристикам врожденной катаракты.</w:t>
      </w:r>
      <w:r>
        <w:rPr>
          <w:rFonts w:ascii="Times New Roman" w:hAnsi="Times New Roman" w:cs="Times New Roman"/>
          <w:color w:val="000000"/>
          <w:sz w:val="24"/>
          <w:szCs w:val="24"/>
          <w:lang w:val="kk-KZ"/>
        </w:rPr>
        <w:t xml:space="preserve"> </w:t>
      </w:r>
    </w:p>
    <w:p w14:paraId="4CF41A82" w14:textId="77777777" w:rsidR="00557E07" w:rsidRPr="000E27FC" w:rsidRDefault="00557E07">
      <w:pPr>
        <w:rPr>
          <w:rFonts w:ascii="Times New Roman" w:eastAsia="Times New Roman" w:hAnsi="Times New Roman" w:cs="Times New Roman"/>
          <w:color w:val="000000"/>
          <w:sz w:val="24"/>
          <w:szCs w:val="24"/>
        </w:rPr>
      </w:pPr>
      <w:r w:rsidRPr="000E27FC">
        <w:rPr>
          <w:rFonts w:ascii="Times New Roman" w:eastAsia="Times New Roman" w:hAnsi="Times New Roman" w:cs="Times New Roman"/>
          <w:color w:val="000000"/>
          <w:sz w:val="24"/>
          <w:szCs w:val="24"/>
        </w:rPr>
        <w:br w:type="page"/>
      </w:r>
    </w:p>
    <w:p w14:paraId="4BA9DBBF" w14:textId="77777777" w:rsidR="00557E07" w:rsidRPr="003C1593" w:rsidRDefault="00557E07" w:rsidP="009D2881">
      <w:pPr>
        <w:pStyle w:val="1"/>
        <w:rPr>
          <w:shd w:val="clear" w:color="auto" w:fill="FFFFFF"/>
        </w:rPr>
      </w:pPr>
      <w:bookmarkStart w:id="12" w:name="_Toc149549465"/>
      <w:r w:rsidRPr="003C1593">
        <w:rPr>
          <w:shd w:val="clear" w:color="auto" w:fill="FFFFFF"/>
        </w:rPr>
        <w:lastRenderedPageBreak/>
        <w:t>2 МАТЕРИАЛЫ И МЕТОДЫ ИССЛЕДОВАНИЯ</w:t>
      </w:r>
      <w:bookmarkEnd w:id="12"/>
    </w:p>
    <w:p w14:paraId="4E600527" w14:textId="77777777" w:rsidR="00D843C1" w:rsidRPr="005109FD" w:rsidRDefault="00557E07" w:rsidP="00D843C1">
      <w:pPr>
        <w:spacing w:after="0" w:line="240" w:lineRule="auto"/>
        <w:ind w:firstLine="709"/>
        <w:jc w:val="both"/>
        <w:rPr>
          <w:rFonts w:ascii="Times New Roman" w:hAnsi="Times New Roman" w:cs="Times New Roman"/>
          <w:sz w:val="28"/>
          <w:szCs w:val="28"/>
          <w:shd w:val="clear" w:color="auto" w:fill="FFFFFF"/>
        </w:rPr>
      </w:pPr>
      <w:r w:rsidRPr="005109FD">
        <w:rPr>
          <w:rFonts w:ascii="Times New Roman" w:hAnsi="Times New Roman" w:cs="Times New Roman"/>
          <w:sz w:val="28"/>
          <w:szCs w:val="28"/>
          <w:shd w:val="clear" w:color="auto" w:fill="FFFFFF"/>
        </w:rPr>
        <w:t xml:space="preserve">Для </w:t>
      </w:r>
      <w:r w:rsidR="0002014E" w:rsidRPr="005109FD">
        <w:rPr>
          <w:rFonts w:ascii="Times New Roman" w:hAnsi="Times New Roman" w:cs="Times New Roman"/>
          <w:sz w:val="28"/>
          <w:szCs w:val="28"/>
          <w:shd w:val="clear" w:color="auto" w:fill="FFFFFF"/>
        </w:rPr>
        <w:t xml:space="preserve">проведения исследования нами была </w:t>
      </w:r>
      <w:r w:rsidRPr="005109FD">
        <w:rPr>
          <w:rFonts w:ascii="Times New Roman" w:hAnsi="Times New Roman" w:cs="Times New Roman"/>
          <w:sz w:val="28"/>
          <w:szCs w:val="28"/>
          <w:shd w:val="clear" w:color="auto" w:fill="FFFFFF"/>
        </w:rPr>
        <w:t>составлена программа исследования</w:t>
      </w:r>
      <w:r w:rsidR="0002014E" w:rsidRPr="005109FD">
        <w:rPr>
          <w:rFonts w:ascii="Times New Roman" w:hAnsi="Times New Roman" w:cs="Times New Roman"/>
          <w:sz w:val="28"/>
          <w:szCs w:val="28"/>
          <w:shd w:val="clear" w:color="auto" w:fill="FFFFFF"/>
        </w:rPr>
        <w:t>, состоящая из следующих этапов</w:t>
      </w:r>
      <w:r w:rsidR="001005F3" w:rsidRPr="005109FD">
        <w:rPr>
          <w:rFonts w:ascii="Times New Roman" w:hAnsi="Times New Roman" w:cs="Times New Roman"/>
          <w:sz w:val="28"/>
          <w:szCs w:val="28"/>
          <w:shd w:val="clear" w:color="auto" w:fill="FFFFFF"/>
        </w:rPr>
        <w:t xml:space="preserve"> (таблица 2</w:t>
      </w:r>
      <w:r w:rsidRPr="005109FD">
        <w:rPr>
          <w:rFonts w:ascii="Times New Roman" w:hAnsi="Times New Roman" w:cs="Times New Roman"/>
          <w:sz w:val="28"/>
          <w:szCs w:val="28"/>
          <w:shd w:val="clear" w:color="auto" w:fill="FFFFFF"/>
        </w:rPr>
        <w:t>).</w:t>
      </w:r>
    </w:p>
    <w:p w14:paraId="54B2900B" w14:textId="77777777" w:rsidR="00557E07" w:rsidRPr="005109FD" w:rsidRDefault="00557E07" w:rsidP="00557E07">
      <w:pPr>
        <w:spacing w:after="0" w:line="240" w:lineRule="auto"/>
        <w:ind w:firstLine="709"/>
        <w:jc w:val="both"/>
        <w:rPr>
          <w:rFonts w:ascii="Times New Roman" w:hAnsi="Times New Roman" w:cs="Times New Roman"/>
          <w:sz w:val="28"/>
          <w:szCs w:val="28"/>
          <w:shd w:val="clear" w:color="auto" w:fill="FFFFFF"/>
        </w:rPr>
      </w:pPr>
    </w:p>
    <w:p w14:paraId="614CDEE5" w14:textId="77777777" w:rsidR="00557E07" w:rsidRDefault="001005F3" w:rsidP="008D6FAE">
      <w:pPr>
        <w:spacing w:after="0" w:line="240" w:lineRule="auto"/>
        <w:jc w:val="both"/>
        <w:rPr>
          <w:rFonts w:ascii="Times New Roman" w:hAnsi="Times New Roman" w:cs="Times New Roman"/>
          <w:sz w:val="28"/>
          <w:szCs w:val="28"/>
          <w:shd w:val="clear" w:color="auto" w:fill="FFFFFF"/>
        </w:rPr>
      </w:pPr>
      <w:r w:rsidRPr="005109FD">
        <w:rPr>
          <w:rFonts w:ascii="Times New Roman" w:hAnsi="Times New Roman" w:cs="Times New Roman"/>
          <w:sz w:val="28"/>
          <w:szCs w:val="28"/>
          <w:shd w:val="clear" w:color="auto" w:fill="FFFFFF"/>
        </w:rPr>
        <w:t>Таблица 2</w:t>
      </w:r>
      <w:r w:rsidR="00557E07" w:rsidRPr="005109FD">
        <w:rPr>
          <w:rFonts w:ascii="Times New Roman" w:hAnsi="Times New Roman" w:cs="Times New Roman"/>
          <w:sz w:val="28"/>
          <w:szCs w:val="28"/>
          <w:shd w:val="clear" w:color="auto" w:fill="FFFFFF"/>
        </w:rPr>
        <w:t xml:space="preserve"> - Программа исследования</w:t>
      </w:r>
    </w:p>
    <w:p w14:paraId="5D0FDC6B" w14:textId="77777777" w:rsidR="008D6FAE" w:rsidRPr="005109FD" w:rsidRDefault="008D6FAE" w:rsidP="008D6FAE">
      <w:pPr>
        <w:spacing w:after="0" w:line="240" w:lineRule="auto"/>
        <w:jc w:val="both"/>
        <w:rPr>
          <w:rFonts w:ascii="Times New Roman" w:hAnsi="Times New Roman" w:cs="Times New Roman"/>
          <w:sz w:val="28"/>
          <w:szCs w:val="28"/>
          <w:shd w:val="clear" w:color="auto" w:fill="FFFFFF"/>
        </w:rPr>
      </w:pPr>
    </w:p>
    <w:tbl>
      <w:tblPr>
        <w:tblStyle w:val="a7"/>
        <w:tblW w:w="0" w:type="auto"/>
        <w:tblLook w:val="04A0" w:firstRow="1" w:lastRow="0" w:firstColumn="1" w:lastColumn="0" w:noHBand="0" w:noVBand="1"/>
      </w:tblPr>
      <w:tblGrid>
        <w:gridCol w:w="2158"/>
        <w:gridCol w:w="2114"/>
        <w:gridCol w:w="1778"/>
        <w:gridCol w:w="2081"/>
        <w:gridCol w:w="1497"/>
      </w:tblGrid>
      <w:tr w:rsidR="003042B5" w:rsidRPr="008E4F74" w14:paraId="29AF0982" w14:textId="77777777" w:rsidTr="00882A45">
        <w:tc>
          <w:tcPr>
            <w:tcW w:w="2158" w:type="dxa"/>
          </w:tcPr>
          <w:p w14:paraId="4487DDEC"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Задачи исследования</w:t>
            </w:r>
          </w:p>
        </w:tc>
        <w:tc>
          <w:tcPr>
            <w:tcW w:w="2114" w:type="dxa"/>
          </w:tcPr>
          <w:p w14:paraId="2B59738A"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Этап исследования</w:t>
            </w:r>
          </w:p>
        </w:tc>
        <w:tc>
          <w:tcPr>
            <w:tcW w:w="1778" w:type="dxa"/>
          </w:tcPr>
          <w:p w14:paraId="21B22F94"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Материалы исследования</w:t>
            </w:r>
          </w:p>
        </w:tc>
        <w:tc>
          <w:tcPr>
            <w:tcW w:w="1883" w:type="dxa"/>
          </w:tcPr>
          <w:p w14:paraId="4BD80E51"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Методы и дизайн исследования</w:t>
            </w:r>
          </w:p>
        </w:tc>
        <w:tc>
          <w:tcPr>
            <w:tcW w:w="1695" w:type="dxa"/>
          </w:tcPr>
          <w:p w14:paraId="3AAA1331"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Объем и объекты исследования</w:t>
            </w:r>
          </w:p>
        </w:tc>
      </w:tr>
      <w:tr w:rsidR="003042B5" w:rsidRPr="008E4F74" w14:paraId="60C6110F" w14:textId="77777777" w:rsidTr="00882A45">
        <w:tc>
          <w:tcPr>
            <w:tcW w:w="2158" w:type="dxa"/>
          </w:tcPr>
          <w:p w14:paraId="3B0C7760"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1</w:t>
            </w:r>
          </w:p>
        </w:tc>
        <w:tc>
          <w:tcPr>
            <w:tcW w:w="2114" w:type="dxa"/>
          </w:tcPr>
          <w:p w14:paraId="684C6BB9"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2</w:t>
            </w:r>
          </w:p>
        </w:tc>
        <w:tc>
          <w:tcPr>
            <w:tcW w:w="1778" w:type="dxa"/>
          </w:tcPr>
          <w:p w14:paraId="56CD8DD8"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3</w:t>
            </w:r>
          </w:p>
        </w:tc>
        <w:tc>
          <w:tcPr>
            <w:tcW w:w="1883" w:type="dxa"/>
          </w:tcPr>
          <w:p w14:paraId="26C7780E"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4</w:t>
            </w:r>
          </w:p>
        </w:tc>
        <w:tc>
          <w:tcPr>
            <w:tcW w:w="1695" w:type="dxa"/>
          </w:tcPr>
          <w:p w14:paraId="4D5569BB" w14:textId="77777777" w:rsidR="00D843C1" w:rsidRPr="002F562C" w:rsidRDefault="00D843C1" w:rsidP="00BF7A55">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5</w:t>
            </w:r>
          </w:p>
        </w:tc>
      </w:tr>
      <w:tr w:rsidR="003042B5" w:rsidRPr="008E4F74" w14:paraId="14B2730A" w14:textId="77777777" w:rsidTr="00882A45">
        <w:tc>
          <w:tcPr>
            <w:tcW w:w="2158" w:type="dxa"/>
            <w:tcBorders>
              <w:bottom w:val="single" w:sz="4" w:space="0" w:color="000000" w:themeColor="text1"/>
            </w:tcBorders>
          </w:tcPr>
          <w:p w14:paraId="29895C65" w14:textId="77777777" w:rsidR="008E4F74" w:rsidRPr="002F562C" w:rsidRDefault="00982C6A" w:rsidP="008E4F74">
            <w:pPr>
              <w:tabs>
                <w:tab w:val="left" w:pos="1418"/>
              </w:tabs>
              <w:jc w:val="both"/>
              <w:rPr>
                <w:rFonts w:ascii="Times New Roman" w:hAnsi="Times New Roman" w:cs="Times New Roman"/>
                <w:color w:val="000000"/>
                <w:sz w:val="23"/>
                <w:szCs w:val="23"/>
              </w:rPr>
            </w:pPr>
            <w:r w:rsidRPr="002F562C">
              <w:rPr>
                <w:rFonts w:ascii="Times New Roman" w:hAnsi="Times New Roman" w:cs="Times New Roman"/>
                <w:color w:val="000000"/>
                <w:sz w:val="23"/>
                <w:szCs w:val="23"/>
              </w:rPr>
              <w:t>О</w:t>
            </w:r>
            <w:r w:rsidR="008E4F74" w:rsidRPr="002F562C">
              <w:rPr>
                <w:rFonts w:ascii="Times New Roman" w:hAnsi="Times New Roman" w:cs="Times New Roman"/>
                <w:color w:val="000000"/>
                <w:sz w:val="23"/>
                <w:szCs w:val="23"/>
              </w:rPr>
              <w:t>пределить основные направления совершенствования офтальмологической помощи детям с врожденной катарактой;</w:t>
            </w:r>
          </w:p>
          <w:p w14:paraId="15AA5068" w14:textId="77777777" w:rsidR="00D843C1" w:rsidRPr="002F562C" w:rsidRDefault="00D843C1" w:rsidP="00557E07">
            <w:pPr>
              <w:rPr>
                <w:rFonts w:ascii="Times New Roman" w:hAnsi="Times New Roman" w:cs="Times New Roman"/>
                <w:sz w:val="23"/>
                <w:szCs w:val="23"/>
                <w:shd w:val="clear" w:color="auto" w:fill="FFFFFF"/>
              </w:rPr>
            </w:pPr>
          </w:p>
        </w:tc>
        <w:tc>
          <w:tcPr>
            <w:tcW w:w="2114" w:type="dxa"/>
            <w:tcBorders>
              <w:bottom w:val="single" w:sz="4" w:space="0" w:color="000000" w:themeColor="text1"/>
            </w:tcBorders>
          </w:tcPr>
          <w:p w14:paraId="41DB64B9" w14:textId="77777777" w:rsidR="00D843C1" w:rsidRPr="002F562C" w:rsidRDefault="00BF7A55"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rPr>
              <w:t>Анализ распространенности, заболеваемости и других клинико-эпидемиологических характеристик врожденной катаракты, а также международного опыта организации медицинской помощи детскому населению при врожденной катаракте.</w:t>
            </w:r>
          </w:p>
        </w:tc>
        <w:tc>
          <w:tcPr>
            <w:tcW w:w="1778" w:type="dxa"/>
            <w:tcBorders>
              <w:bottom w:val="single" w:sz="4" w:space="0" w:color="000000" w:themeColor="text1"/>
            </w:tcBorders>
          </w:tcPr>
          <w:p w14:paraId="18B3D6DD" w14:textId="77777777" w:rsidR="00D843C1" w:rsidRPr="002F562C" w:rsidRDefault="00BF7A55" w:rsidP="00205046">
            <w:pPr>
              <w:rPr>
                <w:rFonts w:ascii="Times New Roman" w:hAnsi="Times New Roman" w:cs="Times New Roman"/>
                <w:sz w:val="23"/>
                <w:szCs w:val="23"/>
                <w:shd w:val="clear" w:color="auto" w:fill="FFFFFF"/>
                <w:lang w:val="en-US"/>
              </w:rPr>
            </w:pPr>
            <w:r w:rsidRPr="002F562C">
              <w:rPr>
                <w:rFonts w:ascii="Times New Roman" w:hAnsi="Times New Roman" w:cs="Times New Roman"/>
                <w:sz w:val="23"/>
                <w:szCs w:val="23"/>
              </w:rPr>
              <w:t>Опубликованные</w:t>
            </w:r>
            <w:r w:rsidRPr="002F562C">
              <w:rPr>
                <w:rFonts w:ascii="Times New Roman" w:hAnsi="Times New Roman" w:cs="Times New Roman"/>
                <w:sz w:val="23"/>
                <w:szCs w:val="23"/>
                <w:lang w:val="en-US"/>
              </w:rPr>
              <w:t xml:space="preserve"> </w:t>
            </w:r>
            <w:r w:rsidRPr="002F562C">
              <w:rPr>
                <w:rFonts w:ascii="Times New Roman" w:hAnsi="Times New Roman" w:cs="Times New Roman"/>
                <w:sz w:val="23"/>
                <w:szCs w:val="23"/>
              </w:rPr>
              <w:t>статьи</w:t>
            </w:r>
            <w:r w:rsidRPr="002F562C">
              <w:rPr>
                <w:rFonts w:ascii="Times New Roman" w:hAnsi="Times New Roman" w:cs="Times New Roman"/>
                <w:sz w:val="23"/>
                <w:szCs w:val="23"/>
                <w:lang w:val="en-US"/>
              </w:rPr>
              <w:t xml:space="preserve"> </w:t>
            </w:r>
            <w:r w:rsidRPr="002F562C">
              <w:rPr>
                <w:rFonts w:ascii="Times New Roman" w:hAnsi="Times New Roman" w:cs="Times New Roman"/>
                <w:sz w:val="23"/>
                <w:szCs w:val="23"/>
              </w:rPr>
              <w:t>в</w:t>
            </w:r>
            <w:r w:rsidRPr="002F562C">
              <w:rPr>
                <w:rFonts w:ascii="Times New Roman" w:hAnsi="Times New Roman" w:cs="Times New Roman"/>
                <w:sz w:val="23"/>
                <w:szCs w:val="23"/>
                <w:lang w:val="en-US"/>
              </w:rPr>
              <w:t xml:space="preserve"> </w:t>
            </w:r>
            <w:r w:rsidRPr="002F562C">
              <w:rPr>
                <w:rFonts w:ascii="Times New Roman" w:hAnsi="Times New Roman" w:cs="Times New Roman"/>
                <w:sz w:val="23"/>
                <w:szCs w:val="23"/>
              </w:rPr>
              <w:t>электронных</w:t>
            </w:r>
            <w:r w:rsidRPr="002F562C">
              <w:rPr>
                <w:rFonts w:ascii="Times New Roman" w:hAnsi="Times New Roman" w:cs="Times New Roman"/>
                <w:sz w:val="23"/>
                <w:szCs w:val="23"/>
                <w:lang w:val="en-US"/>
              </w:rPr>
              <w:t xml:space="preserve"> </w:t>
            </w:r>
            <w:r w:rsidRPr="002F562C">
              <w:rPr>
                <w:rFonts w:ascii="Times New Roman" w:hAnsi="Times New Roman" w:cs="Times New Roman"/>
                <w:sz w:val="23"/>
                <w:szCs w:val="23"/>
              </w:rPr>
              <w:t>базах</w:t>
            </w:r>
            <w:r w:rsidRPr="002F562C">
              <w:rPr>
                <w:rFonts w:ascii="Times New Roman" w:hAnsi="Times New Roman" w:cs="Times New Roman"/>
                <w:sz w:val="23"/>
                <w:szCs w:val="23"/>
                <w:lang w:val="en-US"/>
              </w:rPr>
              <w:t xml:space="preserve"> PubMed, </w:t>
            </w:r>
            <w:r w:rsidR="00205046" w:rsidRPr="002F562C">
              <w:rPr>
                <w:rFonts w:ascii="Times New Roman" w:hAnsi="Times New Roman" w:cs="Times New Roman"/>
                <w:sz w:val="23"/>
                <w:szCs w:val="23"/>
                <w:lang w:val="en-US"/>
              </w:rPr>
              <w:t>Wiley Online Library,</w:t>
            </w:r>
            <w:r w:rsidRPr="002F562C">
              <w:rPr>
                <w:rFonts w:ascii="Times New Roman" w:hAnsi="Times New Roman" w:cs="Times New Roman"/>
                <w:sz w:val="23"/>
                <w:szCs w:val="23"/>
                <w:lang w:val="en-US"/>
              </w:rPr>
              <w:t xml:space="preserve"> Web of Science, </w:t>
            </w:r>
            <w:r w:rsidR="00205046" w:rsidRPr="002F562C">
              <w:rPr>
                <w:rFonts w:ascii="Times New Roman" w:hAnsi="Times New Roman" w:cs="Times New Roman"/>
                <w:sz w:val="23"/>
                <w:szCs w:val="23"/>
                <w:lang w:val="en-US"/>
              </w:rPr>
              <w:t xml:space="preserve">Scopus, </w:t>
            </w:r>
            <w:r w:rsidRPr="002F562C">
              <w:rPr>
                <w:rFonts w:ascii="Times New Roman" w:hAnsi="Times New Roman" w:cs="Times New Roman"/>
                <w:sz w:val="23"/>
                <w:szCs w:val="23"/>
                <w:lang w:val="en-US"/>
              </w:rPr>
              <w:t xml:space="preserve">Google Scholar </w:t>
            </w:r>
            <w:r w:rsidRPr="002F562C">
              <w:rPr>
                <w:rFonts w:ascii="Times New Roman" w:hAnsi="Times New Roman" w:cs="Times New Roman"/>
                <w:sz w:val="23"/>
                <w:szCs w:val="23"/>
              </w:rPr>
              <w:t>и</w:t>
            </w:r>
            <w:r w:rsidRPr="002F562C">
              <w:rPr>
                <w:rFonts w:ascii="Times New Roman" w:hAnsi="Times New Roman" w:cs="Times New Roman"/>
                <w:sz w:val="23"/>
                <w:szCs w:val="23"/>
                <w:lang w:val="en-US"/>
              </w:rPr>
              <w:t xml:space="preserve"> e-library</w:t>
            </w:r>
          </w:p>
        </w:tc>
        <w:tc>
          <w:tcPr>
            <w:tcW w:w="1883" w:type="dxa"/>
            <w:tcBorders>
              <w:bottom w:val="single" w:sz="4" w:space="0" w:color="000000" w:themeColor="text1"/>
            </w:tcBorders>
          </w:tcPr>
          <w:p w14:paraId="4646A4F7" w14:textId="0358A8F5" w:rsidR="00D843C1" w:rsidRPr="002F562C" w:rsidRDefault="00BF7A55"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 xml:space="preserve">Методы исследования: библиографический, информационно-аналитический. </w:t>
            </w:r>
          </w:p>
        </w:tc>
        <w:tc>
          <w:tcPr>
            <w:tcW w:w="1695" w:type="dxa"/>
            <w:tcBorders>
              <w:bottom w:val="single" w:sz="4" w:space="0" w:color="000000" w:themeColor="text1"/>
            </w:tcBorders>
          </w:tcPr>
          <w:p w14:paraId="1F3378EA" w14:textId="3F6F869B" w:rsidR="00D843C1" w:rsidRPr="002F562C" w:rsidRDefault="00A62EBB" w:rsidP="00557E07">
            <w:pPr>
              <w:rPr>
                <w:rFonts w:ascii="Times New Roman" w:hAnsi="Times New Roman" w:cs="Times New Roman"/>
                <w:sz w:val="23"/>
                <w:szCs w:val="23"/>
                <w:shd w:val="clear" w:color="auto" w:fill="FFFFFF"/>
              </w:rPr>
            </w:pPr>
            <w:r w:rsidRPr="002F562C">
              <w:rPr>
                <w:rFonts w:ascii="Times New Roman" w:eastAsia="Times New Roman" w:hAnsi="Times New Roman" w:cs="Times New Roman"/>
                <w:color w:val="000000"/>
                <w:kern w:val="24"/>
                <w:sz w:val="23"/>
                <w:szCs w:val="23"/>
              </w:rPr>
              <w:t>1</w:t>
            </w:r>
            <w:r w:rsidR="000A2872">
              <w:rPr>
                <w:rFonts w:ascii="Times New Roman" w:eastAsia="Times New Roman" w:hAnsi="Times New Roman" w:cs="Times New Roman"/>
                <w:color w:val="000000"/>
                <w:kern w:val="24"/>
                <w:sz w:val="23"/>
                <w:szCs w:val="23"/>
              </w:rPr>
              <w:t>67</w:t>
            </w:r>
            <w:r w:rsidR="008E4F74" w:rsidRPr="002F562C">
              <w:rPr>
                <w:rFonts w:ascii="Times New Roman" w:eastAsia="Times New Roman" w:hAnsi="Times New Roman" w:cs="Times New Roman"/>
                <w:color w:val="000000"/>
                <w:kern w:val="24"/>
                <w:sz w:val="23"/>
                <w:szCs w:val="23"/>
              </w:rPr>
              <w:t xml:space="preserve"> исто</w:t>
            </w:r>
            <w:r w:rsidRPr="002F562C">
              <w:rPr>
                <w:rFonts w:ascii="Times New Roman" w:eastAsia="Times New Roman" w:hAnsi="Times New Roman" w:cs="Times New Roman"/>
                <w:color w:val="000000"/>
                <w:kern w:val="24"/>
                <w:sz w:val="23"/>
                <w:szCs w:val="23"/>
              </w:rPr>
              <w:t>чников: на английском языке -1</w:t>
            </w:r>
            <w:r w:rsidR="000A2872">
              <w:rPr>
                <w:rFonts w:ascii="Times New Roman" w:eastAsia="Times New Roman" w:hAnsi="Times New Roman" w:cs="Times New Roman"/>
                <w:color w:val="000000"/>
                <w:kern w:val="24"/>
                <w:sz w:val="23"/>
                <w:szCs w:val="23"/>
              </w:rPr>
              <w:t>47</w:t>
            </w:r>
            <w:r w:rsidR="008E4F74" w:rsidRPr="002F562C">
              <w:rPr>
                <w:rFonts w:ascii="Times New Roman" w:eastAsia="Times New Roman" w:hAnsi="Times New Roman" w:cs="Times New Roman"/>
                <w:color w:val="000000"/>
                <w:kern w:val="24"/>
                <w:sz w:val="23"/>
                <w:szCs w:val="23"/>
              </w:rPr>
              <w:t xml:space="preserve"> и русском языке – 2</w:t>
            </w:r>
            <w:r w:rsidR="001A0B04">
              <w:rPr>
                <w:rFonts w:ascii="Times New Roman" w:eastAsia="Times New Roman" w:hAnsi="Times New Roman" w:cs="Times New Roman"/>
                <w:color w:val="000000"/>
                <w:kern w:val="24"/>
                <w:sz w:val="23"/>
                <w:szCs w:val="23"/>
              </w:rPr>
              <w:t>0</w:t>
            </w:r>
            <w:r w:rsidR="008E4F74" w:rsidRPr="002F562C">
              <w:rPr>
                <w:rFonts w:ascii="Times New Roman" w:eastAsia="Times New Roman" w:hAnsi="Times New Roman" w:cs="Times New Roman"/>
                <w:color w:val="000000"/>
                <w:kern w:val="24"/>
                <w:sz w:val="23"/>
                <w:szCs w:val="23"/>
              </w:rPr>
              <w:t xml:space="preserve">. Глубина поиска </w:t>
            </w:r>
            <w:r w:rsidRPr="002F562C">
              <w:rPr>
                <w:rFonts w:ascii="Times New Roman" w:eastAsia="Times New Roman" w:hAnsi="Times New Roman" w:cs="Times New Roman"/>
                <w:color w:val="000000"/>
                <w:kern w:val="24"/>
                <w:sz w:val="23"/>
                <w:szCs w:val="23"/>
              </w:rPr>
              <w:t>– 25 лет, из них за 10 лет - 121</w:t>
            </w:r>
            <w:r w:rsidR="008E4F74" w:rsidRPr="002F562C">
              <w:rPr>
                <w:rFonts w:ascii="Times New Roman" w:eastAsia="Times New Roman" w:hAnsi="Times New Roman" w:cs="Times New Roman"/>
                <w:color w:val="000000"/>
                <w:kern w:val="24"/>
                <w:sz w:val="23"/>
                <w:szCs w:val="23"/>
              </w:rPr>
              <w:t>;</w:t>
            </w:r>
          </w:p>
        </w:tc>
      </w:tr>
      <w:tr w:rsidR="003042B5" w:rsidRPr="008E4F74" w14:paraId="5800709C" w14:textId="77777777" w:rsidTr="00882A45">
        <w:tc>
          <w:tcPr>
            <w:tcW w:w="2158" w:type="dxa"/>
            <w:tcBorders>
              <w:bottom w:val="nil"/>
            </w:tcBorders>
          </w:tcPr>
          <w:p w14:paraId="1CF40BCB" w14:textId="77777777" w:rsidR="00D843C1" w:rsidRPr="002F562C" w:rsidRDefault="008E4F74" w:rsidP="00982C6A">
            <w:pPr>
              <w:rPr>
                <w:rFonts w:ascii="Times New Roman" w:hAnsi="Times New Roman" w:cs="Times New Roman"/>
                <w:sz w:val="23"/>
                <w:szCs w:val="23"/>
                <w:shd w:val="clear" w:color="auto" w:fill="FFFFFF"/>
              </w:rPr>
            </w:pPr>
            <w:r w:rsidRPr="002F562C">
              <w:rPr>
                <w:rFonts w:ascii="Times New Roman" w:hAnsi="Times New Roman" w:cs="Times New Roman"/>
                <w:color w:val="000000"/>
                <w:sz w:val="23"/>
                <w:szCs w:val="23"/>
              </w:rPr>
              <w:t xml:space="preserve">Проанализировать </w:t>
            </w:r>
            <w:r w:rsidR="00982C6A" w:rsidRPr="002F562C">
              <w:rPr>
                <w:rFonts w:ascii="Times New Roman" w:hAnsi="Times New Roman" w:cs="Times New Roman"/>
                <w:color w:val="000000"/>
                <w:sz w:val="23"/>
                <w:szCs w:val="23"/>
              </w:rPr>
              <w:t>эпидемиологическую и клиническую характеристику врождённой катаракты</w:t>
            </w:r>
            <w:r w:rsidR="00C43DE6" w:rsidRPr="002F562C">
              <w:rPr>
                <w:rFonts w:ascii="Times New Roman" w:hAnsi="Times New Roman" w:cs="Times New Roman"/>
                <w:color w:val="000000"/>
                <w:sz w:val="23"/>
                <w:szCs w:val="23"/>
              </w:rPr>
              <w:t xml:space="preserve"> среди детского населения</w:t>
            </w:r>
            <w:r w:rsidR="00982C6A" w:rsidRPr="002F562C">
              <w:rPr>
                <w:rFonts w:ascii="Times New Roman" w:hAnsi="Times New Roman" w:cs="Times New Roman"/>
                <w:color w:val="000000"/>
                <w:sz w:val="23"/>
                <w:szCs w:val="23"/>
              </w:rPr>
              <w:t xml:space="preserve"> по Республике</w:t>
            </w:r>
            <w:r w:rsidRPr="002F562C">
              <w:rPr>
                <w:rFonts w:ascii="Times New Roman" w:hAnsi="Times New Roman" w:cs="Times New Roman"/>
                <w:color w:val="000000"/>
                <w:sz w:val="23"/>
                <w:szCs w:val="23"/>
              </w:rPr>
              <w:t xml:space="preserve"> Казахстан</w:t>
            </w:r>
            <w:r w:rsidRPr="002F562C">
              <w:rPr>
                <w:rFonts w:ascii="Times New Roman" w:hAnsi="Times New Roman" w:cs="Times New Roman"/>
                <w:sz w:val="23"/>
                <w:szCs w:val="23"/>
                <w:shd w:val="clear" w:color="auto" w:fill="FFFFFF"/>
              </w:rPr>
              <w:t xml:space="preserve"> </w:t>
            </w:r>
          </w:p>
        </w:tc>
        <w:tc>
          <w:tcPr>
            <w:tcW w:w="2114" w:type="dxa"/>
            <w:tcBorders>
              <w:bottom w:val="nil"/>
            </w:tcBorders>
          </w:tcPr>
          <w:p w14:paraId="59753752" w14:textId="77777777" w:rsidR="00D843C1" w:rsidRPr="002F562C" w:rsidRDefault="00201645" w:rsidP="00201645">
            <w:pPr>
              <w:rPr>
                <w:rFonts w:ascii="Times New Roman" w:hAnsi="Times New Roman" w:cs="Times New Roman"/>
                <w:sz w:val="23"/>
                <w:szCs w:val="23"/>
                <w:lang w:val="kk-KZ"/>
              </w:rPr>
            </w:pPr>
            <w:r w:rsidRPr="002F562C">
              <w:rPr>
                <w:rFonts w:ascii="Times New Roman" w:hAnsi="Times New Roman" w:cs="Times New Roman"/>
                <w:sz w:val="23"/>
                <w:szCs w:val="23"/>
              </w:rPr>
              <w:t xml:space="preserve">Анализ показателей заболеваемости врожденной катарактой по статистическим данным </w:t>
            </w:r>
            <w:r w:rsidRPr="002F562C">
              <w:rPr>
                <w:rFonts w:ascii="Times New Roman" w:hAnsi="Times New Roman" w:cs="Times New Roman"/>
                <w:sz w:val="23"/>
                <w:szCs w:val="23"/>
                <w:lang w:val="kk-KZ"/>
              </w:rPr>
              <w:t>АГФ РГП на ПХВ «Республиканский центр электронного здравоохранения» МЗ РК</w:t>
            </w:r>
          </w:p>
          <w:p w14:paraId="00D8370F" w14:textId="77777777" w:rsidR="008E4F74" w:rsidRPr="002F562C" w:rsidRDefault="008E4F74" w:rsidP="00201645">
            <w:pPr>
              <w:rPr>
                <w:rFonts w:ascii="Times New Roman" w:hAnsi="Times New Roman" w:cs="Times New Roman"/>
                <w:sz w:val="23"/>
                <w:szCs w:val="23"/>
                <w:shd w:val="clear" w:color="auto" w:fill="FFFFFF"/>
              </w:rPr>
            </w:pPr>
            <w:r w:rsidRPr="002F562C">
              <w:rPr>
                <w:rFonts w:ascii="Times New Roman" w:eastAsia="Times New Roman" w:hAnsi="Times New Roman" w:cs="Times New Roman"/>
                <w:color w:val="000000"/>
                <w:kern w:val="24"/>
                <w:sz w:val="23"/>
                <w:szCs w:val="23"/>
              </w:rPr>
              <w:t xml:space="preserve">Статистические сборники МЗ РК </w:t>
            </w:r>
            <w:r w:rsidR="00B253A0" w:rsidRPr="002F562C">
              <w:rPr>
                <w:rFonts w:ascii="Times New Roman" w:hAnsi="Times New Roman" w:cs="Times New Roman"/>
                <w:sz w:val="23"/>
                <w:szCs w:val="23"/>
              </w:rPr>
              <w:t>«Здоровье населения Республики Казахстан и деятельность организаций здравоохранения»</w:t>
            </w:r>
          </w:p>
        </w:tc>
        <w:tc>
          <w:tcPr>
            <w:tcW w:w="1778" w:type="dxa"/>
            <w:tcBorders>
              <w:bottom w:val="nil"/>
            </w:tcBorders>
          </w:tcPr>
          <w:p w14:paraId="01C4EE01" w14:textId="77777777" w:rsidR="00201645" w:rsidRPr="002F562C" w:rsidRDefault="00201645" w:rsidP="00201645">
            <w:pPr>
              <w:rPr>
                <w:rFonts w:ascii="Times New Roman" w:hAnsi="Times New Roman" w:cs="Times New Roman"/>
                <w:sz w:val="23"/>
                <w:szCs w:val="23"/>
              </w:rPr>
            </w:pPr>
            <w:r w:rsidRPr="002F562C">
              <w:rPr>
                <w:rFonts w:ascii="Times New Roman" w:hAnsi="Times New Roman" w:cs="Times New Roman"/>
                <w:sz w:val="23"/>
                <w:szCs w:val="23"/>
                <w:lang w:val="kk-KZ"/>
              </w:rPr>
              <w:t xml:space="preserve">Статистические данные </w:t>
            </w:r>
          </w:p>
          <w:p w14:paraId="7AEB4EA3" w14:textId="77777777" w:rsidR="00D843C1" w:rsidRPr="002F562C" w:rsidRDefault="00D843C1" w:rsidP="00557E07">
            <w:pPr>
              <w:rPr>
                <w:rFonts w:ascii="Times New Roman" w:hAnsi="Times New Roman" w:cs="Times New Roman"/>
                <w:sz w:val="23"/>
                <w:szCs w:val="23"/>
                <w:shd w:val="clear" w:color="auto" w:fill="FFFFFF"/>
              </w:rPr>
            </w:pPr>
          </w:p>
        </w:tc>
        <w:tc>
          <w:tcPr>
            <w:tcW w:w="1883" w:type="dxa"/>
            <w:tcBorders>
              <w:bottom w:val="nil"/>
            </w:tcBorders>
          </w:tcPr>
          <w:p w14:paraId="3034CA59" w14:textId="77777777" w:rsidR="00D843C1" w:rsidRPr="002F562C" w:rsidRDefault="00201645"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Методы исследования: информационно-аналитический, статистический</w:t>
            </w:r>
          </w:p>
          <w:p w14:paraId="5C601548" w14:textId="7B5674E0" w:rsidR="00201645" w:rsidRPr="002F562C" w:rsidRDefault="00201645" w:rsidP="00557E07">
            <w:pPr>
              <w:rPr>
                <w:rFonts w:ascii="Times New Roman" w:hAnsi="Times New Roman" w:cs="Times New Roman"/>
                <w:sz w:val="23"/>
                <w:szCs w:val="23"/>
                <w:shd w:val="clear" w:color="auto" w:fill="FFFFFF"/>
              </w:rPr>
            </w:pPr>
          </w:p>
        </w:tc>
        <w:tc>
          <w:tcPr>
            <w:tcW w:w="1695" w:type="dxa"/>
            <w:tcBorders>
              <w:bottom w:val="nil"/>
            </w:tcBorders>
          </w:tcPr>
          <w:p w14:paraId="6D1D41FF" w14:textId="77777777" w:rsidR="008E4F74" w:rsidRPr="002F562C" w:rsidRDefault="008E4F74" w:rsidP="008E4F74">
            <w:pPr>
              <w:rPr>
                <w:rFonts w:ascii="Arial" w:eastAsia="Times New Roman" w:hAnsi="Arial" w:cs="Arial"/>
                <w:sz w:val="23"/>
                <w:szCs w:val="23"/>
              </w:rPr>
            </w:pPr>
            <w:r w:rsidRPr="002F562C">
              <w:rPr>
                <w:rFonts w:ascii="Times New Roman" w:eastAsia="Times New Roman" w:hAnsi="Times New Roman" w:cs="Times New Roman"/>
                <w:color w:val="000000"/>
                <w:kern w:val="24"/>
                <w:sz w:val="23"/>
                <w:szCs w:val="23"/>
              </w:rPr>
              <w:t xml:space="preserve">Количество детей в возрасте 0-17 лет, состоящих на диспансерном учете в МУ с диагнозом катаракта в разрезе регионов РК </w:t>
            </w:r>
          </w:p>
          <w:p w14:paraId="1679C17C" w14:textId="77777777" w:rsidR="00D843C1" w:rsidRPr="002F562C" w:rsidRDefault="008E4F74" w:rsidP="008E4F74">
            <w:pPr>
              <w:rPr>
                <w:rFonts w:ascii="Times New Roman" w:hAnsi="Times New Roman" w:cs="Times New Roman"/>
                <w:sz w:val="23"/>
                <w:szCs w:val="23"/>
                <w:shd w:val="clear" w:color="auto" w:fill="FFFFFF"/>
              </w:rPr>
            </w:pPr>
            <w:r w:rsidRPr="002F562C">
              <w:rPr>
                <w:rFonts w:ascii="Times New Roman" w:eastAsia="Times New Roman" w:hAnsi="Times New Roman" w:cs="Times New Roman"/>
                <w:color w:val="000000"/>
                <w:kern w:val="24"/>
                <w:sz w:val="23"/>
                <w:szCs w:val="23"/>
              </w:rPr>
              <w:t xml:space="preserve">Численность детского населения 0-17 </w:t>
            </w:r>
            <w:proofErr w:type="gramStart"/>
            <w:r w:rsidRPr="002F562C">
              <w:rPr>
                <w:rFonts w:ascii="Times New Roman" w:eastAsia="Times New Roman" w:hAnsi="Times New Roman" w:cs="Times New Roman"/>
                <w:color w:val="000000"/>
                <w:kern w:val="24"/>
                <w:sz w:val="23"/>
                <w:szCs w:val="23"/>
              </w:rPr>
              <w:t>лет  в</w:t>
            </w:r>
            <w:proofErr w:type="gramEnd"/>
            <w:r w:rsidRPr="002F562C">
              <w:rPr>
                <w:rFonts w:ascii="Times New Roman" w:eastAsia="Times New Roman" w:hAnsi="Times New Roman" w:cs="Times New Roman"/>
                <w:color w:val="000000"/>
                <w:kern w:val="24"/>
                <w:sz w:val="23"/>
                <w:szCs w:val="23"/>
              </w:rPr>
              <w:t xml:space="preserve"> разрезе регионов РК</w:t>
            </w:r>
          </w:p>
        </w:tc>
      </w:tr>
    </w:tbl>
    <w:p w14:paraId="23ED0437" w14:textId="77777777" w:rsidR="002F562C" w:rsidRDefault="002F562C"/>
    <w:p w14:paraId="56C768E7" w14:textId="77777777" w:rsidR="002F562C" w:rsidRDefault="002F562C">
      <w:pPr>
        <w:rPr>
          <w:rFonts w:ascii="Times New Roman" w:hAnsi="Times New Roman" w:cs="Times New Roman"/>
          <w:sz w:val="28"/>
          <w:szCs w:val="28"/>
        </w:rPr>
      </w:pPr>
    </w:p>
    <w:p w14:paraId="3B10453A" w14:textId="77777777" w:rsidR="002F562C" w:rsidRPr="002F562C" w:rsidRDefault="002F562C">
      <w:pPr>
        <w:rPr>
          <w:rFonts w:ascii="Times New Roman" w:hAnsi="Times New Roman" w:cs="Times New Roman"/>
          <w:sz w:val="28"/>
          <w:szCs w:val="28"/>
        </w:rPr>
      </w:pPr>
      <w:r w:rsidRPr="002F562C">
        <w:rPr>
          <w:rFonts w:ascii="Times New Roman" w:hAnsi="Times New Roman" w:cs="Times New Roman"/>
          <w:sz w:val="28"/>
          <w:szCs w:val="28"/>
        </w:rPr>
        <w:lastRenderedPageBreak/>
        <w:t>Продолжение таблицы 2</w:t>
      </w:r>
    </w:p>
    <w:tbl>
      <w:tblPr>
        <w:tblStyle w:val="a7"/>
        <w:tblW w:w="0" w:type="auto"/>
        <w:tblLook w:val="04A0" w:firstRow="1" w:lastRow="0" w:firstColumn="1" w:lastColumn="0" w:noHBand="0" w:noVBand="1"/>
      </w:tblPr>
      <w:tblGrid>
        <w:gridCol w:w="2042"/>
        <w:gridCol w:w="2042"/>
        <w:gridCol w:w="1849"/>
        <w:gridCol w:w="1773"/>
        <w:gridCol w:w="1922"/>
      </w:tblGrid>
      <w:tr w:rsidR="002F562C" w:rsidRPr="008E4F74" w14:paraId="7EF6C62A" w14:textId="77777777" w:rsidTr="002F562C">
        <w:tc>
          <w:tcPr>
            <w:tcW w:w="2089" w:type="dxa"/>
          </w:tcPr>
          <w:p w14:paraId="7A3C9DB4"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1</w:t>
            </w:r>
          </w:p>
        </w:tc>
        <w:tc>
          <w:tcPr>
            <w:tcW w:w="2091" w:type="dxa"/>
          </w:tcPr>
          <w:p w14:paraId="027B0837"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2</w:t>
            </w:r>
          </w:p>
        </w:tc>
        <w:tc>
          <w:tcPr>
            <w:tcW w:w="1892" w:type="dxa"/>
          </w:tcPr>
          <w:p w14:paraId="44F6E957"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3</w:t>
            </w:r>
          </w:p>
        </w:tc>
        <w:tc>
          <w:tcPr>
            <w:tcW w:w="1815" w:type="dxa"/>
          </w:tcPr>
          <w:p w14:paraId="4F6293C3"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4</w:t>
            </w:r>
          </w:p>
        </w:tc>
        <w:tc>
          <w:tcPr>
            <w:tcW w:w="1967" w:type="dxa"/>
          </w:tcPr>
          <w:p w14:paraId="13CB7290"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5</w:t>
            </w:r>
          </w:p>
        </w:tc>
      </w:tr>
      <w:tr w:rsidR="003042B5" w:rsidRPr="008E4F74" w14:paraId="4AF9AF8B" w14:textId="77777777" w:rsidTr="00446B4A">
        <w:tc>
          <w:tcPr>
            <w:tcW w:w="2089" w:type="dxa"/>
            <w:tcBorders>
              <w:bottom w:val="single" w:sz="4" w:space="0" w:color="000000" w:themeColor="text1"/>
            </w:tcBorders>
          </w:tcPr>
          <w:p w14:paraId="5C1D40E0" w14:textId="77777777" w:rsidR="00BF7A55" w:rsidRPr="002F562C" w:rsidRDefault="00BF7A55" w:rsidP="00BF7A55">
            <w:pPr>
              <w:pBdr>
                <w:top w:val="nil"/>
                <w:left w:val="nil"/>
                <w:bottom w:val="nil"/>
                <w:right w:val="nil"/>
                <w:between w:val="nil"/>
              </w:pBdr>
              <w:jc w:val="both"/>
              <w:rPr>
                <w:rFonts w:ascii="Times New Roman" w:hAnsi="Times New Roman" w:cs="Times New Roman"/>
                <w:color w:val="000000"/>
                <w:sz w:val="23"/>
                <w:szCs w:val="23"/>
              </w:rPr>
            </w:pPr>
          </w:p>
        </w:tc>
        <w:tc>
          <w:tcPr>
            <w:tcW w:w="2091" w:type="dxa"/>
          </w:tcPr>
          <w:p w14:paraId="694EC8E2" w14:textId="77777777" w:rsidR="00BF7A55" w:rsidRPr="002F562C" w:rsidRDefault="00201645" w:rsidP="00201645">
            <w:pPr>
              <w:rPr>
                <w:rFonts w:ascii="Times New Roman" w:hAnsi="Times New Roman" w:cs="Times New Roman"/>
                <w:sz w:val="23"/>
                <w:szCs w:val="23"/>
                <w:shd w:val="clear" w:color="auto" w:fill="FFFFFF"/>
              </w:rPr>
            </w:pPr>
            <w:r w:rsidRPr="002F562C">
              <w:rPr>
                <w:rFonts w:ascii="Times New Roman" w:hAnsi="Times New Roman" w:cs="Times New Roman"/>
                <w:sz w:val="23"/>
                <w:szCs w:val="23"/>
              </w:rPr>
              <w:t xml:space="preserve">Анализ показателей заболеваемости и других клинико-эпидемиологических характеристик врожденной катаракты по материалам </w:t>
            </w:r>
            <w:r w:rsidR="00AB2C39" w:rsidRPr="002F562C">
              <w:rPr>
                <w:rFonts w:ascii="Times New Roman" w:hAnsi="Times New Roman" w:cs="Times New Roman"/>
                <w:sz w:val="23"/>
                <w:szCs w:val="23"/>
              </w:rPr>
              <w:t>ТОО «Казахский ордена «Знак Почета» научно-исследовательский институт глазных болезней»</w:t>
            </w:r>
          </w:p>
        </w:tc>
        <w:tc>
          <w:tcPr>
            <w:tcW w:w="1892" w:type="dxa"/>
          </w:tcPr>
          <w:p w14:paraId="0E7D7B71" w14:textId="77777777" w:rsidR="00BF7A55" w:rsidRPr="002F562C" w:rsidRDefault="00201645"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rPr>
              <w:t>Медицинская карта стационарного больного (форма 003/у)</w:t>
            </w:r>
          </w:p>
        </w:tc>
        <w:tc>
          <w:tcPr>
            <w:tcW w:w="1815" w:type="dxa"/>
          </w:tcPr>
          <w:p w14:paraId="7EF562C2" w14:textId="77777777" w:rsidR="00201645" w:rsidRPr="002F562C" w:rsidRDefault="00201645" w:rsidP="00201645">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Методы исследования: информационно-аналитический, статистический</w:t>
            </w:r>
          </w:p>
          <w:p w14:paraId="2B9E5DB9" w14:textId="3ECEA638" w:rsidR="00BF7A55" w:rsidRPr="002F562C" w:rsidRDefault="00BF7A55" w:rsidP="00201645">
            <w:pPr>
              <w:rPr>
                <w:rFonts w:ascii="Times New Roman" w:hAnsi="Times New Roman" w:cs="Times New Roman"/>
                <w:sz w:val="23"/>
                <w:szCs w:val="23"/>
                <w:shd w:val="clear" w:color="auto" w:fill="FFFFFF"/>
              </w:rPr>
            </w:pPr>
          </w:p>
        </w:tc>
        <w:tc>
          <w:tcPr>
            <w:tcW w:w="1967" w:type="dxa"/>
          </w:tcPr>
          <w:p w14:paraId="757E59DF" w14:textId="77777777" w:rsidR="008E4F74" w:rsidRPr="002F562C" w:rsidRDefault="008E4F74" w:rsidP="008E4F74">
            <w:pPr>
              <w:jc w:val="both"/>
              <w:rPr>
                <w:rFonts w:ascii="Arial" w:eastAsia="Times New Roman" w:hAnsi="Arial" w:cs="Arial"/>
                <w:sz w:val="23"/>
                <w:szCs w:val="23"/>
              </w:rPr>
            </w:pPr>
            <w:r w:rsidRPr="002F562C">
              <w:rPr>
                <w:rFonts w:ascii="Times New Roman" w:eastAsia="Times New Roman" w:hAnsi="Times New Roman" w:cs="Times New Roman"/>
                <w:color w:val="000000"/>
                <w:kern w:val="24"/>
                <w:sz w:val="23"/>
                <w:szCs w:val="23"/>
              </w:rPr>
              <w:t>1258 историй болезней детей с ВК</w:t>
            </w:r>
          </w:p>
          <w:p w14:paraId="0B4AADC9" w14:textId="77777777" w:rsidR="00BF7A55" w:rsidRPr="002F562C" w:rsidRDefault="008E4F74" w:rsidP="008E4F74">
            <w:pPr>
              <w:rPr>
                <w:rFonts w:ascii="Times New Roman" w:hAnsi="Times New Roman" w:cs="Times New Roman"/>
                <w:sz w:val="23"/>
                <w:szCs w:val="23"/>
                <w:shd w:val="clear" w:color="auto" w:fill="FFFFFF"/>
              </w:rPr>
            </w:pPr>
            <w:r w:rsidRPr="002F562C">
              <w:rPr>
                <w:rFonts w:ascii="Times New Roman" w:eastAsia="Times New Roman" w:hAnsi="Times New Roman" w:cs="Times New Roman"/>
                <w:color w:val="000000"/>
                <w:kern w:val="24"/>
                <w:sz w:val="23"/>
                <w:szCs w:val="23"/>
              </w:rPr>
              <w:t>Анализ показателей: возраст, пол, место проживания, национальность, характер поражения, тип ВК, наследственность, сопутствующие заболевания, острота зрения</w:t>
            </w:r>
          </w:p>
        </w:tc>
      </w:tr>
      <w:tr w:rsidR="008E4F74" w:rsidRPr="008E4F74" w14:paraId="7825E9AB" w14:textId="77777777" w:rsidTr="00446B4A">
        <w:tc>
          <w:tcPr>
            <w:tcW w:w="2089" w:type="dxa"/>
            <w:vMerge w:val="restart"/>
            <w:tcBorders>
              <w:bottom w:val="nil"/>
            </w:tcBorders>
          </w:tcPr>
          <w:p w14:paraId="6A2226F4" w14:textId="77777777" w:rsidR="001256C3" w:rsidRPr="00882A45" w:rsidRDefault="001256C3" w:rsidP="00882A45">
            <w:pPr>
              <w:tabs>
                <w:tab w:val="left" w:pos="1418"/>
              </w:tabs>
              <w:jc w:val="both"/>
              <w:rPr>
                <w:rFonts w:ascii="Times New Roman" w:hAnsi="Times New Roman" w:cs="Times New Roman"/>
                <w:color w:val="000000"/>
                <w:sz w:val="23"/>
                <w:szCs w:val="23"/>
              </w:rPr>
            </w:pPr>
            <w:r w:rsidRPr="00882A45">
              <w:rPr>
                <w:rFonts w:ascii="Times New Roman" w:hAnsi="Times New Roman" w:cs="Times New Roman"/>
                <w:color w:val="000000"/>
                <w:sz w:val="23"/>
                <w:szCs w:val="23"/>
              </w:rPr>
              <w:t xml:space="preserve">Оценить обеспеченность врачами офтальмологами в РК и их информированность в вопросах тактики ведения пациентов с врожденной катарактой; а также изучить удовлетворенность родителей организацией офтальмологической помощи. </w:t>
            </w:r>
          </w:p>
          <w:p w14:paraId="39144CAF" w14:textId="77777777" w:rsidR="008E4F74" w:rsidRPr="00882A45" w:rsidRDefault="008E4F74" w:rsidP="00882A45">
            <w:pPr>
              <w:tabs>
                <w:tab w:val="left" w:pos="1418"/>
              </w:tabs>
              <w:jc w:val="both"/>
              <w:rPr>
                <w:rFonts w:ascii="Times New Roman" w:hAnsi="Times New Roman" w:cs="Times New Roman"/>
                <w:sz w:val="23"/>
                <w:szCs w:val="23"/>
                <w:shd w:val="clear" w:color="auto" w:fill="FFFFFF"/>
              </w:rPr>
            </w:pPr>
          </w:p>
        </w:tc>
        <w:tc>
          <w:tcPr>
            <w:tcW w:w="2091" w:type="dxa"/>
            <w:tcBorders>
              <w:bottom w:val="single" w:sz="4" w:space="0" w:color="000000" w:themeColor="text1"/>
            </w:tcBorders>
          </w:tcPr>
          <w:p w14:paraId="5ACEB807"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Анализ кадровой обеспеченности офтальмологической службы</w:t>
            </w:r>
          </w:p>
        </w:tc>
        <w:tc>
          <w:tcPr>
            <w:tcW w:w="1892" w:type="dxa"/>
            <w:tcBorders>
              <w:bottom w:val="single" w:sz="4" w:space="0" w:color="000000" w:themeColor="text1"/>
            </w:tcBorders>
          </w:tcPr>
          <w:p w14:paraId="4776D84F"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rPr>
              <w:t>Статистических сборников МЗ РК «Здоровье населения Республики Казахстан и деятельность организаций здравоохранения», данные информационной системы "Система управления ресурсами"</w:t>
            </w:r>
          </w:p>
        </w:tc>
        <w:tc>
          <w:tcPr>
            <w:tcW w:w="1815" w:type="dxa"/>
            <w:tcBorders>
              <w:bottom w:val="single" w:sz="4" w:space="0" w:color="000000" w:themeColor="text1"/>
            </w:tcBorders>
          </w:tcPr>
          <w:p w14:paraId="35551A87"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 исследования: информационно-аналитический</w:t>
            </w:r>
          </w:p>
        </w:tc>
        <w:tc>
          <w:tcPr>
            <w:tcW w:w="1967" w:type="dxa"/>
            <w:tcBorders>
              <w:bottom w:val="single" w:sz="4" w:space="0" w:color="000000" w:themeColor="text1"/>
            </w:tcBorders>
          </w:tcPr>
          <w:p w14:paraId="1CE77FFE"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 xml:space="preserve">Показатели обеспеченности врачами по специальности Офтальмология (взрослая, детская) за период 2015-2020 </w:t>
            </w:r>
            <w:proofErr w:type="spellStart"/>
            <w:r w:rsidRPr="002F562C">
              <w:rPr>
                <w:rFonts w:ascii="Times New Roman" w:hAnsi="Times New Roman" w:cs="Times New Roman"/>
                <w:sz w:val="23"/>
                <w:szCs w:val="23"/>
                <w:shd w:val="clear" w:color="auto" w:fill="FFFFFF"/>
              </w:rPr>
              <w:t>гг</w:t>
            </w:r>
            <w:proofErr w:type="spellEnd"/>
            <w:r w:rsidRPr="002F562C">
              <w:rPr>
                <w:rFonts w:ascii="Times New Roman" w:hAnsi="Times New Roman" w:cs="Times New Roman"/>
                <w:sz w:val="23"/>
                <w:szCs w:val="23"/>
                <w:shd w:val="clear" w:color="auto" w:fill="FFFFFF"/>
              </w:rPr>
              <w:t xml:space="preserve">, показатель </w:t>
            </w:r>
            <w:proofErr w:type="spellStart"/>
            <w:r w:rsidRPr="002F562C">
              <w:rPr>
                <w:rFonts w:ascii="Times New Roman" w:hAnsi="Times New Roman" w:cs="Times New Roman"/>
                <w:sz w:val="23"/>
                <w:szCs w:val="23"/>
                <w:shd w:val="clear" w:color="auto" w:fill="FFFFFF"/>
              </w:rPr>
              <w:t>укомлектованности</w:t>
            </w:r>
            <w:proofErr w:type="spellEnd"/>
            <w:r w:rsidRPr="002F562C">
              <w:rPr>
                <w:rFonts w:ascii="Times New Roman" w:hAnsi="Times New Roman" w:cs="Times New Roman"/>
                <w:sz w:val="23"/>
                <w:szCs w:val="23"/>
                <w:shd w:val="clear" w:color="auto" w:fill="FFFFFF"/>
              </w:rPr>
              <w:t xml:space="preserve"> врачами по специальности Офтальмология (детская) по состоянию на 01.10.2020 в разрезе регионов РК</w:t>
            </w:r>
          </w:p>
        </w:tc>
      </w:tr>
      <w:tr w:rsidR="008E4F74" w:rsidRPr="008E4F74" w14:paraId="25DAF5A6" w14:textId="77777777" w:rsidTr="00446B4A">
        <w:tc>
          <w:tcPr>
            <w:tcW w:w="2089" w:type="dxa"/>
            <w:vMerge/>
            <w:tcBorders>
              <w:bottom w:val="nil"/>
            </w:tcBorders>
          </w:tcPr>
          <w:p w14:paraId="61824060" w14:textId="77777777" w:rsidR="008E4F74" w:rsidRPr="002F562C" w:rsidRDefault="008E4F74" w:rsidP="00557E07">
            <w:pPr>
              <w:rPr>
                <w:rFonts w:ascii="Times New Roman" w:hAnsi="Times New Roman" w:cs="Times New Roman"/>
                <w:color w:val="000000"/>
                <w:sz w:val="23"/>
                <w:szCs w:val="23"/>
              </w:rPr>
            </w:pPr>
          </w:p>
        </w:tc>
        <w:tc>
          <w:tcPr>
            <w:tcW w:w="2091" w:type="dxa"/>
            <w:tcBorders>
              <w:bottom w:val="nil"/>
            </w:tcBorders>
          </w:tcPr>
          <w:p w14:paraId="5CEC9B6F"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rPr>
              <w:t>Проведение опроса детских врачей-офтальмологов по стране для определения основных аспектов офтальмологической помощи детям с врожденной катарактой</w:t>
            </w:r>
          </w:p>
        </w:tc>
        <w:tc>
          <w:tcPr>
            <w:tcW w:w="1892" w:type="dxa"/>
            <w:tcBorders>
              <w:bottom w:val="nil"/>
            </w:tcBorders>
          </w:tcPr>
          <w:p w14:paraId="7C13D520" w14:textId="77777777" w:rsidR="008E4F74" w:rsidRPr="002F562C" w:rsidRDefault="008E4F74" w:rsidP="008E4F74">
            <w:pPr>
              <w:rPr>
                <w:rFonts w:ascii="Times New Roman" w:hAnsi="Times New Roman" w:cs="Times New Roman"/>
                <w:sz w:val="23"/>
                <w:szCs w:val="23"/>
                <w:shd w:val="clear" w:color="auto" w:fill="FFFFFF"/>
              </w:rPr>
            </w:pPr>
            <w:r w:rsidRPr="002F562C">
              <w:rPr>
                <w:rFonts w:ascii="Times New Roman" w:eastAsia="Times New Roman" w:hAnsi="Times New Roman" w:cs="Times New Roman"/>
                <w:color w:val="000000"/>
                <w:kern w:val="24"/>
                <w:sz w:val="23"/>
                <w:szCs w:val="23"/>
              </w:rPr>
              <w:t xml:space="preserve">Анкета </w:t>
            </w:r>
            <w:r w:rsidRPr="002F562C">
              <w:rPr>
                <w:rFonts w:ascii="Times New Roman" w:hAnsi="Times New Roman" w:cs="Times New Roman"/>
                <w:sz w:val="23"/>
                <w:szCs w:val="23"/>
                <w:shd w:val="clear" w:color="auto" w:fill="FFFFFF"/>
              </w:rPr>
              <w:t>для детских врачей-офтальмологов</w:t>
            </w:r>
          </w:p>
          <w:p w14:paraId="1FE42ABB" w14:textId="77777777" w:rsidR="008E4F74" w:rsidRPr="002F562C" w:rsidRDefault="008E4F74" w:rsidP="008E4F74">
            <w:pPr>
              <w:rPr>
                <w:rFonts w:ascii="Times New Roman" w:hAnsi="Times New Roman" w:cs="Times New Roman"/>
                <w:sz w:val="23"/>
                <w:szCs w:val="23"/>
                <w:shd w:val="clear" w:color="auto" w:fill="FFFFFF"/>
              </w:rPr>
            </w:pPr>
            <w:r w:rsidRPr="002F562C">
              <w:rPr>
                <w:rFonts w:ascii="Times New Roman" w:eastAsia="Times New Roman" w:hAnsi="Times New Roman" w:cs="Times New Roman"/>
                <w:color w:val="000000"/>
                <w:kern w:val="24"/>
                <w:sz w:val="23"/>
                <w:szCs w:val="23"/>
              </w:rPr>
              <w:t>– Авторская, Свидетельство о внесении сведений в государственный реестр прав на объекты, охраняемым авторским правом №24900 от «8» апреля 2022 года</w:t>
            </w:r>
          </w:p>
        </w:tc>
        <w:tc>
          <w:tcPr>
            <w:tcW w:w="1815" w:type="dxa"/>
            <w:tcBorders>
              <w:bottom w:val="nil"/>
            </w:tcBorders>
          </w:tcPr>
          <w:p w14:paraId="0F481663"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Методы исследования: социологический, статистический.</w:t>
            </w:r>
          </w:p>
          <w:p w14:paraId="5B8F8E42"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Дизайн исследования: поперечное исследование</w:t>
            </w:r>
          </w:p>
        </w:tc>
        <w:tc>
          <w:tcPr>
            <w:tcW w:w="1967" w:type="dxa"/>
            <w:tcBorders>
              <w:bottom w:val="nil"/>
            </w:tcBorders>
          </w:tcPr>
          <w:p w14:paraId="2D515FF5"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59 детским врачам-офтальмологам было предложено ответить на вопросы касательно их тактики диагностики, лечения и реабилитации пациентов при врожденной катаракте</w:t>
            </w:r>
          </w:p>
        </w:tc>
      </w:tr>
    </w:tbl>
    <w:p w14:paraId="5C0EAB42" w14:textId="77777777" w:rsidR="002F562C" w:rsidRDefault="002F562C"/>
    <w:p w14:paraId="39CCE788" w14:textId="77777777" w:rsidR="002F562C" w:rsidRPr="002F562C" w:rsidRDefault="002F562C" w:rsidP="002F562C">
      <w:pPr>
        <w:rPr>
          <w:rFonts w:ascii="Times New Roman" w:hAnsi="Times New Roman" w:cs="Times New Roman"/>
          <w:sz w:val="28"/>
          <w:szCs w:val="28"/>
        </w:rPr>
      </w:pPr>
      <w:r w:rsidRPr="002F562C">
        <w:rPr>
          <w:rFonts w:ascii="Times New Roman" w:hAnsi="Times New Roman" w:cs="Times New Roman"/>
          <w:sz w:val="28"/>
          <w:szCs w:val="28"/>
        </w:rPr>
        <w:t>Продолжение таблицы 2</w:t>
      </w:r>
    </w:p>
    <w:tbl>
      <w:tblPr>
        <w:tblStyle w:val="a7"/>
        <w:tblW w:w="0" w:type="auto"/>
        <w:tblLook w:val="04A0" w:firstRow="1" w:lastRow="0" w:firstColumn="1" w:lastColumn="0" w:noHBand="0" w:noVBand="1"/>
      </w:tblPr>
      <w:tblGrid>
        <w:gridCol w:w="1860"/>
        <w:gridCol w:w="2037"/>
        <w:gridCol w:w="1817"/>
        <w:gridCol w:w="1877"/>
        <w:gridCol w:w="2037"/>
      </w:tblGrid>
      <w:tr w:rsidR="004278A8" w:rsidRPr="008E4F74" w14:paraId="496ABEBE" w14:textId="77777777" w:rsidTr="002F562C">
        <w:tc>
          <w:tcPr>
            <w:tcW w:w="2157" w:type="dxa"/>
          </w:tcPr>
          <w:p w14:paraId="04DB1D1C"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1</w:t>
            </w:r>
          </w:p>
        </w:tc>
        <w:tc>
          <w:tcPr>
            <w:tcW w:w="2005" w:type="dxa"/>
          </w:tcPr>
          <w:p w14:paraId="64F86056"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2</w:t>
            </w:r>
          </w:p>
        </w:tc>
        <w:tc>
          <w:tcPr>
            <w:tcW w:w="1814" w:type="dxa"/>
          </w:tcPr>
          <w:p w14:paraId="2794A0AE"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3</w:t>
            </w:r>
          </w:p>
        </w:tc>
        <w:tc>
          <w:tcPr>
            <w:tcW w:w="1873" w:type="dxa"/>
          </w:tcPr>
          <w:p w14:paraId="0BE4FA19"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4</w:t>
            </w:r>
          </w:p>
        </w:tc>
        <w:tc>
          <w:tcPr>
            <w:tcW w:w="2005" w:type="dxa"/>
          </w:tcPr>
          <w:p w14:paraId="6A5B3E1D" w14:textId="77777777" w:rsidR="002F562C" w:rsidRPr="002F562C" w:rsidRDefault="002F562C" w:rsidP="002F562C">
            <w:pPr>
              <w:jc w:val="cente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5</w:t>
            </w:r>
          </w:p>
        </w:tc>
      </w:tr>
      <w:tr w:rsidR="004278A8" w:rsidRPr="008E4F74" w14:paraId="643B4F60" w14:textId="77777777" w:rsidTr="002F562C">
        <w:tc>
          <w:tcPr>
            <w:tcW w:w="2157" w:type="dxa"/>
          </w:tcPr>
          <w:p w14:paraId="51BF58F4" w14:textId="77777777" w:rsidR="008E4F74" w:rsidRPr="00882A45" w:rsidRDefault="008E4F74" w:rsidP="00882A45">
            <w:pPr>
              <w:tabs>
                <w:tab w:val="left" w:pos="1418"/>
              </w:tabs>
              <w:jc w:val="both"/>
              <w:rPr>
                <w:rFonts w:ascii="Times New Roman" w:hAnsi="Times New Roman" w:cs="Times New Roman"/>
                <w:sz w:val="23"/>
                <w:szCs w:val="23"/>
                <w:shd w:val="clear" w:color="auto" w:fill="FFFFFF"/>
              </w:rPr>
            </w:pPr>
          </w:p>
        </w:tc>
        <w:tc>
          <w:tcPr>
            <w:tcW w:w="2005" w:type="dxa"/>
          </w:tcPr>
          <w:p w14:paraId="34C476B6" w14:textId="72B2B698"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 xml:space="preserve">Проведение </w:t>
            </w:r>
            <w:r w:rsidRPr="002F562C">
              <w:rPr>
                <w:rFonts w:ascii="Times New Roman" w:hAnsi="Times New Roman" w:cs="Times New Roman"/>
                <w:sz w:val="23"/>
                <w:szCs w:val="23"/>
              </w:rPr>
              <w:t xml:space="preserve">опроса родителей детей с врожденной катарактой </w:t>
            </w:r>
          </w:p>
        </w:tc>
        <w:tc>
          <w:tcPr>
            <w:tcW w:w="1814" w:type="dxa"/>
          </w:tcPr>
          <w:p w14:paraId="700AF76F" w14:textId="77D2FCB5" w:rsidR="008E4F74" w:rsidRPr="002F562C" w:rsidRDefault="008E4F74" w:rsidP="008E4F74">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 xml:space="preserve">Анкеты для родителей детей с врожденной катарактой на русском и казахском </w:t>
            </w:r>
            <w:r w:rsidR="001D7A42" w:rsidRPr="002F562C">
              <w:rPr>
                <w:rFonts w:ascii="Times New Roman" w:hAnsi="Times New Roman" w:cs="Times New Roman"/>
                <w:sz w:val="23"/>
                <w:szCs w:val="23"/>
                <w:shd w:val="clear" w:color="auto" w:fill="FFFFFF"/>
              </w:rPr>
              <w:t xml:space="preserve">языках </w:t>
            </w:r>
            <w:r w:rsidR="001D7A42" w:rsidRPr="002F562C">
              <w:rPr>
                <w:rFonts w:ascii="Times New Roman" w:eastAsia="Times New Roman" w:hAnsi="Times New Roman" w:cs="Times New Roman"/>
                <w:color w:val="000000"/>
                <w:kern w:val="24"/>
                <w:sz w:val="23"/>
                <w:szCs w:val="23"/>
              </w:rPr>
              <w:t>–</w:t>
            </w:r>
            <w:r w:rsidRPr="002F562C">
              <w:rPr>
                <w:rFonts w:ascii="Times New Roman" w:eastAsia="Times New Roman" w:hAnsi="Times New Roman" w:cs="Times New Roman"/>
                <w:color w:val="000000"/>
                <w:kern w:val="24"/>
                <w:sz w:val="23"/>
                <w:szCs w:val="23"/>
              </w:rPr>
              <w:t xml:space="preserve"> Авторская, Свидетельство о внесении сведений в государственный реестр прав на объекты, охраняемым авторским правом №24100 от «3» марта 2022 года</w:t>
            </w:r>
          </w:p>
        </w:tc>
        <w:tc>
          <w:tcPr>
            <w:tcW w:w="1873" w:type="dxa"/>
          </w:tcPr>
          <w:p w14:paraId="6FC35CED" w14:textId="77777777" w:rsidR="008E4F74" w:rsidRPr="002F562C" w:rsidRDefault="008E4F74" w:rsidP="003642B1">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Методы исследования: социологический, статистический.</w:t>
            </w:r>
          </w:p>
          <w:p w14:paraId="34D0D6D3" w14:textId="77777777" w:rsidR="008E4F74" w:rsidRPr="002F562C" w:rsidRDefault="008E4F74" w:rsidP="003642B1">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Дизайн исследования: поперечное исследование</w:t>
            </w:r>
          </w:p>
        </w:tc>
        <w:tc>
          <w:tcPr>
            <w:tcW w:w="2005" w:type="dxa"/>
          </w:tcPr>
          <w:p w14:paraId="4ACE37B1" w14:textId="77777777" w:rsidR="008E4F74" w:rsidRPr="002F562C" w:rsidRDefault="008E4F74" w:rsidP="00557E07">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253 родителям детей с врожденной катарактой было предложено ответить на вопросы, содержащие социально-демографические, анамнестические данные, а также вопросы об удовлетворенности качеством медицинской помощи</w:t>
            </w:r>
          </w:p>
        </w:tc>
      </w:tr>
      <w:tr w:rsidR="004278A8" w:rsidRPr="008E4F74" w14:paraId="160F2B17" w14:textId="77777777" w:rsidTr="002F562C">
        <w:tc>
          <w:tcPr>
            <w:tcW w:w="2157" w:type="dxa"/>
          </w:tcPr>
          <w:p w14:paraId="5EF4DD68" w14:textId="368E192F" w:rsidR="001256C3" w:rsidRPr="00882A45" w:rsidRDefault="001256C3" w:rsidP="00882A45">
            <w:pPr>
              <w:tabs>
                <w:tab w:val="left" w:pos="1418"/>
              </w:tabs>
              <w:jc w:val="both"/>
              <w:rPr>
                <w:rFonts w:ascii="Times New Roman" w:hAnsi="Times New Roman" w:cs="Times New Roman"/>
                <w:color w:val="000000"/>
                <w:sz w:val="23"/>
                <w:szCs w:val="23"/>
              </w:rPr>
            </w:pPr>
            <w:r w:rsidRPr="00882A45">
              <w:rPr>
                <w:rFonts w:ascii="Times New Roman" w:hAnsi="Times New Roman" w:cs="Times New Roman"/>
                <w:color w:val="000000"/>
                <w:sz w:val="23"/>
                <w:szCs w:val="23"/>
              </w:rPr>
              <w:t>Разработать алгоритм организационных мероприятий по оказанию медицинской помощи детям с врожденной катарактой</w:t>
            </w:r>
          </w:p>
          <w:p w14:paraId="0EA5823C" w14:textId="77777777" w:rsidR="001256C3" w:rsidRPr="00C03A2D" w:rsidRDefault="001256C3" w:rsidP="00882A45">
            <w:pPr>
              <w:tabs>
                <w:tab w:val="left" w:pos="1418"/>
              </w:tabs>
              <w:jc w:val="both"/>
              <w:rPr>
                <w:rFonts w:ascii="Times New Roman" w:hAnsi="Times New Roman" w:cs="Times New Roman"/>
                <w:color w:val="000000"/>
                <w:sz w:val="23"/>
                <w:szCs w:val="23"/>
              </w:rPr>
            </w:pPr>
          </w:p>
        </w:tc>
        <w:tc>
          <w:tcPr>
            <w:tcW w:w="2005" w:type="dxa"/>
          </w:tcPr>
          <w:p w14:paraId="7E81E234" w14:textId="63A7B498" w:rsidR="001256C3" w:rsidRPr="002F562C" w:rsidRDefault="004278A8" w:rsidP="00557E07">
            <w:pPr>
              <w:rPr>
                <w:rFonts w:ascii="Times New Roman" w:hAnsi="Times New Roman" w:cs="Times New Roman"/>
                <w:sz w:val="23"/>
                <w:szCs w:val="23"/>
                <w:shd w:val="clear" w:color="auto" w:fill="FFFFFF"/>
              </w:rPr>
            </w:pPr>
            <w:r>
              <w:rPr>
                <w:rFonts w:ascii="Times New Roman" w:hAnsi="Times New Roman" w:cs="Times New Roman"/>
                <w:sz w:val="23"/>
                <w:szCs w:val="23"/>
                <w:shd w:val="clear" w:color="auto" w:fill="FFFFFF"/>
              </w:rPr>
              <w:t>Алгоритм и практические рекомендации, направленные на совершенствование</w:t>
            </w:r>
            <w:r w:rsidR="00C03A2D">
              <w:rPr>
                <w:rFonts w:ascii="Times New Roman" w:hAnsi="Times New Roman" w:cs="Times New Roman"/>
                <w:sz w:val="23"/>
                <w:szCs w:val="23"/>
                <w:shd w:val="clear" w:color="auto" w:fill="FFFFFF"/>
              </w:rPr>
              <w:t xml:space="preserve"> организации </w:t>
            </w:r>
            <w:r>
              <w:rPr>
                <w:rFonts w:ascii="Times New Roman" w:hAnsi="Times New Roman" w:cs="Times New Roman"/>
                <w:sz w:val="23"/>
                <w:szCs w:val="23"/>
                <w:shd w:val="clear" w:color="auto" w:fill="FFFFFF"/>
              </w:rPr>
              <w:t>медицинской</w:t>
            </w:r>
            <w:r w:rsidR="00C03A2D">
              <w:rPr>
                <w:rFonts w:ascii="Times New Roman" w:hAnsi="Times New Roman" w:cs="Times New Roman"/>
                <w:sz w:val="23"/>
                <w:szCs w:val="23"/>
                <w:shd w:val="clear" w:color="auto" w:fill="FFFFFF"/>
              </w:rPr>
              <w:t xml:space="preserve"> помощи при врожденной катаракте</w:t>
            </w:r>
          </w:p>
        </w:tc>
        <w:tc>
          <w:tcPr>
            <w:tcW w:w="1814" w:type="dxa"/>
          </w:tcPr>
          <w:p w14:paraId="57CFDDC0" w14:textId="1DA067DC" w:rsidR="001256C3" w:rsidRPr="002F562C" w:rsidRDefault="004278A8" w:rsidP="008E4F74">
            <w:pPr>
              <w:rPr>
                <w:rFonts w:ascii="Times New Roman" w:hAnsi="Times New Roman" w:cs="Times New Roman"/>
                <w:sz w:val="23"/>
                <w:szCs w:val="23"/>
                <w:shd w:val="clear" w:color="auto" w:fill="FFFFFF"/>
              </w:rPr>
            </w:pPr>
            <w:r>
              <w:rPr>
                <w:rFonts w:ascii="Times New Roman" w:hAnsi="Times New Roman" w:cs="Times New Roman"/>
                <w:sz w:val="23"/>
                <w:szCs w:val="23"/>
                <w:shd w:val="clear" w:color="auto" w:fill="FFFFFF"/>
              </w:rPr>
              <w:t>Результаты обзора литературы, результаты проведенного исследования</w:t>
            </w:r>
          </w:p>
        </w:tc>
        <w:tc>
          <w:tcPr>
            <w:tcW w:w="1873" w:type="dxa"/>
          </w:tcPr>
          <w:p w14:paraId="5C7AE823" w14:textId="179E2F38" w:rsidR="001256C3" w:rsidRPr="002F562C" w:rsidRDefault="00882A45" w:rsidP="003642B1">
            <w:pPr>
              <w:rPr>
                <w:rFonts w:ascii="Times New Roman" w:hAnsi="Times New Roman" w:cs="Times New Roman"/>
                <w:sz w:val="23"/>
                <w:szCs w:val="23"/>
                <w:shd w:val="clear" w:color="auto" w:fill="FFFFFF"/>
              </w:rPr>
            </w:pPr>
            <w:r w:rsidRPr="002F562C">
              <w:rPr>
                <w:rFonts w:ascii="Times New Roman" w:hAnsi="Times New Roman" w:cs="Times New Roman"/>
                <w:sz w:val="23"/>
                <w:szCs w:val="23"/>
                <w:shd w:val="clear" w:color="auto" w:fill="FFFFFF"/>
              </w:rPr>
              <w:t>Методы исследования: аналитический</w:t>
            </w:r>
            <w:r>
              <w:rPr>
                <w:rFonts w:ascii="Times New Roman" w:hAnsi="Times New Roman" w:cs="Times New Roman"/>
                <w:sz w:val="23"/>
                <w:szCs w:val="23"/>
                <w:shd w:val="clear" w:color="auto" w:fill="FFFFFF"/>
              </w:rPr>
              <w:t>, систематизация данных</w:t>
            </w:r>
            <w:r w:rsidRPr="002F562C">
              <w:rPr>
                <w:rFonts w:ascii="Times New Roman" w:hAnsi="Times New Roman" w:cs="Times New Roman"/>
                <w:sz w:val="23"/>
                <w:szCs w:val="23"/>
                <w:shd w:val="clear" w:color="auto" w:fill="FFFFFF"/>
              </w:rPr>
              <w:t>.</w:t>
            </w:r>
          </w:p>
        </w:tc>
        <w:tc>
          <w:tcPr>
            <w:tcW w:w="2005" w:type="dxa"/>
          </w:tcPr>
          <w:p w14:paraId="72287B4D" w14:textId="6E6C07F1" w:rsidR="001256C3" w:rsidRPr="002F562C" w:rsidRDefault="004278A8" w:rsidP="00557E07">
            <w:pPr>
              <w:rPr>
                <w:rFonts w:ascii="Times New Roman" w:hAnsi="Times New Roman" w:cs="Times New Roman"/>
                <w:sz w:val="23"/>
                <w:szCs w:val="23"/>
                <w:shd w:val="clear" w:color="auto" w:fill="FFFFFF"/>
              </w:rPr>
            </w:pPr>
            <w:r>
              <w:rPr>
                <w:rFonts w:ascii="Times New Roman" w:hAnsi="Times New Roman" w:cs="Times New Roman"/>
                <w:sz w:val="23"/>
                <w:szCs w:val="23"/>
                <w:shd w:val="clear" w:color="auto" w:fill="FFFFFF"/>
              </w:rPr>
              <w:t>Разработан алгоритм и практические рекомендации, направленные на совершенствование организации медицинской помощи при врожденной катаракте</w:t>
            </w:r>
          </w:p>
        </w:tc>
      </w:tr>
    </w:tbl>
    <w:p w14:paraId="5260FA0E" w14:textId="77777777" w:rsidR="00EE7BE9" w:rsidRPr="005109FD" w:rsidRDefault="00EE7BE9" w:rsidP="00B23EFE">
      <w:pPr>
        <w:pStyle w:val="aa"/>
        <w:ind w:firstLine="709"/>
        <w:jc w:val="both"/>
        <w:rPr>
          <w:rFonts w:ascii="Times New Roman" w:hAnsi="Times New Roman" w:cs="Times New Roman"/>
          <w:sz w:val="24"/>
          <w:szCs w:val="24"/>
        </w:rPr>
      </w:pPr>
    </w:p>
    <w:p w14:paraId="6D65BF4E" w14:textId="77777777" w:rsidR="0002014E" w:rsidRPr="00CA648C" w:rsidRDefault="0002014E" w:rsidP="00B23EFE">
      <w:pPr>
        <w:pStyle w:val="aa"/>
        <w:ind w:firstLine="709"/>
        <w:jc w:val="both"/>
        <w:rPr>
          <w:rFonts w:ascii="Times New Roman" w:hAnsi="Times New Roman" w:cs="Times New Roman"/>
          <w:b/>
          <w:bCs/>
          <w:sz w:val="28"/>
          <w:szCs w:val="28"/>
        </w:rPr>
      </w:pPr>
      <w:r w:rsidRPr="00CA648C">
        <w:rPr>
          <w:rFonts w:ascii="Times New Roman" w:hAnsi="Times New Roman" w:cs="Times New Roman"/>
          <w:b/>
          <w:bCs/>
          <w:sz w:val="28"/>
          <w:szCs w:val="28"/>
        </w:rPr>
        <w:t>Этапы проведения исследования</w:t>
      </w:r>
    </w:p>
    <w:p w14:paraId="7368F377" w14:textId="77777777" w:rsidR="0002014E" w:rsidRPr="005109FD" w:rsidRDefault="0002014E" w:rsidP="00B23EFE">
      <w:pPr>
        <w:pStyle w:val="aa"/>
        <w:ind w:firstLine="709"/>
        <w:jc w:val="both"/>
        <w:rPr>
          <w:rFonts w:ascii="Times New Roman" w:hAnsi="Times New Roman" w:cs="Times New Roman"/>
          <w:sz w:val="28"/>
          <w:szCs w:val="28"/>
        </w:rPr>
      </w:pPr>
      <w:r w:rsidRPr="005109FD">
        <w:rPr>
          <w:rFonts w:ascii="Times New Roman" w:hAnsi="Times New Roman" w:cs="Times New Roman"/>
          <w:sz w:val="28"/>
          <w:szCs w:val="28"/>
        </w:rPr>
        <w:t>Для выполнения поставленных задач диссертационной работы, исследование было разделено на несколько этапов</w:t>
      </w:r>
      <w:r w:rsidR="00F54688" w:rsidRPr="005109FD">
        <w:rPr>
          <w:rFonts w:ascii="Times New Roman" w:hAnsi="Times New Roman" w:cs="Times New Roman"/>
          <w:sz w:val="28"/>
          <w:szCs w:val="28"/>
        </w:rPr>
        <w:t>:</w:t>
      </w:r>
    </w:p>
    <w:p w14:paraId="1C511E3C" w14:textId="618D6E8D" w:rsidR="00F54688" w:rsidRPr="005109FD" w:rsidRDefault="00882A45" w:rsidP="00CA35C9">
      <w:pPr>
        <w:pStyle w:val="aa"/>
        <w:numPr>
          <w:ilvl w:val="0"/>
          <w:numId w:val="10"/>
        </w:numPr>
        <w:ind w:left="0" w:firstLine="709"/>
        <w:jc w:val="both"/>
        <w:rPr>
          <w:rFonts w:ascii="Times New Roman" w:hAnsi="Times New Roman" w:cs="Times New Roman"/>
          <w:sz w:val="28"/>
          <w:szCs w:val="28"/>
        </w:rPr>
      </w:pPr>
      <w:r>
        <w:rPr>
          <w:rFonts w:ascii="Times New Roman" w:hAnsi="Times New Roman" w:cs="Times New Roman"/>
          <w:sz w:val="28"/>
          <w:szCs w:val="28"/>
        </w:rPr>
        <w:t>Изучение</w:t>
      </w:r>
      <w:r w:rsidR="00DA6558" w:rsidRPr="005109FD">
        <w:rPr>
          <w:rFonts w:ascii="Times New Roman" w:hAnsi="Times New Roman" w:cs="Times New Roman"/>
          <w:sz w:val="28"/>
          <w:szCs w:val="28"/>
        </w:rPr>
        <w:t xml:space="preserve"> международного опыта организации медицинской помощи детскому населению при врожденной катаракте</w:t>
      </w:r>
      <w:r w:rsidR="00C03A2D">
        <w:rPr>
          <w:rFonts w:ascii="Times New Roman" w:hAnsi="Times New Roman" w:cs="Times New Roman"/>
          <w:sz w:val="28"/>
          <w:szCs w:val="28"/>
        </w:rPr>
        <w:t>;</w:t>
      </w:r>
    </w:p>
    <w:p w14:paraId="6F019CF7" w14:textId="68BED64E" w:rsidR="00DA6558" w:rsidRPr="005109FD" w:rsidRDefault="005C3D91" w:rsidP="00CA35C9">
      <w:pPr>
        <w:pStyle w:val="aa"/>
        <w:numPr>
          <w:ilvl w:val="0"/>
          <w:numId w:val="10"/>
        </w:numPr>
        <w:ind w:left="0" w:firstLine="709"/>
        <w:jc w:val="both"/>
        <w:rPr>
          <w:rFonts w:ascii="Times New Roman" w:hAnsi="Times New Roman" w:cs="Times New Roman"/>
          <w:sz w:val="28"/>
          <w:szCs w:val="28"/>
        </w:rPr>
      </w:pPr>
      <w:r w:rsidRPr="005109FD">
        <w:rPr>
          <w:rFonts w:ascii="Times New Roman" w:hAnsi="Times New Roman" w:cs="Times New Roman"/>
          <w:sz w:val="28"/>
          <w:szCs w:val="28"/>
        </w:rPr>
        <w:t xml:space="preserve">Анализ </w:t>
      </w:r>
      <w:r w:rsidR="00AF6F64" w:rsidRPr="005109FD">
        <w:rPr>
          <w:rFonts w:ascii="Times New Roman" w:hAnsi="Times New Roman" w:cs="Times New Roman"/>
          <w:sz w:val="28"/>
          <w:szCs w:val="28"/>
        </w:rPr>
        <w:t>эпидемиологических</w:t>
      </w:r>
      <w:r w:rsidR="008D6FAE">
        <w:rPr>
          <w:rFonts w:ascii="Times New Roman" w:hAnsi="Times New Roman" w:cs="Times New Roman"/>
          <w:sz w:val="28"/>
          <w:szCs w:val="28"/>
        </w:rPr>
        <w:t xml:space="preserve"> и клинических</w:t>
      </w:r>
      <w:r w:rsidR="00C953E7" w:rsidRPr="005109FD">
        <w:rPr>
          <w:rFonts w:ascii="Times New Roman" w:hAnsi="Times New Roman" w:cs="Times New Roman"/>
          <w:sz w:val="28"/>
          <w:szCs w:val="28"/>
        </w:rPr>
        <w:t xml:space="preserve"> </w:t>
      </w:r>
      <w:r w:rsidR="008D6FAE" w:rsidRPr="005109FD">
        <w:rPr>
          <w:rFonts w:ascii="Times New Roman" w:hAnsi="Times New Roman" w:cs="Times New Roman"/>
          <w:sz w:val="28"/>
          <w:szCs w:val="28"/>
        </w:rPr>
        <w:t>характеристик врожденной</w:t>
      </w:r>
      <w:r w:rsidR="00C953E7" w:rsidRPr="005109FD">
        <w:rPr>
          <w:rFonts w:ascii="Times New Roman" w:hAnsi="Times New Roman" w:cs="Times New Roman"/>
          <w:sz w:val="28"/>
          <w:szCs w:val="28"/>
        </w:rPr>
        <w:t xml:space="preserve"> катаракты среди детского населения Республики</w:t>
      </w:r>
      <w:r w:rsidR="00AF6F64" w:rsidRPr="005109FD">
        <w:rPr>
          <w:rFonts w:ascii="Times New Roman" w:hAnsi="Times New Roman" w:cs="Times New Roman"/>
          <w:sz w:val="28"/>
          <w:szCs w:val="28"/>
        </w:rPr>
        <w:t xml:space="preserve"> Казахстан</w:t>
      </w:r>
      <w:r w:rsidRPr="005109FD">
        <w:rPr>
          <w:rFonts w:ascii="Times New Roman" w:hAnsi="Times New Roman" w:cs="Times New Roman"/>
          <w:sz w:val="28"/>
          <w:szCs w:val="28"/>
        </w:rPr>
        <w:t>:</w:t>
      </w:r>
    </w:p>
    <w:p w14:paraId="2BEFA046" w14:textId="77777777" w:rsidR="005C3D91" w:rsidRPr="005109FD" w:rsidRDefault="005C3D91" w:rsidP="00CA35C9">
      <w:pPr>
        <w:pStyle w:val="aa"/>
        <w:numPr>
          <w:ilvl w:val="1"/>
          <w:numId w:val="11"/>
        </w:numPr>
        <w:jc w:val="both"/>
        <w:rPr>
          <w:rFonts w:ascii="Times New Roman" w:hAnsi="Times New Roman" w:cs="Times New Roman"/>
          <w:sz w:val="28"/>
          <w:szCs w:val="28"/>
        </w:rPr>
      </w:pPr>
      <w:r w:rsidRPr="005109FD">
        <w:rPr>
          <w:rFonts w:ascii="Times New Roman" w:hAnsi="Times New Roman" w:cs="Times New Roman"/>
          <w:sz w:val="28"/>
          <w:szCs w:val="28"/>
        </w:rPr>
        <w:t>По статистическим данным Алматинского городского филиала РГП на ПХВ «Республиканский центр электронного здравоохранения» МЗ РК в период 2015-2019 гг.</w:t>
      </w:r>
    </w:p>
    <w:p w14:paraId="22E470AD" w14:textId="77777777" w:rsidR="005C3D91" w:rsidRPr="005109FD" w:rsidRDefault="005C3D91" w:rsidP="00CA35C9">
      <w:pPr>
        <w:pStyle w:val="aa"/>
        <w:numPr>
          <w:ilvl w:val="1"/>
          <w:numId w:val="11"/>
        </w:numPr>
        <w:jc w:val="both"/>
        <w:rPr>
          <w:rFonts w:ascii="Times New Roman" w:hAnsi="Times New Roman" w:cs="Times New Roman"/>
          <w:sz w:val="28"/>
          <w:szCs w:val="28"/>
        </w:rPr>
      </w:pPr>
      <w:r w:rsidRPr="005109FD">
        <w:rPr>
          <w:rFonts w:ascii="Times New Roman" w:hAnsi="Times New Roman" w:cs="Times New Roman"/>
          <w:sz w:val="28"/>
          <w:szCs w:val="28"/>
        </w:rPr>
        <w:t>По</w:t>
      </w:r>
      <w:r w:rsidR="00AF6F64" w:rsidRPr="005109FD">
        <w:rPr>
          <w:rFonts w:ascii="Times New Roman" w:hAnsi="Times New Roman" w:cs="Times New Roman"/>
          <w:sz w:val="28"/>
          <w:szCs w:val="28"/>
        </w:rPr>
        <w:t xml:space="preserve"> материалам</w:t>
      </w:r>
      <w:r w:rsidRPr="005109FD">
        <w:rPr>
          <w:rFonts w:ascii="Times New Roman" w:hAnsi="Times New Roman" w:cs="Times New Roman"/>
          <w:sz w:val="28"/>
          <w:szCs w:val="28"/>
        </w:rPr>
        <w:t xml:space="preserve"> </w:t>
      </w:r>
      <w:r w:rsidR="00AF6F64" w:rsidRPr="005109FD">
        <w:rPr>
          <w:rFonts w:ascii="Times New Roman" w:hAnsi="Times New Roman" w:cs="Times New Roman"/>
          <w:sz w:val="28"/>
          <w:szCs w:val="28"/>
        </w:rPr>
        <w:t xml:space="preserve">ТОО «Казахский ордена «Знак Почета» научно-исследовательский институт </w:t>
      </w:r>
      <w:r w:rsidR="008E4F74">
        <w:rPr>
          <w:rFonts w:ascii="Times New Roman" w:hAnsi="Times New Roman" w:cs="Times New Roman"/>
          <w:sz w:val="28"/>
          <w:szCs w:val="28"/>
        </w:rPr>
        <w:t>глазных болезней» за период 2011</w:t>
      </w:r>
      <w:r w:rsidR="00AF6F64" w:rsidRPr="005109FD">
        <w:rPr>
          <w:rFonts w:ascii="Times New Roman" w:hAnsi="Times New Roman" w:cs="Times New Roman"/>
          <w:sz w:val="28"/>
          <w:szCs w:val="28"/>
        </w:rPr>
        <w:t>-2020 гг.</w:t>
      </w:r>
    </w:p>
    <w:p w14:paraId="30C36F1F" w14:textId="77777777" w:rsidR="00C953E7" w:rsidRPr="005109FD" w:rsidRDefault="00C953E7" w:rsidP="00CA35C9">
      <w:pPr>
        <w:pStyle w:val="aa"/>
        <w:numPr>
          <w:ilvl w:val="0"/>
          <w:numId w:val="10"/>
        </w:numPr>
        <w:ind w:left="0" w:firstLine="709"/>
        <w:jc w:val="both"/>
        <w:rPr>
          <w:rFonts w:ascii="Times New Roman" w:hAnsi="Times New Roman" w:cs="Times New Roman"/>
          <w:sz w:val="28"/>
          <w:szCs w:val="28"/>
        </w:rPr>
      </w:pPr>
      <w:r w:rsidRPr="005109FD">
        <w:rPr>
          <w:rFonts w:ascii="Times New Roman" w:hAnsi="Times New Roman" w:cs="Times New Roman"/>
          <w:sz w:val="28"/>
          <w:szCs w:val="28"/>
        </w:rPr>
        <w:lastRenderedPageBreak/>
        <w:t>Проведение анализа отдельных факторов, влияющих на качество офтальмологической помощи:</w:t>
      </w:r>
    </w:p>
    <w:p w14:paraId="548ABCAC" w14:textId="77777777" w:rsidR="00C953E7" w:rsidRPr="005109FD" w:rsidRDefault="00C953E7" w:rsidP="00CA35C9">
      <w:pPr>
        <w:pStyle w:val="aa"/>
        <w:numPr>
          <w:ilvl w:val="1"/>
          <w:numId w:val="12"/>
        </w:numPr>
        <w:jc w:val="both"/>
        <w:rPr>
          <w:rFonts w:ascii="Times New Roman" w:hAnsi="Times New Roman" w:cs="Times New Roman"/>
          <w:sz w:val="28"/>
          <w:szCs w:val="28"/>
        </w:rPr>
      </w:pPr>
      <w:r w:rsidRPr="005109FD">
        <w:rPr>
          <w:rFonts w:ascii="Times New Roman" w:hAnsi="Times New Roman" w:cs="Times New Roman"/>
          <w:sz w:val="28"/>
          <w:szCs w:val="28"/>
        </w:rPr>
        <w:t>Анализ нормативно-правового обеспечения и существующей системы оказания офтальмологической помощи детскому населению Республики Казахстан.</w:t>
      </w:r>
    </w:p>
    <w:p w14:paraId="6974E61A" w14:textId="77777777" w:rsidR="00C953E7" w:rsidRPr="005109FD" w:rsidRDefault="00C953E7" w:rsidP="00CA35C9">
      <w:pPr>
        <w:pStyle w:val="aa"/>
        <w:numPr>
          <w:ilvl w:val="1"/>
          <w:numId w:val="12"/>
        </w:numPr>
        <w:jc w:val="both"/>
        <w:rPr>
          <w:rFonts w:ascii="Times New Roman" w:hAnsi="Times New Roman" w:cs="Times New Roman"/>
          <w:sz w:val="28"/>
          <w:szCs w:val="28"/>
        </w:rPr>
      </w:pPr>
      <w:r w:rsidRPr="005109FD">
        <w:rPr>
          <w:rFonts w:ascii="Times New Roman" w:hAnsi="Times New Roman" w:cs="Times New Roman"/>
          <w:sz w:val="28"/>
          <w:szCs w:val="28"/>
        </w:rPr>
        <w:t>Анализ кадровой обеспеченности офтальмологической службы.</w:t>
      </w:r>
    </w:p>
    <w:p w14:paraId="44AC688F" w14:textId="04680654" w:rsidR="00C953E7" w:rsidRPr="005109FD" w:rsidRDefault="00CB3476" w:rsidP="00CA35C9">
      <w:pPr>
        <w:pStyle w:val="aa"/>
        <w:numPr>
          <w:ilvl w:val="1"/>
          <w:numId w:val="12"/>
        </w:numPr>
        <w:jc w:val="both"/>
        <w:rPr>
          <w:rFonts w:ascii="Times New Roman" w:hAnsi="Times New Roman" w:cs="Times New Roman"/>
          <w:sz w:val="28"/>
          <w:szCs w:val="28"/>
        </w:rPr>
      </w:pPr>
      <w:r w:rsidRPr="005109FD">
        <w:rPr>
          <w:rFonts w:ascii="Times New Roman" w:hAnsi="Times New Roman" w:cs="Times New Roman"/>
          <w:sz w:val="28"/>
          <w:szCs w:val="28"/>
        </w:rPr>
        <w:t>Проведение поперечного социологического исследования:</w:t>
      </w:r>
    </w:p>
    <w:p w14:paraId="25340C1E" w14:textId="4E44312E" w:rsidR="00CB3476" w:rsidRPr="005109FD" w:rsidRDefault="006B4577" w:rsidP="00CA35C9">
      <w:pPr>
        <w:pStyle w:val="aa"/>
        <w:numPr>
          <w:ilvl w:val="2"/>
          <w:numId w:val="12"/>
        </w:numPr>
        <w:jc w:val="both"/>
        <w:rPr>
          <w:rFonts w:ascii="Times New Roman" w:hAnsi="Times New Roman" w:cs="Times New Roman"/>
          <w:sz w:val="28"/>
          <w:szCs w:val="28"/>
        </w:rPr>
      </w:pPr>
      <w:r w:rsidRPr="005109FD">
        <w:rPr>
          <w:rFonts w:ascii="Times New Roman" w:hAnsi="Times New Roman" w:cs="Times New Roman"/>
          <w:sz w:val="28"/>
          <w:szCs w:val="28"/>
        </w:rPr>
        <w:t>Проведение опроса детских врачей-офтальмологов</w:t>
      </w:r>
      <w:r w:rsidR="006F05C9">
        <w:rPr>
          <w:rFonts w:ascii="Times New Roman" w:hAnsi="Times New Roman" w:cs="Times New Roman"/>
          <w:sz w:val="28"/>
          <w:szCs w:val="28"/>
        </w:rPr>
        <w:t xml:space="preserve"> для определения уровня информированности в вопросах тактики ведения пациентов с врожденной катарактой;</w:t>
      </w:r>
    </w:p>
    <w:p w14:paraId="58C1B064" w14:textId="7FEF4EC8" w:rsidR="006B4577" w:rsidRDefault="006B4577" w:rsidP="00CA35C9">
      <w:pPr>
        <w:pStyle w:val="aa"/>
        <w:numPr>
          <w:ilvl w:val="2"/>
          <w:numId w:val="12"/>
        </w:numPr>
        <w:jc w:val="both"/>
        <w:rPr>
          <w:rFonts w:ascii="Times New Roman" w:hAnsi="Times New Roman" w:cs="Times New Roman"/>
          <w:sz w:val="28"/>
          <w:szCs w:val="28"/>
        </w:rPr>
      </w:pPr>
      <w:r w:rsidRPr="005109FD">
        <w:rPr>
          <w:rFonts w:ascii="Times New Roman" w:hAnsi="Times New Roman" w:cs="Times New Roman"/>
          <w:sz w:val="28"/>
          <w:szCs w:val="28"/>
        </w:rPr>
        <w:t xml:space="preserve">Проведение опроса родителей детей с врожденной катарактой для </w:t>
      </w:r>
      <w:r w:rsidR="0003110B" w:rsidRPr="005109FD">
        <w:rPr>
          <w:rFonts w:ascii="Times New Roman" w:hAnsi="Times New Roman" w:cs="Times New Roman"/>
          <w:sz w:val="28"/>
          <w:szCs w:val="28"/>
        </w:rPr>
        <w:t xml:space="preserve">оценки удовлетворенности </w:t>
      </w:r>
      <w:r w:rsidR="006F05C9">
        <w:rPr>
          <w:rFonts w:ascii="Times New Roman" w:hAnsi="Times New Roman" w:cs="Times New Roman"/>
          <w:sz w:val="28"/>
          <w:szCs w:val="28"/>
        </w:rPr>
        <w:t xml:space="preserve">организацией </w:t>
      </w:r>
      <w:r w:rsidR="0003110B" w:rsidRPr="005109FD">
        <w:rPr>
          <w:rFonts w:ascii="Times New Roman" w:hAnsi="Times New Roman" w:cs="Times New Roman"/>
          <w:sz w:val="28"/>
          <w:szCs w:val="28"/>
        </w:rPr>
        <w:t>медицинской помощи.</w:t>
      </w:r>
    </w:p>
    <w:p w14:paraId="62051A50" w14:textId="28099D78" w:rsidR="00882A45" w:rsidRPr="00882A45" w:rsidRDefault="00C03A2D" w:rsidP="00CA35C9">
      <w:pPr>
        <w:pStyle w:val="a5"/>
        <w:numPr>
          <w:ilvl w:val="0"/>
          <w:numId w:val="10"/>
        </w:numPr>
        <w:tabs>
          <w:tab w:val="left" w:pos="1418"/>
        </w:tabs>
        <w:spacing w:after="0" w:line="240" w:lineRule="auto"/>
        <w:ind w:left="709"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Оптимизация</w:t>
      </w:r>
      <w:r w:rsidR="00882A45" w:rsidRPr="00882A45">
        <w:rPr>
          <w:rFonts w:ascii="Times New Roman" w:hAnsi="Times New Roman" w:cs="Times New Roman"/>
          <w:color w:val="000000"/>
          <w:sz w:val="28"/>
          <w:szCs w:val="28"/>
        </w:rPr>
        <w:t xml:space="preserve"> организационных мероприятий по оказанию медицинской помощи детям с врожденной катарактой. </w:t>
      </w:r>
    </w:p>
    <w:p w14:paraId="5FC37D5E" w14:textId="3BE5BB53" w:rsidR="00882A45" w:rsidRPr="005109FD" w:rsidRDefault="00882A45" w:rsidP="00882A45">
      <w:pPr>
        <w:pStyle w:val="aa"/>
        <w:jc w:val="both"/>
        <w:rPr>
          <w:rFonts w:ascii="Times New Roman" w:hAnsi="Times New Roman" w:cs="Times New Roman"/>
          <w:sz w:val="28"/>
          <w:szCs w:val="28"/>
        </w:rPr>
      </w:pPr>
    </w:p>
    <w:p w14:paraId="1998CFD6" w14:textId="6A445D91" w:rsidR="00DF7594" w:rsidRPr="00F66AED" w:rsidRDefault="00DF7594" w:rsidP="00B23EFE">
      <w:pPr>
        <w:pStyle w:val="aa"/>
        <w:ind w:firstLine="709"/>
        <w:jc w:val="both"/>
        <w:rPr>
          <w:rFonts w:ascii="Times New Roman" w:hAnsi="Times New Roman" w:cs="Times New Roman"/>
          <w:sz w:val="28"/>
          <w:szCs w:val="28"/>
        </w:rPr>
      </w:pPr>
      <w:r w:rsidRPr="00F66AED">
        <w:rPr>
          <w:rFonts w:ascii="Times New Roman" w:hAnsi="Times New Roman" w:cs="Times New Roman"/>
          <w:sz w:val="28"/>
          <w:szCs w:val="28"/>
        </w:rPr>
        <w:t xml:space="preserve">Этап 1 </w:t>
      </w:r>
      <w:r w:rsidR="00C03A2D">
        <w:rPr>
          <w:rFonts w:ascii="Times New Roman" w:hAnsi="Times New Roman" w:cs="Times New Roman"/>
          <w:sz w:val="28"/>
          <w:szCs w:val="28"/>
        </w:rPr>
        <w:t>Изучение</w:t>
      </w:r>
      <w:r w:rsidR="00C03A2D" w:rsidRPr="005109FD">
        <w:rPr>
          <w:rFonts w:ascii="Times New Roman" w:hAnsi="Times New Roman" w:cs="Times New Roman"/>
          <w:sz w:val="28"/>
          <w:szCs w:val="28"/>
        </w:rPr>
        <w:t xml:space="preserve"> международного опыта организации медицинской помощи детскому населению при врожденной катаракте</w:t>
      </w:r>
    </w:p>
    <w:p w14:paraId="166A009D" w14:textId="15FD5BDD" w:rsidR="00557E07" w:rsidRPr="005109FD" w:rsidRDefault="001018FC" w:rsidP="00557E07">
      <w:pPr>
        <w:pStyle w:val="aa"/>
        <w:ind w:firstLine="709"/>
        <w:jc w:val="both"/>
        <w:rPr>
          <w:rFonts w:ascii="Times New Roman" w:hAnsi="Times New Roman" w:cs="Times New Roman"/>
          <w:sz w:val="28"/>
          <w:szCs w:val="28"/>
        </w:rPr>
      </w:pPr>
      <w:r w:rsidRPr="005109FD">
        <w:rPr>
          <w:rFonts w:ascii="Times New Roman" w:hAnsi="Times New Roman" w:cs="Times New Roman"/>
          <w:sz w:val="28"/>
          <w:szCs w:val="28"/>
        </w:rPr>
        <w:t xml:space="preserve">Были изучены эпидемиологические характеристики врожденной катаракты в мире, а также </w:t>
      </w:r>
      <w:r w:rsidR="00557E07" w:rsidRPr="005109FD">
        <w:rPr>
          <w:rFonts w:ascii="Times New Roman" w:hAnsi="Times New Roman" w:cs="Times New Roman"/>
          <w:sz w:val="28"/>
          <w:szCs w:val="28"/>
        </w:rPr>
        <w:t xml:space="preserve">основные направления совершенствования офтальмологической помощи детям с врожденной </w:t>
      </w:r>
      <w:r w:rsidR="00A62EBB">
        <w:rPr>
          <w:rFonts w:ascii="Times New Roman" w:hAnsi="Times New Roman" w:cs="Times New Roman"/>
          <w:sz w:val="28"/>
          <w:szCs w:val="28"/>
        </w:rPr>
        <w:t>катарактой, проанализировано 155</w:t>
      </w:r>
      <w:r w:rsidR="00557E07" w:rsidRPr="005109FD">
        <w:rPr>
          <w:rFonts w:ascii="Times New Roman" w:hAnsi="Times New Roman" w:cs="Times New Roman"/>
          <w:sz w:val="28"/>
          <w:szCs w:val="28"/>
        </w:rPr>
        <w:t xml:space="preserve"> источников литературы, в том числе отечественных и зарубежных. Поиск литературы был осуществлен в электронных базах </w:t>
      </w:r>
      <w:r w:rsidR="00205046" w:rsidRPr="005109FD">
        <w:rPr>
          <w:rFonts w:ascii="Times New Roman" w:hAnsi="Times New Roman" w:cs="Times New Roman"/>
          <w:sz w:val="28"/>
          <w:szCs w:val="28"/>
          <w:lang w:val="en-US"/>
        </w:rPr>
        <w:t>PubMed</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Wiley</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Online</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Library</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Web</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of</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Science</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Scopus</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Google</w:t>
      </w:r>
      <w:r w:rsidR="00205046" w:rsidRPr="005109FD">
        <w:rPr>
          <w:rFonts w:ascii="Times New Roman" w:hAnsi="Times New Roman" w:cs="Times New Roman"/>
          <w:sz w:val="28"/>
          <w:szCs w:val="28"/>
        </w:rPr>
        <w:t xml:space="preserve"> </w:t>
      </w:r>
      <w:r w:rsidR="00205046" w:rsidRPr="005109FD">
        <w:rPr>
          <w:rFonts w:ascii="Times New Roman" w:hAnsi="Times New Roman" w:cs="Times New Roman"/>
          <w:sz w:val="28"/>
          <w:szCs w:val="28"/>
          <w:lang w:val="en-US"/>
        </w:rPr>
        <w:t>Scholar</w:t>
      </w:r>
      <w:r w:rsidR="00205046" w:rsidRPr="005109FD">
        <w:rPr>
          <w:rFonts w:ascii="Times New Roman" w:hAnsi="Times New Roman" w:cs="Times New Roman"/>
          <w:sz w:val="28"/>
          <w:szCs w:val="28"/>
        </w:rPr>
        <w:t xml:space="preserve"> и </w:t>
      </w:r>
      <w:r w:rsidR="00205046" w:rsidRPr="005109FD">
        <w:rPr>
          <w:rFonts w:ascii="Times New Roman" w:hAnsi="Times New Roman" w:cs="Times New Roman"/>
          <w:sz w:val="28"/>
          <w:szCs w:val="28"/>
          <w:lang w:val="en-US"/>
        </w:rPr>
        <w:t>e</w:t>
      </w:r>
      <w:r w:rsidR="00205046" w:rsidRPr="005109FD">
        <w:rPr>
          <w:rFonts w:ascii="Times New Roman" w:hAnsi="Times New Roman" w:cs="Times New Roman"/>
          <w:sz w:val="28"/>
          <w:szCs w:val="28"/>
        </w:rPr>
        <w:t>-</w:t>
      </w:r>
      <w:r w:rsidR="00205046" w:rsidRPr="005109FD">
        <w:rPr>
          <w:rFonts w:ascii="Times New Roman" w:hAnsi="Times New Roman" w:cs="Times New Roman"/>
          <w:sz w:val="28"/>
          <w:szCs w:val="28"/>
          <w:lang w:val="en-US"/>
        </w:rPr>
        <w:t>library</w:t>
      </w:r>
      <w:r w:rsidR="00557E07" w:rsidRPr="005109FD">
        <w:rPr>
          <w:rFonts w:ascii="Times New Roman" w:hAnsi="Times New Roman" w:cs="Times New Roman"/>
          <w:sz w:val="28"/>
          <w:szCs w:val="28"/>
        </w:rPr>
        <w:t xml:space="preserve">, </w:t>
      </w:r>
      <w:r w:rsidR="007B6FD2" w:rsidRPr="005109FD">
        <w:rPr>
          <w:rFonts w:ascii="Times New Roman" w:hAnsi="Times New Roman" w:cs="Times New Roman"/>
          <w:sz w:val="28"/>
          <w:szCs w:val="28"/>
        </w:rPr>
        <w:t>по ключевым словам,</w:t>
      </w:r>
      <w:r w:rsidR="00557E07" w:rsidRPr="005109FD">
        <w:rPr>
          <w:rFonts w:ascii="Times New Roman" w:hAnsi="Times New Roman" w:cs="Times New Roman"/>
          <w:sz w:val="28"/>
          <w:szCs w:val="28"/>
        </w:rPr>
        <w:t xml:space="preserve"> (врожденная катаракта; дети; распространенность; заболеваемость; офтальмологическая помощь). Релевантные работы, отражающие характеристики проблемы были приняты для описания в обзоре. </w:t>
      </w:r>
    </w:p>
    <w:p w14:paraId="67D47763" w14:textId="77777777" w:rsidR="00C03A2D" w:rsidRDefault="00F66AED" w:rsidP="00F66AED">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Этап 2 </w:t>
      </w:r>
      <w:r w:rsidR="00C03A2D" w:rsidRPr="005109FD">
        <w:rPr>
          <w:rFonts w:ascii="Times New Roman" w:hAnsi="Times New Roman" w:cs="Times New Roman"/>
          <w:sz w:val="28"/>
          <w:szCs w:val="28"/>
        </w:rPr>
        <w:t>Анализ эпидемиологических</w:t>
      </w:r>
      <w:r w:rsidR="00C03A2D">
        <w:rPr>
          <w:rFonts w:ascii="Times New Roman" w:hAnsi="Times New Roman" w:cs="Times New Roman"/>
          <w:sz w:val="28"/>
          <w:szCs w:val="28"/>
        </w:rPr>
        <w:t xml:space="preserve"> и клинических</w:t>
      </w:r>
      <w:r w:rsidR="00C03A2D" w:rsidRPr="005109FD">
        <w:rPr>
          <w:rFonts w:ascii="Times New Roman" w:hAnsi="Times New Roman" w:cs="Times New Roman"/>
          <w:sz w:val="28"/>
          <w:szCs w:val="28"/>
        </w:rPr>
        <w:t xml:space="preserve"> характеристик врожденной катаракты среди детского населения Республики Казахстан</w:t>
      </w:r>
      <w:r w:rsidR="00C03A2D" w:rsidRPr="00F66AED">
        <w:rPr>
          <w:rFonts w:ascii="Times New Roman" w:hAnsi="Times New Roman" w:cs="Times New Roman"/>
          <w:sz w:val="28"/>
          <w:szCs w:val="28"/>
        </w:rPr>
        <w:t xml:space="preserve"> </w:t>
      </w:r>
    </w:p>
    <w:p w14:paraId="33E01C99" w14:textId="4EC0208F" w:rsidR="00C40523" w:rsidRPr="005109FD" w:rsidRDefault="00C03A2D" w:rsidP="00C03A2D">
      <w:pPr>
        <w:pStyle w:val="aa"/>
        <w:ind w:firstLine="709"/>
        <w:jc w:val="both"/>
        <w:rPr>
          <w:rFonts w:ascii="Times New Roman" w:hAnsi="Times New Roman" w:cs="Times New Roman"/>
          <w:sz w:val="28"/>
          <w:szCs w:val="28"/>
        </w:rPr>
      </w:pPr>
      <w:r>
        <w:rPr>
          <w:rFonts w:ascii="Times New Roman" w:hAnsi="Times New Roman" w:cs="Times New Roman"/>
          <w:sz w:val="28"/>
          <w:szCs w:val="28"/>
        </w:rPr>
        <w:t>П</w:t>
      </w:r>
      <w:r w:rsidR="00D85307" w:rsidRPr="00F66AED">
        <w:rPr>
          <w:rFonts w:ascii="Times New Roman" w:hAnsi="Times New Roman" w:cs="Times New Roman"/>
          <w:sz w:val="28"/>
          <w:szCs w:val="28"/>
        </w:rPr>
        <w:t>о статистическим данным Алматинского городского филиала РГП на ПХВ «Республиканский центр электронного здравоохранения» МЗ РК в период 2015-2019 гг.</w:t>
      </w:r>
      <w:r>
        <w:rPr>
          <w:rFonts w:ascii="Times New Roman" w:hAnsi="Times New Roman" w:cs="Times New Roman"/>
          <w:sz w:val="28"/>
          <w:szCs w:val="28"/>
        </w:rPr>
        <w:t xml:space="preserve"> </w:t>
      </w:r>
      <w:r w:rsidR="00C40523" w:rsidRPr="005109FD">
        <w:rPr>
          <w:rFonts w:ascii="Times New Roman" w:hAnsi="Times New Roman" w:cs="Times New Roman"/>
          <w:sz w:val="28"/>
          <w:szCs w:val="28"/>
        </w:rPr>
        <w:t>количество детей 0-17 лет, состоящих на диспансерном учете с диагнозом «Катаракта» по Республике Казахстан, возросло более, чем в 1,5 раза: с 475 детей в 2015 году до 720 детей в 2019 году.</w:t>
      </w:r>
    </w:p>
    <w:p w14:paraId="37B5EB7B" w14:textId="5FAD07EA" w:rsidR="00D85307" w:rsidRPr="00F66AED" w:rsidRDefault="00D85307" w:rsidP="00D85307">
      <w:pPr>
        <w:pStyle w:val="aa"/>
        <w:ind w:firstLine="709"/>
        <w:jc w:val="both"/>
        <w:rPr>
          <w:rFonts w:ascii="Times New Roman" w:hAnsi="Times New Roman" w:cs="Times New Roman"/>
          <w:sz w:val="28"/>
          <w:szCs w:val="28"/>
        </w:rPr>
      </w:pPr>
      <w:r w:rsidRPr="00F66AED">
        <w:rPr>
          <w:rFonts w:ascii="Times New Roman" w:hAnsi="Times New Roman" w:cs="Times New Roman"/>
          <w:sz w:val="28"/>
          <w:szCs w:val="28"/>
        </w:rPr>
        <w:t xml:space="preserve">Анализ распространенности врожденной катаракты в разрезе регионов Республики Казахстан </w:t>
      </w:r>
      <w:r w:rsidR="00C03A2D">
        <w:rPr>
          <w:rFonts w:ascii="Times New Roman" w:hAnsi="Times New Roman" w:cs="Times New Roman"/>
          <w:sz w:val="28"/>
          <w:szCs w:val="28"/>
        </w:rPr>
        <w:t xml:space="preserve">проводился </w:t>
      </w:r>
      <w:r w:rsidRPr="00F66AED">
        <w:rPr>
          <w:rFonts w:ascii="Times New Roman" w:hAnsi="Times New Roman" w:cs="Times New Roman"/>
          <w:sz w:val="28"/>
          <w:szCs w:val="28"/>
        </w:rPr>
        <w:t>по стат</w:t>
      </w:r>
      <w:r w:rsidR="00931730">
        <w:rPr>
          <w:rFonts w:ascii="Times New Roman" w:hAnsi="Times New Roman" w:cs="Times New Roman"/>
          <w:sz w:val="28"/>
          <w:szCs w:val="28"/>
        </w:rPr>
        <w:t>истическим</w:t>
      </w:r>
      <w:r w:rsidR="00B253A0" w:rsidRPr="00F66AED">
        <w:rPr>
          <w:rFonts w:ascii="Times New Roman" w:hAnsi="Times New Roman" w:cs="Times New Roman"/>
          <w:sz w:val="28"/>
          <w:szCs w:val="28"/>
        </w:rPr>
        <w:t xml:space="preserve"> </w:t>
      </w:r>
      <w:r w:rsidRPr="00F66AED">
        <w:rPr>
          <w:rFonts w:ascii="Times New Roman" w:hAnsi="Times New Roman" w:cs="Times New Roman"/>
          <w:sz w:val="28"/>
          <w:szCs w:val="28"/>
        </w:rPr>
        <w:t xml:space="preserve">данным </w:t>
      </w:r>
      <w:r w:rsidR="00B253A0" w:rsidRPr="00F66AED">
        <w:rPr>
          <w:rFonts w:ascii="Times New Roman" w:hAnsi="Times New Roman" w:cs="Times New Roman"/>
          <w:sz w:val="28"/>
          <w:szCs w:val="28"/>
        </w:rPr>
        <w:t>АГФ</w:t>
      </w:r>
      <w:r w:rsidRPr="00F66AED">
        <w:rPr>
          <w:rFonts w:ascii="Times New Roman" w:hAnsi="Times New Roman" w:cs="Times New Roman"/>
          <w:sz w:val="28"/>
          <w:szCs w:val="28"/>
        </w:rPr>
        <w:t xml:space="preserve"> РГП на ПХВ «</w:t>
      </w:r>
      <w:r w:rsidR="00B253A0" w:rsidRPr="00F66AED">
        <w:rPr>
          <w:rFonts w:ascii="Times New Roman" w:hAnsi="Times New Roman" w:cs="Times New Roman"/>
          <w:sz w:val="28"/>
          <w:szCs w:val="28"/>
        </w:rPr>
        <w:t>РЦЭЗ</w:t>
      </w:r>
      <w:r w:rsidRPr="00F66AED">
        <w:rPr>
          <w:rFonts w:ascii="Times New Roman" w:hAnsi="Times New Roman" w:cs="Times New Roman"/>
          <w:sz w:val="28"/>
          <w:szCs w:val="28"/>
        </w:rPr>
        <w:t xml:space="preserve">» МЗ РК и статистическим сборникам </w:t>
      </w:r>
      <w:r w:rsidR="00B253A0" w:rsidRPr="00F66AED">
        <w:rPr>
          <w:rFonts w:ascii="Times New Roman" w:hAnsi="Times New Roman" w:cs="Times New Roman"/>
          <w:sz w:val="28"/>
          <w:szCs w:val="28"/>
        </w:rPr>
        <w:t xml:space="preserve">«Здоровье населения Республики Казахстан и деятельность организаций здравоохранения» </w:t>
      </w:r>
      <w:r w:rsidRPr="00F66AED">
        <w:rPr>
          <w:rFonts w:ascii="Times New Roman" w:hAnsi="Times New Roman" w:cs="Times New Roman"/>
          <w:sz w:val="28"/>
          <w:szCs w:val="28"/>
        </w:rPr>
        <w:t>в период 2015-2019 гг.</w:t>
      </w:r>
    </w:p>
    <w:p w14:paraId="5917959D" w14:textId="77777777" w:rsidR="00B253A0" w:rsidRDefault="00B253A0" w:rsidP="00D85307">
      <w:pPr>
        <w:pStyle w:val="aa"/>
        <w:ind w:firstLine="709"/>
        <w:jc w:val="both"/>
        <w:rPr>
          <w:rFonts w:ascii="Times New Roman" w:hAnsi="Times New Roman" w:cs="Times New Roman"/>
          <w:sz w:val="28"/>
          <w:szCs w:val="28"/>
        </w:rPr>
      </w:pPr>
      <w:r>
        <w:rPr>
          <w:rFonts w:ascii="Times New Roman" w:hAnsi="Times New Roman" w:cs="Times New Roman"/>
          <w:sz w:val="28"/>
          <w:szCs w:val="28"/>
        </w:rPr>
        <w:t>Распространенность заболевания была высчитана по формуле:</w:t>
      </w:r>
    </w:p>
    <w:p w14:paraId="78D39042" w14:textId="77777777" w:rsidR="00B253A0" w:rsidRPr="00B253A0" w:rsidRDefault="00B253A0" w:rsidP="00D85307">
      <w:pPr>
        <w:pStyle w:val="aa"/>
        <w:ind w:firstLine="709"/>
        <w:jc w:val="both"/>
        <w:rPr>
          <w:rFonts w:ascii="Times New Roman" w:hAnsi="Times New Roman" w:cs="Times New Roman"/>
          <w:sz w:val="28"/>
          <w:szCs w:val="28"/>
        </w:rPr>
      </w:pPr>
      <w:r w:rsidRPr="00B253A0">
        <w:rPr>
          <w:rFonts w:ascii="Times New Roman" w:hAnsi="Times New Roman" w:cs="Times New Roman"/>
          <w:color w:val="000000"/>
          <w:sz w:val="28"/>
          <w:szCs w:val="28"/>
          <w:shd w:val="clear" w:color="auto" w:fill="FFFFFF"/>
        </w:rPr>
        <w:t>Распространенность - число заболеваний, впервые выявленных за год и перерегистрированных с прошлых лет × 1000 (10 000, 100 000)/среднегодовая численность населения.</w:t>
      </w:r>
    </w:p>
    <w:p w14:paraId="67522737" w14:textId="4136EB2C" w:rsidR="007D12B8" w:rsidRPr="00F66AED" w:rsidRDefault="00C20D8D" w:rsidP="00557E07">
      <w:pPr>
        <w:pStyle w:val="aa"/>
        <w:ind w:firstLine="709"/>
        <w:jc w:val="both"/>
        <w:rPr>
          <w:rFonts w:ascii="Times New Roman" w:hAnsi="Times New Roman" w:cs="Times New Roman"/>
          <w:sz w:val="28"/>
          <w:szCs w:val="28"/>
        </w:rPr>
      </w:pPr>
      <w:r w:rsidRPr="00F66AED">
        <w:rPr>
          <w:rFonts w:ascii="Times New Roman" w:hAnsi="Times New Roman" w:cs="Times New Roman"/>
          <w:sz w:val="28"/>
          <w:szCs w:val="28"/>
        </w:rPr>
        <w:lastRenderedPageBreak/>
        <w:t xml:space="preserve">Анализ эпидемиологических </w:t>
      </w:r>
      <w:r w:rsidR="00931730">
        <w:rPr>
          <w:rFonts w:ascii="Times New Roman" w:hAnsi="Times New Roman" w:cs="Times New Roman"/>
          <w:sz w:val="28"/>
          <w:szCs w:val="28"/>
        </w:rPr>
        <w:t xml:space="preserve">и клинических </w:t>
      </w:r>
      <w:r w:rsidRPr="00F66AED">
        <w:rPr>
          <w:rFonts w:ascii="Times New Roman" w:hAnsi="Times New Roman" w:cs="Times New Roman"/>
          <w:sz w:val="28"/>
          <w:szCs w:val="28"/>
        </w:rPr>
        <w:t xml:space="preserve">характеристик врожденной катаракты </w:t>
      </w:r>
      <w:r w:rsidR="00C03A2D">
        <w:rPr>
          <w:rFonts w:ascii="Times New Roman" w:hAnsi="Times New Roman" w:cs="Times New Roman"/>
          <w:sz w:val="28"/>
          <w:szCs w:val="28"/>
        </w:rPr>
        <w:t xml:space="preserve">проводился </w:t>
      </w:r>
      <w:r w:rsidR="001D2AE2" w:rsidRPr="00F66AED">
        <w:rPr>
          <w:rFonts w:ascii="Times New Roman" w:hAnsi="Times New Roman" w:cs="Times New Roman"/>
          <w:sz w:val="28"/>
          <w:szCs w:val="28"/>
        </w:rPr>
        <w:t>по материалам ТОО «Казахский ордена «Знак Почета» научно-исследовательский институт глазных болезней» за период 201</w:t>
      </w:r>
      <w:r w:rsidR="008E03A4" w:rsidRPr="00F66AED">
        <w:rPr>
          <w:rFonts w:ascii="Times New Roman" w:hAnsi="Times New Roman" w:cs="Times New Roman"/>
          <w:sz w:val="28"/>
          <w:szCs w:val="28"/>
        </w:rPr>
        <w:t>1</w:t>
      </w:r>
      <w:r w:rsidR="001D2AE2" w:rsidRPr="00F66AED">
        <w:rPr>
          <w:rFonts w:ascii="Times New Roman" w:hAnsi="Times New Roman" w:cs="Times New Roman"/>
          <w:sz w:val="28"/>
          <w:szCs w:val="28"/>
        </w:rPr>
        <w:t>-2020 гг.</w:t>
      </w:r>
    </w:p>
    <w:p w14:paraId="74A7ABA5" w14:textId="77777777" w:rsidR="00245ACB" w:rsidRPr="005109FD" w:rsidRDefault="001D2AE2" w:rsidP="00245ACB">
      <w:pPr>
        <w:pStyle w:val="a5"/>
        <w:spacing w:after="0" w:line="240" w:lineRule="auto"/>
        <w:ind w:left="0" w:firstLine="709"/>
        <w:jc w:val="both"/>
        <w:rPr>
          <w:rFonts w:ascii="Times New Roman" w:hAnsi="Times New Roman" w:cs="Times New Roman"/>
          <w:sz w:val="28"/>
          <w:szCs w:val="28"/>
        </w:rPr>
      </w:pPr>
      <w:r w:rsidRPr="005109FD">
        <w:rPr>
          <w:rFonts w:ascii="Times New Roman" w:hAnsi="Times New Roman" w:cs="Times New Roman"/>
          <w:sz w:val="28"/>
          <w:szCs w:val="28"/>
        </w:rPr>
        <w:t xml:space="preserve">Было проведено ретроспективное исследование. В качестве инструмента исследования была разработана </w:t>
      </w:r>
      <w:proofErr w:type="spellStart"/>
      <w:r w:rsidRPr="005109FD">
        <w:rPr>
          <w:rFonts w:ascii="Times New Roman" w:hAnsi="Times New Roman" w:cs="Times New Roman"/>
          <w:sz w:val="28"/>
          <w:szCs w:val="28"/>
        </w:rPr>
        <w:t>выкопировочная</w:t>
      </w:r>
      <w:proofErr w:type="spellEnd"/>
      <w:r w:rsidRPr="005109FD">
        <w:rPr>
          <w:rFonts w:ascii="Times New Roman" w:hAnsi="Times New Roman" w:cs="Times New Roman"/>
          <w:sz w:val="28"/>
          <w:szCs w:val="28"/>
        </w:rPr>
        <w:t xml:space="preserve"> карта, состоящая из демографических и клинических данных. </w:t>
      </w:r>
      <w:proofErr w:type="spellStart"/>
      <w:r w:rsidRPr="005109FD">
        <w:rPr>
          <w:rFonts w:ascii="Times New Roman" w:hAnsi="Times New Roman" w:cs="Times New Roman"/>
          <w:sz w:val="28"/>
          <w:szCs w:val="28"/>
        </w:rPr>
        <w:t>Выкопировка</w:t>
      </w:r>
      <w:proofErr w:type="spellEnd"/>
      <w:r w:rsidRPr="005109FD">
        <w:rPr>
          <w:rFonts w:ascii="Times New Roman" w:hAnsi="Times New Roman" w:cs="Times New Roman"/>
          <w:sz w:val="28"/>
          <w:szCs w:val="28"/>
        </w:rPr>
        <w:t xml:space="preserve"> сведений проводилась из формы 003/у Медицинская карта стационарного больного. </w:t>
      </w:r>
      <w:proofErr w:type="spellStart"/>
      <w:r w:rsidRPr="005109FD">
        <w:rPr>
          <w:rFonts w:ascii="Times New Roman" w:hAnsi="Times New Roman" w:cs="Times New Roman"/>
          <w:sz w:val="28"/>
          <w:szCs w:val="28"/>
        </w:rPr>
        <w:t>Выкопировка</w:t>
      </w:r>
      <w:proofErr w:type="spellEnd"/>
      <w:r w:rsidRPr="005109FD">
        <w:rPr>
          <w:rFonts w:ascii="Times New Roman" w:hAnsi="Times New Roman" w:cs="Times New Roman"/>
          <w:sz w:val="28"/>
          <w:szCs w:val="28"/>
        </w:rPr>
        <w:t xml:space="preserve"> проведена сплошным методом из историй болезней детей, госпитализированных в ТОО «Казахский ордена «Знак Почета» научно-исследовательский институт глазных болезней»</w:t>
      </w:r>
      <w:r w:rsidR="006171BC" w:rsidRPr="005109FD">
        <w:rPr>
          <w:rFonts w:ascii="Times New Roman" w:hAnsi="Times New Roman" w:cs="Times New Roman"/>
          <w:sz w:val="28"/>
          <w:szCs w:val="28"/>
        </w:rPr>
        <w:t xml:space="preserve"> в пе</w:t>
      </w:r>
      <w:r w:rsidR="001937E3">
        <w:rPr>
          <w:rFonts w:ascii="Times New Roman" w:hAnsi="Times New Roman" w:cs="Times New Roman"/>
          <w:sz w:val="28"/>
          <w:szCs w:val="28"/>
        </w:rPr>
        <w:t>риод с 1 января 2011</w:t>
      </w:r>
      <w:r w:rsidR="0018022B" w:rsidRPr="005109FD">
        <w:rPr>
          <w:rFonts w:ascii="Times New Roman" w:hAnsi="Times New Roman" w:cs="Times New Roman"/>
          <w:sz w:val="28"/>
          <w:szCs w:val="28"/>
        </w:rPr>
        <w:t xml:space="preserve"> года</w:t>
      </w:r>
      <w:r w:rsidR="006171BC" w:rsidRPr="005109FD">
        <w:rPr>
          <w:rFonts w:ascii="Times New Roman" w:hAnsi="Times New Roman" w:cs="Times New Roman"/>
          <w:sz w:val="28"/>
          <w:szCs w:val="28"/>
        </w:rPr>
        <w:t xml:space="preserve"> по 31 декабря 2020</w:t>
      </w:r>
      <w:r w:rsidR="0018022B" w:rsidRPr="005109FD">
        <w:rPr>
          <w:rFonts w:ascii="Times New Roman" w:hAnsi="Times New Roman" w:cs="Times New Roman"/>
          <w:sz w:val="28"/>
          <w:szCs w:val="28"/>
        </w:rPr>
        <w:t xml:space="preserve"> года</w:t>
      </w:r>
      <w:r w:rsidRPr="005109FD">
        <w:rPr>
          <w:rFonts w:ascii="Times New Roman" w:hAnsi="Times New Roman" w:cs="Times New Roman"/>
          <w:sz w:val="28"/>
          <w:szCs w:val="28"/>
        </w:rPr>
        <w:t>. Казахский НИИ глазных болезней является основным центром высокоспециализированной помощи, где проводится хирургическое лечение дет</w:t>
      </w:r>
      <w:r w:rsidR="00C837C6" w:rsidRPr="005109FD">
        <w:rPr>
          <w:rFonts w:ascii="Times New Roman" w:hAnsi="Times New Roman" w:cs="Times New Roman"/>
          <w:sz w:val="28"/>
          <w:szCs w:val="28"/>
        </w:rPr>
        <w:t>ей с данной патологией со всей страны. Всего</w:t>
      </w:r>
      <w:r w:rsidRPr="005109FD">
        <w:rPr>
          <w:rFonts w:ascii="Times New Roman" w:hAnsi="Times New Roman" w:cs="Times New Roman"/>
          <w:sz w:val="28"/>
          <w:szCs w:val="28"/>
        </w:rPr>
        <w:t xml:space="preserve"> 1</w:t>
      </w:r>
      <w:r w:rsidR="00BF17AF">
        <w:rPr>
          <w:rFonts w:ascii="Times New Roman" w:hAnsi="Times New Roman" w:cs="Times New Roman"/>
          <w:sz w:val="28"/>
          <w:szCs w:val="28"/>
        </w:rPr>
        <w:t>258</w:t>
      </w:r>
      <w:r w:rsidRPr="005109FD">
        <w:rPr>
          <w:rFonts w:ascii="Times New Roman" w:hAnsi="Times New Roman" w:cs="Times New Roman"/>
          <w:sz w:val="28"/>
          <w:szCs w:val="28"/>
        </w:rPr>
        <w:t xml:space="preserve"> историй болезней</w:t>
      </w:r>
      <w:r w:rsidR="00C837C6" w:rsidRPr="005109FD">
        <w:rPr>
          <w:rFonts w:ascii="Times New Roman" w:hAnsi="Times New Roman" w:cs="Times New Roman"/>
          <w:sz w:val="28"/>
          <w:szCs w:val="28"/>
        </w:rPr>
        <w:t xml:space="preserve"> (глаз) </w:t>
      </w:r>
      <w:r w:rsidR="00245ACB" w:rsidRPr="005109FD">
        <w:rPr>
          <w:rFonts w:ascii="Times New Roman" w:hAnsi="Times New Roman" w:cs="Times New Roman"/>
          <w:sz w:val="28"/>
          <w:szCs w:val="28"/>
        </w:rPr>
        <w:t xml:space="preserve">у </w:t>
      </w:r>
      <w:r w:rsidR="00BF17AF">
        <w:rPr>
          <w:rFonts w:ascii="Times New Roman" w:hAnsi="Times New Roman" w:cs="Times New Roman"/>
          <w:sz w:val="28"/>
          <w:szCs w:val="28"/>
        </w:rPr>
        <w:t>891</w:t>
      </w:r>
      <w:r w:rsidR="00245ACB" w:rsidRPr="005109FD">
        <w:rPr>
          <w:rFonts w:ascii="Times New Roman" w:hAnsi="Times New Roman" w:cs="Times New Roman"/>
          <w:sz w:val="28"/>
          <w:szCs w:val="28"/>
        </w:rPr>
        <w:t xml:space="preserve"> пациентов (0–18 лет) </w:t>
      </w:r>
      <w:r w:rsidR="00C837C6" w:rsidRPr="005109FD">
        <w:rPr>
          <w:rFonts w:ascii="Times New Roman" w:hAnsi="Times New Roman" w:cs="Times New Roman"/>
          <w:sz w:val="28"/>
          <w:szCs w:val="28"/>
        </w:rPr>
        <w:t xml:space="preserve">были </w:t>
      </w:r>
      <w:r w:rsidR="00245ACB" w:rsidRPr="005109FD">
        <w:rPr>
          <w:rFonts w:ascii="Times New Roman" w:hAnsi="Times New Roman" w:cs="Times New Roman"/>
          <w:sz w:val="28"/>
          <w:szCs w:val="28"/>
        </w:rPr>
        <w:t xml:space="preserve">включены в данное исследование. </w:t>
      </w:r>
    </w:p>
    <w:p w14:paraId="0A84D214" w14:textId="77777777" w:rsidR="00996C95" w:rsidRPr="008C550C" w:rsidRDefault="00996C95" w:rsidP="00557E07">
      <w:pPr>
        <w:pStyle w:val="aa"/>
        <w:ind w:firstLine="709"/>
        <w:jc w:val="both"/>
        <w:rPr>
          <w:rFonts w:ascii="Times New Roman" w:hAnsi="Times New Roman" w:cs="Times New Roman"/>
          <w:sz w:val="28"/>
          <w:szCs w:val="28"/>
        </w:rPr>
      </w:pPr>
      <w:r w:rsidRPr="008C550C">
        <w:rPr>
          <w:rFonts w:ascii="Times New Roman" w:hAnsi="Times New Roman" w:cs="Times New Roman"/>
          <w:sz w:val="28"/>
          <w:szCs w:val="28"/>
        </w:rPr>
        <w:t>Этап 3.1 Анализ нормативно-правового обеспечения и существующей системы оказания офтальмологической помощи детскому населению Республики Казахстан</w:t>
      </w:r>
    </w:p>
    <w:p w14:paraId="247BFADF" w14:textId="77777777" w:rsidR="00557E07" w:rsidRPr="003C1593" w:rsidRDefault="00996C95" w:rsidP="00557E07">
      <w:pPr>
        <w:pStyle w:val="aa"/>
        <w:ind w:firstLine="709"/>
        <w:jc w:val="both"/>
        <w:rPr>
          <w:rFonts w:ascii="Times New Roman" w:hAnsi="Times New Roman" w:cs="Times New Roman"/>
          <w:sz w:val="28"/>
          <w:szCs w:val="28"/>
        </w:rPr>
      </w:pPr>
      <w:r w:rsidRPr="005109FD">
        <w:rPr>
          <w:rFonts w:ascii="Times New Roman" w:hAnsi="Times New Roman" w:cs="Times New Roman"/>
          <w:sz w:val="28"/>
          <w:szCs w:val="28"/>
        </w:rPr>
        <w:t>Б</w:t>
      </w:r>
      <w:r w:rsidR="00557E07" w:rsidRPr="005109FD">
        <w:rPr>
          <w:rFonts w:ascii="Times New Roman" w:hAnsi="Times New Roman" w:cs="Times New Roman"/>
          <w:sz w:val="28"/>
          <w:szCs w:val="28"/>
        </w:rPr>
        <w:t>ыла проанализирована структура оказания офтальмологической помощи детскому населению Республики Казахстан. Были проанализированы следующие нормативно-правовые документы: Государственная программа развития здравоохранения Республики Казахстан на 2020-2025 годы от 26 декабря 2019 года №982, приказ Министра здравоохранения и социального развития Республики Казахстан от 25 декабря 2015 года №1023 «Об утверждении Стандарта организации оказания офтальмологической помощи в Республике Казахстан», приказ Министра здравоохранения Республики Казахстан от 7 апреля 2010 года № 238 «Об утверждении типовых штатов и штатных нормативов организаций здравоохранения».</w:t>
      </w:r>
    </w:p>
    <w:p w14:paraId="4353F9EE" w14:textId="77777777" w:rsidR="00996C95" w:rsidRPr="008C550C" w:rsidRDefault="00BD0431" w:rsidP="00557E07">
      <w:pPr>
        <w:pStyle w:val="aa"/>
        <w:ind w:firstLine="709"/>
        <w:jc w:val="both"/>
        <w:rPr>
          <w:rFonts w:ascii="Times New Roman" w:hAnsi="Times New Roman" w:cs="Times New Roman"/>
          <w:sz w:val="28"/>
          <w:szCs w:val="28"/>
        </w:rPr>
      </w:pPr>
      <w:r w:rsidRPr="008C550C">
        <w:rPr>
          <w:rFonts w:ascii="Times New Roman" w:hAnsi="Times New Roman" w:cs="Times New Roman"/>
          <w:sz w:val="28"/>
          <w:szCs w:val="28"/>
        </w:rPr>
        <w:t>Этап 3.2 Анализ кадровой обеспеченности офтальмологической службы</w:t>
      </w:r>
    </w:p>
    <w:p w14:paraId="07A7ECCA" w14:textId="13F4A709" w:rsidR="002630E5" w:rsidRPr="008C550C" w:rsidRDefault="00294BD9" w:rsidP="00557E07">
      <w:pPr>
        <w:pStyle w:val="aa"/>
        <w:ind w:firstLine="709"/>
        <w:jc w:val="both"/>
        <w:rPr>
          <w:rFonts w:ascii="Times New Roman" w:hAnsi="Times New Roman" w:cs="Times New Roman"/>
          <w:sz w:val="28"/>
          <w:szCs w:val="28"/>
        </w:rPr>
      </w:pPr>
      <w:r w:rsidRPr="008C550C">
        <w:rPr>
          <w:rFonts w:ascii="Times New Roman" w:hAnsi="Times New Roman" w:cs="Times New Roman"/>
          <w:sz w:val="28"/>
          <w:szCs w:val="28"/>
        </w:rPr>
        <w:t>Анализ обеспеченности врачами по специальности Офтальмология (взрослая, детская) в разрезе регионов Республики Казахстан за период 2015-2020 г</w:t>
      </w:r>
      <w:r w:rsidR="006F05C9">
        <w:rPr>
          <w:rFonts w:ascii="Times New Roman" w:hAnsi="Times New Roman" w:cs="Times New Roman"/>
          <w:sz w:val="28"/>
          <w:szCs w:val="28"/>
        </w:rPr>
        <w:t>г.</w:t>
      </w:r>
    </w:p>
    <w:p w14:paraId="5033C63E" w14:textId="77777777" w:rsidR="00385D0B" w:rsidRPr="003C1593" w:rsidRDefault="00A44638" w:rsidP="00385D0B">
      <w:pPr>
        <w:pStyle w:val="aa"/>
        <w:ind w:firstLine="567"/>
        <w:jc w:val="both"/>
        <w:rPr>
          <w:rFonts w:ascii="Times New Roman" w:hAnsi="Times New Roman" w:cs="Times New Roman"/>
          <w:sz w:val="28"/>
          <w:szCs w:val="28"/>
        </w:rPr>
      </w:pPr>
      <w:r w:rsidRPr="003C1593">
        <w:rPr>
          <w:rFonts w:ascii="Times New Roman" w:hAnsi="Times New Roman" w:cs="Times New Roman"/>
          <w:sz w:val="28"/>
          <w:szCs w:val="28"/>
        </w:rPr>
        <w:t xml:space="preserve">Было проведено сравнительное изучение обеспеченности офтальмологами по данным </w:t>
      </w:r>
      <w:r w:rsidR="00FA1ABC" w:rsidRPr="003C1593">
        <w:rPr>
          <w:rFonts w:ascii="Times New Roman" w:hAnsi="Times New Roman" w:cs="Times New Roman"/>
          <w:sz w:val="28"/>
          <w:szCs w:val="28"/>
        </w:rPr>
        <w:t>Статистических сборников МЗ РК «Здоровье населения Республики Казахстан и деятельность организаций здравоохранения» в динамике за 2015-2020 годы.</w:t>
      </w:r>
      <w:r w:rsidR="00385D0B" w:rsidRPr="003C1593">
        <w:rPr>
          <w:rFonts w:ascii="Times New Roman" w:hAnsi="Times New Roman" w:cs="Times New Roman"/>
          <w:sz w:val="28"/>
          <w:szCs w:val="28"/>
        </w:rPr>
        <w:t xml:space="preserve"> В целом данный показатель оставался стабильным в течение исследуемого периода (0,8 на 10 000 населения), лишь в 2016 он составил 0,9 на 10 000 населения. </w:t>
      </w:r>
    </w:p>
    <w:p w14:paraId="6D490F96" w14:textId="77777777" w:rsidR="00294BD9" w:rsidRPr="008C550C" w:rsidRDefault="00294BD9" w:rsidP="00557E07">
      <w:pPr>
        <w:pStyle w:val="aa"/>
        <w:ind w:firstLine="709"/>
        <w:jc w:val="both"/>
        <w:rPr>
          <w:rFonts w:ascii="Times New Roman" w:hAnsi="Times New Roman" w:cs="Times New Roman"/>
          <w:sz w:val="28"/>
          <w:szCs w:val="28"/>
        </w:rPr>
      </w:pPr>
      <w:r w:rsidRPr="008C550C">
        <w:rPr>
          <w:rFonts w:ascii="Times New Roman" w:hAnsi="Times New Roman" w:cs="Times New Roman"/>
          <w:sz w:val="28"/>
          <w:szCs w:val="28"/>
        </w:rPr>
        <w:t>Анализ укомплектованности врачами по специальности «Офтальмология детская» в Республике Казахстан</w:t>
      </w:r>
    </w:p>
    <w:p w14:paraId="26E7F03E" w14:textId="77777777" w:rsidR="002663CD" w:rsidRPr="003C1593" w:rsidRDefault="002663CD" w:rsidP="002663CD">
      <w:pPr>
        <w:pStyle w:val="ac"/>
        <w:ind w:firstLine="709"/>
        <w:jc w:val="both"/>
      </w:pPr>
      <w:r w:rsidRPr="003C1593">
        <w:t>По данным информационной системы "Система управления ресурсами" количество физических лиц по специальности «Офтальмология детская» в Республике Казахстан по состоянию на 01.10.</w:t>
      </w:r>
      <w:r w:rsidR="001005F3" w:rsidRPr="003C1593">
        <w:t>2020 г. было равно 67 (таблица 3</w:t>
      </w:r>
      <w:r w:rsidRPr="003C1593">
        <w:t xml:space="preserve">).  </w:t>
      </w:r>
    </w:p>
    <w:p w14:paraId="2AF85304" w14:textId="77777777" w:rsidR="002663CD" w:rsidRPr="003C1593" w:rsidRDefault="002663CD" w:rsidP="002663CD">
      <w:pPr>
        <w:pStyle w:val="ac"/>
        <w:ind w:firstLine="709"/>
        <w:jc w:val="both"/>
      </w:pPr>
    </w:p>
    <w:p w14:paraId="54F0B4E2" w14:textId="77777777" w:rsidR="00976588" w:rsidRDefault="00976588" w:rsidP="00A77FCF">
      <w:pPr>
        <w:pStyle w:val="ac"/>
        <w:jc w:val="both"/>
      </w:pPr>
    </w:p>
    <w:p w14:paraId="1C85519B" w14:textId="77777777" w:rsidR="00976588" w:rsidRDefault="00976588" w:rsidP="00A77FCF">
      <w:pPr>
        <w:pStyle w:val="ac"/>
        <w:jc w:val="both"/>
      </w:pPr>
    </w:p>
    <w:p w14:paraId="139587CA" w14:textId="31581E0B" w:rsidR="002663CD" w:rsidRDefault="001005F3" w:rsidP="00A77FCF">
      <w:pPr>
        <w:pStyle w:val="ac"/>
        <w:jc w:val="both"/>
      </w:pPr>
      <w:r w:rsidRPr="003C1593">
        <w:lastRenderedPageBreak/>
        <w:t>Таблица 3</w:t>
      </w:r>
      <w:r w:rsidR="002663CD" w:rsidRPr="003C1593">
        <w:t xml:space="preserve"> – Информация по числу детских офтальмологов и укомплектованности детскими офтальмологами по состоянию на 01.10.2020</w:t>
      </w:r>
      <w:r w:rsidR="00B85B53">
        <w:t xml:space="preserve"> г.</w:t>
      </w:r>
    </w:p>
    <w:p w14:paraId="6A8700DC" w14:textId="77777777" w:rsidR="00F66AED" w:rsidRPr="003C1593" w:rsidRDefault="00F66AED" w:rsidP="00A77FCF">
      <w:pPr>
        <w:pStyle w:val="ac"/>
        <w:jc w:val="both"/>
      </w:pPr>
    </w:p>
    <w:tbl>
      <w:tblPr>
        <w:tblW w:w="9483" w:type="dxa"/>
        <w:tblInd w:w="91" w:type="dxa"/>
        <w:tblLook w:val="04A0" w:firstRow="1" w:lastRow="0" w:firstColumn="1" w:lastColumn="0" w:noHBand="0" w:noVBand="1"/>
      </w:tblPr>
      <w:tblGrid>
        <w:gridCol w:w="2986"/>
        <w:gridCol w:w="1284"/>
        <w:gridCol w:w="1343"/>
        <w:gridCol w:w="1249"/>
        <w:gridCol w:w="2621"/>
      </w:tblGrid>
      <w:tr w:rsidR="002663CD" w:rsidRPr="00557E07" w14:paraId="5C3322B3" w14:textId="77777777" w:rsidTr="003C1593">
        <w:trPr>
          <w:trHeight w:val="300"/>
        </w:trPr>
        <w:tc>
          <w:tcPr>
            <w:tcW w:w="2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8E5C4" w14:textId="77777777" w:rsidR="002663CD" w:rsidRPr="00976EC5" w:rsidRDefault="002663CD" w:rsidP="0023059D">
            <w:pPr>
              <w:spacing w:after="0" w:line="240" w:lineRule="auto"/>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 xml:space="preserve">Регион </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19D374FC"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Штатные</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603BA6C9"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Занятые</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6B7A528C"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proofErr w:type="spellStart"/>
            <w:r w:rsidRPr="00976EC5">
              <w:rPr>
                <w:rFonts w:ascii="Times New Roman" w:eastAsia="Times New Roman" w:hAnsi="Times New Roman" w:cs="Times New Roman"/>
                <w:color w:val="000000"/>
                <w:sz w:val="24"/>
                <w:szCs w:val="24"/>
              </w:rPr>
              <w:t>Физ.лица</w:t>
            </w:r>
            <w:proofErr w:type="spellEnd"/>
          </w:p>
        </w:tc>
        <w:tc>
          <w:tcPr>
            <w:tcW w:w="2621" w:type="dxa"/>
            <w:tcBorders>
              <w:top w:val="single" w:sz="4" w:space="0" w:color="auto"/>
              <w:left w:val="nil"/>
              <w:bottom w:val="single" w:sz="4" w:space="0" w:color="auto"/>
              <w:right w:val="single" w:sz="4" w:space="0" w:color="auto"/>
            </w:tcBorders>
            <w:shd w:val="clear" w:color="auto" w:fill="auto"/>
            <w:noWrap/>
            <w:vAlign w:val="bottom"/>
            <w:hideMark/>
          </w:tcPr>
          <w:p w14:paraId="4EBDA36B"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Укомплектованность детскими офтальмологами (%)</w:t>
            </w:r>
          </w:p>
        </w:tc>
      </w:tr>
      <w:tr w:rsidR="002663CD" w:rsidRPr="00557E07" w14:paraId="46FC7D8E"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0C71D45"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Акмолинская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1BABDA6"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2,50</w:t>
            </w:r>
          </w:p>
        </w:tc>
        <w:tc>
          <w:tcPr>
            <w:tcW w:w="1343" w:type="dxa"/>
            <w:tcBorders>
              <w:top w:val="nil"/>
              <w:left w:val="nil"/>
              <w:bottom w:val="single" w:sz="4" w:space="0" w:color="auto"/>
              <w:right w:val="single" w:sz="4" w:space="0" w:color="auto"/>
            </w:tcBorders>
            <w:shd w:val="clear" w:color="auto" w:fill="auto"/>
            <w:noWrap/>
            <w:vAlign w:val="bottom"/>
            <w:hideMark/>
          </w:tcPr>
          <w:p w14:paraId="540A847C"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0,5</w:t>
            </w:r>
          </w:p>
        </w:tc>
        <w:tc>
          <w:tcPr>
            <w:tcW w:w="1249" w:type="dxa"/>
            <w:tcBorders>
              <w:top w:val="nil"/>
              <w:left w:val="nil"/>
              <w:bottom w:val="single" w:sz="4" w:space="0" w:color="auto"/>
              <w:right w:val="single" w:sz="4" w:space="0" w:color="auto"/>
            </w:tcBorders>
            <w:shd w:val="clear" w:color="auto" w:fill="auto"/>
            <w:noWrap/>
            <w:vAlign w:val="bottom"/>
            <w:hideMark/>
          </w:tcPr>
          <w:p w14:paraId="32897A9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2621" w:type="dxa"/>
            <w:tcBorders>
              <w:top w:val="nil"/>
              <w:left w:val="nil"/>
              <w:bottom w:val="single" w:sz="4" w:space="0" w:color="auto"/>
              <w:right w:val="single" w:sz="4" w:space="0" w:color="auto"/>
            </w:tcBorders>
            <w:shd w:val="clear" w:color="auto" w:fill="auto"/>
            <w:noWrap/>
            <w:vAlign w:val="bottom"/>
            <w:hideMark/>
          </w:tcPr>
          <w:p w14:paraId="5F2FC745" w14:textId="54715289"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20</w:t>
            </w:r>
          </w:p>
        </w:tc>
      </w:tr>
      <w:tr w:rsidR="002663CD" w:rsidRPr="00557E07" w14:paraId="6F04F93A"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F69821B"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Актюбинская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DB1379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6,25</w:t>
            </w:r>
          </w:p>
        </w:tc>
        <w:tc>
          <w:tcPr>
            <w:tcW w:w="1343" w:type="dxa"/>
            <w:tcBorders>
              <w:top w:val="nil"/>
              <w:left w:val="nil"/>
              <w:bottom w:val="single" w:sz="4" w:space="0" w:color="auto"/>
              <w:right w:val="single" w:sz="4" w:space="0" w:color="auto"/>
            </w:tcBorders>
            <w:shd w:val="clear" w:color="auto" w:fill="auto"/>
            <w:noWrap/>
            <w:vAlign w:val="bottom"/>
            <w:hideMark/>
          </w:tcPr>
          <w:p w14:paraId="42AFCB98"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4,75</w:t>
            </w:r>
          </w:p>
        </w:tc>
        <w:tc>
          <w:tcPr>
            <w:tcW w:w="1249" w:type="dxa"/>
            <w:tcBorders>
              <w:top w:val="nil"/>
              <w:left w:val="nil"/>
              <w:bottom w:val="single" w:sz="4" w:space="0" w:color="auto"/>
              <w:right w:val="single" w:sz="4" w:space="0" w:color="auto"/>
            </w:tcBorders>
            <w:shd w:val="clear" w:color="auto" w:fill="auto"/>
            <w:noWrap/>
            <w:vAlign w:val="bottom"/>
            <w:hideMark/>
          </w:tcPr>
          <w:p w14:paraId="6D22515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5</w:t>
            </w:r>
          </w:p>
        </w:tc>
        <w:tc>
          <w:tcPr>
            <w:tcW w:w="2621" w:type="dxa"/>
            <w:tcBorders>
              <w:top w:val="nil"/>
              <w:left w:val="nil"/>
              <w:bottom w:val="single" w:sz="4" w:space="0" w:color="auto"/>
              <w:right w:val="single" w:sz="4" w:space="0" w:color="auto"/>
            </w:tcBorders>
            <w:shd w:val="clear" w:color="auto" w:fill="auto"/>
            <w:noWrap/>
            <w:vAlign w:val="bottom"/>
            <w:hideMark/>
          </w:tcPr>
          <w:p w14:paraId="58988A78" w14:textId="1A783580"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76</w:t>
            </w:r>
          </w:p>
        </w:tc>
      </w:tr>
      <w:tr w:rsidR="002663CD" w:rsidRPr="00557E07" w14:paraId="24381488"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CDA2BE5"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Алматинская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48D2B38D"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4,00</w:t>
            </w:r>
          </w:p>
        </w:tc>
        <w:tc>
          <w:tcPr>
            <w:tcW w:w="1343" w:type="dxa"/>
            <w:tcBorders>
              <w:top w:val="nil"/>
              <w:left w:val="nil"/>
              <w:bottom w:val="single" w:sz="4" w:space="0" w:color="auto"/>
              <w:right w:val="single" w:sz="4" w:space="0" w:color="auto"/>
            </w:tcBorders>
            <w:shd w:val="clear" w:color="auto" w:fill="auto"/>
            <w:noWrap/>
            <w:vAlign w:val="bottom"/>
            <w:hideMark/>
          </w:tcPr>
          <w:p w14:paraId="563F0D6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3,75</w:t>
            </w:r>
          </w:p>
        </w:tc>
        <w:tc>
          <w:tcPr>
            <w:tcW w:w="1249" w:type="dxa"/>
            <w:tcBorders>
              <w:top w:val="nil"/>
              <w:left w:val="nil"/>
              <w:bottom w:val="single" w:sz="4" w:space="0" w:color="auto"/>
              <w:right w:val="single" w:sz="4" w:space="0" w:color="auto"/>
            </w:tcBorders>
            <w:shd w:val="clear" w:color="auto" w:fill="auto"/>
            <w:noWrap/>
            <w:vAlign w:val="bottom"/>
            <w:hideMark/>
          </w:tcPr>
          <w:p w14:paraId="4BF0FDF5"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w:t>
            </w:r>
          </w:p>
        </w:tc>
        <w:tc>
          <w:tcPr>
            <w:tcW w:w="2621" w:type="dxa"/>
            <w:tcBorders>
              <w:top w:val="nil"/>
              <w:left w:val="nil"/>
              <w:bottom w:val="single" w:sz="4" w:space="0" w:color="auto"/>
              <w:right w:val="single" w:sz="4" w:space="0" w:color="auto"/>
            </w:tcBorders>
            <w:shd w:val="clear" w:color="auto" w:fill="auto"/>
            <w:noWrap/>
            <w:vAlign w:val="bottom"/>
            <w:hideMark/>
          </w:tcPr>
          <w:p w14:paraId="774B70EC" w14:textId="10A9404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94</w:t>
            </w:r>
          </w:p>
        </w:tc>
      </w:tr>
      <w:tr w:rsidR="002663CD" w:rsidRPr="00557E07" w14:paraId="55D7B52E"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678768E"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 xml:space="preserve">Алматы </w:t>
            </w:r>
            <w:proofErr w:type="spellStart"/>
            <w:r w:rsidRPr="00557E07">
              <w:rPr>
                <w:rFonts w:ascii="Times New Roman" w:eastAsia="Times New Roman" w:hAnsi="Times New Roman" w:cs="Times New Roman"/>
                <w:color w:val="000000"/>
                <w:sz w:val="24"/>
                <w:szCs w:val="24"/>
              </w:rPr>
              <w:t>г.а</w:t>
            </w:r>
            <w:proofErr w:type="spellEnd"/>
            <w:r w:rsidRPr="00557E07">
              <w:rPr>
                <w:rFonts w:ascii="Times New Roman" w:eastAsia="Times New Roman" w:hAnsi="Times New Roman" w:cs="Times New Roman"/>
                <w:color w:val="000000"/>
                <w:sz w:val="24"/>
                <w:szCs w:val="24"/>
              </w:rPr>
              <w:t>.</w:t>
            </w:r>
          </w:p>
        </w:tc>
        <w:tc>
          <w:tcPr>
            <w:tcW w:w="1284" w:type="dxa"/>
            <w:tcBorders>
              <w:top w:val="nil"/>
              <w:left w:val="nil"/>
              <w:bottom w:val="single" w:sz="4" w:space="0" w:color="auto"/>
              <w:right w:val="single" w:sz="4" w:space="0" w:color="auto"/>
            </w:tcBorders>
            <w:shd w:val="clear" w:color="auto" w:fill="auto"/>
            <w:noWrap/>
            <w:vAlign w:val="bottom"/>
            <w:hideMark/>
          </w:tcPr>
          <w:p w14:paraId="2668F49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23,00</w:t>
            </w:r>
          </w:p>
        </w:tc>
        <w:tc>
          <w:tcPr>
            <w:tcW w:w="1343" w:type="dxa"/>
            <w:tcBorders>
              <w:top w:val="nil"/>
              <w:left w:val="nil"/>
              <w:bottom w:val="single" w:sz="4" w:space="0" w:color="auto"/>
              <w:right w:val="single" w:sz="4" w:space="0" w:color="auto"/>
            </w:tcBorders>
            <w:shd w:val="clear" w:color="auto" w:fill="auto"/>
            <w:noWrap/>
            <w:vAlign w:val="bottom"/>
            <w:hideMark/>
          </w:tcPr>
          <w:p w14:paraId="237AFD06"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18,25</w:t>
            </w:r>
          </w:p>
        </w:tc>
        <w:tc>
          <w:tcPr>
            <w:tcW w:w="1249" w:type="dxa"/>
            <w:tcBorders>
              <w:top w:val="nil"/>
              <w:left w:val="nil"/>
              <w:bottom w:val="single" w:sz="4" w:space="0" w:color="auto"/>
              <w:right w:val="single" w:sz="4" w:space="0" w:color="auto"/>
            </w:tcBorders>
            <w:shd w:val="clear" w:color="auto" w:fill="auto"/>
            <w:noWrap/>
            <w:vAlign w:val="bottom"/>
            <w:hideMark/>
          </w:tcPr>
          <w:p w14:paraId="4049984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9</w:t>
            </w:r>
          </w:p>
        </w:tc>
        <w:tc>
          <w:tcPr>
            <w:tcW w:w="2621" w:type="dxa"/>
            <w:tcBorders>
              <w:top w:val="nil"/>
              <w:left w:val="nil"/>
              <w:bottom w:val="single" w:sz="4" w:space="0" w:color="auto"/>
              <w:right w:val="single" w:sz="4" w:space="0" w:color="auto"/>
            </w:tcBorders>
            <w:shd w:val="clear" w:color="auto" w:fill="auto"/>
            <w:noWrap/>
            <w:vAlign w:val="bottom"/>
            <w:hideMark/>
          </w:tcPr>
          <w:p w14:paraId="6264F353" w14:textId="48138FED"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79</w:t>
            </w:r>
          </w:p>
        </w:tc>
      </w:tr>
      <w:tr w:rsidR="002663CD" w:rsidRPr="00557E07" w14:paraId="27CB1BA8"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F4E937B"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Атырауская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47CB37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0,50</w:t>
            </w:r>
          </w:p>
        </w:tc>
        <w:tc>
          <w:tcPr>
            <w:tcW w:w="1343" w:type="dxa"/>
            <w:tcBorders>
              <w:top w:val="nil"/>
              <w:left w:val="nil"/>
              <w:bottom w:val="single" w:sz="4" w:space="0" w:color="auto"/>
              <w:right w:val="single" w:sz="4" w:space="0" w:color="auto"/>
            </w:tcBorders>
            <w:shd w:val="clear" w:color="auto" w:fill="auto"/>
            <w:noWrap/>
            <w:vAlign w:val="bottom"/>
            <w:hideMark/>
          </w:tcPr>
          <w:p w14:paraId="0EFED28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1249" w:type="dxa"/>
            <w:tcBorders>
              <w:top w:val="nil"/>
              <w:left w:val="nil"/>
              <w:bottom w:val="single" w:sz="4" w:space="0" w:color="auto"/>
              <w:right w:val="single" w:sz="4" w:space="0" w:color="auto"/>
            </w:tcBorders>
            <w:shd w:val="clear" w:color="auto" w:fill="auto"/>
            <w:noWrap/>
            <w:vAlign w:val="bottom"/>
            <w:hideMark/>
          </w:tcPr>
          <w:p w14:paraId="60DE374A"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2621" w:type="dxa"/>
            <w:tcBorders>
              <w:top w:val="nil"/>
              <w:left w:val="nil"/>
              <w:bottom w:val="single" w:sz="4" w:space="0" w:color="auto"/>
              <w:right w:val="single" w:sz="4" w:space="0" w:color="auto"/>
            </w:tcBorders>
            <w:shd w:val="clear" w:color="auto" w:fill="auto"/>
            <w:noWrap/>
            <w:vAlign w:val="bottom"/>
            <w:hideMark/>
          </w:tcPr>
          <w:p w14:paraId="47FBF3F7" w14:textId="3185506A"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r>
      <w:tr w:rsidR="002663CD" w:rsidRPr="00557E07" w14:paraId="2BDB5204"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5F0B61A"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Восточно-Казахстанская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E86D484"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12,75</w:t>
            </w:r>
          </w:p>
        </w:tc>
        <w:tc>
          <w:tcPr>
            <w:tcW w:w="1343" w:type="dxa"/>
            <w:tcBorders>
              <w:top w:val="nil"/>
              <w:left w:val="nil"/>
              <w:bottom w:val="single" w:sz="4" w:space="0" w:color="auto"/>
              <w:right w:val="single" w:sz="4" w:space="0" w:color="auto"/>
            </w:tcBorders>
            <w:shd w:val="clear" w:color="auto" w:fill="auto"/>
            <w:noWrap/>
            <w:vAlign w:val="bottom"/>
            <w:hideMark/>
          </w:tcPr>
          <w:p w14:paraId="4593BA53"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10,5</w:t>
            </w:r>
          </w:p>
        </w:tc>
        <w:tc>
          <w:tcPr>
            <w:tcW w:w="1249" w:type="dxa"/>
            <w:tcBorders>
              <w:top w:val="nil"/>
              <w:left w:val="nil"/>
              <w:bottom w:val="single" w:sz="4" w:space="0" w:color="auto"/>
              <w:right w:val="single" w:sz="4" w:space="0" w:color="auto"/>
            </w:tcBorders>
            <w:shd w:val="clear" w:color="auto" w:fill="auto"/>
            <w:noWrap/>
            <w:vAlign w:val="bottom"/>
            <w:hideMark/>
          </w:tcPr>
          <w:p w14:paraId="4F5FCB0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w:t>
            </w:r>
          </w:p>
        </w:tc>
        <w:tc>
          <w:tcPr>
            <w:tcW w:w="2621" w:type="dxa"/>
            <w:tcBorders>
              <w:top w:val="nil"/>
              <w:left w:val="nil"/>
              <w:bottom w:val="single" w:sz="4" w:space="0" w:color="auto"/>
              <w:right w:val="single" w:sz="4" w:space="0" w:color="auto"/>
            </w:tcBorders>
            <w:shd w:val="clear" w:color="auto" w:fill="auto"/>
            <w:noWrap/>
            <w:vAlign w:val="bottom"/>
            <w:hideMark/>
          </w:tcPr>
          <w:p w14:paraId="28FDCE2D" w14:textId="626AB9C3"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82</w:t>
            </w:r>
          </w:p>
        </w:tc>
      </w:tr>
      <w:tr w:rsidR="002663CD" w:rsidRPr="00557E07" w14:paraId="763D90DB"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7E629BD"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г. Шымкент</w:t>
            </w:r>
          </w:p>
        </w:tc>
        <w:tc>
          <w:tcPr>
            <w:tcW w:w="1284" w:type="dxa"/>
            <w:tcBorders>
              <w:top w:val="nil"/>
              <w:left w:val="nil"/>
              <w:bottom w:val="single" w:sz="4" w:space="0" w:color="auto"/>
              <w:right w:val="single" w:sz="4" w:space="0" w:color="auto"/>
            </w:tcBorders>
            <w:shd w:val="clear" w:color="auto" w:fill="auto"/>
            <w:noWrap/>
            <w:vAlign w:val="bottom"/>
            <w:hideMark/>
          </w:tcPr>
          <w:p w14:paraId="73DBF9AB"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p>
        </w:tc>
        <w:tc>
          <w:tcPr>
            <w:tcW w:w="1343" w:type="dxa"/>
            <w:tcBorders>
              <w:top w:val="nil"/>
              <w:left w:val="nil"/>
              <w:bottom w:val="single" w:sz="4" w:space="0" w:color="auto"/>
              <w:right w:val="single" w:sz="4" w:space="0" w:color="auto"/>
            </w:tcBorders>
            <w:shd w:val="clear" w:color="auto" w:fill="auto"/>
            <w:noWrap/>
            <w:vAlign w:val="bottom"/>
            <w:hideMark/>
          </w:tcPr>
          <w:p w14:paraId="5906164C"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p>
        </w:tc>
        <w:tc>
          <w:tcPr>
            <w:tcW w:w="1249" w:type="dxa"/>
            <w:tcBorders>
              <w:top w:val="nil"/>
              <w:left w:val="nil"/>
              <w:bottom w:val="single" w:sz="4" w:space="0" w:color="auto"/>
              <w:right w:val="single" w:sz="4" w:space="0" w:color="auto"/>
            </w:tcBorders>
            <w:shd w:val="clear" w:color="auto" w:fill="auto"/>
            <w:noWrap/>
            <w:vAlign w:val="bottom"/>
            <w:hideMark/>
          </w:tcPr>
          <w:p w14:paraId="59924124"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p>
        </w:tc>
        <w:tc>
          <w:tcPr>
            <w:tcW w:w="2621" w:type="dxa"/>
            <w:tcBorders>
              <w:top w:val="nil"/>
              <w:left w:val="nil"/>
              <w:bottom w:val="single" w:sz="4" w:space="0" w:color="auto"/>
              <w:right w:val="single" w:sz="4" w:space="0" w:color="auto"/>
            </w:tcBorders>
            <w:shd w:val="clear" w:color="auto" w:fill="auto"/>
            <w:noWrap/>
            <w:vAlign w:val="bottom"/>
            <w:hideMark/>
          </w:tcPr>
          <w:p w14:paraId="5AD9F29E"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p>
        </w:tc>
      </w:tr>
      <w:tr w:rsidR="002663CD" w:rsidRPr="00557E07" w14:paraId="55473C2A"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2EB0C42"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proofErr w:type="spellStart"/>
            <w:r w:rsidRPr="00557E07">
              <w:rPr>
                <w:rFonts w:ascii="Times New Roman" w:eastAsia="Times New Roman" w:hAnsi="Times New Roman" w:cs="Times New Roman"/>
                <w:color w:val="000000"/>
                <w:sz w:val="24"/>
                <w:szCs w:val="24"/>
              </w:rPr>
              <w:t>г.Нур</w:t>
            </w:r>
            <w:proofErr w:type="spellEnd"/>
            <w:r w:rsidRPr="00557E07">
              <w:rPr>
                <w:rFonts w:ascii="Times New Roman" w:eastAsia="Times New Roman" w:hAnsi="Times New Roman" w:cs="Times New Roman"/>
                <w:color w:val="000000"/>
                <w:sz w:val="24"/>
                <w:szCs w:val="24"/>
              </w:rPr>
              <w:t>-Султан</w:t>
            </w:r>
          </w:p>
        </w:tc>
        <w:tc>
          <w:tcPr>
            <w:tcW w:w="1284" w:type="dxa"/>
            <w:tcBorders>
              <w:top w:val="nil"/>
              <w:left w:val="nil"/>
              <w:bottom w:val="single" w:sz="4" w:space="0" w:color="auto"/>
              <w:right w:val="single" w:sz="4" w:space="0" w:color="auto"/>
            </w:tcBorders>
            <w:shd w:val="clear" w:color="auto" w:fill="auto"/>
            <w:noWrap/>
            <w:vAlign w:val="bottom"/>
            <w:hideMark/>
          </w:tcPr>
          <w:p w14:paraId="7E420CA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13,50</w:t>
            </w:r>
          </w:p>
        </w:tc>
        <w:tc>
          <w:tcPr>
            <w:tcW w:w="1343" w:type="dxa"/>
            <w:tcBorders>
              <w:top w:val="nil"/>
              <w:left w:val="nil"/>
              <w:bottom w:val="single" w:sz="4" w:space="0" w:color="auto"/>
              <w:right w:val="single" w:sz="4" w:space="0" w:color="auto"/>
            </w:tcBorders>
            <w:shd w:val="clear" w:color="auto" w:fill="auto"/>
            <w:noWrap/>
            <w:vAlign w:val="bottom"/>
            <w:hideMark/>
          </w:tcPr>
          <w:p w14:paraId="46EB4F5C"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8,5</w:t>
            </w:r>
          </w:p>
        </w:tc>
        <w:tc>
          <w:tcPr>
            <w:tcW w:w="1249" w:type="dxa"/>
            <w:tcBorders>
              <w:top w:val="nil"/>
              <w:left w:val="nil"/>
              <w:bottom w:val="single" w:sz="4" w:space="0" w:color="auto"/>
              <w:right w:val="single" w:sz="4" w:space="0" w:color="auto"/>
            </w:tcBorders>
            <w:shd w:val="clear" w:color="auto" w:fill="auto"/>
            <w:noWrap/>
            <w:vAlign w:val="bottom"/>
            <w:hideMark/>
          </w:tcPr>
          <w:p w14:paraId="4C50525D"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w:t>
            </w:r>
          </w:p>
        </w:tc>
        <w:tc>
          <w:tcPr>
            <w:tcW w:w="2621" w:type="dxa"/>
            <w:tcBorders>
              <w:top w:val="nil"/>
              <w:left w:val="nil"/>
              <w:bottom w:val="single" w:sz="4" w:space="0" w:color="auto"/>
              <w:right w:val="single" w:sz="4" w:space="0" w:color="auto"/>
            </w:tcBorders>
            <w:shd w:val="clear" w:color="auto" w:fill="auto"/>
            <w:noWrap/>
            <w:vAlign w:val="bottom"/>
            <w:hideMark/>
          </w:tcPr>
          <w:p w14:paraId="4074A0BD" w14:textId="33656414"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63</w:t>
            </w:r>
          </w:p>
        </w:tc>
      </w:tr>
      <w:tr w:rsidR="002663CD" w:rsidRPr="00557E07" w14:paraId="5CC8BEF1"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8DBF85E"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Жамбылская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9D3F136"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3,00</w:t>
            </w:r>
          </w:p>
        </w:tc>
        <w:tc>
          <w:tcPr>
            <w:tcW w:w="1343" w:type="dxa"/>
            <w:tcBorders>
              <w:top w:val="nil"/>
              <w:left w:val="nil"/>
              <w:bottom w:val="single" w:sz="4" w:space="0" w:color="auto"/>
              <w:right w:val="single" w:sz="4" w:space="0" w:color="auto"/>
            </w:tcBorders>
            <w:shd w:val="clear" w:color="auto" w:fill="auto"/>
            <w:noWrap/>
            <w:vAlign w:val="bottom"/>
            <w:hideMark/>
          </w:tcPr>
          <w:p w14:paraId="72D96DE5"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w:t>
            </w:r>
          </w:p>
        </w:tc>
        <w:tc>
          <w:tcPr>
            <w:tcW w:w="1249" w:type="dxa"/>
            <w:tcBorders>
              <w:top w:val="nil"/>
              <w:left w:val="nil"/>
              <w:bottom w:val="single" w:sz="4" w:space="0" w:color="auto"/>
              <w:right w:val="single" w:sz="4" w:space="0" w:color="auto"/>
            </w:tcBorders>
            <w:shd w:val="clear" w:color="auto" w:fill="auto"/>
            <w:noWrap/>
            <w:vAlign w:val="bottom"/>
            <w:hideMark/>
          </w:tcPr>
          <w:p w14:paraId="1A59DCC2"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w:t>
            </w:r>
          </w:p>
        </w:tc>
        <w:tc>
          <w:tcPr>
            <w:tcW w:w="2621" w:type="dxa"/>
            <w:tcBorders>
              <w:top w:val="nil"/>
              <w:left w:val="nil"/>
              <w:bottom w:val="single" w:sz="4" w:space="0" w:color="auto"/>
              <w:right w:val="single" w:sz="4" w:space="0" w:color="auto"/>
            </w:tcBorders>
            <w:shd w:val="clear" w:color="auto" w:fill="auto"/>
            <w:noWrap/>
            <w:vAlign w:val="bottom"/>
            <w:hideMark/>
          </w:tcPr>
          <w:p w14:paraId="0476CDFB" w14:textId="53BD1EDE"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100</w:t>
            </w:r>
          </w:p>
        </w:tc>
      </w:tr>
      <w:tr w:rsidR="002663CD" w:rsidRPr="00557E07" w14:paraId="0F7DB3AA"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C521C90"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Западно-Казахстанская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51E8134"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4,75</w:t>
            </w:r>
          </w:p>
        </w:tc>
        <w:tc>
          <w:tcPr>
            <w:tcW w:w="1343" w:type="dxa"/>
            <w:tcBorders>
              <w:top w:val="nil"/>
              <w:left w:val="nil"/>
              <w:bottom w:val="single" w:sz="4" w:space="0" w:color="auto"/>
              <w:right w:val="single" w:sz="4" w:space="0" w:color="auto"/>
            </w:tcBorders>
            <w:shd w:val="clear" w:color="auto" w:fill="auto"/>
            <w:noWrap/>
            <w:vAlign w:val="bottom"/>
            <w:hideMark/>
          </w:tcPr>
          <w:p w14:paraId="4E4F66E8"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3,25</w:t>
            </w:r>
          </w:p>
        </w:tc>
        <w:tc>
          <w:tcPr>
            <w:tcW w:w="1249" w:type="dxa"/>
            <w:tcBorders>
              <w:top w:val="nil"/>
              <w:left w:val="nil"/>
              <w:bottom w:val="single" w:sz="4" w:space="0" w:color="auto"/>
              <w:right w:val="single" w:sz="4" w:space="0" w:color="auto"/>
            </w:tcBorders>
            <w:shd w:val="clear" w:color="auto" w:fill="auto"/>
            <w:noWrap/>
            <w:vAlign w:val="bottom"/>
            <w:hideMark/>
          </w:tcPr>
          <w:p w14:paraId="572BA2E7"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w:t>
            </w:r>
          </w:p>
        </w:tc>
        <w:tc>
          <w:tcPr>
            <w:tcW w:w="2621" w:type="dxa"/>
            <w:tcBorders>
              <w:top w:val="nil"/>
              <w:left w:val="nil"/>
              <w:bottom w:val="single" w:sz="4" w:space="0" w:color="auto"/>
              <w:right w:val="single" w:sz="4" w:space="0" w:color="auto"/>
            </w:tcBorders>
            <w:shd w:val="clear" w:color="auto" w:fill="auto"/>
            <w:noWrap/>
            <w:vAlign w:val="bottom"/>
            <w:hideMark/>
          </w:tcPr>
          <w:p w14:paraId="401562D7" w14:textId="19560F0E"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68</w:t>
            </w:r>
          </w:p>
        </w:tc>
      </w:tr>
      <w:tr w:rsidR="002663CD" w:rsidRPr="00557E07" w14:paraId="7CE0C2C9"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64624743"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Карагандинская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2954D29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13,75</w:t>
            </w:r>
          </w:p>
        </w:tc>
        <w:tc>
          <w:tcPr>
            <w:tcW w:w="1343" w:type="dxa"/>
            <w:tcBorders>
              <w:top w:val="nil"/>
              <w:left w:val="nil"/>
              <w:bottom w:val="single" w:sz="4" w:space="0" w:color="auto"/>
              <w:right w:val="single" w:sz="4" w:space="0" w:color="auto"/>
            </w:tcBorders>
            <w:shd w:val="clear" w:color="auto" w:fill="auto"/>
            <w:noWrap/>
            <w:vAlign w:val="bottom"/>
            <w:hideMark/>
          </w:tcPr>
          <w:p w14:paraId="3620EC36"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10,75</w:t>
            </w:r>
          </w:p>
        </w:tc>
        <w:tc>
          <w:tcPr>
            <w:tcW w:w="1249" w:type="dxa"/>
            <w:tcBorders>
              <w:top w:val="nil"/>
              <w:left w:val="nil"/>
              <w:bottom w:val="single" w:sz="4" w:space="0" w:color="auto"/>
              <w:right w:val="single" w:sz="4" w:space="0" w:color="auto"/>
            </w:tcBorders>
            <w:shd w:val="clear" w:color="auto" w:fill="auto"/>
            <w:noWrap/>
            <w:vAlign w:val="bottom"/>
            <w:hideMark/>
          </w:tcPr>
          <w:p w14:paraId="2812B447"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w:t>
            </w:r>
          </w:p>
        </w:tc>
        <w:tc>
          <w:tcPr>
            <w:tcW w:w="2621" w:type="dxa"/>
            <w:tcBorders>
              <w:top w:val="nil"/>
              <w:left w:val="nil"/>
              <w:bottom w:val="single" w:sz="4" w:space="0" w:color="auto"/>
              <w:right w:val="single" w:sz="4" w:space="0" w:color="auto"/>
            </w:tcBorders>
            <w:shd w:val="clear" w:color="auto" w:fill="auto"/>
            <w:noWrap/>
            <w:vAlign w:val="bottom"/>
            <w:hideMark/>
          </w:tcPr>
          <w:p w14:paraId="709AC768" w14:textId="686C26A1"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78</w:t>
            </w:r>
          </w:p>
        </w:tc>
      </w:tr>
      <w:tr w:rsidR="002663CD" w:rsidRPr="00557E07" w14:paraId="0C7819FB"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59D8956"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Костанайская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7AA8CE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4,00</w:t>
            </w:r>
          </w:p>
        </w:tc>
        <w:tc>
          <w:tcPr>
            <w:tcW w:w="1343" w:type="dxa"/>
            <w:tcBorders>
              <w:top w:val="nil"/>
              <w:left w:val="nil"/>
              <w:bottom w:val="single" w:sz="4" w:space="0" w:color="auto"/>
              <w:right w:val="single" w:sz="4" w:space="0" w:color="auto"/>
            </w:tcBorders>
            <w:shd w:val="clear" w:color="auto" w:fill="auto"/>
            <w:noWrap/>
            <w:vAlign w:val="bottom"/>
            <w:hideMark/>
          </w:tcPr>
          <w:p w14:paraId="04EB1EAF"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1,25</w:t>
            </w:r>
          </w:p>
        </w:tc>
        <w:tc>
          <w:tcPr>
            <w:tcW w:w="1249" w:type="dxa"/>
            <w:tcBorders>
              <w:top w:val="nil"/>
              <w:left w:val="nil"/>
              <w:bottom w:val="single" w:sz="4" w:space="0" w:color="auto"/>
              <w:right w:val="single" w:sz="4" w:space="0" w:color="auto"/>
            </w:tcBorders>
            <w:shd w:val="clear" w:color="auto" w:fill="auto"/>
            <w:noWrap/>
            <w:vAlign w:val="bottom"/>
            <w:hideMark/>
          </w:tcPr>
          <w:p w14:paraId="4B04C09E"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w:t>
            </w:r>
          </w:p>
        </w:tc>
        <w:tc>
          <w:tcPr>
            <w:tcW w:w="2621" w:type="dxa"/>
            <w:tcBorders>
              <w:top w:val="nil"/>
              <w:left w:val="nil"/>
              <w:bottom w:val="single" w:sz="4" w:space="0" w:color="auto"/>
              <w:right w:val="single" w:sz="4" w:space="0" w:color="auto"/>
            </w:tcBorders>
            <w:shd w:val="clear" w:color="auto" w:fill="auto"/>
            <w:noWrap/>
            <w:vAlign w:val="bottom"/>
            <w:hideMark/>
          </w:tcPr>
          <w:p w14:paraId="105E4B36" w14:textId="1812E2C8"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31</w:t>
            </w:r>
          </w:p>
        </w:tc>
      </w:tr>
      <w:tr w:rsidR="002663CD" w:rsidRPr="00557E07" w14:paraId="3AB2F58A"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68970F8"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Кызылординская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1BFE28B"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7,00</w:t>
            </w:r>
          </w:p>
        </w:tc>
        <w:tc>
          <w:tcPr>
            <w:tcW w:w="1343" w:type="dxa"/>
            <w:tcBorders>
              <w:top w:val="nil"/>
              <w:left w:val="nil"/>
              <w:bottom w:val="single" w:sz="4" w:space="0" w:color="auto"/>
              <w:right w:val="single" w:sz="4" w:space="0" w:color="auto"/>
            </w:tcBorders>
            <w:shd w:val="clear" w:color="auto" w:fill="auto"/>
            <w:noWrap/>
            <w:vAlign w:val="bottom"/>
            <w:hideMark/>
          </w:tcPr>
          <w:p w14:paraId="09629922"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3,5</w:t>
            </w:r>
          </w:p>
        </w:tc>
        <w:tc>
          <w:tcPr>
            <w:tcW w:w="1249" w:type="dxa"/>
            <w:tcBorders>
              <w:top w:val="nil"/>
              <w:left w:val="nil"/>
              <w:bottom w:val="single" w:sz="4" w:space="0" w:color="auto"/>
              <w:right w:val="single" w:sz="4" w:space="0" w:color="auto"/>
            </w:tcBorders>
            <w:shd w:val="clear" w:color="auto" w:fill="auto"/>
            <w:noWrap/>
            <w:vAlign w:val="bottom"/>
            <w:hideMark/>
          </w:tcPr>
          <w:p w14:paraId="26996E64"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w:t>
            </w:r>
          </w:p>
        </w:tc>
        <w:tc>
          <w:tcPr>
            <w:tcW w:w="2621" w:type="dxa"/>
            <w:tcBorders>
              <w:top w:val="nil"/>
              <w:left w:val="nil"/>
              <w:bottom w:val="single" w:sz="4" w:space="0" w:color="auto"/>
              <w:right w:val="single" w:sz="4" w:space="0" w:color="auto"/>
            </w:tcBorders>
            <w:shd w:val="clear" w:color="auto" w:fill="auto"/>
            <w:noWrap/>
            <w:vAlign w:val="bottom"/>
            <w:hideMark/>
          </w:tcPr>
          <w:p w14:paraId="672CBF47" w14:textId="43F75CBE"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50</w:t>
            </w:r>
          </w:p>
        </w:tc>
      </w:tr>
      <w:tr w:rsidR="002663CD" w:rsidRPr="00557E07" w14:paraId="1BDC6D0D"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E827470"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Мангистауская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DB9ED9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6,50</w:t>
            </w:r>
          </w:p>
        </w:tc>
        <w:tc>
          <w:tcPr>
            <w:tcW w:w="1343" w:type="dxa"/>
            <w:tcBorders>
              <w:top w:val="nil"/>
              <w:left w:val="nil"/>
              <w:bottom w:val="single" w:sz="4" w:space="0" w:color="auto"/>
              <w:right w:val="single" w:sz="4" w:space="0" w:color="auto"/>
            </w:tcBorders>
            <w:shd w:val="clear" w:color="auto" w:fill="auto"/>
            <w:noWrap/>
            <w:vAlign w:val="bottom"/>
            <w:hideMark/>
          </w:tcPr>
          <w:p w14:paraId="10DB9757"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3,75</w:t>
            </w:r>
          </w:p>
        </w:tc>
        <w:tc>
          <w:tcPr>
            <w:tcW w:w="1249" w:type="dxa"/>
            <w:tcBorders>
              <w:top w:val="nil"/>
              <w:left w:val="nil"/>
              <w:bottom w:val="single" w:sz="4" w:space="0" w:color="auto"/>
              <w:right w:val="single" w:sz="4" w:space="0" w:color="auto"/>
            </w:tcBorders>
            <w:shd w:val="clear" w:color="auto" w:fill="auto"/>
            <w:noWrap/>
            <w:vAlign w:val="bottom"/>
            <w:hideMark/>
          </w:tcPr>
          <w:p w14:paraId="534998FB"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w:t>
            </w:r>
          </w:p>
        </w:tc>
        <w:tc>
          <w:tcPr>
            <w:tcW w:w="2621" w:type="dxa"/>
            <w:tcBorders>
              <w:top w:val="nil"/>
              <w:left w:val="nil"/>
              <w:bottom w:val="single" w:sz="4" w:space="0" w:color="auto"/>
              <w:right w:val="single" w:sz="4" w:space="0" w:color="auto"/>
            </w:tcBorders>
            <w:shd w:val="clear" w:color="auto" w:fill="auto"/>
            <w:noWrap/>
            <w:vAlign w:val="bottom"/>
            <w:hideMark/>
          </w:tcPr>
          <w:p w14:paraId="497EADC0" w14:textId="03ADCEFA"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58</w:t>
            </w:r>
          </w:p>
        </w:tc>
      </w:tr>
      <w:tr w:rsidR="002663CD" w:rsidRPr="00557E07" w14:paraId="79993768"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2505E71"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Павлодарская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0440346"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10,75</w:t>
            </w:r>
          </w:p>
        </w:tc>
        <w:tc>
          <w:tcPr>
            <w:tcW w:w="1343" w:type="dxa"/>
            <w:tcBorders>
              <w:top w:val="nil"/>
              <w:left w:val="nil"/>
              <w:bottom w:val="single" w:sz="4" w:space="0" w:color="auto"/>
              <w:right w:val="single" w:sz="4" w:space="0" w:color="auto"/>
            </w:tcBorders>
            <w:shd w:val="clear" w:color="auto" w:fill="auto"/>
            <w:noWrap/>
            <w:vAlign w:val="bottom"/>
            <w:hideMark/>
          </w:tcPr>
          <w:p w14:paraId="1C3E4F67"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w:t>
            </w:r>
          </w:p>
        </w:tc>
        <w:tc>
          <w:tcPr>
            <w:tcW w:w="1249" w:type="dxa"/>
            <w:tcBorders>
              <w:top w:val="nil"/>
              <w:left w:val="nil"/>
              <w:bottom w:val="single" w:sz="4" w:space="0" w:color="auto"/>
              <w:right w:val="single" w:sz="4" w:space="0" w:color="auto"/>
            </w:tcBorders>
            <w:shd w:val="clear" w:color="auto" w:fill="auto"/>
            <w:noWrap/>
            <w:vAlign w:val="bottom"/>
            <w:hideMark/>
          </w:tcPr>
          <w:p w14:paraId="1D78D406"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w:t>
            </w:r>
          </w:p>
        </w:tc>
        <w:tc>
          <w:tcPr>
            <w:tcW w:w="2621" w:type="dxa"/>
            <w:tcBorders>
              <w:top w:val="nil"/>
              <w:left w:val="nil"/>
              <w:bottom w:val="single" w:sz="4" w:space="0" w:color="auto"/>
              <w:right w:val="single" w:sz="4" w:space="0" w:color="auto"/>
            </w:tcBorders>
            <w:shd w:val="clear" w:color="auto" w:fill="auto"/>
            <w:noWrap/>
            <w:vAlign w:val="bottom"/>
            <w:hideMark/>
          </w:tcPr>
          <w:p w14:paraId="3F6AA719" w14:textId="3DE9FA2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74</w:t>
            </w:r>
          </w:p>
        </w:tc>
      </w:tr>
      <w:tr w:rsidR="002663CD" w:rsidRPr="00557E07" w14:paraId="28ADE7DE"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5EF7C02"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Северо-Казахстанская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4F750981"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0,75</w:t>
            </w:r>
          </w:p>
        </w:tc>
        <w:tc>
          <w:tcPr>
            <w:tcW w:w="1343" w:type="dxa"/>
            <w:tcBorders>
              <w:top w:val="nil"/>
              <w:left w:val="nil"/>
              <w:bottom w:val="single" w:sz="4" w:space="0" w:color="auto"/>
              <w:right w:val="single" w:sz="4" w:space="0" w:color="auto"/>
            </w:tcBorders>
            <w:shd w:val="clear" w:color="auto" w:fill="auto"/>
            <w:noWrap/>
            <w:vAlign w:val="bottom"/>
            <w:hideMark/>
          </w:tcPr>
          <w:p w14:paraId="57FA7D38"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0,5</w:t>
            </w:r>
          </w:p>
        </w:tc>
        <w:tc>
          <w:tcPr>
            <w:tcW w:w="1249" w:type="dxa"/>
            <w:tcBorders>
              <w:top w:val="nil"/>
              <w:left w:val="nil"/>
              <w:bottom w:val="single" w:sz="4" w:space="0" w:color="auto"/>
              <w:right w:val="single" w:sz="4" w:space="0" w:color="auto"/>
            </w:tcBorders>
            <w:shd w:val="clear" w:color="auto" w:fill="auto"/>
            <w:noWrap/>
            <w:vAlign w:val="bottom"/>
            <w:hideMark/>
          </w:tcPr>
          <w:p w14:paraId="3FA2A1A3"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2621" w:type="dxa"/>
            <w:tcBorders>
              <w:top w:val="nil"/>
              <w:left w:val="nil"/>
              <w:bottom w:val="single" w:sz="4" w:space="0" w:color="auto"/>
              <w:right w:val="single" w:sz="4" w:space="0" w:color="auto"/>
            </w:tcBorders>
            <w:shd w:val="clear" w:color="auto" w:fill="auto"/>
            <w:noWrap/>
            <w:vAlign w:val="bottom"/>
            <w:hideMark/>
          </w:tcPr>
          <w:p w14:paraId="5D1FD151" w14:textId="542E7FE3"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67</w:t>
            </w:r>
          </w:p>
        </w:tc>
      </w:tr>
      <w:tr w:rsidR="002663CD" w:rsidRPr="00557E07" w14:paraId="780A0B1C"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2A50884" w14:textId="77777777" w:rsidR="002663CD" w:rsidRPr="00557E07" w:rsidRDefault="002663CD" w:rsidP="0023059D">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Туркестанская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004473C4"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10,50</w:t>
            </w:r>
          </w:p>
        </w:tc>
        <w:tc>
          <w:tcPr>
            <w:tcW w:w="1343" w:type="dxa"/>
            <w:tcBorders>
              <w:top w:val="nil"/>
              <w:left w:val="nil"/>
              <w:bottom w:val="single" w:sz="4" w:space="0" w:color="auto"/>
              <w:right w:val="single" w:sz="4" w:space="0" w:color="auto"/>
            </w:tcBorders>
            <w:shd w:val="clear" w:color="auto" w:fill="auto"/>
            <w:noWrap/>
            <w:vAlign w:val="bottom"/>
            <w:hideMark/>
          </w:tcPr>
          <w:p w14:paraId="5D19E870"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10,5</w:t>
            </w:r>
          </w:p>
        </w:tc>
        <w:tc>
          <w:tcPr>
            <w:tcW w:w="1249" w:type="dxa"/>
            <w:tcBorders>
              <w:top w:val="nil"/>
              <w:left w:val="nil"/>
              <w:bottom w:val="single" w:sz="4" w:space="0" w:color="auto"/>
              <w:right w:val="single" w:sz="4" w:space="0" w:color="auto"/>
            </w:tcBorders>
            <w:shd w:val="clear" w:color="auto" w:fill="auto"/>
            <w:noWrap/>
            <w:vAlign w:val="bottom"/>
            <w:hideMark/>
          </w:tcPr>
          <w:p w14:paraId="45F70068" w14:textId="77777777"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w:t>
            </w:r>
          </w:p>
        </w:tc>
        <w:tc>
          <w:tcPr>
            <w:tcW w:w="2621" w:type="dxa"/>
            <w:tcBorders>
              <w:top w:val="nil"/>
              <w:left w:val="nil"/>
              <w:bottom w:val="single" w:sz="4" w:space="0" w:color="auto"/>
              <w:right w:val="single" w:sz="4" w:space="0" w:color="auto"/>
            </w:tcBorders>
            <w:shd w:val="clear" w:color="auto" w:fill="auto"/>
            <w:noWrap/>
            <w:vAlign w:val="bottom"/>
            <w:hideMark/>
          </w:tcPr>
          <w:p w14:paraId="2FD77757" w14:textId="16ECF984" w:rsidR="002663CD" w:rsidRPr="00557E07" w:rsidRDefault="002663CD" w:rsidP="0023059D">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100</w:t>
            </w:r>
          </w:p>
        </w:tc>
      </w:tr>
      <w:tr w:rsidR="002663CD" w:rsidRPr="00557E07" w14:paraId="3BDCF987" w14:textId="77777777" w:rsidTr="003C1593">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4592E74" w14:textId="77777777" w:rsidR="002663CD" w:rsidRPr="00976EC5" w:rsidRDefault="002663CD" w:rsidP="0023059D">
            <w:pPr>
              <w:spacing w:after="0" w:line="240" w:lineRule="auto"/>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По Республике Казахстан</w:t>
            </w:r>
          </w:p>
        </w:tc>
        <w:tc>
          <w:tcPr>
            <w:tcW w:w="1284" w:type="dxa"/>
            <w:tcBorders>
              <w:top w:val="nil"/>
              <w:left w:val="nil"/>
              <w:bottom w:val="single" w:sz="4" w:space="0" w:color="auto"/>
              <w:right w:val="single" w:sz="4" w:space="0" w:color="auto"/>
            </w:tcBorders>
            <w:shd w:val="clear" w:color="auto" w:fill="auto"/>
            <w:noWrap/>
            <w:vAlign w:val="bottom"/>
            <w:hideMark/>
          </w:tcPr>
          <w:p w14:paraId="5C57E697"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123,50</w:t>
            </w:r>
          </w:p>
        </w:tc>
        <w:tc>
          <w:tcPr>
            <w:tcW w:w="1343" w:type="dxa"/>
            <w:tcBorders>
              <w:top w:val="nil"/>
              <w:left w:val="nil"/>
              <w:bottom w:val="single" w:sz="4" w:space="0" w:color="auto"/>
              <w:right w:val="single" w:sz="4" w:space="0" w:color="auto"/>
            </w:tcBorders>
            <w:shd w:val="clear" w:color="auto" w:fill="auto"/>
            <w:noWrap/>
            <w:vAlign w:val="bottom"/>
            <w:hideMark/>
          </w:tcPr>
          <w:p w14:paraId="33360F84"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90,75</w:t>
            </w:r>
          </w:p>
        </w:tc>
        <w:tc>
          <w:tcPr>
            <w:tcW w:w="1249" w:type="dxa"/>
            <w:tcBorders>
              <w:top w:val="nil"/>
              <w:left w:val="nil"/>
              <w:bottom w:val="single" w:sz="4" w:space="0" w:color="auto"/>
              <w:right w:val="single" w:sz="4" w:space="0" w:color="auto"/>
            </w:tcBorders>
            <w:shd w:val="clear" w:color="auto" w:fill="auto"/>
            <w:noWrap/>
            <w:vAlign w:val="bottom"/>
            <w:hideMark/>
          </w:tcPr>
          <w:p w14:paraId="3BFDFA91" w14:textId="77777777"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67</w:t>
            </w:r>
          </w:p>
        </w:tc>
        <w:tc>
          <w:tcPr>
            <w:tcW w:w="2621" w:type="dxa"/>
            <w:tcBorders>
              <w:top w:val="nil"/>
              <w:left w:val="nil"/>
              <w:bottom w:val="single" w:sz="4" w:space="0" w:color="auto"/>
              <w:right w:val="single" w:sz="4" w:space="0" w:color="auto"/>
            </w:tcBorders>
            <w:shd w:val="clear" w:color="auto" w:fill="auto"/>
            <w:noWrap/>
            <w:vAlign w:val="bottom"/>
            <w:hideMark/>
          </w:tcPr>
          <w:p w14:paraId="19826EAF" w14:textId="1C2CEC76" w:rsidR="002663CD" w:rsidRPr="00976EC5" w:rsidRDefault="002663CD" w:rsidP="0023059D">
            <w:pPr>
              <w:spacing w:after="0" w:line="240" w:lineRule="auto"/>
              <w:jc w:val="center"/>
              <w:rPr>
                <w:rFonts w:ascii="Times New Roman" w:eastAsia="Times New Roman" w:hAnsi="Times New Roman" w:cs="Times New Roman"/>
                <w:color w:val="000000"/>
                <w:sz w:val="24"/>
                <w:szCs w:val="24"/>
              </w:rPr>
            </w:pPr>
            <w:r w:rsidRPr="00976EC5">
              <w:rPr>
                <w:rFonts w:ascii="Times New Roman" w:eastAsia="Times New Roman" w:hAnsi="Times New Roman" w:cs="Times New Roman"/>
                <w:color w:val="000000"/>
                <w:sz w:val="24"/>
                <w:szCs w:val="24"/>
              </w:rPr>
              <w:t>73</w:t>
            </w:r>
          </w:p>
        </w:tc>
      </w:tr>
    </w:tbl>
    <w:p w14:paraId="275D9499" w14:textId="77777777" w:rsidR="002663CD" w:rsidRPr="00557E07" w:rsidRDefault="002663CD" w:rsidP="002663CD">
      <w:pPr>
        <w:pStyle w:val="ac"/>
        <w:ind w:firstLine="709"/>
        <w:jc w:val="both"/>
        <w:rPr>
          <w:sz w:val="24"/>
          <w:szCs w:val="24"/>
        </w:rPr>
      </w:pPr>
    </w:p>
    <w:p w14:paraId="6A1758EB" w14:textId="4C625244" w:rsidR="006F05C9" w:rsidRPr="005109FD" w:rsidRDefault="00A021B8" w:rsidP="006F05C9">
      <w:pPr>
        <w:pStyle w:val="aa"/>
        <w:ind w:firstLine="709"/>
        <w:jc w:val="both"/>
        <w:rPr>
          <w:rFonts w:ascii="Times New Roman" w:hAnsi="Times New Roman" w:cs="Times New Roman"/>
          <w:sz w:val="28"/>
          <w:szCs w:val="28"/>
        </w:rPr>
      </w:pPr>
      <w:r w:rsidRPr="00DC7EAE">
        <w:rPr>
          <w:rFonts w:ascii="Times New Roman" w:hAnsi="Times New Roman" w:cs="Times New Roman"/>
          <w:sz w:val="28"/>
          <w:szCs w:val="28"/>
        </w:rPr>
        <w:t xml:space="preserve">Этап </w:t>
      </w:r>
      <w:r w:rsidR="006F05C9">
        <w:rPr>
          <w:rFonts w:ascii="Times New Roman" w:hAnsi="Times New Roman" w:cs="Times New Roman"/>
          <w:sz w:val="28"/>
          <w:szCs w:val="28"/>
        </w:rPr>
        <w:t xml:space="preserve">3.3 </w:t>
      </w:r>
      <w:r w:rsidR="006F05C9" w:rsidRPr="005109FD">
        <w:rPr>
          <w:rFonts w:ascii="Times New Roman" w:hAnsi="Times New Roman" w:cs="Times New Roman"/>
          <w:sz w:val="28"/>
          <w:szCs w:val="28"/>
        </w:rPr>
        <w:t>Проведение поперечного социологического исследования:</w:t>
      </w:r>
    </w:p>
    <w:p w14:paraId="4C1A8248" w14:textId="33F17467" w:rsidR="002630E5" w:rsidRPr="00DC7EAE" w:rsidRDefault="006F05C9" w:rsidP="00557E07">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Этап 3.3.1 </w:t>
      </w:r>
      <w:r w:rsidR="00A021B8" w:rsidRPr="00DC7EAE">
        <w:rPr>
          <w:rFonts w:ascii="Times New Roman" w:hAnsi="Times New Roman" w:cs="Times New Roman"/>
          <w:sz w:val="28"/>
          <w:szCs w:val="28"/>
        </w:rPr>
        <w:t xml:space="preserve">Проведение </w:t>
      </w:r>
      <w:r w:rsidR="009C1643" w:rsidRPr="00DC7EAE">
        <w:rPr>
          <w:rFonts w:ascii="Times New Roman" w:hAnsi="Times New Roman" w:cs="Times New Roman"/>
          <w:sz w:val="28"/>
          <w:szCs w:val="28"/>
        </w:rPr>
        <w:t xml:space="preserve">опроса </w:t>
      </w:r>
      <w:r w:rsidR="00A021B8" w:rsidRPr="00DC7EAE">
        <w:rPr>
          <w:rFonts w:ascii="Times New Roman" w:hAnsi="Times New Roman" w:cs="Times New Roman"/>
          <w:sz w:val="28"/>
          <w:szCs w:val="28"/>
        </w:rPr>
        <w:t>детских врачей-офтальмологов по стране для определения основных аспектов офтальмологической помощи детям с врожденной катарактой</w:t>
      </w:r>
      <w:r>
        <w:rPr>
          <w:rFonts w:ascii="Times New Roman" w:hAnsi="Times New Roman" w:cs="Times New Roman"/>
          <w:sz w:val="28"/>
          <w:szCs w:val="28"/>
        </w:rPr>
        <w:t>.</w:t>
      </w:r>
    </w:p>
    <w:p w14:paraId="3004CFAF" w14:textId="77777777" w:rsidR="009C1643" w:rsidRPr="00DC7EAE" w:rsidRDefault="009C1643" w:rsidP="00557E07">
      <w:pPr>
        <w:pStyle w:val="aa"/>
        <w:ind w:firstLine="709"/>
        <w:jc w:val="both"/>
        <w:rPr>
          <w:rFonts w:ascii="Times New Roman" w:hAnsi="Times New Roman" w:cs="Times New Roman"/>
          <w:sz w:val="28"/>
          <w:szCs w:val="28"/>
        </w:rPr>
      </w:pPr>
      <w:r w:rsidRPr="00DC7EAE">
        <w:rPr>
          <w:rFonts w:ascii="Times New Roman" w:hAnsi="Times New Roman" w:cs="Times New Roman"/>
          <w:sz w:val="28"/>
          <w:szCs w:val="28"/>
        </w:rPr>
        <w:t xml:space="preserve">Этическое одобрение </w:t>
      </w:r>
    </w:p>
    <w:p w14:paraId="43A04A03" w14:textId="77777777" w:rsidR="009C1643" w:rsidRPr="00A77FCF" w:rsidRDefault="009A320E" w:rsidP="00557E07">
      <w:pPr>
        <w:pStyle w:val="aa"/>
        <w:ind w:firstLine="709"/>
        <w:jc w:val="both"/>
        <w:rPr>
          <w:rFonts w:ascii="Times New Roman" w:hAnsi="Times New Roman" w:cs="Times New Roman"/>
          <w:sz w:val="28"/>
          <w:szCs w:val="28"/>
        </w:rPr>
      </w:pPr>
      <w:r w:rsidRPr="00A77FCF">
        <w:rPr>
          <w:rFonts w:ascii="Times New Roman" w:hAnsi="Times New Roman" w:cs="Times New Roman"/>
          <w:sz w:val="28"/>
          <w:szCs w:val="28"/>
        </w:rPr>
        <w:t xml:space="preserve">Исследование проведено в соответствии с Хельсинской декларацией и ее изменениями с соблюдением принципов конфиденциальности, анонимности и информированного согласия. Локальный Этический Комитет Казахстанского медицинского университета «ВШОЗ» (№ </w:t>
      </w:r>
      <w:r w:rsidRPr="00A77FCF">
        <w:rPr>
          <w:rFonts w:ascii="Times New Roman" w:hAnsi="Times New Roman" w:cs="Times New Roman"/>
          <w:sz w:val="28"/>
          <w:szCs w:val="28"/>
          <w:lang w:val="en-US"/>
        </w:rPr>
        <w:t>IRB</w:t>
      </w:r>
      <w:r w:rsidRPr="00A77FCF">
        <w:rPr>
          <w:rFonts w:ascii="Times New Roman" w:hAnsi="Times New Roman" w:cs="Times New Roman"/>
          <w:sz w:val="28"/>
          <w:szCs w:val="28"/>
        </w:rPr>
        <w:t>-141 от 31.05.21 исх. №04-09-237 от 31.05.21) одобрил протокол данного исследования.</w:t>
      </w:r>
    </w:p>
    <w:p w14:paraId="77441BF8" w14:textId="77777777" w:rsidR="009A320E" w:rsidRPr="00A77FCF" w:rsidRDefault="009A320E" w:rsidP="00557E07">
      <w:pPr>
        <w:pStyle w:val="aa"/>
        <w:ind w:firstLine="709"/>
        <w:jc w:val="both"/>
        <w:rPr>
          <w:rFonts w:ascii="Times New Roman" w:hAnsi="Times New Roman" w:cs="Times New Roman"/>
          <w:sz w:val="28"/>
          <w:szCs w:val="28"/>
        </w:rPr>
      </w:pPr>
      <w:r w:rsidRPr="00A77FCF">
        <w:rPr>
          <w:rFonts w:ascii="Times New Roman" w:hAnsi="Times New Roman" w:cs="Times New Roman"/>
          <w:sz w:val="28"/>
          <w:szCs w:val="28"/>
        </w:rPr>
        <w:t>Объекты исследования: Врачи по специальности «Офтальмология детская», работающие в медицинских учреждениях Республики Казахстан любой формы собственности.</w:t>
      </w:r>
    </w:p>
    <w:p w14:paraId="0AF1F2DB" w14:textId="77777777" w:rsidR="009A320E" w:rsidRPr="00A77FCF" w:rsidRDefault="009A320E" w:rsidP="00557E07">
      <w:pPr>
        <w:pStyle w:val="aa"/>
        <w:ind w:firstLine="709"/>
        <w:jc w:val="both"/>
        <w:rPr>
          <w:rFonts w:ascii="Times New Roman" w:hAnsi="Times New Roman" w:cs="Times New Roman"/>
          <w:sz w:val="28"/>
          <w:szCs w:val="28"/>
        </w:rPr>
      </w:pPr>
      <w:r w:rsidRPr="00A77FCF">
        <w:rPr>
          <w:rFonts w:ascii="Times New Roman" w:hAnsi="Times New Roman" w:cs="Times New Roman"/>
          <w:sz w:val="28"/>
          <w:szCs w:val="28"/>
        </w:rPr>
        <w:t>Единица исследования: Врач по специальности «Офтальмология детская», работающие в медицинских учреждениях Республики Казахстан любой формы собственности.</w:t>
      </w:r>
    </w:p>
    <w:p w14:paraId="7EFE757A" w14:textId="77777777" w:rsidR="009A320E" w:rsidRPr="00A77FCF" w:rsidRDefault="009A320E" w:rsidP="00557E07">
      <w:pPr>
        <w:pStyle w:val="aa"/>
        <w:ind w:firstLine="709"/>
        <w:jc w:val="both"/>
        <w:rPr>
          <w:rFonts w:ascii="Times New Roman" w:hAnsi="Times New Roman" w:cs="Times New Roman"/>
          <w:sz w:val="28"/>
          <w:szCs w:val="28"/>
        </w:rPr>
      </w:pPr>
      <w:r w:rsidRPr="00A77FCF">
        <w:rPr>
          <w:rFonts w:ascii="Times New Roman" w:hAnsi="Times New Roman" w:cs="Times New Roman"/>
          <w:sz w:val="28"/>
          <w:szCs w:val="28"/>
        </w:rPr>
        <w:t>Предмет исследования: тактика медицинской помощи при врожденной катаракте</w:t>
      </w:r>
    </w:p>
    <w:p w14:paraId="02EDB2D3" w14:textId="0E46FD55" w:rsidR="00A021B8" w:rsidRPr="00A77FCF" w:rsidRDefault="009A320E" w:rsidP="009A320E">
      <w:pPr>
        <w:pStyle w:val="aa"/>
        <w:ind w:firstLine="709"/>
        <w:jc w:val="both"/>
        <w:rPr>
          <w:sz w:val="28"/>
          <w:szCs w:val="28"/>
        </w:rPr>
      </w:pPr>
      <w:r w:rsidRPr="00A77FCF">
        <w:rPr>
          <w:rFonts w:ascii="Times New Roman" w:hAnsi="Times New Roman" w:cs="Times New Roman"/>
          <w:sz w:val="28"/>
          <w:szCs w:val="28"/>
        </w:rPr>
        <w:lastRenderedPageBreak/>
        <w:t xml:space="preserve">Дизайн исследования: </w:t>
      </w:r>
      <w:r w:rsidR="00A021B8" w:rsidRPr="00A77FCF">
        <w:rPr>
          <w:rFonts w:ascii="Times New Roman" w:hAnsi="Times New Roman" w:cs="Times New Roman"/>
          <w:sz w:val="28"/>
          <w:szCs w:val="28"/>
        </w:rPr>
        <w:t xml:space="preserve">Обсервационное поперечное исследование было проведено среди врачей специальности «Офтальмология </w:t>
      </w:r>
      <w:r w:rsidR="004128E7" w:rsidRPr="00A77FCF">
        <w:rPr>
          <w:rFonts w:ascii="Times New Roman" w:hAnsi="Times New Roman" w:cs="Times New Roman"/>
          <w:sz w:val="28"/>
          <w:szCs w:val="28"/>
        </w:rPr>
        <w:t>детская» в</w:t>
      </w:r>
      <w:r w:rsidR="00A021B8" w:rsidRPr="00A77FCF">
        <w:rPr>
          <w:rFonts w:ascii="Times New Roman" w:hAnsi="Times New Roman" w:cs="Times New Roman"/>
          <w:sz w:val="28"/>
          <w:szCs w:val="28"/>
        </w:rPr>
        <w:t xml:space="preserve"> сентябре 2021 года по специально разработанным анкетам для изучения мнения детских офтальмологов относительно организации медицинской помощи детям с врожденной катарактой. Анкета состояла из 16 вопросов (открытые, закрытые, с множественным выбором) по социально-демографическим характеристикам, тактике диагностики и лечения пациентов с врожденной катарактой, а также предложений по улучшению качества медицинской помощи. Онлайн опрос был проведен с помощью платформы «</w:t>
      </w:r>
      <w:r w:rsidR="00A021B8" w:rsidRPr="00A77FCF">
        <w:rPr>
          <w:rFonts w:ascii="Times New Roman" w:hAnsi="Times New Roman" w:cs="Times New Roman"/>
          <w:sz w:val="28"/>
          <w:szCs w:val="28"/>
          <w:lang w:val="en-US"/>
        </w:rPr>
        <w:t>Google</w:t>
      </w:r>
      <w:r w:rsidR="00A021B8" w:rsidRPr="00A77FCF">
        <w:rPr>
          <w:rFonts w:ascii="Times New Roman" w:hAnsi="Times New Roman" w:cs="Times New Roman"/>
          <w:sz w:val="28"/>
          <w:szCs w:val="28"/>
        </w:rPr>
        <w:t xml:space="preserve"> </w:t>
      </w:r>
      <w:r w:rsidR="00A021B8" w:rsidRPr="00A77FCF">
        <w:rPr>
          <w:rFonts w:ascii="Times New Roman" w:hAnsi="Times New Roman" w:cs="Times New Roman"/>
          <w:sz w:val="28"/>
          <w:szCs w:val="28"/>
          <w:lang w:val="en-US"/>
        </w:rPr>
        <w:t>forms</w:t>
      </w:r>
      <w:r w:rsidR="00A021B8" w:rsidRPr="00A77FCF">
        <w:rPr>
          <w:rFonts w:ascii="Times New Roman" w:hAnsi="Times New Roman" w:cs="Times New Roman"/>
          <w:sz w:val="28"/>
          <w:szCs w:val="28"/>
        </w:rPr>
        <w:t xml:space="preserve">» и распространен через приложение для обмена сообщениями </w:t>
      </w:r>
      <w:r w:rsidR="00A021B8" w:rsidRPr="00A77FCF">
        <w:rPr>
          <w:rFonts w:ascii="Times New Roman" w:hAnsi="Times New Roman" w:cs="Times New Roman"/>
          <w:sz w:val="28"/>
          <w:szCs w:val="28"/>
          <w:lang w:val="en-US"/>
        </w:rPr>
        <w:t>WhatsApp</w:t>
      </w:r>
      <w:r w:rsidR="00A021B8" w:rsidRPr="00A77FCF">
        <w:rPr>
          <w:rFonts w:ascii="Times New Roman" w:hAnsi="Times New Roman" w:cs="Times New Roman"/>
          <w:sz w:val="28"/>
          <w:szCs w:val="28"/>
        </w:rPr>
        <w:t>.</w:t>
      </w:r>
    </w:p>
    <w:p w14:paraId="73F1F289" w14:textId="77777777" w:rsidR="00A021B8" w:rsidRPr="000130D9" w:rsidRDefault="00A021B8" w:rsidP="00A021B8">
      <w:pPr>
        <w:pStyle w:val="ac"/>
        <w:tabs>
          <w:tab w:val="left" w:pos="6465"/>
          <w:tab w:val="left" w:pos="8523"/>
        </w:tabs>
        <w:ind w:firstLine="709"/>
        <w:jc w:val="both"/>
      </w:pPr>
      <w:r w:rsidRPr="000130D9">
        <w:t>Критерии включения:</w:t>
      </w:r>
    </w:p>
    <w:p w14:paraId="23F26038" w14:textId="77777777" w:rsidR="00A021B8" w:rsidRPr="00A77FCF" w:rsidRDefault="00A021B8" w:rsidP="00A021B8">
      <w:pPr>
        <w:pStyle w:val="ac"/>
        <w:tabs>
          <w:tab w:val="left" w:pos="6465"/>
          <w:tab w:val="left" w:pos="8523"/>
        </w:tabs>
        <w:ind w:firstLine="709"/>
        <w:jc w:val="both"/>
      </w:pPr>
      <w:r w:rsidRPr="00A77FCF">
        <w:t>- работа в медицинских организациях по специальности: «Офтальмология детская»;</w:t>
      </w:r>
    </w:p>
    <w:p w14:paraId="246204DC" w14:textId="77777777" w:rsidR="00A021B8" w:rsidRPr="00A77FCF" w:rsidRDefault="00A021B8" w:rsidP="00A021B8">
      <w:pPr>
        <w:pStyle w:val="ac"/>
        <w:tabs>
          <w:tab w:val="left" w:pos="6465"/>
          <w:tab w:val="left" w:pos="8523"/>
        </w:tabs>
        <w:ind w:firstLine="709"/>
        <w:jc w:val="both"/>
      </w:pPr>
      <w:r w:rsidRPr="00A77FCF">
        <w:t>- согласие на участие в опросе.</w:t>
      </w:r>
    </w:p>
    <w:p w14:paraId="5F612E75" w14:textId="77777777" w:rsidR="00A021B8" w:rsidRPr="000130D9" w:rsidRDefault="00A021B8" w:rsidP="00A021B8">
      <w:pPr>
        <w:pStyle w:val="ac"/>
        <w:tabs>
          <w:tab w:val="left" w:pos="6465"/>
          <w:tab w:val="left" w:pos="8523"/>
        </w:tabs>
        <w:ind w:firstLine="709"/>
        <w:jc w:val="both"/>
      </w:pPr>
      <w:r w:rsidRPr="000130D9">
        <w:t>Критерии исключения:</w:t>
      </w:r>
    </w:p>
    <w:p w14:paraId="2E4023BC" w14:textId="77777777" w:rsidR="00A021B8" w:rsidRPr="00A77FCF" w:rsidRDefault="00A021B8" w:rsidP="00A021B8">
      <w:pPr>
        <w:pStyle w:val="ac"/>
        <w:tabs>
          <w:tab w:val="left" w:pos="6465"/>
          <w:tab w:val="left" w:pos="8523"/>
        </w:tabs>
        <w:ind w:firstLine="709"/>
        <w:jc w:val="both"/>
      </w:pPr>
      <w:r w:rsidRPr="00A77FCF">
        <w:t>- отказ в участии.</w:t>
      </w:r>
    </w:p>
    <w:p w14:paraId="6DA7A5FB" w14:textId="77777777" w:rsidR="00A021B8" w:rsidRPr="00A77FCF" w:rsidRDefault="00A021B8" w:rsidP="00A021B8">
      <w:pPr>
        <w:pStyle w:val="ac"/>
        <w:tabs>
          <w:tab w:val="left" w:pos="6465"/>
          <w:tab w:val="left" w:pos="8523"/>
        </w:tabs>
        <w:ind w:firstLine="709"/>
        <w:jc w:val="both"/>
      </w:pPr>
      <w:r w:rsidRPr="00A77FCF">
        <w:t>Для</w:t>
      </w:r>
      <w:r w:rsidRPr="00A77FCF">
        <w:rPr>
          <w:spacing w:val="-6"/>
        </w:rPr>
        <w:t xml:space="preserve"> </w:t>
      </w:r>
      <w:r w:rsidRPr="00A77FCF">
        <w:t>определения</w:t>
      </w:r>
      <w:r w:rsidRPr="00A77FCF">
        <w:rPr>
          <w:spacing w:val="-7"/>
        </w:rPr>
        <w:t xml:space="preserve"> </w:t>
      </w:r>
      <w:r w:rsidRPr="00A77FCF">
        <w:t>репрезентативности</w:t>
      </w:r>
      <w:r w:rsidRPr="00A77FCF">
        <w:rPr>
          <w:spacing w:val="-7"/>
        </w:rPr>
        <w:t xml:space="preserve"> </w:t>
      </w:r>
      <w:r w:rsidRPr="00A77FCF">
        <w:t>выборки</w:t>
      </w:r>
      <w:r w:rsidRPr="00A77FCF">
        <w:rPr>
          <w:spacing w:val="-7"/>
        </w:rPr>
        <w:t xml:space="preserve"> </w:t>
      </w:r>
      <w:r w:rsidRPr="00A77FCF">
        <w:t>проведен</w:t>
      </w:r>
      <w:r w:rsidRPr="00A77FCF">
        <w:rPr>
          <w:spacing w:val="-6"/>
        </w:rPr>
        <w:t xml:space="preserve"> </w:t>
      </w:r>
      <w:r w:rsidRPr="00A77FCF">
        <w:t>расчет</w:t>
      </w:r>
      <w:r w:rsidRPr="00A77FCF">
        <w:rPr>
          <w:spacing w:val="-67"/>
        </w:rPr>
        <w:t xml:space="preserve"> </w:t>
      </w:r>
      <w:r w:rsidRPr="00A77FCF">
        <w:t>минимального</w:t>
      </w:r>
      <w:r w:rsidRPr="00A77FCF">
        <w:rPr>
          <w:spacing w:val="-2"/>
        </w:rPr>
        <w:t xml:space="preserve"> </w:t>
      </w:r>
      <w:r w:rsidRPr="00A77FCF">
        <w:t>необходимого</w:t>
      </w:r>
      <w:r w:rsidRPr="00A77FCF">
        <w:rPr>
          <w:spacing w:val="-1"/>
        </w:rPr>
        <w:t xml:space="preserve"> </w:t>
      </w:r>
      <w:r w:rsidRPr="00A77FCF">
        <w:t>числа</w:t>
      </w:r>
      <w:r w:rsidRPr="00A77FCF">
        <w:rPr>
          <w:spacing w:val="-1"/>
        </w:rPr>
        <w:t xml:space="preserve"> </w:t>
      </w:r>
      <w:r w:rsidRPr="00A77FCF">
        <w:t>наблюдений</w:t>
      </w:r>
      <w:r w:rsidRPr="00A77FCF">
        <w:rPr>
          <w:spacing w:val="-1"/>
        </w:rPr>
        <w:t xml:space="preserve"> </w:t>
      </w:r>
      <w:r w:rsidRPr="00A77FCF">
        <w:t>по</w:t>
      </w:r>
      <w:r w:rsidRPr="00A77FCF">
        <w:rPr>
          <w:spacing w:val="-1"/>
        </w:rPr>
        <w:t xml:space="preserve"> </w:t>
      </w:r>
      <w:r w:rsidRPr="00A77FCF">
        <w:t>формуле:</w:t>
      </w:r>
    </w:p>
    <w:p w14:paraId="53978159" w14:textId="77777777" w:rsidR="00A021B8" w:rsidRPr="00A77FCF" w:rsidRDefault="00A021B8" w:rsidP="00A021B8">
      <w:pPr>
        <w:pStyle w:val="ac"/>
        <w:tabs>
          <w:tab w:val="left" w:pos="6465"/>
          <w:tab w:val="left" w:pos="8523"/>
        </w:tabs>
        <w:ind w:left="260" w:right="548" w:firstLine="707"/>
      </w:pPr>
    </w:p>
    <w:tbl>
      <w:tblPr>
        <w:tblW w:w="0" w:type="auto"/>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350"/>
        <w:gridCol w:w="2314"/>
      </w:tblGrid>
      <w:tr w:rsidR="00A021B8" w:rsidRPr="00A77FCF" w14:paraId="0F614225" w14:textId="77777777" w:rsidTr="0023059D">
        <w:trPr>
          <w:tblCellSpacing w:w="0" w:type="dxa"/>
          <w:jc w:val="center"/>
        </w:trPr>
        <w:tc>
          <w:tcPr>
            <w:tcW w:w="0" w:type="auto"/>
            <w:vMerge w:val="restart"/>
            <w:shd w:val="clear" w:color="auto" w:fill="FFFFFF"/>
            <w:vAlign w:val="center"/>
            <w:hideMark/>
          </w:tcPr>
          <w:p w14:paraId="764A1436" w14:textId="77777777" w:rsidR="00A021B8" w:rsidRPr="00A77FCF" w:rsidRDefault="00A021B8" w:rsidP="0023059D">
            <w:pPr>
              <w:spacing w:after="0" w:line="268" w:lineRule="atLeast"/>
              <w:rPr>
                <w:rFonts w:ascii="Arial" w:eastAsia="Times New Roman" w:hAnsi="Arial" w:cs="Arial"/>
                <w:color w:val="000000"/>
                <w:sz w:val="28"/>
                <w:szCs w:val="28"/>
              </w:rPr>
            </w:pPr>
            <w:r w:rsidRPr="00A77FCF">
              <w:rPr>
                <w:rFonts w:ascii="Arial" w:eastAsia="Times New Roman" w:hAnsi="Arial" w:cs="Arial"/>
                <w:color w:val="000000"/>
                <w:sz w:val="28"/>
                <w:szCs w:val="28"/>
              </w:rPr>
              <w:t>n=</w:t>
            </w:r>
          </w:p>
        </w:tc>
        <w:tc>
          <w:tcPr>
            <w:tcW w:w="0" w:type="auto"/>
            <w:shd w:val="clear" w:color="auto" w:fill="FFFFFF"/>
            <w:vAlign w:val="center"/>
            <w:hideMark/>
          </w:tcPr>
          <w:p w14:paraId="12F65681" w14:textId="77777777" w:rsidR="00A021B8" w:rsidRPr="00A77FCF" w:rsidRDefault="00A021B8" w:rsidP="0023059D">
            <w:pPr>
              <w:spacing w:after="0" w:line="268" w:lineRule="atLeast"/>
              <w:rPr>
                <w:rFonts w:ascii="Arial" w:eastAsia="Times New Roman" w:hAnsi="Arial" w:cs="Arial"/>
                <w:color w:val="000000"/>
                <w:sz w:val="28"/>
                <w:szCs w:val="28"/>
              </w:rPr>
            </w:pPr>
            <w:r w:rsidRPr="00A77FCF">
              <w:rPr>
                <w:rFonts w:ascii="Arial" w:eastAsia="Times New Roman" w:hAnsi="Arial" w:cs="Arial"/>
                <w:color w:val="000000"/>
                <w:sz w:val="28"/>
                <w:szCs w:val="28"/>
                <w:u w:val="single"/>
              </w:rPr>
              <w:t xml:space="preserve">     </w:t>
            </w:r>
            <w:r w:rsidRPr="00A77FCF">
              <w:rPr>
                <w:rFonts w:ascii="Cambria Math" w:eastAsia="Times New Roman" w:hAnsi="Cambria Math" w:cs="Cambria Math"/>
                <w:color w:val="000000"/>
                <w:sz w:val="28"/>
                <w:szCs w:val="28"/>
                <w:u w:val="single"/>
              </w:rPr>
              <w:t>𝑡</w:t>
            </w:r>
            <w:r w:rsidRPr="00A77FCF">
              <w:rPr>
                <w:rFonts w:ascii="Arial" w:eastAsia="Times New Roman" w:hAnsi="Arial" w:cs="Arial"/>
                <w:color w:val="000000"/>
                <w:sz w:val="28"/>
                <w:szCs w:val="28"/>
                <w:u w:val="single"/>
                <w:vertAlign w:val="superscript"/>
              </w:rPr>
              <w:t>2 </w:t>
            </w:r>
            <w:r w:rsidRPr="00A77FCF">
              <w:rPr>
                <w:rFonts w:ascii="Arial" w:eastAsia="Times New Roman" w:hAnsi="Arial" w:cs="Arial"/>
                <w:color w:val="000000"/>
                <w:sz w:val="28"/>
                <w:szCs w:val="28"/>
                <w:u w:val="single"/>
              </w:rPr>
              <w:t>* </w:t>
            </w:r>
            <w:r w:rsidRPr="00A77FCF">
              <w:rPr>
                <w:rFonts w:ascii="Arial" w:eastAsia="Times New Roman" w:hAnsi="Arial" w:cs="Arial"/>
                <w:i/>
                <w:iCs/>
                <w:color w:val="000000"/>
                <w:sz w:val="28"/>
                <w:szCs w:val="28"/>
                <w:u w:val="single"/>
              </w:rPr>
              <w:t>P</w:t>
            </w:r>
            <w:r w:rsidRPr="00A77FCF">
              <w:rPr>
                <w:rFonts w:ascii="Arial" w:eastAsia="Times New Roman" w:hAnsi="Arial" w:cs="Arial"/>
                <w:color w:val="000000"/>
                <w:sz w:val="28"/>
                <w:szCs w:val="28"/>
                <w:u w:val="single"/>
              </w:rPr>
              <w:t> * </w:t>
            </w:r>
            <w:r w:rsidRPr="00A77FCF">
              <w:rPr>
                <w:rFonts w:ascii="Arial" w:eastAsia="Times New Roman" w:hAnsi="Arial" w:cs="Arial"/>
                <w:i/>
                <w:iCs/>
                <w:color w:val="000000"/>
                <w:sz w:val="28"/>
                <w:szCs w:val="28"/>
                <w:u w:val="single"/>
              </w:rPr>
              <w:t>Q</w:t>
            </w:r>
            <w:r w:rsidRPr="00A77FCF">
              <w:rPr>
                <w:rFonts w:ascii="Arial" w:eastAsia="Times New Roman" w:hAnsi="Arial" w:cs="Arial"/>
                <w:color w:val="000000"/>
                <w:sz w:val="28"/>
                <w:szCs w:val="28"/>
                <w:u w:val="single"/>
              </w:rPr>
              <w:t> * </w:t>
            </w:r>
            <w:r w:rsidRPr="00A77FCF">
              <w:rPr>
                <w:rFonts w:ascii="Arial" w:eastAsia="Times New Roman" w:hAnsi="Arial" w:cs="Arial"/>
                <w:i/>
                <w:iCs/>
                <w:color w:val="000000"/>
                <w:sz w:val="28"/>
                <w:szCs w:val="28"/>
                <w:u w:val="single"/>
              </w:rPr>
              <w:t>N    </w:t>
            </w:r>
          </w:p>
        </w:tc>
      </w:tr>
      <w:tr w:rsidR="00A021B8" w:rsidRPr="00A77FCF" w14:paraId="770B07F1" w14:textId="77777777" w:rsidTr="0023059D">
        <w:trPr>
          <w:tblCellSpacing w:w="0" w:type="dxa"/>
          <w:jc w:val="center"/>
        </w:trPr>
        <w:tc>
          <w:tcPr>
            <w:tcW w:w="0" w:type="auto"/>
            <w:vMerge/>
            <w:shd w:val="clear" w:color="auto" w:fill="FFFFFF"/>
            <w:vAlign w:val="center"/>
            <w:hideMark/>
          </w:tcPr>
          <w:p w14:paraId="21335086" w14:textId="77777777" w:rsidR="00A021B8" w:rsidRPr="00A77FCF" w:rsidRDefault="00A021B8" w:rsidP="0023059D">
            <w:pPr>
              <w:spacing w:after="0" w:line="240" w:lineRule="auto"/>
              <w:rPr>
                <w:rFonts w:ascii="Arial" w:eastAsia="Times New Roman" w:hAnsi="Arial" w:cs="Arial"/>
                <w:color w:val="000000"/>
                <w:sz w:val="28"/>
                <w:szCs w:val="28"/>
              </w:rPr>
            </w:pPr>
          </w:p>
        </w:tc>
        <w:tc>
          <w:tcPr>
            <w:tcW w:w="0" w:type="auto"/>
            <w:shd w:val="clear" w:color="auto" w:fill="FFFFFF"/>
            <w:vAlign w:val="center"/>
            <w:hideMark/>
          </w:tcPr>
          <w:p w14:paraId="48A4D84E" w14:textId="77777777" w:rsidR="00A021B8" w:rsidRPr="00A77FCF" w:rsidRDefault="00A021B8" w:rsidP="0023059D">
            <w:pPr>
              <w:spacing w:after="0" w:line="268" w:lineRule="atLeast"/>
              <w:jc w:val="center"/>
              <w:rPr>
                <w:rFonts w:ascii="Arial" w:eastAsia="Times New Roman" w:hAnsi="Arial" w:cs="Arial"/>
                <w:color w:val="000000"/>
                <w:sz w:val="28"/>
                <w:szCs w:val="28"/>
              </w:rPr>
            </w:pPr>
            <w:r w:rsidRPr="00A77FCF">
              <w:rPr>
                <w:rFonts w:ascii="Arial" w:eastAsia="Times New Roman" w:hAnsi="Arial" w:cs="Arial"/>
                <w:color w:val="000000"/>
                <w:sz w:val="28"/>
                <w:szCs w:val="28"/>
              </w:rPr>
              <w:t>∆</w:t>
            </w:r>
            <w:r w:rsidRPr="00A77FCF">
              <w:rPr>
                <w:rFonts w:ascii="Arial" w:eastAsia="Times New Roman" w:hAnsi="Arial" w:cs="Arial"/>
                <w:color w:val="000000"/>
                <w:sz w:val="28"/>
                <w:szCs w:val="28"/>
                <w:vertAlign w:val="superscript"/>
              </w:rPr>
              <w:t>2 </w:t>
            </w:r>
            <w:r w:rsidRPr="00A77FCF">
              <w:rPr>
                <w:rFonts w:ascii="Arial" w:eastAsia="Times New Roman" w:hAnsi="Arial" w:cs="Arial"/>
                <w:color w:val="000000"/>
                <w:sz w:val="28"/>
                <w:szCs w:val="28"/>
              </w:rPr>
              <w:t>* </w:t>
            </w:r>
            <w:r w:rsidRPr="00A77FCF">
              <w:rPr>
                <w:rFonts w:ascii="Arial" w:eastAsia="Times New Roman" w:hAnsi="Arial" w:cs="Arial"/>
                <w:i/>
                <w:iCs/>
                <w:color w:val="000000"/>
                <w:sz w:val="28"/>
                <w:szCs w:val="28"/>
              </w:rPr>
              <w:t>N + t</w:t>
            </w:r>
            <w:r w:rsidRPr="00A77FCF">
              <w:rPr>
                <w:rFonts w:ascii="Arial" w:eastAsia="Times New Roman" w:hAnsi="Arial" w:cs="Arial"/>
                <w:i/>
                <w:iCs/>
                <w:color w:val="000000"/>
                <w:sz w:val="28"/>
                <w:szCs w:val="28"/>
                <w:vertAlign w:val="superscript"/>
              </w:rPr>
              <w:t>2</w:t>
            </w:r>
            <w:r w:rsidRPr="00A77FCF">
              <w:rPr>
                <w:rFonts w:ascii="Arial" w:eastAsia="Times New Roman" w:hAnsi="Arial" w:cs="Arial"/>
                <w:i/>
                <w:iCs/>
                <w:color w:val="000000"/>
                <w:sz w:val="28"/>
                <w:szCs w:val="28"/>
              </w:rPr>
              <w:t> * P * Q</w:t>
            </w:r>
          </w:p>
        </w:tc>
      </w:tr>
    </w:tbl>
    <w:p w14:paraId="7D3CA00F" w14:textId="77777777" w:rsidR="00A021B8" w:rsidRDefault="003C1593" w:rsidP="008C550C">
      <w:pPr>
        <w:pStyle w:val="ac"/>
        <w:tabs>
          <w:tab w:val="left" w:pos="6465"/>
          <w:tab w:val="left" w:pos="8523"/>
        </w:tabs>
        <w:ind w:left="260" w:right="548" w:firstLine="707"/>
      </w:pPr>
      <w:r w:rsidRPr="00A77FCF">
        <w:t xml:space="preserve">      (1)</w:t>
      </w:r>
    </w:p>
    <w:p w14:paraId="19D554DD" w14:textId="77777777" w:rsidR="00B85B53" w:rsidRPr="00A77FCF" w:rsidRDefault="00B85B53" w:rsidP="008C550C">
      <w:pPr>
        <w:pStyle w:val="ac"/>
        <w:tabs>
          <w:tab w:val="left" w:pos="6465"/>
          <w:tab w:val="left" w:pos="8523"/>
        </w:tabs>
        <w:ind w:left="260" w:right="548" w:firstLine="707"/>
      </w:pPr>
    </w:p>
    <w:p w14:paraId="28256E0A" w14:textId="77777777" w:rsidR="00A021B8" w:rsidRPr="00A77FCF" w:rsidRDefault="00A021B8" w:rsidP="00A021B8">
      <w:pPr>
        <w:pStyle w:val="ac"/>
        <w:tabs>
          <w:tab w:val="left" w:pos="6465"/>
          <w:tab w:val="left" w:pos="8523"/>
        </w:tabs>
        <w:ind w:firstLine="709"/>
        <w:jc w:val="both"/>
      </w:pPr>
      <w:r w:rsidRPr="00A77FCF">
        <w:t>где:</w:t>
      </w:r>
      <w:r w:rsidRPr="00A77FCF">
        <w:rPr>
          <w:spacing w:val="-5"/>
        </w:rPr>
        <w:t xml:space="preserve"> </w:t>
      </w:r>
      <w:r w:rsidRPr="00A77FCF">
        <w:t>n</w:t>
      </w:r>
      <w:r w:rsidRPr="00A77FCF">
        <w:rPr>
          <w:spacing w:val="-4"/>
        </w:rPr>
        <w:t xml:space="preserve"> </w:t>
      </w:r>
      <w:r w:rsidRPr="00A77FCF">
        <w:t>-</w:t>
      </w:r>
      <w:r w:rsidRPr="00A77FCF">
        <w:rPr>
          <w:spacing w:val="-3"/>
        </w:rPr>
        <w:t xml:space="preserve"> </w:t>
      </w:r>
      <w:r w:rsidRPr="00A77FCF">
        <w:t>требуемое</w:t>
      </w:r>
      <w:r w:rsidRPr="00A77FCF">
        <w:rPr>
          <w:spacing w:val="-5"/>
        </w:rPr>
        <w:t xml:space="preserve"> </w:t>
      </w:r>
      <w:r w:rsidRPr="00A77FCF">
        <w:t>число</w:t>
      </w:r>
      <w:r w:rsidRPr="00A77FCF">
        <w:rPr>
          <w:spacing w:val="-4"/>
        </w:rPr>
        <w:t xml:space="preserve"> </w:t>
      </w:r>
      <w:r w:rsidRPr="00A77FCF">
        <w:t>наблюдений,</w:t>
      </w:r>
    </w:p>
    <w:p w14:paraId="3EFB419C" w14:textId="77777777" w:rsidR="00A021B8" w:rsidRPr="00A77FCF" w:rsidRDefault="00A021B8" w:rsidP="00A021B8">
      <w:pPr>
        <w:pStyle w:val="ac"/>
        <w:ind w:firstLine="709"/>
        <w:jc w:val="both"/>
      </w:pPr>
      <w:r w:rsidRPr="00A77FCF">
        <w:t>t</w:t>
      </w:r>
      <w:r w:rsidRPr="00A77FCF">
        <w:rPr>
          <w:spacing w:val="-2"/>
        </w:rPr>
        <w:t xml:space="preserve"> </w:t>
      </w:r>
      <w:r w:rsidRPr="00A77FCF">
        <w:t>-</w:t>
      </w:r>
      <w:r w:rsidRPr="00A77FCF">
        <w:rPr>
          <w:spacing w:val="-3"/>
        </w:rPr>
        <w:t xml:space="preserve"> </w:t>
      </w:r>
      <w:r w:rsidRPr="00A77FCF">
        <w:t>критерий</w:t>
      </w:r>
      <w:r w:rsidRPr="00A77FCF">
        <w:rPr>
          <w:spacing w:val="-3"/>
        </w:rPr>
        <w:t xml:space="preserve"> </w:t>
      </w:r>
      <w:r w:rsidRPr="00A77FCF">
        <w:t>достоверности</w:t>
      </w:r>
      <w:r w:rsidRPr="00A77FCF">
        <w:rPr>
          <w:spacing w:val="-3"/>
        </w:rPr>
        <w:t xml:space="preserve"> </w:t>
      </w:r>
      <w:r w:rsidRPr="00A77FCF">
        <w:t>(t</w:t>
      </w:r>
      <w:r w:rsidRPr="00A77FCF">
        <w:rPr>
          <w:spacing w:val="-3"/>
        </w:rPr>
        <w:t xml:space="preserve"> </w:t>
      </w:r>
      <w:r w:rsidRPr="00A77FCF">
        <w:t>=</w:t>
      </w:r>
      <w:r w:rsidRPr="00A77FCF">
        <w:rPr>
          <w:spacing w:val="-5"/>
        </w:rPr>
        <w:t xml:space="preserve"> </w:t>
      </w:r>
      <w:r w:rsidRPr="00A77FCF">
        <w:t>1,96</w:t>
      </w:r>
      <w:r w:rsidRPr="00A77FCF">
        <w:rPr>
          <w:spacing w:val="-3"/>
        </w:rPr>
        <w:t xml:space="preserve"> </w:t>
      </w:r>
      <w:r w:rsidRPr="00A77FCF">
        <w:t>при</w:t>
      </w:r>
      <w:r w:rsidRPr="00A77FCF">
        <w:rPr>
          <w:spacing w:val="-3"/>
        </w:rPr>
        <w:t xml:space="preserve"> </w:t>
      </w:r>
      <w:r w:rsidRPr="00A77FCF">
        <w:t>р</w:t>
      </w:r>
      <w:r w:rsidRPr="00A77FCF">
        <w:rPr>
          <w:spacing w:val="-3"/>
        </w:rPr>
        <w:t xml:space="preserve"> </w:t>
      </w:r>
      <w:r w:rsidRPr="00A77FCF">
        <w:t>&gt;0,05);</w:t>
      </w:r>
    </w:p>
    <w:p w14:paraId="4810DE8E" w14:textId="0F1A8ADD" w:rsidR="00A021B8" w:rsidRPr="00A77FCF" w:rsidRDefault="00A021B8" w:rsidP="00A021B8">
      <w:pPr>
        <w:pStyle w:val="ac"/>
        <w:ind w:firstLine="709"/>
        <w:jc w:val="both"/>
      </w:pPr>
      <w:r w:rsidRPr="00A77FCF">
        <w:t>р</w:t>
      </w:r>
      <w:r w:rsidRPr="00A77FCF">
        <w:rPr>
          <w:spacing w:val="-5"/>
        </w:rPr>
        <w:t xml:space="preserve"> </w:t>
      </w:r>
      <w:r w:rsidRPr="00A77FCF">
        <w:t>–</w:t>
      </w:r>
      <w:r w:rsidRPr="00A77FCF">
        <w:rPr>
          <w:spacing w:val="-4"/>
        </w:rPr>
        <w:t xml:space="preserve"> </w:t>
      </w:r>
      <w:r w:rsidRPr="00A77FCF">
        <w:t>показатель</w:t>
      </w:r>
      <w:r w:rsidRPr="00A77FCF">
        <w:rPr>
          <w:spacing w:val="-5"/>
        </w:rPr>
        <w:t xml:space="preserve"> распространенности явления</w:t>
      </w:r>
      <w:r w:rsidRPr="00A77FCF">
        <w:t xml:space="preserve">, было </w:t>
      </w:r>
      <w:r w:rsidR="007B6FD2" w:rsidRPr="00A77FCF">
        <w:t>принято,</w:t>
      </w:r>
      <w:r w:rsidRPr="00A77FCF">
        <w:t xml:space="preserve"> что р=50% (наибольший показатель вариации);</w:t>
      </w:r>
    </w:p>
    <w:p w14:paraId="4A36C21B" w14:textId="77777777" w:rsidR="00A021B8" w:rsidRPr="00A77FCF" w:rsidRDefault="00A021B8" w:rsidP="00A021B8">
      <w:pPr>
        <w:pStyle w:val="ac"/>
        <w:ind w:firstLine="709"/>
        <w:jc w:val="both"/>
      </w:pPr>
      <w:r w:rsidRPr="00A77FCF">
        <w:t>q</w:t>
      </w:r>
      <w:r w:rsidRPr="00A77FCF">
        <w:rPr>
          <w:spacing w:val="-2"/>
        </w:rPr>
        <w:t xml:space="preserve"> </w:t>
      </w:r>
      <w:r w:rsidRPr="00A77FCF">
        <w:t>-</w:t>
      </w:r>
      <w:r w:rsidRPr="00A77FCF">
        <w:rPr>
          <w:spacing w:val="-2"/>
        </w:rPr>
        <w:t xml:space="preserve"> </w:t>
      </w:r>
      <w:r w:rsidRPr="00A77FCF">
        <w:t>величина,</w:t>
      </w:r>
      <w:r w:rsidRPr="00A77FCF">
        <w:rPr>
          <w:spacing w:val="-3"/>
        </w:rPr>
        <w:t xml:space="preserve"> </w:t>
      </w:r>
      <w:r w:rsidRPr="00A77FCF">
        <w:t>обратная</w:t>
      </w:r>
      <w:r w:rsidRPr="00A77FCF">
        <w:rPr>
          <w:spacing w:val="-3"/>
        </w:rPr>
        <w:t xml:space="preserve"> </w:t>
      </w:r>
      <w:r w:rsidRPr="00A77FCF">
        <w:t>р</w:t>
      </w:r>
      <w:r w:rsidRPr="00A77FCF">
        <w:rPr>
          <w:spacing w:val="-2"/>
        </w:rPr>
        <w:t xml:space="preserve"> </w:t>
      </w:r>
      <w:r w:rsidRPr="00A77FCF">
        <w:t>(q</w:t>
      </w:r>
      <w:r w:rsidRPr="00A77FCF">
        <w:rPr>
          <w:spacing w:val="-3"/>
        </w:rPr>
        <w:t xml:space="preserve"> </w:t>
      </w:r>
      <w:r w:rsidRPr="00A77FCF">
        <w:t>=</w:t>
      </w:r>
      <w:r w:rsidRPr="00A77FCF">
        <w:rPr>
          <w:spacing w:val="-4"/>
        </w:rPr>
        <w:t xml:space="preserve"> </w:t>
      </w:r>
      <w:r w:rsidRPr="00A77FCF">
        <w:t>100-р);</w:t>
      </w:r>
    </w:p>
    <w:p w14:paraId="31C15B74" w14:textId="77777777" w:rsidR="00A021B8" w:rsidRPr="00A77FCF" w:rsidRDefault="00A021B8" w:rsidP="00A021B8">
      <w:pPr>
        <w:pStyle w:val="ac"/>
        <w:ind w:firstLine="709"/>
        <w:jc w:val="both"/>
      </w:pPr>
      <w:r w:rsidRPr="00A77FCF">
        <w:rPr>
          <w:b/>
        </w:rPr>
        <w:t>∆</w:t>
      </w:r>
      <w:r w:rsidRPr="00A77FCF">
        <w:rPr>
          <w:b/>
          <w:spacing w:val="-5"/>
        </w:rPr>
        <w:t xml:space="preserve"> </w:t>
      </w:r>
      <w:r w:rsidRPr="00A77FCF">
        <w:t>-</w:t>
      </w:r>
      <w:r w:rsidRPr="00A77FCF">
        <w:rPr>
          <w:spacing w:val="-3"/>
        </w:rPr>
        <w:t xml:space="preserve"> </w:t>
      </w:r>
      <w:r w:rsidRPr="00A77FCF">
        <w:t>предельно допустимая ошибка (в медицинских исследованиях, как правило, 5 %);</w:t>
      </w:r>
    </w:p>
    <w:p w14:paraId="61DE3C38" w14:textId="77777777" w:rsidR="00A021B8" w:rsidRPr="00A77FCF" w:rsidRDefault="00A021B8" w:rsidP="00A021B8">
      <w:pPr>
        <w:pStyle w:val="ac"/>
        <w:ind w:firstLine="709"/>
        <w:jc w:val="both"/>
      </w:pPr>
      <w:r w:rsidRPr="00A77FCF">
        <w:rPr>
          <w:lang w:val="en-US"/>
        </w:rPr>
        <w:t>N</w:t>
      </w:r>
      <w:r w:rsidRPr="00A77FCF">
        <w:t xml:space="preserve"> – объём генеральной совокупности.</w:t>
      </w:r>
    </w:p>
    <w:p w14:paraId="25B90A56" w14:textId="77777777" w:rsidR="00A021B8" w:rsidRPr="00A77FCF" w:rsidRDefault="00A021B8" w:rsidP="00A021B8">
      <w:pPr>
        <w:pStyle w:val="ac"/>
        <w:ind w:firstLine="709"/>
        <w:jc w:val="both"/>
      </w:pPr>
      <w:r w:rsidRPr="00A77FCF">
        <w:t xml:space="preserve">Таким образом, при 95% доверительном интервале минимальное число наблюдений составляет 58. </w:t>
      </w:r>
    </w:p>
    <w:p w14:paraId="4214C6ED" w14:textId="331829CC" w:rsidR="00A021B8" w:rsidRPr="008D6FAE" w:rsidRDefault="006F05C9" w:rsidP="00557E07">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Этап 3.3.2 </w:t>
      </w:r>
      <w:r w:rsidR="0023059D" w:rsidRPr="008D6FAE">
        <w:rPr>
          <w:rFonts w:ascii="Times New Roman" w:hAnsi="Times New Roman" w:cs="Times New Roman"/>
          <w:sz w:val="28"/>
          <w:szCs w:val="28"/>
        </w:rPr>
        <w:t>Проведение опроса родителей детей с врожденной катарактой для определения факторов риска, а также оценки удовлетворенности качеством медицинской помощи</w:t>
      </w:r>
    </w:p>
    <w:p w14:paraId="322036F5" w14:textId="77777777" w:rsidR="00D946F1" w:rsidRPr="00A77FCF" w:rsidRDefault="00D946F1" w:rsidP="00557E07">
      <w:pPr>
        <w:pStyle w:val="aa"/>
        <w:ind w:firstLine="709"/>
        <w:jc w:val="both"/>
        <w:rPr>
          <w:rFonts w:ascii="Times New Roman" w:hAnsi="Times New Roman" w:cs="Times New Roman"/>
          <w:sz w:val="28"/>
          <w:szCs w:val="28"/>
        </w:rPr>
      </w:pPr>
      <w:r w:rsidRPr="00A77FCF">
        <w:rPr>
          <w:rFonts w:ascii="Times New Roman" w:hAnsi="Times New Roman" w:cs="Times New Roman"/>
          <w:sz w:val="28"/>
          <w:szCs w:val="28"/>
        </w:rPr>
        <w:t xml:space="preserve">Исследование было одобрено Локальным Этическим Комитетом Казахстанского медицинского университета «ВШОЗ» (№ </w:t>
      </w:r>
      <w:r w:rsidRPr="00A77FCF">
        <w:rPr>
          <w:rFonts w:ascii="Times New Roman" w:hAnsi="Times New Roman" w:cs="Times New Roman"/>
          <w:sz w:val="28"/>
          <w:szCs w:val="28"/>
          <w:lang w:val="en-US"/>
        </w:rPr>
        <w:t>IRB</w:t>
      </w:r>
      <w:r w:rsidRPr="00A77FCF">
        <w:rPr>
          <w:rFonts w:ascii="Times New Roman" w:hAnsi="Times New Roman" w:cs="Times New Roman"/>
          <w:sz w:val="28"/>
          <w:szCs w:val="28"/>
        </w:rPr>
        <w:t>-141 от 31.05.21 исх. №04-09-237 от 31.05.21).</w:t>
      </w:r>
    </w:p>
    <w:p w14:paraId="18E92C13" w14:textId="77777777" w:rsidR="00D946F1" w:rsidRPr="00A77FCF" w:rsidRDefault="00D946F1" w:rsidP="00D946F1">
      <w:pPr>
        <w:pStyle w:val="aa"/>
        <w:ind w:firstLine="709"/>
        <w:jc w:val="both"/>
        <w:rPr>
          <w:rFonts w:ascii="Times New Roman" w:hAnsi="Times New Roman" w:cs="Times New Roman"/>
          <w:sz w:val="28"/>
          <w:szCs w:val="28"/>
        </w:rPr>
      </w:pPr>
      <w:r w:rsidRPr="00A77FCF">
        <w:rPr>
          <w:rFonts w:ascii="Times New Roman" w:hAnsi="Times New Roman" w:cs="Times New Roman"/>
          <w:sz w:val="28"/>
          <w:szCs w:val="28"/>
        </w:rPr>
        <w:t xml:space="preserve">Расчет выборки рассчитан по ниже представленной формуле с учетом размера генеральной совокупности: всего случаев врожденной катаракты в Республике Казахстан в 2019 году составило – 720 (по данным РГП на ПХВ «Республиканский центр электронного здравоохранения» МЗ РК). Согласно </w:t>
      </w:r>
      <w:r w:rsidRPr="00A77FCF">
        <w:rPr>
          <w:rFonts w:ascii="Times New Roman" w:hAnsi="Times New Roman" w:cs="Times New Roman"/>
          <w:sz w:val="28"/>
          <w:szCs w:val="28"/>
        </w:rPr>
        <w:lastRenderedPageBreak/>
        <w:t xml:space="preserve">расчетам размер необходимой выборки, составил 251 пациентов с врожденной катарактой (при ДИ 95%). </w:t>
      </w:r>
    </w:p>
    <w:p w14:paraId="444C8AED" w14:textId="77777777" w:rsidR="00D946F1" w:rsidRPr="00A77FCF" w:rsidRDefault="00D946F1" w:rsidP="00D946F1">
      <w:pPr>
        <w:pStyle w:val="aa"/>
        <w:ind w:firstLine="709"/>
        <w:jc w:val="both"/>
        <w:rPr>
          <w:rFonts w:ascii="Times New Roman" w:hAnsi="Times New Roman" w:cs="Times New Roman"/>
          <w:sz w:val="28"/>
          <w:szCs w:val="28"/>
        </w:rPr>
      </w:pPr>
      <w:r w:rsidRPr="008D6FAE">
        <w:rPr>
          <w:rFonts w:ascii="Times New Roman" w:hAnsi="Times New Roman" w:cs="Times New Roman"/>
          <w:sz w:val="28"/>
          <w:szCs w:val="28"/>
        </w:rPr>
        <w:t>Критерий включения:</w:t>
      </w:r>
      <w:r w:rsidRPr="00A77FCF">
        <w:rPr>
          <w:rFonts w:ascii="Times New Roman" w:hAnsi="Times New Roman" w:cs="Times New Roman"/>
          <w:sz w:val="28"/>
          <w:szCs w:val="28"/>
        </w:rPr>
        <w:t xml:space="preserve"> родитель пациента с установленным диагнозом «Врожденная катаракта». </w:t>
      </w:r>
    </w:p>
    <w:p w14:paraId="477A7E83" w14:textId="77777777" w:rsidR="00D946F1" w:rsidRPr="00A77FCF" w:rsidRDefault="00D946F1" w:rsidP="00D946F1">
      <w:pPr>
        <w:pStyle w:val="aa"/>
        <w:ind w:firstLine="709"/>
        <w:jc w:val="both"/>
        <w:rPr>
          <w:rFonts w:ascii="Times New Roman" w:hAnsi="Times New Roman" w:cs="Times New Roman"/>
          <w:sz w:val="28"/>
          <w:szCs w:val="28"/>
        </w:rPr>
      </w:pPr>
      <w:r w:rsidRPr="008D6FAE">
        <w:rPr>
          <w:rFonts w:ascii="Times New Roman" w:hAnsi="Times New Roman" w:cs="Times New Roman"/>
          <w:sz w:val="28"/>
          <w:szCs w:val="28"/>
        </w:rPr>
        <w:t>Критерий исключения:</w:t>
      </w:r>
      <w:r w:rsidRPr="00A77FCF">
        <w:rPr>
          <w:rFonts w:ascii="Times New Roman" w:hAnsi="Times New Roman" w:cs="Times New Roman"/>
          <w:sz w:val="28"/>
          <w:szCs w:val="28"/>
        </w:rPr>
        <w:t xml:space="preserve"> лица, отказавшиеся от участия в исследовании. </w:t>
      </w:r>
    </w:p>
    <w:p w14:paraId="5A4D5463" w14:textId="35F74512" w:rsidR="00D946F1" w:rsidRPr="00A77FCF" w:rsidRDefault="00D946F1" w:rsidP="00D946F1">
      <w:pPr>
        <w:pStyle w:val="ac"/>
        <w:tabs>
          <w:tab w:val="left" w:pos="6465"/>
          <w:tab w:val="left" w:pos="8523"/>
        </w:tabs>
        <w:ind w:firstLine="709"/>
        <w:jc w:val="both"/>
      </w:pPr>
      <w:r w:rsidRPr="00A77FCF">
        <w:t>Всего в анкетировании приняли участие 253 родителя. Средний возраст респондентов составил 33 года (</w:t>
      </w:r>
      <w:r w:rsidRPr="00A77FCF">
        <w:rPr>
          <w:lang w:val="en-US"/>
        </w:rPr>
        <w:t>Me</w:t>
      </w:r>
      <w:r w:rsidRPr="00A77FCF">
        <w:t xml:space="preserve"> = 31,0; </w:t>
      </w:r>
      <w:r w:rsidRPr="00A77FCF">
        <w:rPr>
          <w:lang w:val="en-US"/>
        </w:rPr>
        <w:t>Q</w:t>
      </w:r>
      <w:r w:rsidRPr="00264272">
        <w:rPr>
          <w:vertAlign w:val="subscript"/>
        </w:rPr>
        <w:t>1</w:t>
      </w:r>
      <w:r w:rsidRPr="00A77FCF">
        <w:t xml:space="preserve"> = 28,0; </w:t>
      </w:r>
      <w:r w:rsidRPr="00A77FCF">
        <w:rPr>
          <w:lang w:val="en-US"/>
        </w:rPr>
        <w:t>Q</w:t>
      </w:r>
      <w:r w:rsidRPr="00264272">
        <w:rPr>
          <w:vertAlign w:val="subscript"/>
        </w:rPr>
        <w:t>3</w:t>
      </w:r>
      <w:r w:rsidRPr="00A77FCF">
        <w:t xml:space="preserve"> = 36,0 лет). Лица женского пола составили 134 (53,0%) и лица мужского пола – 119 (47,0%). Социально демографическая характеристика респондент</w:t>
      </w:r>
      <w:r w:rsidR="001005F3" w:rsidRPr="00A77FCF">
        <w:t>ов представлена в Таблице 4</w:t>
      </w:r>
      <w:r w:rsidRPr="00A77FCF">
        <w:t>.</w:t>
      </w:r>
    </w:p>
    <w:p w14:paraId="63AB476F" w14:textId="488AA89F" w:rsidR="00552458" w:rsidRDefault="00552458" w:rsidP="00A77FCF">
      <w:pPr>
        <w:pStyle w:val="ac"/>
        <w:tabs>
          <w:tab w:val="left" w:pos="6465"/>
          <w:tab w:val="left" w:pos="8523"/>
        </w:tabs>
        <w:jc w:val="both"/>
      </w:pPr>
    </w:p>
    <w:p w14:paraId="3CE055A0" w14:textId="77777777" w:rsidR="00D946F1" w:rsidRDefault="00D946F1" w:rsidP="00A77FCF">
      <w:pPr>
        <w:pStyle w:val="ac"/>
        <w:tabs>
          <w:tab w:val="left" w:pos="6465"/>
          <w:tab w:val="left" w:pos="8523"/>
        </w:tabs>
        <w:jc w:val="both"/>
      </w:pPr>
      <w:r w:rsidRPr="00A77FCF">
        <w:t xml:space="preserve">Таблица </w:t>
      </w:r>
      <w:r w:rsidR="001005F3" w:rsidRPr="00A77FCF">
        <w:t>4</w:t>
      </w:r>
      <w:r w:rsidRPr="00A77FCF">
        <w:t xml:space="preserve"> – Социально-демографическая характеристика респондентов </w:t>
      </w:r>
    </w:p>
    <w:p w14:paraId="0541AEF9" w14:textId="77777777" w:rsidR="008D6FAE" w:rsidRPr="00A77FCF" w:rsidRDefault="008D6FAE" w:rsidP="00A77FCF">
      <w:pPr>
        <w:pStyle w:val="ac"/>
        <w:tabs>
          <w:tab w:val="left" w:pos="6465"/>
          <w:tab w:val="left" w:pos="8523"/>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200"/>
        <w:gridCol w:w="1309"/>
        <w:gridCol w:w="96"/>
        <w:gridCol w:w="1311"/>
        <w:gridCol w:w="1925"/>
      </w:tblGrid>
      <w:tr w:rsidR="00D946F1" w:rsidRPr="00557E07" w14:paraId="1302F93C" w14:textId="77777777" w:rsidTr="00F77176">
        <w:trPr>
          <w:trHeight w:val="300"/>
        </w:trPr>
        <w:tc>
          <w:tcPr>
            <w:tcW w:w="2730" w:type="dxa"/>
            <w:vMerge w:val="restart"/>
          </w:tcPr>
          <w:p w14:paraId="43E243C0" w14:textId="77777777" w:rsidR="00D946F1" w:rsidRPr="00557E07" w:rsidRDefault="00D946F1" w:rsidP="00F77176">
            <w:pPr>
              <w:pStyle w:val="ac"/>
              <w:tabs>
                <w:tab w:val="left" w:pos="6465"/>
                <w:tab w:val="left" w:pos="8523"/>
              </w:tabs>
              <w:jc w:val="center"/>
              <w:rPr>
                <w:sz w:val="24"/>
                <w:szCs w:val="24"/>
              </w:rPr>
            </w:pPr>
            <w:r w:rsidRPr="00557E07">
              <w:rPr>
                <w:sz w:val="24"/>
                <w:szCs w:val="24"/>
              </w:rPr>
              <w:t>Распределение респондентов</w:t>
            </w:r>
          </w:p>
        </w:tc>
        <w:tc>
          <w:tcPr>
            <w:tcW w:w="2200" w:type="dxa"/>
            <w:vMerge w:val="restart"/>
          </w:tcPr>
          <w:p w14:paraId="5A4DE68E" w14:textId="77777777" w:rsidR="00D946F1" w:rsidRPr="00557E07" w:rsidRDefault="00D946F1" w:rsidP="00F77176">
            <w:pPr>
              <w:pStyle w:val="ac"/>
              <w:tabs>
                <w:tab w:val="left" w:pos="6465"/>
                <w:tab w:val="left" w:pos="8523"/>
              </w:tabs>
              <w:jc w:val="center"/>
              <w:rPr>
                <w:sz w:val="24"/>
                <w:szCs w:val="24"/>
              </w:rPr>
            </w:pPr>
            <w:r w:rsidRPr="00557E07">
              <w:rPr>
                <w:sz w:val="24"/>
                <w:szCs w:val="24"/>
              </w:rPr>
              <w:t>Группировка</w:t>
            </w:r>
          </w:p>
        </w:tc>
        <w:tc>
          <w:tcPr>
            <w:tcW w:w="2716" w:type="dxa"/>
            <w:gridSpan w:val="3"/>
          </w:tcPr>
          <w:p w14:paraId="7992AC33" w14:textId="77777777" w:rsidR="00D946F1" w:rsidRPr="00557E07" w:rsidRDefault="00D946F1" w:rsidP="00F77176">
            <w:pPr>
              <w:pStyle w:val="ac"/>
              <w:tabs>
                <w:tab w:val="left" w:pos="6465"/>
                <w:tab w:val="left" w:pos="8523"/>
              </w:tabs>
              <w:jc w:val="center"/>
              <w:rPr>
                <w:sz w:val="24"/>
                <w:szCs w:val="24"/>
              </w:rPr>
            </w:pPr>
            <w:r w:rsidRPr="00557E07">
              <w:rPr>
                <w:sz w:val="24"/>
                <w:szCs w:val="24"/>
              </w:rPr>
              <w:t>Количество респондентов</w:t>
            </w:r>
          </w:p>
        </w:tc>
        <w:tc>
          <w:tcPr>
            <w:tcW w:w="1925" w:type="dxa"/>
            <w:vMerge w:val="restart"/>
          </w:tcPr>
          <w:p w14:paraId="0AE51FD6" w14:textId="77777777" w:rsidR="00D946F1" w:rsidRPr="00557E07" w:rsidRDefault="00D946F1" w:rsidP="00F77176">
            <w:pPr>
              <w:pStyle w:val="ac"/>
              <w:tabs>
                <w:tab w:val="left" w:pos="6465"/>
                <w:tab w:val="left" w:pos="8523"/>
              </w:tabs>
              <w:jc w:val="center"/>
              <w:rPr>
                <w:sz w:val="24"/>
                <w:szCs w:val="24"/>
              </w:rPr>
            </w:pPr>
            <w:r w:rsidRPr="00557E07">
              <w:rPr>
                <w:sz w:val="24"/>
                <w:szCs w:val="24"/>
              </w:rPr>
              <w:t>95% ДИ</w:t>
            </w:r>
          </w:p>
        </w:tc>
      </w:tr>
      <w:tr w:rsidR="00D946F1" w:rsidRPr="00557E07" w14:paraId="3DFA8707" w14:textId="77777777" w:rsidTr="00F77176">
        <w:trPr>
          <w:trHeight w:val="240"/>
        </w:trPr>
        <w:tc>
          <w:tcPr>
            <w:tcW w:w="2730" w:type="dxa"/>
            <w:vMerge/>
          </w:tcPr>
          <w:p w14:paraId="742037E1" w14:textId="77777777" w:rsidR="00D946F1" w:rsidRPr="00557E07" w:rsidRDefault="00D946F1" w:rsidP="00F77176">
            <w:pPr>
              <w:pStyle w:val="ac"/>
              <w:tabs>
                <w:tab w:val="left" w:pos="6465"/>
                <w:tab w:val="left" w:pos="8523"/>
              </w:tabs>
              <w:jc w:val="both"/>
              <w:rPr>
                <w:sz w:val="24"/>
                <w:szCs w:val="24"/>
              </w:rPr>
            </w:pPr>
          </w:p>
        </w:tc>
        <w:tc>
          <w:tcPr>
            <w:tcW w:w="2200" w:type="dxa"/>
            <w:vMerge/>
          </w:tcPr>
          <w:p w14:paraId="130C9EB7" w14:textId="77777777" w:rsidR="00D946F1" w:rsidRPr="00557E07" w:rsidRDefault="00D946F1" w:rsidP="00F77176">
            <w:pPr>
              <w:pStyle w:val="ac"/>
              <w:tabs>
                <w:tab w:val="left" w:pos="6465"/>
                <w:tab w:val="left" w:pos="8523"/>
              </w:tabs>
              <w:jc w:val="both"/>
              <w:rPr>
                <w:sz w:val="24"/>
                <w:szCs w:val="24"/>
              </w:rPr>
            </w:pPr>
          </w:p>
        </w:tc>
        <w:tc>
          <w:tcPr>
            <w:tcW w:w="1309" w:type="dxa"/>
          </w:tcPr>
          <w:p w14:paraId="66317C37" w14:textId="77777777" w:rsidR="00D946F1" w:rsidRPr="00557E07" w:rsidRDefault="00D946F1" w:rsidP="00F77176">
            <w:pPr>
              <w:pStyle w:val="ac"/>
              <w:tabs>
                <w:tab w:val="left" w:pos="6465"/>
                <w:tab w:val="left" w:pos="8523"/>
              </w:tabs>
              <w:jc w:val="center"/>
              <w:rPr>
                <w:sz w:val="24"/>
                <w:szCs w:val="24"/>
              </w:rPr>
            </w:pPr>
            <w:proofErr w:type="spellStart"/>
            <w:r w:rsidRPr="00557E07">
              <w:rPr>
                <w:sz w:val="24"/>
                <w:szCs w:val="24"/>
              </w:rPr>
              <w:t>Абс</w:t>
            </w:r>
            <w:proofErr w:type="spellEnd"/>
            <w:r w:rsidRPr="00557E07">
              <w:rPr>
                <w:sz w:val="24"/>
                <w:szCs w:val="24"/>
              </w:rPr>
              <w:t>.</w:t>
            </w:r>
          </w:p>
        </w:tc>
        <w:tc>
          <w:tcPr>
            <w:tcW w:w="1407" w:type="dxa"/>
            <w:gridSpan w:val="2"/>
          </w:tcPr>
          <w:p w14:paraId="13772A7E" w14:textId="77777777" w:rsidR="00D946F1" w:rsidRPr="00557E07" w:rsidRDefault="00D946F1" w:rsidP="00F77176">
            <w:pPr>
              <w:pStyle w:val="ac"/>
              <w:tabs>
                <w:tab w:val="left" w:pos="6465"/>
                <w:tab w:val="left" w:pos="8523"/>
              </w:tabs>
              <w:jc w:val="center"/>
              <w:rPr>
                <w:sz w:val="24"/>
                <w:szCs w:val="24"/>
              </w:rPr>
            </w:pPr>
            <w:r w:rsidRPr="00557E07">
              <w:rPr>
                <w:sz w:val="24"/>
                <w:szCs w:val="24"/>
              </w:rPr>
              <w:t>%</w:t>
            </w:r>
          </w:p>
        </w:tc>
        <w:tc>
          <w:tcPr>
            <w:tcW w:w="1925" w:type="dxa"/>
            <w:vMerge/>
          </w:tcPr>
          <w:p w14:paraId="5DA5D573" w14:textId="77777777" w:rsidR="00D946F1" w:rsidRPr="00557E07" w:rsidRDefault="00D946F1" w:rsidP="00F77176">
            <w:pPr>
              <w:pStyle w:val="ac"/>
              <w:tabs>
                <w:tab w:val="left" w:pos="6465"/>
                <w:tab w:val="left" w:pos="8523"/>
              </w:tabs>
              <w:jc w:val="center"/>
              <w:rPr>
                <w:sz w:val="24"/>
                <w:szCs w:val="24"/>
              </w:rPr>
            </w:pPr>
          </w:p>
        </w:tc>
      </w:tr>
      <w:tr w:rsidR="00B74AAB" w:rsidRPr="00557E07" w14:paraId="2563683A" w14:textId="77777777" w:rsidTr="00F77176">
        <w:tc>
          <w:tcPr>
            <w:tcW w:w="2730" w:type="dxa"/>
          </w:tcPr>
          <w:p w14:paraId="09514C53" w14:textId="71A252D5" w:rsidR="00B74AAB" w:rsidRPr="00557E07" w:rsidRDefault="00B74AAB" w:rsidP="00B74AAB">
            <w:pPr>
              <w:pStyle w:val="ac"/>
              <w:tabs>
                <w:tab w:val="left" w:pos="6465"/>
                <w:tab w:val="left" w:pos="8523"/>
              </w:tabs>
              <w:ind w:left="720"/>
              <w:jc w:val="both"/>
              <w:rPr>
                <w:sz w:val="24"/>
                <w:szCs w:val="24"/>
              </w:rPr>
            </w:pPr>
            <w:r>
              <w:rPr>
                <w:sz w:val="24"/>
                <w:szCs w:val="24"/>
              </w:rPr>
              <w:t>1</w:t>
            </w:r>
          </w:p>
        </w:tc>
        <w:tc>
          <w:tcPr>
            <w:tcW w:w="2200" w:type="dxa"/>
          </w:tcPr>
          <w:p w14:paraId="0EE9CB05" w14:textId="7B50A671" w:rsidR="00B74AAB" w:rsidRPr="00557E07" w:rsidRDefault="00B74AAB" w:rsidP="00B74AAB">
            <w:pPr>
              <w:pStyle w:val="ac"/>
              <w:tabs>
                <w:tab w:val="left" w:pos="6465"/>
                <w:tab w:val="left" w:pos="8523"/>
              </w:tabs>
              <w:jc w:val="center"/>
              <w:rPr>
                <w:sz w:val="24"/>
                <w:szCs w:val="24"/>
              </w:rPr>
            </w:pPr>
            <w:r>
              <w:rPr>
                <w:sz w:val="24"/>
                <w:szCs w:val="24"/>
              </w:rPr>
              <w:t>2</w:t>
            </w:r>
          </w:p>
        </w:tc>
        <w:tc>
          <w:tcPr>
            <w:tcW w:w="1405" w:type="dxa"/>
            <w:gridSpan w:val="2"/>
          </w:tcPr>
          <w:p w14:paraId="3A1E4181" w14:textId="600E40FF" w:rsidR="00B74AAB" w:rsidRPr="00557E07" w:rsidRDefault="00B74AAB" w:rsidP="00F77176">
            <w:pPr>
              <w:pStyle w:val="ac"/>
              <w:tabs>
                <w:tab w:val="left" w:pos="6465"/>
                <w:tab w:val="left" w:pos="8523"/>
              </w:tabs>
              <w:jc w:val="center"/>
              <w:rPr>
                <w:sz w:val="24"/>
                <w:szCs w:val="24"/>
              </w:rPr>
            </w:pPr>
            <w:r>
              <w:rPr>
                <w:sz w:val="24"/>
                <w:szCs w:val="24"/>
              </w:rPr>
              <w:t>3</w:t>
            </w:r>
          </w:p>
        </w:tc>
        <w:tc>
          <w:tcPr>
            <w:tcW w:w="1311" w:type="dxa"/>
          </w:tcPr>
          <w:p w14:paraId="35C3BEAA" w14:textId="1DE071E5" w:rsidR="00B74AAB" w:rsidRPr="00557E07" w:rsidRDefault="00B74AAB" w:rsidP="00F77176">
            <w:pPr>
              <w:pStyle w:val="ac"/>
              <w:tabs>
                <w:tab w:val="left" w:pos="6465"/>
                <w:tab w:val="left" w:pos="8523"/>
              </w:tabs>
              <w:jc w:val="center"/>
              <w:rPr>
                <w:sz w:val="24"/>
                <w:szCs w:val="24"/>
              </w:rPr>
            </w:pPr>
            <w:r>
              <w:rPr>
                <w:sz w:val="24"/>
                <w:szCs w:val="24"/>
              </w:rPr>
              <w:t>4</w:t>
            </w:r>
          </w:p>
        </w:tc>
        <w:tc>
          <w:tcPr>
            <w:tcW w:w="1925" w:type="dxa"/>
          </w:tcPr>
          <w:p w14:paraId="31766091" w14:textId="467E3050" w:rsidR="00B74AAB" w:rsidRDefault="00B74AAB" w:rsidP="00F77176">
            <w:pPr>
              <w:pStyle w:val="ac"/>
              <w:tabs>
                <w:tab w:val="left" w:pos="6465"/>
                <w:tab w:val="left" w:pos="8523"/>
              </w:tabs>
              <w:jc w:val="center"/>
              <w:rPr>
                <w:sz w:val="24"/>
                <w:szCs w:val="24"/>
              </w:rPr>
            </w:pPr>
            <w:r>
              <w:rPr>
                <w:sz w:val="24"/>
                <w:szCs w:val="24"/>
              </w:rPr>
              <w:t>5</w:t>
            </w:r>
          </w:p>
        </w:tc>
      </w:tr>
      <w:tr w:rsidR="00D946F1" w:rsidRPr="00557E07" w14:paraId="0C7F5F81" w14:textId="77777777" w:rsidTr="00F77176">
        <w:tc>
          <w:tcPr>
            <w:tcW w:w="2730" w:type="dxa"/>
            <w:vMerge w:val="restart"/>
          </w:tcPr>
          <w:p w14:paraId="4F1AE0BF"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Пол</w:t>
            </w:r>
          </w:p>
        </w:tc>
        <w:tc>
          <w:tcPr>
            <w:tcW w:w="2200" w:type="dxa"/>
          </w:tcPr>
          <w:p w14:paraId="552CEAFC" w14:textId="77777777" w:rsidR="00D946F1" w:rsidRPr="00557E07" w:rsidRDefault="00D946F1" w:rsidP="00F77176">
            <w:pPr>
              <w:pStyle w:val="ac"/>
              <w:tabs>
                <w:tab w:val="left" w:pos="6465"/>
                <w:tab w:val="left" w:pos="8523"/>
              </w:tabs>
              <w:jc w:val="both"/>
              <w:rPr>
                <w:sz w:val="24"/>
                <w:szCs w:val="24"/>
              </w:rPr>
            </w:pPr>
            <w:r w:rsidRPr="00557E07">
              <w:rPr>
                <w:sz w:val="24"/>
                <w:szCs w:val="24"/>
              </w:rPr>
              <w:t xml:space="preserve">Женский </w:t>
            </w:r>
          </w:p>
        </w:tc>
        <w:tc>
          <w:tcPr>
            <w:tcW w:w="1405" w:type="dxa"/>
            <w:gridSpan w:val="2"/>
          </w:tcPr>
          <w:p w14:paraId="373F9918" w14:textId="77777777" w:rsidR="00D946F1" w:rsidRPr="00557E07" w:rsidRDefault="00D946F1" w:rsidP="00F77176">
            <w:pPr>
              <w:pStyle w:val="ac"/>
              <w:tabs>
                <w:tab w:val="left" w:pos="6465"/>
                <w:tab w:val="left" w:pos="8523"/>
              </w:tabs>
              <w:jc w:val="center"/>
              <w:rPr>
                <w:sz w:val="24"/>
                <w:szCs w:val="24"/>
              </w:rPr>
            </w:pPr>
            <w:r w:rsidRPr="00557E07">
              <w:rPr>
                <w:sz w:val="24"/>
                <w:szCs w:val="24"/>
              </w:rPr>
              <w:t>134</w:t>
            </w:r>
          </w:p>
        </w:tc>
        <w:tc>
          <w:tcPr>
            <w:tcW w:w="1311" w:type="dxa"/>
          </w:tcPr>
          <w:p w14:paraId="1DE0F581" w14:textId="77777777" w:rsidR="00D946F1" w:rsidRPr="00557E07" w:rsidRDefault="00D946F1" w:rsidP="00F77176">
            <w:pPr>
              <w:pStyle w:val="ac"/>
              <w:tabs>
                <w:tab w:val="left" w:pos="6465"/>
                <w:tab w:val="left" w:pos="8523"/>
              </w:tabs>
              <w:jc w:val="center"/>
              <w:rPr>
                <w:sz w:val="24"/>
                <w:szCs w:val="24"/>
              </w:rPr>
            </w:pPr>
            <w:r w:rsidRPr="00557E07">
              <w:rPr>
                <w:sz w:val="24"/>
                <w:szCs w:val="24"/>
              </w:rPr>
              <w:t>53,0</w:t>
            </w:r>
          </w:p>
        </w:tc>
        <w:tc>
          <w:tcPr>
            <w:tcW w:w="1925" w:type="dxa"/>
          </w:tcPr>
          <w:p w14:paraId="5A3709CA" w14:textId="77777777" w:rsidR="00D946F1" w:rsidRPr="00557E07" w:rsidRDefault="006809FC" w:rsidP="00F77176">
            <w:pPr>
              <w:pStyle w:val="ac"/>
              <w:tabs>
                <w:tab w:val="left" w:pos="6465"/>
                <w:tab w:val="left" w:pos="8523"/>
              </w:tabs>
              <w:jc w:val="center"/>
              <w:rPr>
                <w:sz w:val="24"/>
                <w:szCs w:val="24"/>
              </w:rPr>
            </w:pPr>
            <w:r>
              <w:rPr>
                <w:sz w:val="24"/>
                <w:szCs w:val="24"/>
              </w:rPr>
              <w:t xml:space="preserve">46,61 </w:t>
            </w:r>
            <w:r w:rsidR="00904974" w:rsidRPr="000F1821">
              <w:rPr>
                <w:sz w:val="24"/>
                <w:szCs w:val="24"/>
              </w:rPr>
              <w:t>–</w:t>
            </w:r>
            <w:r>
              <w:rPr>
                <w:sz w:val="24"/>
                <w:szCs w:val="24"/>
              </w:rPr>
              <w:t xml:space="preserve"> </w:t>
            </w:r>
            <w:r w:rsidR="00D946F1" w:rsidRPr="00557E07">
              <w:rPr>
                <w:sz w:val="24"/>
                <w:szCs w:val="24"/>
              </w:rPr>
              <w:t>59,25</w:t>
            </w:r>
          </w:p>
        </w:tc>
      </w:tr>
      <w:tr w:rsidR="00D946F1" w:rsidRPr="00557E07" w14:paraId="077A41FA" w14:textId="77777777" w:rsidTr="00F77176">
        <w:tc>
          <w:tcPr>
            <w:tcW w:w="2730" w:type="dxa"/>
            <w:vMerge/>
          </w:tcPr>
          <w:p w14:paraId="0D7F9888" w14:textId="77777777" w:rsidR="00D946F1" w:rsidRPr="00557E07" w:rsidRDefault="00D946F1" w:rsidP="00CA35C9">
            <w:pPr>
              <w:pStyle w:val="ac"/>
              <w:numPr>
                <w:ilvl w:val="0"/>
                <w:numId w:val="13"/>
              </w:numPr>
              <w:tabs>
                <w:tab w:val="left" w:pos="6465"/>
                <w:tab w:val="left" w:pos="8523"/>
              </w:tabs>
              <w:jc w:val="both"/>
              <w:rPr>
                <w:sz w:val="24"/>
                <w:szCs w:val="24"/>
              </w:rPr>
            </w:pPr>
          </w:p>
        </w:tc>
        <w:tc>
          <w:tcPr>
            <w:tcW w:w="2200" w:type="dxa"/>
          </w:tcPr>
          <w:p w14:paraId="730B4383" w14:textId="77777777" w:rsidR="00D946F1" w:rsidRPr="00557E07" w:rsidRDefault="00D946F1" w:rsidP="00F77176">
            <w:pPr>
              <w:pStyle w:val="ac"/>
              <w:tabs>
                <w:tab w:val="left" w:pos="6465"/>
                <w:tab w:val="left" w:pos="8523"/>
              </w:tabs>
              <w:jc w:val="both"/>
              <w:rPr>
                <w:sz w:val="24"/>
                <w:szCs w:val="24"/>
              </w:rPr>
            </w:pPr>
            <w:r w:rsidRPr="00557E07">
              <w:rPr>
                <w:sz w:val="24"/>
                <w:szCs w:val="24"/>
              </w:rPr>
              <w:t>Мужской</w:t>
            </w:r>
          </w:p>
        </w:tc>
        <w:tc>
          <w:tcPr>
            <w:tcW w:w="1405" w:type="dxa"/>
            <w:gridSpan w:val="2"/>
          </w:tcPr>
          <w:p w14:paraId="1229FBF1" w14:textId="77777777" w:rsidR="00D946F1" w:rsidRPr="00557E07" w:rsidRDefault="00D946F1" w:rsidP="00F77176">
            <w:pPr>
              <w:pStyle w:val="ac"/>
              <w:tabs>
                <w:tab w:val="left" w:pos="6465"/>
                <w:tab w:val="left" w:pos="8523"/>
              </w:tabs>
              <w:jc w:val="center"/>
              <w:rPr>
                <w:sz w:val="24"/>
                <w:szCs w:val="24"/>
              </w:rPr>
            </w:pPr>
            <w:r w:rsidRPr="00557E07">
              <w:rPr>
                <w:sz w:val="24"/>
                <w:szCs w:val="24"/>
              </w:rPr>
              <w:t>119</w:t>
            </w:r>
          </w:p>
        </w:tc>
        <w:tc>
          <w:tcPr>
            <w:tcW w:w="1311" w:type="dxa"/>
          </w:tcPr>
          <w:p w14:paraId="6FB3100F" w14:textId="77777777" w:rsidR="00D946F1" w:rsidRPr="00557E07" w:rsidRDefault="00D946F1" w:rsidP="00F77176">
            <w:pPr>
              <w:pStyle w:val="ac"/>
              <w:tabs>
                <w:tab w:val="left" w:pos="6465"/>
                <w:tab w:val="left" w:pos="8523"/>
              </w:tabs>
              <w:jc w:val="center"/>
              <w:rPr>
                <w:sz w:val="24"/>
                <w:szCs w:val="24"/>
              </w:rPr>
            </w:pPr>
            <w:r w:rsidRPr="00557E07">
              <w:rPr>
                <w:sz w:val="24"/>
                <w:szCs w:val="24"/>
              </w:rPr>
              <w:t>47,0</w:t>
            </w:r>
          </w:p>
        </w:tc>
        <w:tc>
          <w:tcPr>
            <w:tcW w:w="1925" w:type="dxa"/>
          </w:tcPr>
          <w:p w14:paraId="437C028A" w14:textId="77777777" w:rsidR="00D946F1" w:rsidRPr="00557E07" w:rsidRDefault="00904974" w:rsidP="00F77176">
            <w:pPr>
              <w:pStyle w:val="ac"/>
              <w:tabs>
                <w:tab w:val="left" w:pos="6465"/>
                <w:tab w:val="left" w:pos="8523"/>
              </w:tabs>
              <w:jc w:val="center"/>
              <w:rPr>
                <w:sz w:val="24"/>
                <w:szCs w:val="24"/>
              </w:rPr>
            </w:pPr>
            <w:r>
              <w:rPr>
                <w:sz w:val="24"/>
                <w:szCs w:val="24"/>
              </w:rPr>
              <w:t xml:space="preserve">40,75 </w:t>
            </w:r>
            <w:r w:rsidRPr="000F1821">
              <w:rPr>
                <w:sz w:val="24"/>
                <w:szCs w:val="24"/>
              </w:rPr>
              <w:t>–</w:t>
            </w:r>
            <w:r w:rsidR="006809FC">
              <w:rPr>
                <w:sz w:val="24"/>
                <w:szCs w:val="24"/>
              </w:rPr>
              <w:t xml:space="preserve"> </w:t>
            </w:r>
            <w:r w:rsidR="00D946F1" w:rsidRPr="00557E07">
              <w:rPr>
                <w:sz w:val="24"/>
                <w:szCs w:val="24"/>
              </w:rPr>
              <w:t>53,39</w:t>
            </w:r>
          </w:p>
        </w:tc>
      </w:tr>
      <w:tr w:rsidR="00D946F1" w:rsidRPr="00557E07" w14:paraId="720719D6" w14:textId="77777777" w:rsidTr="00F77176">
        <w:tc>
          <w:tcPr>
            <w:tcW w:w="2730" w:type="dxa"/>
            <w:vMerge/>
          </w:tcPr>
          <w:p w14:paraId="7841BF20" w14:textId="77777777" w:rsidR="00D946F1" w:rsidRPr="00557E07" w:rsidRDefault="00D946F1" w:rsidP="00CA35C9">
            <w:pPr>
              <w:pStyle w:val="ac"/>
              <w:numPr>
                <w:ilvl w:val="0"/>
                <w:numId w:val="13"/>
              </w:numPr>
              <w:tabs>
                <w:tab w:val="left" w:pos="6465"/>
                <w:tab w:val="left" w:pos="8523"/>
              </w:tabs>
              <w:jc w:val="both"/>
              <w:rPr>
                <w:sz w:val="24"/>
                <w:szCs w:val="24"/>
              </w:rPr>
            </w:pPr>
          </w:p>
        </w:tc>
        <w:tc>
          <w:tcPr>
            <w:tcW w:w="2200" w:type="dxa"/>
          </w:tcPr>
          <w:p w14:paraId="0D4E2E62"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gridSpan w:val="2"/>
          </w:tcPr>
          <w:p w14:paraId="0B560D8B"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7F5239DA"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10824E6B" w14:textId="77777777" w:rsidR="00D946F1" w:rsidRPr="00557E07" w:rsidRDefault="00D946F1" w:rsidP="00F77176">
            <w:pPr>
              <w:pStyle w:val="ac"/>
              <w:tabs>
                <w:tab w:val="left" w:pos="6465"/>
                <w:tab w:val="left" w:pos="8523"/>
              </w:tabs>
              <w:jc w:val="center"/>
              <w:rPr>
                <w:sz w:val="24"/>
                <w:szCs w:val="24"/>
              </w:rPr>
            </w:pPr>
          </w:p>
        </w:tc>
      </w:tr>
      <w:tr w:rsidR="00D946F1" w:rsidRPr="00557E07" w14:paraId="2305E11F" w14:textId="77777777" w:rsidTr="00F77176">
        <w:tc>
          <w:tcPr>
            <w:tcW w:w="2730" w:type="dxa"/>
            <w:vMerge w:val="restart"/>
          </w:tcPr>
          <w:p w14:paraId="15772513"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Возраст</w:t>
            </w:r>
          </w:p>
        </w:tc>
        <w:tc>
          <w:tcPr>
            <w:tcW w:w="2200" w:type="dxa"/>
          </w:tcPr>
          <w:p w14:paraId="16D606F9" w14:textId="77777777" w:rsidR="00D946F1" w:rsidRPr="00557E07" w:rsidRDefault="00D946F1" w:rsidP="00F77176">
            <w:pPr>
              <w:pStyle w:val="ac"/>
              <w:tabs>
                <w:tab w:val="left" w:pos="6465"/>
                <w:tab w:val="left" w:pos="8523"/>
              </w:tabs>
              <w:jc w:val="both"/>
              <w:rPr>
                <w:sz w:val="24"/>
                <w:szCs w:val="24"/>
              </w:rPr>
            </w:pPr>
            <w:r w:rsidRPr="00557E07">
              <w:rPr>
                <w:sz w:val="24"/>
                <w:szCs w:val="24"/>
              </w:rPr>
              <w:t>До 25 лет</w:t>
            </w:r>
          </w:p>
        </w:tc>
        <w:tc>
          <w:tcPr>
            <w:tcW w:w="1405" w:type="dxa"/>
            <w:gridSpan w:val="2"/>
          </w:tcPr>
          <w:p w14:paraId="2BD6335C" w14:textId="77777777" w:rsidR="00D946F1" w:rsidRPr="00557E07" w:rsidRDefault="00D946F1" w:rsidP="00F77176">
            <w:pPr>
              <w:pStyle w:val="ac"/>
              <w:tabs>
                <w:tab w:val="left" w:pos="6465"/>
                <w:tab w:val="left" w:pos="8523"/>
              </w:tabs>
              <w:jc w:val="center"/>
              <w:rPr>
                <w:sz w:val="24"/>
                <w:szCs w:val="24"/>
              </w:rPr>
            </w:pPr>
            <w:r w:rsidRPr="00557E07">
              <w:rPr>
                <w:sz w:val="24"/>
                <w:szCs w:val="24"/>
              </w:rPr>
              <w:t>39</w:t>
            </w:r>
          </w:p>
        </w:tc>
        <w:tc>
          <w:tcPr>
            <w:tcW w:w="1311" w:type="dxa"/>
          </w:tcPr>
          <w:p w14:paraId="537D0D0A" w14:textId="77777777" w:rsidR="00D946F1" w:rsidRPr="00557E07" w:rsidRDefault="00D946F1" w:rsidP="00F77176">
            <w:pPr>
              <w:pStyle w:val="ac"/>
              <w:tabs>
                <w:tab w:val="left" w:pos="6465"/>
                <w:tab w:val="left" w:pos="8523"/>
              </w:tabs>
              <w:jc w:val="center"/>
              <w:rPr>
                <w:sz w:val="24"/>
                <w:szCs w:val="24"/>
              </w:rPr>
            </w:pPr>
            <w:r w:rsidRPr="00557E07">
              <w:rPr>
                <w:sz w:val="24"/>
                <w:szCs w:val="24"/>
              </w:rPr>
              <w:t>15,4</w:t>
            </w:r>
          </w:p>
        </w:tc>
        <w:tc>
          <w:tcPr>
            <w:tcW w:w="1925" w:type="dxa"/>
          </w:tcPr>
          <w:p w14:paraId="7F6A1072" w14:textId="77777777" w:rsidR="00D946F1" w:rsidRPr="00557E07" w:rsidRDefault="00904974" w:rsidP="00F77176">
            <w:pPr>
              <w:pStyle w:val="ac"/>
              <w:tabs>
                <w:tab w:val="left" w:pos="6465"/>
                <w:tab w:val="left" w:pos="8523"/>
              </w:tabs>
              <w:jc w:val="center"/>
              <w:rPr>
                <w:sz w:val="24"/>
                <w:szCs w:val="24"/>
              </w:rPr>
            </w:pPr>
            <w:r>
              <w:rPr>
                <w:sz w:val="24"/>
                <w:szCs w:val="24"/>
              </w:rPr>
              <w:t xml:space="preserve">11,20 </w:t>
            </w:r>
            <w:r w:rsidRPr="000F1821">
              <w:rPr>
                <w:sz w:val="24"/>
                <w:szCs w:val="24"/>
              </w:rPr>
              <w:t>–</w:t>
            </w:r>
            <w:r w:rsidR="00D946F1" w:rsidRPr="00557E07">
              <w:rPr>
                <w:sz w:val="24"/>
                <w:szCs w:val="24"/>
              </w:rPr>
              <w:t xml:space="preserve"> 20,47</w:t>
            </w:r>
          </w:p>
        </w:tc>
      </w:tr>
      <w:tr w:rsidR="00D946F1" w:rsidRPr="00557E07" w14:paraId="04960E51" w14:textId="77777777" w:rsidTr="00F77176">
        <w:tc>
          <w:tcPr>
            <w:tcW w:w="2730" w:type="dxa"/>
            <w:vMerge/>
          </w:tcPr>
          <w:p w14:paraId="339A37E8" w14:textId="77777777" w:rsidR="00D946F1" w:rsidRPr="00557E07" w:rsidRDefault="00D946F1" w:rsidP="00F77176">
            <w:pPr>
              <w:pStyle w:val="ac"/>
              <w:tabs>
                <w:tab w:val="left" w:pos="6465"/>
                <w:tab w:val="left" w:pos="8523"/>
              </w:tabs>
              <w:jc w:val="both"/>
              <w:rPr>
                <w:sz w:val="24"/>
                <w:szCs w:val="24"/>
              </w:rPr>
            </w:pPr>
          </w:p>
        </w:tc>
        <w:tc>
          <w:tcPr>
            <w:tcW w:w="2200" w:type="dxa"/>
          </w:tcPr>
          <w:p w14:paraId="3E5F8A5C" w14:textId="77777777" w:rsidR="00D946F1" w:rsidRPr="00557E07" w:rsidRDefault="00D946F1" w:rsidP="00F77176">
            <w:pPr>
              <w:pStyle w:val="ac"/>
              <w:tabs>
                <w:tab w:val="left" w:pos="6465"/>
                <w:tab w:val="left" w:pos="8523"/>
              </w:tabs>
              <w:jc w:val="both"/>
              <w:rPr>
                <w:sz w:val="24"/>
                <w:szCs w:val="24"/>
              </w:rPr>
            </w:pPr>
            <w:r w:rsidRPr="00557E07">
              <w:rPr>
                <w:sz w:val="24"/>
                <w:szCs w:val="24"/>
              </w:rPr>
              <w:t>От 26 до 30 лет</w:t>
            </w:r>
          </w:p>
        </w:tc>
        <w:tc>
          <w:tcPr>
            <w:tcW w:w="1405" w:type="dxa"/>
            <w:gridSpan w:val="2"/>
          </w:tcPr>
          <w:p w14:paraId="724BC568" w14:textId="77777777" w:rsidR="00D946F1" w:rsidRPr="00557E07" w:rsidRDefault="00D946F1" w:rsidP="00F77176">
            <w:pPr>
              <w:pStyle w:val="ac"/>
              <w:tabs>
                <w:tab w:val="left" w:pos="6465"/>
                <w:tab w:val="left" w:pos="8523"/>
              </w:tabs>
              <w:jc w:val="center"/>
              <w:rPr>
                <w:sz w:val="24"/>
                <w:szCs w:val="24"/>
              </w:rPr>
            </w:pPr>
            <w:r w:rsidRPr="00557E07">
              <w:rPr>
                <w:sz w:val="24"/>
                <w:szCs w:val="24"/>
              </w:rPr>
              <w:t>75</w:t>
            </w:r>
          </w:p>
        </w:tc>
        <w:tc>
          <w:tcPr>
            <w:tcW w:w="1311" w:type="dxa"/>
          </w:tcPr>
          <w:p w14:paraId="5FE12CC0" w14:textId="77777777" w:rsidR="00D946F1" w:rsidRPr="00557E07" w:rsidRDefault="00D946F1" w:rsidP="00F77176">
            <w:pPr>
              <w:pStyle w:val="ac"/>
              <w:tabs>
                <w:tab w:val="left" w:pos="6465"/>
                <w:tab w:val="left" w:pos="8523"/>
              </w:tabs>
              <w:jc w:val="center"/>
              <w:rPr>
                <w:sz w:val="24"/>
                <w:szCs w:val="24"/>
              </w:rPr>
            </w:pPr>
            <w:r w:rsidRPr="00557E07">
              <w:rPr>
                <w:sz w:val="24"/>
                <w:szCs w:val="24"/>
              </w:rPr>
              <w:t>29,6</w:t>
            </w:r>
          </w:p>
        </w:tc>
        <w:tc>
          <w:tcPr>
            <w:tcW w:w="1925" w:type="dxa"/>
          </w:tcPr>
          <w:p w14:paraId="5C7EB942" w14:textId="77777777" w:rsidR="00D946F1" w:rsidRPr="00557E07" w:rsidRDefault="00904974" w:rsidP="00F77176">
            <w:pPr>
              <w:pStyle w:val="ac"/>
              <w:tabs>
                <w:tab w:val="left" w:pos="6465"/>
                <w:tab w:val="left" w:pos="8523"/>
              </w:tabs>
              <w:jc w:val="center"/>
              <w:rPr>
                <w:sz w:val="24"/>
                <w:szCs w:val="24"/>
              </w:rPr>
            </w:pPr>
            <w:r>
              <w:rPr>
                <w:sz w:val="24"/>
                <w:szCs w:val="24"/>
              </w:rPr>
              <w:t xml:space="preserve">24,09 </w:t>
            </w:r>
            <w:r w:rsidRPr="000F1821">
              <w:rPr>
                <w:sz w:val="24"/>
                <w:szCs w:val="24"/>
              </w:rPr>
              <w:t>–</w:t>
            </w:r>
            <w:r w:rsidR="006809FC">
              <w:rPr>
                <w:sz w:val="24"/>
                <w:szCs w:val="24"/>
              </w:rPr>
              <w:t xml:space="preserve"> </w:t>
            </w:r>
            <w:r w:rsidR="00D946F1" w:rsidRPr="00557E07">
              <w:rPr>
                <w:sz w:val="24"/>
                <w:szCs w:val="24"/>
              </w:rPr>
              <w:t>35,69</w:t>
            </w:r>
          </w:p>
        </w:tc>
      </w:tr>
      <w:tr w:rsidR="00D946F1" w:rsidRPr="00557E07" w14:paraId="075C713C" w14:textId="77777777" w:rsidTr="00F77176">
        <w:tc>
          <w:tcPr>
            <w:tcW w:w="2730" w:type="dxa"/>
            <w:vMerge/>
          </w:tcPr>
          <w:p w14:paraId="0BAFFE23" w14:textId="77777777" w:rsidR="00D946F1" w:rsidRPr="00557E07" w:rsidRDefault="00D946F1" w:rsidP="00F77176">
            <w:pPr>
              <w:pStyle w:val="ac"/>
              <w:tabs>
                <w:tab w:val="left" w:pos="6465"/>
                <w:tab w:val="left" w:pos="8523"/>
              </w:tabs>
              <w:jc w:val="both"/>
              <w:rPr>
                <w:sz w:val="24"/>
                <w:szCs w:val="24"/>
              </w:rPr>
            </w:pPr>
          </w:p>
        </w:tc>
        <w:tc>
          <w:tcPr>
            <w:tcW w:w="2200" w:type="dxa"/>
          </w:tcPr>
          <w:p w14:paraId="79B54DD7" w14:textId="77777777" w:rsidR="00D946F1" w:rsidRPr="00557E07" w:rsidRDefault="00D946F1" w:rsidP="00F77176">
            <w:pPr>
              <w:pStyle w:val="ac"/>
              <w:tabs>
                <w:tab w:val="left" w:pos="6465"/>
                <w:tab w:val="left" w:pos="8523"/>
              </w:tabs>
              <w:jc w:val="both"/>
              <w:rPr>
                <w:sz w:val="24"/>
                <w:szCs w:val="24"/>
              </w:rPr>
            </w:pPr>
            <w:r w:rsidRPr="00557E07">
              <w:rPr>
                <w:sz w:val="24"/>
                <w:szCs w:val="24"/>
              </w:rPr>
              <w:t>От 31 до 35 лет</w:t>
            </w:r>
          </w:p>
        </w:tc>
        <w:tc>
          <w:tcPr>
            <w:tcW w:w="1405" w:type="dxa"/>
            <w:gridSpan w:val="2"/>
          </w:tcPr>
          <w:p w14:paraId="3B783C19" w14:textId="77777777" w:rsidR="00D946F1" w:rsidRPr="00557E07" w:rsidRDefault="00D946F1" w:rsidP="00F77176">
            <w:pPr>
              <w:pStyle w:val="ac"/>
              <w:tabs>
                <w:tab w:val="left" w:pos="6465"/>
                <w:tab w:val="left" w:pos="8523"/>
              </w:tabs>
              <w:jc w:val="center"/>
              <w:rPr>
                <w:sz w:val="24"/>
                <w:szCs w:val="24"/>
              </w:rPr>
            </w:pPr>
            <w:r w:rsidRPr="00557E07">
              <w:rPr>
                <w:sz w:val="24"/>
                <w:szCs w:val="24"/>
              </w:rPr>
              <w:t>71</w:t>
            </w:r>
          </w:p>
        </w:tc>
        <w:tc>
          <w:tcPr>
            <w:tcW w:w="1311" w:type="dxa"/>
          </w:tcPr>
          <w:p w14:paraId="0EA662D4" w14:textId="77777777" w:rsidR="00D946F1" w:rsidRPr="00557E07" w:rsidRDefault="00D946F1" w:rsidP="00F77176">
            <w:pPr>
              <w:pStyle w:val="ac"/>
              <w:tabs>
                <w:tab w:val="left" w:pos="6465"/>
                <w:tab w:val="left" w:pos="8523"/>
              </w:tabs>
              <w:jc w:val="center"/>
              <w:rPr>
                <w:sz w:val="24"/>
                <w:szCs w:val="24"/>
              </w:rPr>
            </w:pPr>
            <w:r w:rsidRPr="00557E07">
              <w:rPr>
                <w:sz w:val="24"/>
                <w:szCs w:val="24"/>
              </w:rPr>
              <w:t>28,1</w:t>
            </w:r>
          </w:p>
        </w:tc>
        <w:tc>
          <w:tcPr>
            <w:tcW w:w="1925" w:type="dxa"/>
          </w:tcPr>
          <w:p w14:paraId="202A0708" w14:textId="77777777" w:rsidR="00D946F1" w:rsidRPr="00557E07" w:rsidRDefault="006809FC" w:rsidP="00F77176">
            <w:pPr>
              <w:pStyle w:val="ac"/>
              <w:tabs>
                <w:tab w:val="left" w:pos="6465"/>
                <w:tab w:val="left" w:pos="8523"/>
              </w:tabs>
              <w:jc w:val="center"/>
              <w:rPr>
                <w:sz w:val="24"/>
                <w:szCs w:val="24"/>
              </w:rPr>
            </w:pPr>
            <w:r>
              <w:rPr>
                <w:sz w:val="24"/>
                <w:szCs w:val="24"/>
              </w:rPr>
              <w:t>22,</w:t>
            </w:r>
            <w:r w:rsidR="00904974">
              <w:rPr>
                <w:sz w:val="24"/>
                <w:szCs w:val="24"/>
              </w:rPr>
              <w:t xml:space="preserve">62 </w:t>
            </w:r>
            <w:r w:rsidR="00904974" w:rsidRPr="000F1821">
              <w:rPr>
                <w:sz w:val="24"/>
                <w:szCs w:val="24"/>
              </w:rPr>
              <w:t>–</w:t>
            </w:r>
            <w:r w:rsidR="00D946F1" w:rsidRPr="00557E07">
              <w:rPr>
                <w:sz w:val="24"/>
                <w:szCs w:val="24"/>
              </w:rPr>
              <w:t xml:space="preserve"> 34,03</w:t>
            </w:r>
          </w:p>
        </w:tc>
      </w:tr>
      <w:tr w:rsidR="00D946F1" w:rsidRPr="00557E07" w14:paraId="2581B05D" w14:textId="77777777" w:rsidTr="00F77176">
        <w:tc>
          <w:tcPr>
            <w:tcW w:w="2730" w:type="dxa"/>
            <w:vMerge/>
          </w:tcPr>
          <w:p w14:paraId="0070CE89" w14:textId="77777777" w:rsidR="00D946F1" w:rsidRPr="00557E07" w:rsidRDefault="00D946F1" w:rsidP="00F77176">
            <w:pPr>
              <w:pStyle w:val="ac"/>
              <w:tabs>
                <w:tab w:val="left" w:pos="6465"/>
                <w:tab w:val="left" w:pos="8523"/>
              </w:tabs>
              <w:jc w:val="both"/>
              <w:rPr>
                <w:sz w:val="24"/>
                <w:szCs w:val="24"/>
              </w:rPr>
            </w:pPr>
          </w:p>
        </w:tc>
        <w:tc>
          <w:tcPr>
            <w:tcW w:w="2200" w:type="dxa"/>
          </w:tcPr>
          <w:p w14:paraId="02B0190B" w14:textId="77777777" w:rsidR="00D946F1" w:rsidRPr="00557E07" w:rsidRDefault="00D946F1" w:rsidP="00F77176">
            <w:pPr>
              <w:pStyle w:val="ac"/>
              <w:tabs>
                <w:tab w:val="left" w:pos="6465"/>
                <w:tab w:val="left" w:pos="8523"/>
              </w:tabs>
              <w:jc w:val="both"/>
              <w:rPr>
                <w:sz w:val="24"/>
                <w:szCs w:val="24"/>
              </w:rPr>
            </w:pPr>
            <w:r w:rsidRPr="00557E07">
              <w:rPr>
                <w:sz w:val="24"/>
                <w:szCs w:val="24"/>
              </w:rPr>
              <w:t>От 36 до 40 лет</w:t>
            </w:r>
          </w:p>
        </w:tc>
        <w:tc>
          <w:tcPr>
            <w:tcW w:w="1405" w:type="dxa"/>
            <w:gridSpan w:val="2"/>
          </w:tcPr>
          <w:p w14:paraId="38BD621C" w14:textId="77777777" w:rsidR="00D946F1" w:rsidRPr="00557E07" w:rsidRDefault="00D946F1" w:rsidP="00F77176">
            <w:pPr>
              <w:pStyle w:val="ac"/>
              <w:tabs>
                <w:tab w:val="left" w:pos="6465"/>
                <w:tab w:val="left" w:pos="8523"/>
              </w:tabs>
              <w:jc w:val="center"/>
              <w:rPr>
                <w:sz w:val="24"/>
                <w:szCs w:val="24"/>
              </w:rPr>
            </w:pPr>
            <w:r w:rsidRPr="00557E07">
              <w:rPr>
                <w:sz w:val="24"/>
                <w:szCs w:val="24"/>
              </w:rPr>
              <w:t>36</w:t>
            </w:r>
          </w:p>
        </w:tc>
        <w:tc>
          <w:tcPr>
            <w:tcW w:w="1311" w:type="dxa"/>
          </w:tcPr>
          <w:p w14:paraId="5469AA77" w14:textId="77777777" w:rsidR="00D946F1" w:rsidRPr="00557E07" w:rsidRDefault="00D946F1" w:rsidP="00F77176">
            <w:pPr>
              <w:pStyle w:val="ac"/>
              <w:tabs>
                <w:tab w:val="left" w:pos="6465"/>
                <w:tab w:val="left" w:pos="8523"/>
              </w:tabs>
              <w:jc w:val="center"/>
              <w:rPr>
                <w:sz w:val="24"/>
                <w:szCs w:val="24"/>
              </w:rPr>
            </w:pPr>
            <w:r w:rsidRPr="00557E07">
              <w:rPr>
                <w:sz w:val="24"/>
                <w:szCs w:val="24"/>
              </w:rPr>
              <w:t>14,2</w:t>
            </w:r>
          </w:p>
        </w:tc>
        <w:tc>
          <w:tcPr>
            <w:tcW w:w="1925" w:type="dxa"/>
          </w:tcPr>
          <w:p w14:paraId="74BD8419" w14:textId="77777777" w:rsidR="00D946F1" w:rsidRPr="00557E07" w:rsidRDefault="00904974" w:rsidP="00F77176">
            <w:pPr>
              <w:pStyle w:val="ac"/>
              <w:tabs>
                <w:tab w:val="left" w:pos="6465"/>
                <w:tab w:val="left" w:pos="8523"/>
              </w:tabs>
              <w:jc w:val="center"/>
              <w:rPr>
                <w:sz w:val="24"/>
                <w:szCs w:val="24"/>
              </w:rPr>
            </w:pPr>
            <w:r>
              <w:rPr>
                <w:sz w:val="24"/>
                <w:szCs w:val="24"/>
              </w:rPr>
              <w:t xml:space="preserve">10,17 </w:t>
            </w:r>
            <w:r w:rsidRPr="000F1821">
              <w:rPr>
                <w:sz w:val="24"/>
                <w:szCs w:val="24"/>
              </w:rPr>
              <w:t>–</w:t>
            </w:r>
            <w:r w:rsidR="00D946F1" w:rsidRPr="00557E07">
              <w:rPr>
                <w:sz w:val="24"/>
                <w:szCs w:val="24"/>
              </w:rPr>
              <w:t xml:space="preserve"> 19,15</w:t>
            </w:r>
          </w:p>
        </w:tc>
      </w:tr>
      <w:tr w:rsidR="00D946F1" w:rsidRPr="00557E07" w14:paraId="3CCB9EA6" w14:textId="77777777" w:rsidTr="00F77176">
        <w:tc>
          <w:tcPr>
            <w:tcW w:w="2730" w:type="dxa"/>
            <w:vMerge/>
          </w:tcPr>
          <w:p w14:paraId="7B57AE3B" w14:textId="77777777" w:rsidR="00D946F1" w:rsidRPr="00557E07" w:rsidRDefault="00D946F1" w:rsidP="00F77176">
            <w:pPr>
              <w:pStyle w:val="ac"/>
              <w:tabs>
                <w:tab w:val="left" w:pos="6465"/>
                <w:tab w:val="left" w:pos="8523"/>
              </w:tabs>
              <w:jc w:val="both"/>
              <w:rPr>
                <w:sz w:val="24"/>
                <w:szCs w:val="24"/>
              </w:rPr>
            </w:pPr>
          </w:p>
        </w:tc>
        <w:tc>
          <w:tcPr>
            <w:tcW w:w="2200" w:type="dxa"/>
          </w:tcPr>
          <w:p w14:paraId="6DC41474" w14:textId="77777777" w:rsidR="00D946F1" w:rsidRPr="00557E07" w:rsidRDefault="00D946F1" w:rsidP="00F77176">
            <w:pPr>
              <w:pStyle w:val="ac"/>
              <w:tabs>
                <w:tab w:val="left" w:pos="6465"/>
                <w:tab w:val="left" w:pos="8523"/>
              </w:tabs>
              <w:jc w:val="both"/>
              <w:rPr>
                <w:sz w:val="24"/>
                <w:szCs w:val="24"/>
              </w:rPr>
            </w:pPr>
            <w:r w:rsidRPr="00557E07">
              <w:rPr>
                <w:sz w:val="24"/>
                <w:szCs w:val="24"/>
              </w:rPr>
              <w:t>Свыше 40 лет</w:t>
            </w:r>
          </w:p>
        </w:tc>
        <w:tc>
          <w:tcPr>
            <w:tcW w:w="1405" w:type="dxa"/>
            <w:gridSpan w:val="2"/>
          </w:tcPr>
          <w:p w14:paraId="16518C45" w14:textId="77777777" w:rsidR="00D946F1" w:rsidRPr="00557E07" w:rsidRDefault="00D946F1" w:rsidP="00F77176">
            <w:pPr>
              <w:pStyle w:val="ac"/>
              <w:tabs>
                <w:tab w:val="left" w:pos="6465"/>
                <w:tab w:val="left" w:pos="8523"/>
              </w:tabs>
              <w:jc w:val="center"/>
              <w:rPr>
                <w:sz w:val="24"/>
                <w:szCs w:val="24"/>
              </w:rPr>
            </w:pPr>
            <w:r w:rsidRPr="00557E07">
              <w:rPr>
                <w:sz w:val="24"/>
                <w:szCs w:val="24"/>
              </w:rPr>
              <w:t>32</w:t>
            </w:r>
          </w:p>
        </w:tc>
        <w:tc>
          <w:tcPr>
            <w:tcW w:w="1311" w:type="dxa"/>
          </w:tcPr>
          <w:p w14:paraId="517EFCB8" w14:textId="77777777" w:rsidR="00D946F1" w:rsidRPr="00557E07" w:rsidRDefault="00D946F1" w:rsidP="00F77176">
            <w:pPr>
              <w:pStyle w:val="ac"/>
              <w:tabs>
                <w:tab w:val="left" w:pos="6465"/>
                <w:tab w:val="left" w:pos="8523"/>
              </w:tabs>
              <w:jc w:val="center"/>
              <w:rPr>
                <w:sz w:val="24"/>
                <w:szCs w:val="24"/>
              </w:rPr>
            </w:pPr>
            <w:r w:rsidRPr="00557E07">
              <w:rPr>
                <w:sz w:val="24"/>
                <w:szCs w:val="24"/>
              </w:rPr>
              <w:t>12,7</w:t>
            </w:r>
          </w:p>
        </w:tc>
        <w:tc>
          <w:tcPr>
            <w:tcW w:w="1925" w:type="dxa"/>
          </w:tcPr>
          <w:p w14:paraId="0FB20DE4" w14:textId="77777777" w:rsidR="00D946F1" w:rsidRPr="00557E07" w:rsidRDefault="00D946F1" w:rsidP="00904974">
            <w:pPr>
              <w:pStyle w:val="ac"/>
              <w:tabs>
                <w:tab w:val="left" w:pos="6465"/>
                <w:tab w:val="left" w:pos="8523"/>
              </w:tabs>
              <w:jc w:val="center"/>
              <w:rPr>
                <w:sz w:val="24"/>
                <w:szCs w:val="24"/>
              </w:rPr>
            </w:pPr>
            <w:r w:rsidRPr="00557E07">
              <w:rPr>
                <w:sz w:val="24"/>
                <w:szCs w:val="24"/>
              </w:rPr>
              <w:t>8,81</w:t>
            </w:r>
            <w:r w:rsidR="00904974">
              <w:rPr>
                <w:sz w:val="24"/>
                <w:szCs w:val="24"/>
              </w:rPr>
              <w:t xml:space="preserve"> </w:t>
            </w:r>
            <w:r w:rsidR="00904974" w:rsidRPr="000F1821">
              <w:rPr>
                <w:sz w:val="24"/>
                <w:szCs w:val="24"/>
              </w:rPr>
              <w:t>–</w:t>
            </w:r>
            <w:r w:rsidRPr="00557E07">
              <w:rPr>
                <w:sz w:val="24"/>
                <w:szCs w:val="24"/>
              </w:rPr>
              <w:t xml:space="preserve"> 17,38</w:t>
            </w:r>
          </w:p>
        </w:tc>
      </w:tr>
      <w:tr w:rsidR="00D946F1" w:rsidRPr="00557E07" w14:paraId="69D4FA25" w14:textId="77777777" w:rsidTr="00F77176">
        <w:tc>
          <w:tcPr>
            <w:tcW w:w="2730" w:type="dxa"/>
            <w:vMerge/>
          </w:tcPr>
          <w:p w14:paraId="6A921055" w14:textId="77777777" w:rsidR="00D946F1" w:rsidRPr="00557E07" w:rsidRDefault="00D946F1" w:rsidP="00F77176">
            <w:pPr>
              <w:pStyle w:val="ac"/>
              <w:tabs>
                <w:tab w:val="left" w:pos="6465"/>
                <w:tab w:val="left" w:pos="8523"/>
              </w:tabs>
              <w:jc w:val="both"/>
              <w:rPr>
                <w:sz w:val="24"/>
                <w:szCs w:val="24"/>
              </w:rPr>
            </w:pPr>
          </w:p>
        </w:tc>
        <w:tc>
          <w:tcPr>
            <w:tcW w:w="2200" w:type="dxa"/>
          </w:tcPr>
          <w:p w14:paraId="00897868"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gridSpan w:val="2"/>
          </w:tcPr>
          <w:p w14:paraId="34DCD3FF"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16BDA98B"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051DF88D" w14:textId="77777777" w:rsidR="00D946F1" w:rsidRPr="00557E07" w:rsidRDefault="00D946F1" w:rsidP="00F77176">
            <w:pPr>
              <w:pStyle w:val="ac"/>
              <w:tabs>
                <w:tab w:val="left" w:pos="6465"/>
                <w:tab w:val="left" w:pos="8523"/>
              </w:tabs>
              <w:jc w:val="center"/>
              <w:rPr>
                <w:i/>
                <w:sz w:val="24"/>
                <w:szCs w:val="24"/>
              </w:rPr>
            </w:pPr>
          </w:p>
        </w:tc>
      </w:tr>
      <w:tr w:rsidR="00D946F1" w:rsidRPr="00557E07" w14:paraId="7F3D7354" w14:textId="77777777" w:rsidTr="00F77176">
        <w:tc>
          <w:tcPr>
            <w:tcW w:w="2730" w:type="dxa"/>
            <w:vMerge w:val="restart"/>
          </w:tcPr>
          <w:p w14:paraId="2A8D597D"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 xml:space="preserve">Семейное </w:t>
            </w:r>
          </w:p>
          <w:p w14:paraId="0BAECBC2" w14:textId="77777777" w:rsidR="00D946F1" w:rsidRPr="00557E07" w:rsidRDefault="00D946F1" w:rsidP="00F77176">
            <w:pPr>
              <w:pStyle w:val="ac"/>
              <w:tabs>
                <w:tab w:val="left" w:pos="6465"/>
                <w:tab w:val="left" w:pos="8523"/>
              </w:tabs>
              <w:ind w:left="720"/>
              <w:jc w:val="both"/>
              <w:rPr>
                <w:sz w:val="24"/>
                <w:szCs w:val="24"/>
              </w:rPr>
            </w:pPr>
            <w:r w:rsidRPr="00557E07">
              <w:rPr>
                <w:sz w:val="24"/>
                <w:szCs w:val="24"/>
              </w:rPr>
              <w:t>положение</w:t>
            </w:r>
          </w:p>
        </w:tc>
        <w:tc>
          <w:tcPr>
            <w:tcW w:w="2200" w:type="dxa"/>
          </w:tcPr>
          <w:p w14:paraId="4BCB7F8F" w14:textId="77777777" w:rsidR="00D946F1" w:rsidRPr="00557E07" w:rsidRDefault="00D946F1" w:rsidP="00F77176">
            <w:pPr>
              <w:pStyle w:val="ac"/>
              <w:tabs>
                <w:tab w:val="left" w:pos="6465"/>
                <w:tab w:val="left" w:pos="8523"/>
              </w:tabs>
              <w:jc w:val="both"/>
              <w:rPr>
                <w:sz w:val="24"/>
                <w:szCs w:val="24"/>
              </w:rPr>
            </w:pPr>
            <w:r w:rsidRPr="00557E07">
              <w:rPr>
                <w:sz w:val="24"/>
                <w:szCs w:val="24"/>
              </w:rPr>
              <w:t>Женат/замужем</w:t>
            </w:r>
          </w:p>
        </w:tc>
        <w:tc>
          <w:tcPr>
            <w:tcW w:w="1405" w:type="dxa"/>
            <w:gridSpan w:val="2"/>
          </w:tcPr>
          <w:p w14:paraId="58E95F9F" w14:textId="77777777" w:rsidR="00D946F1" w:rsidRPr="00557E07" w:rsidRDefault="00D946F1" w:rsidP="00F77176">
            <w:pPr>
              <w:pStyle w:val="ac"/>
              <w:tabs>
                <w:tab w:val="left" w:pos="6465"/>
                <w:tab w:val="left" w:pos="8523"/>
              </w:tabs>
              <w:jc w:val="center"/>
              <w:rPr>
                <w:sz w:val="24"/>
                <w:szCs w:val="24"/>
              </w:rPr>
            </w:pPr>
            <w:r w:rsidRPr="00557E07">
              <w:rPr>
                <w:sz w:val="24"/>
                <w:szCs w:val="24"/>
              </w:rPr>
              <w:t>233</w:t>
            </w:r>
          </w:p>
        </w:tc>
        <w:tc>
          <w:tcPr>
            <w:tcW w:w="1311" w:type="dxa"/>
          </w:tcPr>
          <w:p w14:paraId="0C064C54" w14:textId="77777777" w:rsidR="00D946F1" w:rsidRPr="00557E07" w:rsidRDefault="00D946F1" w:rsidP="00F77176">
            <w:pPr>
              <w:pStyle w:val="ac"/>
              <w:tabs>
                <w:tab w:val="left" w:pos="6465"/>
                <w:tab w:val="left" w:pos="8523"/>
              </w:tabs>
              <w:jc w:val="center"/>
              <w:rPr>
                <w:sz w:val="24"/>
                <w:szCs w:val="24"/>
              </w:rPr>
            </w:pPr>
            <w:r w:rsidRPr="00557E07">
              <w:rPr>
                <w:sz w:val="24"/>
                <w:szCs w:val="24"/>
              </w:rPr>
              <w:t>92,1</w:t>
            </w:r>
          </w:p>
        </w:tc>
        <w:tc>
          <w:tcPr>
            <w:tcW w:w="1925" w:type="dxa"/>
          </w:tcPr>
          <w:p w14:paraId="68AAE5C4" w14:textId="77777777" w:rsidR="00D946F1" w:rsidRPr="00557E07" w:rsidRDefault="00904974" w:rsidP="00F77176">
            <w:pPr>
              <w:pStyle w:val="ac"/>
              <w:tabs>
                <w:tab w:val="left" w:pos="6465"/>
                <w:tab w:val="left" w:pos="8523"/>
              </w:tabs>
              <w:jc w:val="center"/>
              <w:rPr>
                <w:sz w:val="24"/>
                <w:szCs w:val="24"/>
              </w:rPr>
            </w:pPr>
            <w:r>
              <w:rPr>
                <w:sz w:val="24"/>
                <w:szCs w:val="24"/>
              </w:rPr>
              <w:t xml:space="preserve">88,06 </w:t>
            </w:r>
            <w:r w:rsidRPr="000F1821">
              <w:rPr>
                <w:sz w:val="24"/>
                <w:szCs w:val="24"/>
              </w:rPr>
              <w:t>–</w:t>
            </w:r>
            <w:r w:rsidR="00D946F1" w:rsidRPr="00557E07">
              <w:rPr>
                <w:sz w:val="24"/>
                <w:szCs w:val="24"/>
              </w:rPr>
              <w:t xml:space="preserve"> 95,10</w:t>
            </w:r>
          </w:p>
        </w:tc>
      </w:tr>
      <w:tr w:rsidR="00D946F1" w:rsidRPr="00557E07" w14:paraId="094D656B" w14:textId="77777777" w:rsidTr="00F77176">
        <w:tc>
          <w:tcPr>
            <w:tcW w:w="2730" w:type="dxa"/>
            <w:vMerge/>
          </w:tcPr>
          <w:p w14:paraId="737E69A1" w14:textId="77777777" w:rsidR="00D946F1" w:rsidRPr="00557E07" w:rsidRDefault="00D946F1" w:rsidP="00F77176">
            <w:pPr>
              <w:pStyle w:val="ac"/>
              <w:tabs>
                <w:tab w:val="left" w:pos="6465"/>
                <w:tab w:val="left" w:pos="8523"/>
              </w:tabs>
              <w:jc w:val="both"/>
              <w:rPr>
                <w:sz w:val="24"/>
                <w:szCs w:val="24"/>
              </w:rPr>
            </w:pPr>
          </w:p>
        </w:tc>
        <w:tc>
          <w:tcPr>
            <w:tcW w:w="2200" w:type="dxa"/>
          </w:tcPr>
          <w:p w14:paraId="53A7391A" w14:textId="77777777" w:rsidR="00D946F1" w:rsidRPr="00557E07" w:rsidRDefault="00D946F1" w:rsidP="00F77176">
            <w:pPr>
              <w:pStyle w:val="ac"/>
              <w:tabs>
                <w:tab w:val="left" w:pos="6465"/>
                <w:tab w:val="left" w:pos="8523"/>
              </w:tabs>
              <w:jc w:val="both"/>
              <w:rPr>
                <w:sz w:val="24"/>
                <w:szCs w:val="24"/>
              </w:rPr>
            </w:pPr>
            <w:r w:rsidRPr="00557E07">
              <w:rPr>
                <w:sz w:val="24"/>
                <w:szCs w:val="24"/>
              </w:rPr>
              <w:t>Разведен/разведена</w:t>
            </w:r>
          </w:p>
        </w:tc>
        <w:tc>
          <w:tcPr>
            <w:tcW w:w="1405" w:type="dxa"/>
            <w:gridSpan w:val="2"/>
          </w:tcPr>
          <w:p w14:paraId="51467EC6" w14:textId="77777777" w:rsidR="00D946F1" w:rsidRPr="00557E07" w:rsidRDefault="00D946F1" w:rsidP="00F77176">
            <w:pPr>
              <w:pStyle w:val="ac"/>
              <w:tabs>
                <w:tab w:val="left" w:pos="6465"/>
                <w:tab w:val="left" w:pos="8523"/>
              </w:tabs>
              <w:jc w:val="center"/>
              <w:rPr>
                <w:sz w:val="24"/>
                <w:szCs w:val="24"/>
              </w:rPr>
            </w:pPr>
            <w:r w:rsidRPr="00557E07">
              <w:rPr>
                <w:sz w:val="24"/>
                <w:szCs w:val="24"/>
              </w:rPr>
              <w:t>8</w:t>
            </w:r>
          </w:p>
        </w:tc>
        <w:tc>
          <w:tcPr>
            <w:tcW w:w="1311" w:type="dxa"/>
          </w:tcPr>
          <w:p w14:paraId="187A5417" w14:textId="77777777" w:rsidR="00D946F1" w:rsidRPr="00557E07" w:rsidRDefault="00D946F1" w:rsidP="00F77176">
            <w:pPr>
              <w:pStyle w:val="ac"/>
              <w:tabs>
                <w:tab w:val="left" w:pos="6465"/>
                <w:tab w:val="left" w:pos="8523"/>
              </w:tabs>
              <w:jc w:val="center"/>
              <w:rPr>
                <w:sz w:val="24"/>
                <w:szCs w:val="24"/>
              </w:rPr>
            </w:pPr>
            <w:r w:rsidRPr="00557E07">
              <w:rPr>
                <w:sz w:val="24"/>
                <w:szCs w:val="24"/>
              </w:rPr>
              <w:t>3,2</w:t>
            </w:r>
          </w:p>
        </w:tc>
        <w:tc>
          <w:tcPr>
            <w:tcW w:w="1925" w:type="dxa"/>
          </w:tcPr>
          <w:p w14:paraId="27F8A7E3" w14:textId="77777777" w:rsidR="00D946F1" w:rsidRPr="00557E07" w:rsidRDefault="00904974" w:rsidP="00F77176">
            <w:pPr>
              <w:pStyle w:val="ac"/>
              <w:tabs>
                <w:tab w:val="left" w:pos="6465"/>
                <w:tab w:val="left" w:pos="8523"/>
              </w:tabs>
              <w:jc w:val="center"/>
              <w:rPr>
                <w:sz w:val="24"/>
                <w:szCs w:val="24"/>
              </w:rPr>
            </w:pPr>
            <w:r>
              <w:rPr>
                <w:sz w:val="24"/>
                <w:szCs w:val="24"/>
              </w:rPr>
              <w:t xml:space="preserve">1,37 </w:t>
            </w:r>
            <w:r w:rsidRPr="000F1821">
              <w:rPr>
                <w:sz w:val="24"/>
                <w:szCs w:val="24"/>
              </w:rPr>
              <w:t>–</w:t>
            </w:r>
            <w:r w:rsidR="00D946F1" w:rsidRPr="00557E07">
              <w:rPr>
                <w:sz w:val="24"/>
                <w:szCs w:val="24"/>
              </w:rPr>
              <w:t xml:space="preserve"> 6,14</w:t>
            </w:r>
          </w:p>
        </w:tc>
      </w:tr>
      <w:tr w:rsidR="00D946F1" w:rsidRPr="00557E07" w14:paraId="4C3FE748" w14:textId="77777777" w:rsidTr="00F77176">
        <w:tc>
          <w:tcPr>
            <w:tcW w:w="2730" w:type="dxa"/>
            <w:vMerge/>
          </w:tcPr>
          <w:p w14:paraId="793864F4" w14:textId="77777777" w:rsidR="00D946F1" w:rsidRPr="00557E07" w:rsidRDefault="00D946F1" w:rsidP="00F77176">
            <w:pPr>
              <w:pStyle w:val="ac"/>
              <w:tabs>
                <w:tab w:val="left" w:pos="6465"/>
                <w:tab w:val="left" w:pos="8523"/>
              </w:tabs>
              <w:jc w:val="both"/>
              <w:rPr>
                <w:sz w:val="24"/>
                <w:szCs w:val="24"/>
              </w:rPr>
            </w:pPr>
          </w:p>
        </w:tc>
        <w:tc>
          <w:tcPr>
            <w:tcW w:w="2200" w:type="dxa"/>
          </w:tcPr>
          <w:p w14:paraId="0385CF7E" w14:textId="77777777" w:rsidR="00D946F1" w:rsidRPr="00557E07" w:rsidRDefault="00D946F1" w:rsidP="00F77176">
            <w:pPr>
              <w:pStyle w:val="ac"/>
              <w:tabs>
                <w:tab w:val="left" w:pos="6465"/>
                <w:tab w:val="left" w:pos="8523"/>
              </w:tabs>
              <w:jc w:val="both"/>
              <w:rPr>
                <w:sz w:val="24"/>
                <w:szCs w:val="24"/>
              </w:rPr>
            </w:pPr>
            <w:r w:rsidRPr="00557E07">
              <w:rPr>
                <w:sz w:val="24"/>
                <w:szCs w:val="24"/>
              </w:rPr>
              <w:t>Вдовец/вдова</w:t>
            </w:r>
          </w:p>
        </w:tc>
        <w:tc>
          <w:tcPr>
            <w:tcW w:w="1405" w:type="dxa"/>
            <w:gridSpan w:val="2"/>
          </w:tcPr>
          <w:p w14:paraId="3F75C926" w14:textId="77777777" w:rsidR="00D946F1" w:rsidRPr="00557E07" w:rsidRDefault="00D946F1" w:rsidP="00F77176">
            <w:pPr>
              <w:pStyle w:val="ac"/>
              <w:tabs>
                <w:tab w:val="left" w:pos="6465"/>
                <w:tab w:val="left" w:pos="8523"/>
              </w:tabs>
              <w:jc w:val="center"/>
              <w:rPr>
                <w:sz w:val="24"/>
                <w:szCs w:val="24"/>
              </w:rPr>
            </w:pPr>
            <w:r w:rsidRPr="00557E07">
              <w:rPr>
                <w:sz w:val="24"/>
                <w:szCs w:val="24"/>
              </w:rPr>
              <w:t>12</w:t>
            </w:r>
          </w:p>
        </w:tc>
        <w:tc>
          <w:tcPr>
            <w:tcW w:w="1311" w:type="dxa"/>
          </w:tcPr>
          <w:p w14:paraId="24B28F5F" w14:textId="77777777" w:rsidR="00D946F1" w:rsidRPr="00557E07" w:rsidRDefault="00D946F1" w:rsidP="00F77176">
            <w:pPr>
              <w:pStyle w:val="ac"/>
              <w:tabs>
                <w:tab w:val="left" w:pos="6465"/>
                <w:tab w:val="left" w:pos="8523"/>
              </w:tabs>
              <w:jc w:val="center"/>
              <w:rPr>
                <w:sz w:val="24"/>
                <w:szCs w:val="24"/>
              </w:rPr>
            </w:pPr>
            <w:r w:rsidRPr="00557E07">
              <w:rPr>
                <w:sz w:val="24"/>
                <w:szCs w:val="24"/>
              </w:rPr>
              <w:t>4,7</w:t>
            </w:r>
          </w:p>
        </w:tc>
        <w:tc>
          <w:tcPr>
            <w:tcW w:w="1925" w:type="dxa"/>
          </w:tcPr>
          <w:p w14:paraId="7132FDCF" w14:textId="77777777" w:rsidR="00D946F1" w:rsidRPr="00557E07" w:rsidRDefault="00904974" w:rsidP="00F77176">
            <w:pPr>
              <w:pStyle w:val="ac"/>
              <w:tabs>
                <w:tab w:val="left" w:pos="6465"/>
                <w:tab w:val="left" w:pos="8523"/>
              </w:tabs>
              <w:jc w:val="center"/>
              <w:rPr>
                <w:sz w:val="24"/>
                <w:szCs w:val="24"/>
              </w:rPr>
            </w:pPr>
            <w:r>
              <w:rPr>
                <w:sz w:val="24"/>
                <w:szCs w:val="24"/>
              </w:rPr>
              <w:t xml:space="preserve">2,47 </w:t>
            </w:r>
            <w:r w:rsidRPr="000F1821">
              <w:rPr>
                <w:sz w:val="24"/>
                <w:szCs w:val="24"/>
              </w:rPr>
              <w:t>–</w:t>
            </w:r>
            <w:r w:rsidR="00D946F1" w:rsidRPr="00557E07">
              <w:rPr>
                <w:sz w:val="24"/>
                <w:szCs w:val="24"/>
              </w:rPr>
              <w:t xml:space="preserve"> 8,14</w:t>
            </w:r>
          </w:p>
        </w:tc>
      </w:tr>
      <w:tr w:rsidR="00D946F1" w:rsidRPr="00557E07" w14:paraId="5294B1A1" w14:textId="77777777" w:rsidTr="00F77176">
        <w:tc>
          <w:tcPr>
            <w:tcW w:w="2730" w:type="dxa"/>
            <w:vMerge/>
          </w:tcPr>
          <w:p w14:paraId="4A98A360" w14:textId="77777777" w:rsidR="00D946F1" w:rsidRPr="00557E07" w:rsidRDefault="00D946F1" w:rsidP="00F77176">
            <w:pPr>
              <w:pStyle w:val="ac"/>
              <w:tabs>
                <w:tab w:val="left" w:pos="6465"/>
                <w:tab w:val="left" w:pos="8523"/>
              </w:tabs>
              <w:jc w:val="both"/>
              <w:rPr>
                <w:sz w:val="24"/>
                <w:szCs w:val="24"/>
              </w:rPr>
            </w:pPr>
          </w:p>
        </w:tc>
        <w:tc>
          <w:tcPr>
            <w:tcW w:w="2200" w:type="dxa"/>
          </w:tcPr>
          <w:p w14:paraId="5CC07B21"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gridSpan w:val="2"/>
          </w:tcPr>
          <w:p w14:paraId="5F409859"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4C2175BC"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3AAE7A40" w14:textId="77777777" w:rsidR="00D946F1" w:rsidRPr="00557E07" w:rsidRDefault="00D946F1" w:rsidP="00F77176">
            <w:pPr>
              <w:pStyle w:val="ac"/>
              <w:tabs>
                <w:tab w:val="left" w:pos="6465"/>
                <w:tab w:val="left" w:pos="8523"/>
              </w:tabs>
              <w:jc w:val="center"/>
              <w:rPr>
                <w:i/>
                <w:sz w:val="24"/>
                <w:szCs w:val="24"/>
              </w:rPr>
            </w:pPr>
          </w:p>
        </w:tc>
      </w:tr>
      <w:tr w:rsidR="00D946F1" w:rsidRPr="00557E07" w14:paraId="7196C414" w14:textId="77777777" w:rsidTr="00F77176">
        <w:tc>
          <w:tcPr>
            <w:tcW w:w="2730" w:type="dxa"/>
            <w:vMerge w:val="restart"/>
          </w:tcPr>
          <w:p w14:paraId="2D6F5929"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Образование</w:t>
            </w:r>
          </w:p>
          <w:p w14:paraId="23BC5469" w14:textId="77777777" w:rsidR="00D946F1" w:rsidRPr="00557E07" w:rsidRDefault="00D946F1" w:rsidP="00F77176">
            <w:pPr>
              <w:pStyle w:val="ac"/>
              <w:tabs>
                <w:tab w:val="left" w:pos="6465"/>
                <w:tab w:val="left" w:pos="8523"/>
              </w:tabs>
              <w:ind w:left="720"/>
              <w:jc w:val="both"/>
              <w:rPr>
                <w:sz w:val="24"/>
                <w:szCs w:val="24"/>
              </w:rPr>
            </w:pPr>
            <w:r w:rsidRPr="00557E07">
              <w:rPr>
                <w:sz w:val="24"/>
                <w:szCs w:val="24"/>
              </w:rPr>
              <w:t>отца</w:t>
            </w:r>
          </w:p>
        </w:tc>
        <w:tc>
          <w:tcPr>
            <w:tcW w:w="2200" w:type="dxa"/>
          </w:tcPr>
          <w:p w14:paraId="0AFF03CF" w14:textId="77777777" w:rsidR="00D946F1" w:rsidRPr="00557E07" w:rsidRDefault="00D946F1" w:rsidP="00F77176">
            <w:pPr>
              <w:pStyle w:val="ac"/>
              <w:tabs>
                <w:tab w:val="left" w:pos="6465"/>
                <w:tab w:val="left" w:pos="8523"/>
              </w:tabs>
              <w:jc w:val="both"/>
              <w:rPr>
                <w:sz w:val="24"/>
                <w:szCs w:val="24"/>
              </w:rPr>
            </w:pPr>
            <w:r w:rsidRPr="00557E07">
              <w:rPr>
                <w:sz w:val="24"/>
                <w:szCs w:val="24"/>
              </w:rPr>
              <w:t>Среднее</w:t>
            </w:r>
          </w:p>
        </w:tc>
        <w:tc>
          <w:tcPr>
            <w:tcW w:w="1405" w:type="dxa"/>
            <w:gridSpan w:val="2"/>
          </w:tcPr>
          <w:p w14:paraId="7441D07F" w14:textId="77777777" w:rsidR="00D946F1" w:rsidRPr="00557E07" w:rsidRDefault="00D946F1" w:rsidP="00F77176">
            <w:pPr>
              <w:pStyle w:val="ac"/>
              <w:tabs>
                <w:tab w:val="left" w:pos="6465"/>
                <w:tab w:val="left" w:pos="8523"/>
              </w:tabs>
              <w:jc w:val="center"/>
              <w:rPr>
                <w:sz w:val="24"/>
                <w:szCs w:val="24"/>
              </w:rPr>
            </w:pPr>
            <w:r w:rsidRPr="00557E07">
              <w:rPr>
                <w:sz w:val="24"/>
                <w:szCs w:val="24"/>
              </w:rPr>
              <w:t>16</w:t>
            </w:r>
          </w:p>
        </w:tc>
        <w:tc>
          <w:tcPr>
            <w:tcW w:w="1311" w:type="dxa"/>
          </w:tcPr>
          <w:p w14:paraId="1BE89019" w14:textId="77777777" w:rsidR="00D946F1" w:rsidRPr="00557E07" w:rsidRDefault="00D946F1" w:rsidP="00F77176">
            <w:pPr>
              <w:pStyle w:val="ac"/>
              <w:tabs>
                <w:tab w:val="left" w:pos="6465"/>
                <w:tab w:val="left" w:pos="8523"/>
              </w:tabs>
              <w:jc w:val="center"/>
              <w:rPr>
                <w:sz w:val="24"/>
                <w:szCs w:val="24"/>
              </w:rPr>
            </w:pPr>
            <w:r w:rsidRPr="00557E07">
              <w:rPr>
                <w:sz w:val="24"/>
                <w:szCs w:val="24"/>
              </w:rPr>
              <w:t>6,3</w:t>
            </w:r>
          </w:p>
        </w:tc>
        <w:tc>
          <w:tcPr>
            <w:tcW w:w="1925" w:type="dxa"/>
          </w:tcPr>
          <w:p w14:paraId="43ECE194" w14:textId="77777777" w:rsidR="00D946F1" w:rsidRPr="00557E07" w:rsidRDefault="00904974" w:rsidP="00F77176">
            <w:pPr>
              <w:pStyle w:val="ac"/>
              <w:tabs>
                <w:tab w:val="left" w:pos="6465"/>
                <w:tab w:val="left" w:pos="8523"/>
              </w:tabs>
              <w:jc w:val="center"/>
              <w:rPr>
                <w:sz w:val="24"/>
                <w:szCs w:val="24"/>
              </w:rPr>
            </w:pPr>
            <w:r>
              <w:rPr>
                <w:sz w:val="24"/>
                <w:szCs w:val="24"/>
              </w:rPr>
              <w:t xml:space="preserve">3,66 </w:t>
            </w:r>
            <w:r w:rsidRPr="000F1821">
              <w:rPr>
                <w:sz w:val="24"/>
                <w:szCs w:val="24"/>
              </w:rPr>
              <w:t>–</w:t>
            </w:r>
            <w:r w:rsidR="00D946F1" w:rsidRPr="00557E07">
              <w:rPr>
                <w:sz w:val="24"/>
                <w:szCs w:val="24"/>
              </w:rPr>
              <w:t xml:space="preserve"> 10,07</w:t>
            </w:r>
          </w:p>
        </w:tc>
      </w:tr>
      <w:tr w:rsidR="00D946F1" w:rsidRPr="00557E07" w14:paraId="14E0C1AC" w14:textId="77777777" w:rsidTr="00F77176">
        <w:tc>
          <w:tcPr>
            <w:tcW w:w="2730" w:type="dxa"/>
            <w:vMerge/>
          </w:tcPr>
          <w:p w14:paraId="3FED20E3" w14:textId="77777777" w:rsidR="00D946F1" w:rsidRPr="00557E07" w:rsidRDefault="00D946F1" w:rsidP="00CA35C9">
            <w:pPr>
              <w:pStyle w:val="ac"/>
              <w:numPr>
                <w:ilvl w:val="0"/>
                <w:numId w:val="13"/>
              </w:numPr>
              <w:tabs>
                <w:tab w:val="left" w:pos="6465"/>
                <w:tab w:val="left" w:pos="8523"/>
              </w:tabs>
              <w:jc w:val="both"/>
              <w:rPr>
                <w:sz w:val="24"/>
                <w:szCs w:val="24"/>
              </w:rPr>
            </w:pPr>
          </w:p>
        </w:tc>
        <w:tc>
          <w:tcPr>
            <w:tcW w:w="2200" w:type="dxa"/>
          </w:tcPr>
          <w:p w14:paraId="0713746B" w14:textId="77777777" w:rsidR="00D946F1" w:rsidRPr="00557E07" w:rsidRDefault="00D946F1" w:rsidP="00F77176">
            <w:pPr>
              <w:pStyle w:val="ac"/>
              <w:tabs>
                <w:tab w:val="left" w:pos="6465"/>
                <w:tab w:val="left" w:pos="8523"/>
              </w:tabs>
              <w:jc w:val="both"/>
              <w:rPr>
                <w:sz w:val="24"/>
                <w:szCs w:val="24"/>
              </w:rPr>
            </w:pPr>
            <w:r w:rsidRPr="00557E07">
              <w:rPr>
                <w:sz w:val="24"/>
                <w:szCs w:val="24"/>
              </w:rPr>
              <w:t>Средне-специальное</w:t>
            </w:r>
          </w:p>
        </w:tc>
        <w:tc>
          <w:tcPr>
            <w:tcW w:w="1405" w:type="dxa"/>
            <w:gridSpan w:val="2"/>
          </w:tcPr>
          <w:p w14:paraId="1065D915" w14:textId="77777777" w:rsidR="00D946F1" w:rsidRPr="00557E07" w:rsidRDefault="00D946F1" w:rsidP="00F77176">
            <w:pPr>
              <w:pStyle w:val="ac"/>
              <w:tabs>
                <w:tab w:val="left" w:pos="6465"/>
                <w:tab w:val="left" w:pos="8523"/>
              </w:tabs>
              <w:jc w:val="center"/>
              <w:rPr>
                <w:sz w:val="24"/>
                <w:szCs w:val="24"/>
              </w:rPr>
            </w:pPr>
            <w:r w:rsidRPr="00557E07">
              <w:rPr>
                <w:sz w:val="24"/>
                <w:szCs w:val="24"/>
              </w:rPr>
              <w:t>150</w:t>
            </w:r>
          </w:p>
        </w:tc>
        <w:tc>
          <w:tcPr>
            <w:tcW w:w="1311" w:type="dxa"/>
          </w:tcPr>
          <w:p w14:paraId="2E45B48D" w14:textId="77777777" w:rsidR="00D946F1" w:rsidRPr="00557E07" w:rsidRDefault="00D946F1" w:rsidP="00F77176">
            <w:pPr>
              <w:pStyle w:val="ac"/>
              <w:tabs>
                <w:tab w:val="left" w:pos="6465"/>
                <w:tab w:val="left" w:pos="8523"/>
              </w:tabs>
              <w:jc w:val="center"/>
              <w:rPr>
                <w:sz w:val="24"/>
                <w:szCs w:val="24"/>
              </w:rPr>
            </w:pPr>
            <w:r w:rsidRPr="00557E07">
              <w:rPr>
                <w:sz w:val="24"/>
                <w:szCs w:val="24"/>
              </w:rPr>
              <w:t>59,3</w:t>
            </w:r>
          </w:p>
        </w:tc>
        <w:tc>
          <w:tcPr>
            <w:tcW w:w="1925" w:type="dxa"/>
          </w:tcPr>
          <w:p w14:paraId="432C485C" w14:textId="77777777" w:rsidR="00D946F1" w:rsidRPr="00557E07" w:rsidRDefault="00D946F1" w:rsidP="00904974">
            <w:pPr>
              <w:pStyle w:val="ac"/>
              <w:tabs>
                <w:tab w:val="left" w:pos="6465"/>
                <w:tab w:val="left" w:pos="8523"/>
              </w:tabs>
              <w:jc w:val="center"/>
              <w:rPr>
                <w:sz w:val="24"/>
                <w:szCs w:val="24"/>
              </w:rPr>
            </w:pPr>
            <w:r w:rsidRPr="00557E07">
              <w:rPr>
                <w:sz w:val="24"/>
                <w:szCs w:val="24"/>
              </w:rPr>
              <w:t>52,96</w:t>
            </w:r>
            <w:r w:rsidR="00904974">
              <w:rPr>
                <w:sz w:val="24"/>
                <w:szCs w:val="24"/>
              </w:rPr>
              <w:t xml:space="preserve"> </w:t>
            </w:r>
            <w:r w:rsidR="00904974" w:rsidRPr="000F1821">
              <w:rPr>
                <w:sz w:val="24"/>
                <w:szCs w:val="24"/>
              </w:rPr>
              <w:t>–</w:t>
            </w:r>
            <w:r w:rsidRPr="00557E07">
              <w:rPr>
                <w:sz w:val="24"/>
                <w:szCs w:val="24"/>
              </w:rPr>
              <w:t xml:space="preserve"> 65,40</w:t>
            </w:r>
          </w:p>
        </w:tc>
      </w:tr>
      <w:tr w:rsidR="00D946F1" w:rsidRPr="00557E07" w14:paraId="51CEB650" w14:textId="77777777" w:rsidTr="00F77176">
        <w:tc>
          <w:tcPr>
            <w:tcW w:w="2730" w:type="dxa"/>
            <w:vMerge/>
          </w:tcPr>
          <w:p w14:paraId="0D72AB92" w14:textId="77777777" w:rsidR="00D946F1" w:rsidRPr="00557E07" w:rsidRDefault="00D946F1" w:rsidP="00F77176">
            <w:pPr>
              <w:pStyle w:val="ac"/>
              <w:tabs>
                <w:tab w:val="left" w:pos="6465"/>
                <w:tab w:val="left" w:pos="8523"/>
              </w:tabs>
              <w:jc w:val="both"/>
              <w:rPr>
                <w:sz w:val="24"/>
                <w:szCs w:val="24"/>
              </w:rPr>
            </w:pPr>
          </w:p>
        </w:tc>
        <w:tc>
          <w:tcPr>
            <w:tcW w:w="2200" w:type="dxa"/>
          </w:tcPr>
          <w:p w14:paraId="032CA97A" w14:textId="77777777" w:rsidR="00D946F1" w:rsidRPr="00557E07" w:rsidRDefault="00D946F1" w:rsidP="00F77176">
            <w:pPr>
              <w:pStyle w:val="ac"/>
              <w:tabs>
                <w:tab w:val="left" w:pos="6465"/>
                <w:tab w:val="left" w:pos="8523"/>
              </w:tabs>
              <w:jc w:val="both"/>
              <w:rPr>
                <w:sz w:val="24"/>
                <w:szCs w:val="24"/>
              </w:rPr>
            </w:pPr>
            <w:r w:rsidRPr="00557E07">
              <w:rPr>
                <w:sz w:val="24"/>
                <w:szCs w:val="24"/>
              </w:rPr>
              <w:t>Высшее</w:t>
            </w:r>
          </w:p>
        </w:tc>
        <w:tc>
          <w:tcPr>
            <w:tcW w:w="1405" w:type="dxa"/>
            <w:gridSpan w:val="2"/>
          </w:tcPr>
          <w:p w14:paraId="636E71F4" w14:textId="77777777" w:rsidR="00D946F1" w:rsidRPr="00557E07" w:rsidRDefault="00D946F1" w:rsidP="00F77176">
            <w:pPr>
              <w:pStyle w:val="ac"/>
              <w:tabs>
                <w:tab w:val="left" w:pos="6465"/>
                <w:tab w:val="left" w:pos="8523"/>
              </w:tabs>
              <w:jc w:val="center"/>
              <w:rPr>
                <w:sz w:val="24"/>
                <w:szCs w:val="24"/>
              </w:rPr>
            </w:pPr>
            <w:r w:rsidRPr="00557E07">
              <w:rPr>
                <w:sz w:val="24"/>
                <w:szCs w:val="24"/>
              </w:rPr>
              <w:t>87</w:t>
            </w:r>
          </w:p>
        </w:tc>
        <w:tc>
          <w:tcPr>
            <w:tcW w:w="1311" w:type="dxa"/>
          </w:tcPr>
          <w:p w14:paraId="1F16862C" w14:textId="77777777" w:rsidR="00D946F1" w:rsidRPr="00557E07" w:rsidRDefault="00D946F1" w:rsidP="00F77176">
            <w:pPr>
              <w:pStyle w:val="ac"/>
              <w:tabs>
                <w:tab w:val="left" w:pos="6465"/>
                <w:tab w:val="left" w:pos="8523"/>
              </w:tabs>
              <w:jc w:val="center"/>
              <w:rPr>
                <w:sz w:val="24"/>
                <w:szCs w:val="24"/>
              </w:rPr>
            </w:pPr>
            <w:r w:rsidRPr="00557E07">
              <w:rPr>
                <w:sz w:val="24"/>
                <w:szCs w:val="24"/>
              </w:rPr>
              <w:t>34,4</w:t>
            </w:r>
          </w:p>
        </w:tc>
        <w:tc>
          <w:tcPr>
            <w:tcW w:w="1925" w:type="dxa"/>
          </w:tcPr>
          <w:p w14:paraId="3E25F903" w14:textId="77777777" w:rsidR="00D946F1" w:rsidRPr="00557E07" w:rsidRDefault="00904974" w:rsidP="00F77176">
            <w:pPr>
              <w:pStyle w:val="ac"/>
              <w:tabs>
                <w:tab w:val="left" w:pos="6465"/>
                <w:tab w:val="left" w:pos="8523"/>
              </w:tabs>
              <w:jc w:val="center"/>
              <w:rPr>
                <w:sz w:val="24"/>
                <w:szCs w:val="24"/>
              </w:rPr>
            </w:pPr>
            <w:r>
              <w:rPr>
                <w:sz w:val="24"/>
                <w:szCs w:val="24"/>
              </w:rPr>
              <w:t xml:space="preserve">28,55 </w:t>
            </w:r>
            <w:r w:rsidRPr="000F1821">
              <w:rPr>
                <w:sz w:val="24"/>
                <w:szCs w:val="24"/>
              </w:rPr>
              <w:t>–</w:t>
            </w:r>
            <w:r w:rsidR="00D946F1" w:rsidRPr="00557E07">
              <w:rPr>
                <w:sz w:val="24"/>
                <w:szCs w:val="24"/>
              </w:rPr>
              <w:t xml:space="preserve"> 40,59</w:t>
            </w:r>
          </w:p>
        </w:tc>
      </w:tr>
      <w:tr w:rsidR="00D946F1" w:rsidRPr="00557E07" w14:paraId="481EDCDA" w14:textId="77777777" w:rsidTr="00F77176">
        <w:tc>
          <w:tcPr>
            <w:tcW w:w="2730" w:type="dxa"/>
            <w:vMerge/>
          </w:tcPr>
          <w:p w14:paraId="02350D2F" w14:textId="77777777" w:rsidR="00D946F1" w:rsidRPr="00557E07" w:rsidRDefault="00D946F1" w:rsidP="00F77176">
            <w:pPr>
              <w:pStyle w:val="ac"/>
              <w:tabs>
                <w:tab w:val="left" w:pos="6465"/>
                <w:tab w:val="left" w:pos="8523"/>
              </w:tabs>
              <w:jc w:val="both"/>
              <w:rPr>
                <w:sz w:val="24"/>
                <w:szCs w:val="24"/>
              </w:rPr>
            </w:pPr>
          </w:p>
        </w:tc>
        <w:tc>
          <w:tcPr>
            <w:tcW w:w="2200" w:type="dxa"/>
          </w:tcPr>
          <w:p w14:paraId="484769B0"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gridSpan w:val="2"/>
          </w:tcPr>
          <w:p w14:paraId="76AE65D2"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1B8514D0"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5B7C3C36" w14:textId="77777777" w:rsidR="00D946F1" w:rsidRPr="00557E07" w:rsidRDefault="00D946F1" w:rsidP="00F77176">
            <w:pPr>
              <w:pStyle w:val="ac"/>
              <w:tabs>
                <w:tab w:val="left" w:pos="6465"/>
                <w:tab w:val="left" w:pos="8523"/>
              </w:tabs>
              <w:jc w:val="center"/>
              <w:rPr>
                <w:i/>
                <w:sz w:val="24"/>
                <w:szCs w:val="24"/>
              </w:rPr>
            </w:pPr>
          </w:p>
        </w:tc>
      </w:tr>
      <w:tr w:rsidR="00D946F1" w:rsidRPr="00557E07" w14:paraId="4D821963" w14:textId="77777777" w:rsidTr="00F77176">
        <w:tc>
          <w:tcPr>
            <w:tcW w:w="2730" w:type="dxa"/>
            <w:vMerge w:val="restart"/>
          </w:tcPr>
          <w:p w14:paraId="630B6CFD"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Образование матери</w:t>
            </w:r>
          </w:p>
        </w:tc>
        <w:tc>
          <w:tcPr>
            <w:tcW w:w="2200" w:type="dxa"/>
          </w:tcPr>
          <w:p w14:paraId="4860FEED" w14:textId="77777777" w:rsidR="00D946F1" w:rsidRPr="00557E07" w:rsidRDefault="00D946F1" w:rsidP="00F77176">
            <w:pPr>
              <w:pStyle w:val="ac"/>
              <w:tabs>
                <w:tab w:val="left" w:pos="6465"/>
                <w:tab w:val="left" w:pos="8523"/>
              </w:tabs>
              <w:jc w:val="both"/>
              <w:rPr>
                <w:sz w:val="24"/>
                <w:szCs w:val="24"/>
              </w:rPr>
            </w:pPr>
            <w:r w:rsidRPr="00557E07">
              <w:rPr>
                <w:sz w:val="24"/>
                <w:szCs w:val="24"/>
              </w:rPr>
              <w:t>Среднее</w:t>
            </w:r>
          </w:p>
        </w:tc>
        <w:tc>
          <w:tcPr>
            <w:tcW w:w="1405" w:type="dxa"/>
            <w:gridSpan w:val="2"/>
          </w:tcPr>
          <w:p w14:paraId="4C209BD8" w14:textId="77777777" w:rsidR="00D946F1" w:rsidRPr="00557E07" w:rsidRDefault="00D946F1" w:rsidP="00F77176">
            <w:pPr>
              <w:pStyle w:val="ac"/>
              <w:tabs>
                <w:tab w:val="left" w:pos="6465"/>
                <w:tab w:val="left" w:pos="8523"/>
              </w:tabs>
              <w:jc w:val="center"/>
              <w:rPr>
                <w:sz w:val="24"/>
                <w:szCs w:val="24"/>
              </w:rPr>
            </w:pPr>
            <w:r w:rsidRPr="00557E07">
              <w:rPr>
                <w:sz w:val="24"/>
                <w:szCs w:val="24"/>
              </w:rPr>
              <w:t>83</w:t>
            </w:r>
          </w:p>
        </w:tc>
        <w:tc>
          <w:tcPr>
            <w:tcW w:w="1311" w:type="dxa"/>
          </w:tcPr>
          <w:p w14:paraId="1A078DD4" w14:textId="77777777" w:rsidR="00D946F1" w:rsidRPr="00557E07" w:rsidRDefault="00D946F1" w:rsidP="00F77176">
            <w:pPr>
              <w:pStyle w:val="ac"/>
              <w:tabs>
                <w:tab w:val="left" w:pos="6465"/>
                <w:tab w:val="left" w:pos="8523"/>
              </w:tabs>
              <w:jc w:val="center"/>
              <w:rPr>
                <w:sz w:val="24"/>
                <w:szCs w:val="24"/>
              </w:rPr>
            </w:pPr>
            <w:r w:rsidRPr="00557E07">
              <w:rPr>
                <w:sz w:val="24"/>
                <w:szCs w:val="24"/>
              </w:rPr>
              <w:t>32,8</w:t>
            </w:r>
          </w:p>
        </w:tc>
        <w:tc>
          <w:tcPr>
            <w:tcW w:w="1925" w:type="dxa"/>
          </w:tcPr>
          <w:p w14:paraId="2ED8C81F" w14:textId="77777777" w:rsidR="00D946F1" w:rsidRPr="00557E07" w:rsidRDefault="00904974" w:rsidP="00F77176">
            <w:pPr>
              <w:pStyle w:val="ac"/>
              <w:tabs>
                <w:tab w:val="left" w:pos="6465"/>
                <w:tab w:val="left" w:pos="8523"/>
              </w:tabs>
              <w:jc w:val="center"/>
              <w:rPr>
                <w:sz w:val="24"/>
                <w:szCs w:val="24"/>
              </w:rPr>
            </w:pPr>
            <w:r>
              <w:rPr>
                <w:sz w:val="24"/>
                <w:szCs w:val="24"/>
              </w:rPr>
              <w:t xml:space="preserve">27,06 </w:t>
            </w:r>
            <w:r w:rsidRPr="000F1821">
              <w:rPr>
                <w:sz w:val="24"/>
                <w:szCs w:val="24"/>
              </w:rPr>
              <w:t>–</w:t>
            </w:r>
            <w:r w:rsidR="00D946F1" w:rsidRPr="00557E07">
              <w:rPr>
                <w:sz w:val="24"/>
                <w:szCs w:val="24"/>
              </w:rPr>
              <w:t xml:space="preserve"> 38,97</w:t>
            </w:r>
          </w:p>
        </w:tc>
      </w:tr>
      <w:tr w:rsidR="00D946F1" w:rsidRPr="00557E07" w14:paraId="09FA9D86" w14:textId="77777777" w:rsidTr="00F77176">
        <w:tc>
          <w:tcPr>
            <w:tcW w:w="2730" w:type="dxa"/>
            <w:vMerge/>
          </w:tcPr>
          <w:p w14:paraId="1314D9C9" w14:textId="77777777" w:rsidR="00D946F1" w:rsidRPr="00557E07" w:rsidRDefault="00D946F1" w:rsidP="00F77176">
            <w:pPr>
              <w:pStyle w:val="ac"/>
              <w:tabs>
                <w:tab w:val="left" w:pos="6465"/>
                <w:tab w:val="left" w:pos="8523"/>
              </w:tabs>
              <w:jc w:val="both"/>
              <w:rPr>
                <w:sz w:val="24"/>
                <w:szCs w:val="24"/>
              </w:rPr>
            </w:pPr>
          </w:p>
        </w:tc>
        <w:tc>
          <w:tcPr>
            <w:tcW w:w="2200" w:type="dxa"/>
          </w:tcPr>
          <w:p w14:paraId="21F3C04C" w14:textId="77777777" w:rsidR="00D946F1" w:rsidRPr="00557E07" w:rsidRDefault="00D946F1" w:rsidP="00F77176">
            <w:pPr>
              <w:pStyle w:val="ac"/>
              <w:tabs>
                <w:tab w:val="left" w:pos="6465"/>
                <w:tab w:val="left" w:pos="8523"/>
              </w:tabs>
              <w:jc w:val="both"/>
              <w:rPr>
                <w:sz w:val="24"/>
                <w:szCs w:val="24"/>
              </w:rPr>
            </w:pPr>
            <w:r w:rsidRPr="00557E07">
              <w:rPr>
                <w:sz w:val="24"/>
                <w:szCs w:val="24"/>
              </w:rPr>
              <w:t>Средне-специальное</w:t>
            </w:r>
          </w:p>
        </w:tc>
        <w:tc>
          <w:tcPr>
            <w:tcW w:w="1405" w:type="dxa"/>
            <w:gridSpan w:val="2"/>
          </w:tcPr>
          <w:p w14:paraId="1F24FA01" w14:textId="77777777" w:rsidR="00D946F1" w:rsidRPr="00557E07" w:rsidRDefault="00D946F1" w:rsidP="00F77176">
            <w:pPr>
              <w:pStyle w:val="ac"/>
              <w:tabs>
                <w:tab w:val="left" w:pos="6465"/>
                <w:tab w:val="left" w:pos="8523"/>
              </w:tabs>
              <w:jc w:val="center"/>
              <w:rPr>
                <w:sz w:val="24"/>
                <w:szCs w:val="24"/>
              </w:rPr>
            </w:pPr>
            <w:r w:rsidRPr="00557E07">
              <w:rPr>
                <w:sz w:val="24"/>
                <w:szCs w:val="24"/>
              </w:rPr>
              <w:t>28</w:t>
            </w:r>
          </w:p>
        </w:tc>
        <w:tc>
          <w:tcPr>
            <w:tcW w:w="1311" w:type="dxa"/>
          </w:tcPr>
          <w:p w14:paraId="6897BC65" w14:textId="77777777" w:rsidR="00D946F1" w:rsidRPr="00557E07" w:rsidRDefault="00D946F1" w:rsidP="00F77176">
            <w:pPr>
              <w:pStyle w:val="ac"/>
              <w:tabs>
                <w:tab w:val="left" w:pos="6465"/>
                <w:tab w:val="left" w:pos="8523"/>
              </w:tabs>
              <w:jc w:val="center"/>
              <w:rPr>
                <w:sz w:val="24"/>
                <w:szCs w:val="24"/>
              </w:rPr>
            </w:pPr>
            <w:r w:rsidRPr="00557E07">
              <w:rPr>
                <w:sz w:val="24"/>
                <w:szCs w:val="24"/>
              </w:rPr>
              <w:t>11,1</w:t>
            </w:r>
          </w:p>
        </w:tc>
        <w:tc>
          <w:tcPr>
            <w:tcW w:w="1925" w:type="dxa"/>
          </w:tcPr>
          <w:p w14:paraId="20236C33" w14:textId="77777777" w:rsidR="00D946F1" w:rsidRPr="00557E07" w:rsidRDefault="00D946F1" w:rsidP="00904974">
            <w:pPr>
              <w:pStyle w:val="ac"/>
              <w:tabs>
                <w:tab w:val="left" w:pos="6465"/>
                <w:tab w:val="left" w:pos="8523"/>
              </w:tabs>
              <w:jc w:val="center"/>
              <w:rPr>
                <w:sz w:val="24"/>
                <w:szCs w:val="24"/>
              </w:rPr>
            </w:pPr>
            <w:r w:rsidRPr="00557E07">
              <w:rPr>
                <w:sz w:val="24"/>
                <w:szCs w:val="24"/>
              </w:rPr>
              <w:t>7,48</w:t>
            </w:r>
            <w:r w:rsidR="00904974">
              <w:rPr>
                <w:sz w:val="24"/>
                <w:szCs w:val="24"/>
              </w:rPr>
              <w:t xml:space="preserve"> </w:t>
            </w:r>
            <w:r w:rsidR="00904974" w:rsidRPr="000F1821">
              <w:rPr>
                <w:sz w:val="24"/>
                <w:szCs w:val="24"/>
              </w:rPr>
              <w:t>–</w:t>
            </w:r>
            <w:r w:rsidRPr="00557E07">
              <w:rPr>
                <w:sz w:val="24"/>
                <w:szCs w:val="24"/>
              </w:rPr>
              <w:t xml:space="preserve"> 15,60</w:t>
            </w:r>
          </w:p>
        </w:tc>
      </w:tr>
      <w:tr w:rsidR="00D946F1" w:rsidRPr="00557E07" w14:paraId="7D625FC6" w14:textId="77777777" w:rsidTr="00F77176">
        <w:tc>
          <w:tcPr>
            <w:tcW w:w="2730" w:type="dxa"/>
            <w:vMerge/>
          </w:tcPr>
          <w:p w14:paraId="6E79CB9C" w14:textId="77777777" w:rsidR="00D946F1" w:rsidRPr="00557E07" w:rsidRDefault="00D946F1" w:rsidP="00F77176">
            <w:pPr>
              <w:pStyle w:val="ac"/>
              <w:tabs>
                <w:tab w:val="left" w:pos="6465"/>
                <w:tab w:val="left" w:pos="8523"/>
              </w:tabs>
              <w:jc w:val="both"/>
              <w:rPr>
                <w:sz w:val="24"/>
                <w:szCs w:val="24"/>
              </w:rPr>
            </w:pPr>
          </w:p>
        </w:tc>
        <w:tc>
          <w:tcPr>
            <w:tcW w:w="2200" w:type="dxa"/>
          </w:tcPr>
          <w:p w14:paraId="518506C6" w14:textId="77777777" w:rsidR="00D946F1" w:rsidRPr="00557E07" w:rsidRDefault="00D946F1" w:rsidP="00F77176">
            <w:pPr>
              <w:pStyle w:val="ac"/>
              <w:tabs>
                <w:tab w:val="left" w:pos="6465"/>
                <w:tab w:val="left" w:pos="8523"/>
              </w:tabs>
              <w:jc w:val="both"/>
              <w:rPr>
                <w:sz w:val="24"/>
                <w:szCs w:val="24"/>
              </w:rPr>
            </w:pPr>
            <w:r w:rsidRPr="00557E07">
              <w:rPr>
                <w:sz w:val="24"/>
                <w:szCs w:val="24"/>
              </w:rPr>
              <w:t>Высшее</w:t>
            </w:r>
          </w:p>
        </w:tc>
        <w:tc>
          <w:tcPr>
            <w:tcW w:w="1405" w:type="dxa"/>
            <w:gridSpan w:val="2"/>
          </w:tcPr>
          <w:p w14:paraId="7761B15E" w14:textId="77777777" w:rsidR="00D946F1" w:rsidRPr="00557E07" w:rsidRDefault="00D946F1" w:rsidP="00F77176">
            <w:pPr>
              <w:pStyle w:val="ac"/>
              <w:tabs>
                <w:tab w:val="left" w:pos="6465"/>
                <w:tab w:val="left" w:pos="8523"/>
              </w:tabs>
              <w:jc w:val="center"/>
              <w:rPr>
                <w:sz w:val="24"/>
                <w:szCs w:val="24"/>
              </w:rPr>
            </w:pPr>
            <w:r w:rsidRPr="00557E07">
              <w:rPr>
                <w:sz w:val="24"/>
                <w:szCs w:val="24"/>
              </w:rPr>
              <w:t>142</w:t>
            </w:r>
          </w:p>
        </w:tc>
        <w:tc>
          <w:tcPr>
            <w:tcW w:w="1311" w:type="dxa"/>
          </w:tcPr>
          <w:p w14:paraId="79DE6260" w14:textId="77777777" w:rsidR="00D946F1" w:rsidRPr="00557E07" w:rsidRDefault="00D946F1" w:rsidP="00F77176">
            <w:pPr>
              <w:pStyle w:val="ac"/>
              <w:tabs>
                <w:tab w:val="left" w:pos="6465"/>
                <w:tab w:val="left" w:pos="8523"/>
              </w:tabs>
              <w:jc w:val="center"/>
              <w:rPr>
                <w:sz w:val="24"/>
                <w:szCs w:val="24"/>
              </w:rPr>
            </w:pPr>
            <w:r w:rsidRPr="00557E07">
              <w:rPr>
                <w:sz w:val="24"/>
                <w:szCs w:val="24"/>
              </w:rPr>
              <w:t>56,1</w:t>
            </w:r>
          </w:p>
        </w:tc>
        <w:tc>
          <w:tcPr>
            <w:tcW w:w="1925" w:type="dxa"/>
          </w:tcPr>
          <w:p w14:paraId="6370E732" w14:textId="77777777" w:rsidR="00D946F1" w:rsidRPr="00557E07" w:rsidRDefault="00904974" w:rsidP="00F77176">
            <w:pPr>
              <w:pStyle w:val="ac"/>
              <w:tabs>
                <w:tab w:val="left" w:pos="6465"/>
                <w:tab w:val="left" w:pos="8523"/>
              </w:tabs>
              <w:jc w:val="center"/>
              <w:rPr>
                <w:sz w:val="24"/>
                <w:szCs w:val="24"/>
              </w:rPr>
            </w:pPr>
            <w:r>
              <w:rPr>
                <w:sz w:val="24"/>
                <w:szCs w:val="24"/>
              </w:rPr>
              <w:t xml:space="preserve">49,77 </w:t>
            </w:r>
            <w:r w:rsidRPr="000F1821">
              <w:rPr>
                <w:sz w:val="24"/>
                <w:szCs w:val="24"/>
              </w:rPr>
              <w:t>–</w:t>
            </w:r>
            <w:r w:rsidR="00D946F1" w:rsidRPr="00557E07">
              <w:rPr>
                <w:sz w:val="24"/>
                <w:szCs w:val="24"/>
              </w:rPr>
              <w:t xml:space="preserve"> 62,33</w:t>
            </w:r>
          </w:p>
        </w:tc>
      </w:tr>
      <w:tr w:rsidR="00D946F1" w:rsidRPr="00557E07" w14:paraId="08C34D65" w14:textId="77777777" w:rsidTr="00F77176">
        <w:tc>
          <w:tcPr>
            <w:tcW w:w="2730" w:type="dxa"/>
            <w:vMerge/>
          </w:tcPr>
          <w:p w14:paraId="42011D60" w14:textId="77777777" w:rsidR="00D946F1" w:rsidRPr="00557E07" w:rsidRDefault="00D946F1" w:rsidP="00F77176">
            <w:pPr>
              <w:pStyle w:val="ac"/>
              <w:tabs>
                <w:tab w:val="left" w:pos="6465"/>
                <w:tab w:val="left" w:pos="8523"/>
              </w:tabs>
              <w:jc w:val="both"/>
              <w:rPr>
                <w:sz w:val="24"/>
                <w:szCs w:val="24"/>
              </w:rPr>
            </w:pPr>
          </w:p>
        </w:tc>
        <w:tc>
          <w:tcPr>
            <w:tcW w:w="2200" w:type="dxa"/>
          </w:tcPr>
          <w:p w14:paraId="3FD0BBD3"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gridSpan w:val="2"/>
          </w:tcPr>
          <w:p w14:paraId="45C26039"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4CF24AFD"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0633B56A" w14:textId="77777777" w:rsidR="00D946F1" w:rsidRPr="00557E07" w:rsidRDefault="00D946F1" w:rsidP="00F77176">
            <w:pPr>
              <w:pStyle w:val="ac"/>
              <w:tabs>
                <w:tab w:val="left" w:pos="6465"/>
                <w:tab w:val="left" w:pos="8523"/>
              </w:tabs>
              <w:jc w:val="center"/>
              <w:rPr>
                <w:i/>
                <w:sz w:val="24"/>
                <w:szCs w:val="24"/>
              </w:rPr>
            </w:pPr>
          </w:p>
        </w:tc>
      </w:tr>
      <w:tr w:rsidR="00D946F1" w:rsidRPr="00557E07" w14:paraId="342212F5" w14:textId="77777777" w:rsidTr="00F77176">
        <w:tc>
          <w:tcPr>
            <w:tcW w:w="2730" w:type="dxa"/>
            <w:vMerge w:val="restart"/>
          </w:tcPr>
          <w:p w14:paraId="477CE3C6"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Трудовой статус отца</w:t>
            </w:r>
          </w:p>
        </w:tc>
        <w:tc>
          <w:tcPr>
            <w:tcW w:w="2200" w:type="dxa"/>
          </w:tcPr>
          <w:p w14:paraId="1D3AF2BB" w14:textId="77777777" w:rsidR="00D946F1" w:rsidRPr="00557E07" w:rsidRDefault="00D946F1" w:rsidP="00F77176">
            <w:pPr>
              <w:pStyle w:val="ac"/>
              <w:tabs>
                <w:tab w:val="left" w:pos="6465"/>
                <w:tab w:val="left" w:pos="8523"/>
              </w:tabs>
              <w:jc w:val="both"/>
              <w:rPr>
                <w:sz w:val="24"/>
                <w:szCs w:val="24"/>
              </w:rPr>
            </w:pPr>
            <w:r w:rsidRPr="00557E07">
              <w:rPr>
                <w:sz w:val="24"/>
                <w:szCs w:val="24"/>
              </w:rPr>
              <w:t>Безработный</w:t>
            </w:r>
          </w:p>
        </w:tc>
        <w:tc>
          <w:tcPr>
            <w:tcW w:w="1405" w:type="dxa"/>
            <w:gridSpan w:val="2"/>
          </w:tcPr>
          <w:p w14:paraId="797EB491" w14:textId="77777777" w:rsidR="00D946F1" w:rsidRPr="00557E07" w:rsidRDefault="00D946F1" w:rsidP="00F77176">
            <w:pPr>
              <w:pStyle w:val="ac"/>
              <w:tabs>
                <w:tab w:val="left" w:pos="6465"/>
                <w:tab w:val="left" w:pos="8523"/>
              </w:tabs>
              <w:jc w:val="center"/>
              <w:rPr>
                <w:sz w:val="24"/>
                <w:szCs w:val="24"/>
              </w:rPr>
            </w:pPr>
            <w:r w:rsidRPr="00557E07">
              <w:rPr>
                <w:sz w:val="24"/>
                <w:szCs w:val="24"/>
              </w:rPr>
              <w:t>68</w:t>
            </w:r>
          </w:p>
        </w:tc>
        <w:tc>
          <w:tcPr>
            <w:tcW w:w="1311" w:type="dxa"/>
          </w:tcPr>
          <w:p w14:paraId="0CE20734" w14:textId="77777777" w:rsidR="00D946F1" w:rsidRPr="00557E07" w:rsidRDefault="00D946F1" w:rsidP="00F77176">
            <w:pPr>
              <w:pStyle w:val="ac"/>
              <w:tabs>
                <w:tab w:val="left" w:pos="6465"/>
                <w:tab w:val="left" w:pos="8523"/>
              </w:tabs>
              <w:jc w:val="center"/>
              <w:rPr>
                <w:sz w:val="24"/>
                <w:szCs w:val="24"/>
              </w:rPr>
            </w:pPr>
            <w:r w:rsidRPr="00557E07">
              <w:rPr>
                <w:sz w:val="24"/>
                <w:szCs w:val="24"/>
              </w:rPr>
              <w:t>26,9</w:t>
            </w:r>
          </w:p>
        </w:tc>
        <w:tc>
          <w:tcPr>
            <w:tcW w:w="1925" w:type="dxa"/>
          </w:tcPr>
          <w:p w14:paraId="563B185A" w14:textId="77777777" w:rsidR="00D946F1" w:rsidRPr="00557E07" w:rsidRDefault="00904974" w:rsidP="00F77176">
            <w:pPr>
              <w:pStyle w:val="ac"/>
              <w:tabs>
                <w:tab w:val="left" w:pos="6465"/>
                <w:tab w:val="left" w:pos="8523"/>
              </w:tabs>
              <w:jc w:val="center"/>
              <w:rPr>
                <w:sz w:val="24"/>
                <w:szCs w:val="24"/>
              </w:rPr>
            </w:pPr>
            <w:r>
              <w:rPr>
                <w:sz w:val="24"/>
                <w:szCs w:val="24"/>
              </w:rPr>
              <w:t xml:space="preserve">21,52 </w:t>
            </w:r>
            <w:r w:rsidRPr="000F1821">
              <w:rPr>
                <w:sz w:val="24"/>
                <w:szCs w:val="24"/>
              </w:rPr>
              <w:t>–</w:t>
            </w:r>
            <w:r w:rsidR="00D946F1" w:rsidRPr="00557E07">
              <w:rPr>
                <w:sz w:val="24"/>
                <w:szCs w:val="24"/>
              </w:rPr>
              <w:t xml:space="preserve"> 32,79</w:t>
            </w:r>
          </w:p>
        </w:tc>
      </w:tr>
      <w:tr w:rsidR="00D946F1" w:rsidRPr="00557E07" w14:paraId="05EB0CBE" w14:textId="77777777" w:rsidTr="00F77176">
        <w:tc>
          <w:tcPr>
            <w:tcW w:w="2730" w:type="dxa"/>
            <w:vMerge/>
          </w:tcPr>
          <w:p w14:paraId="1A3E07D0" w14:textId="77777777" w:rsidR="00D946F1" w:rsidRPr="00557E07" w:rsidRDefault="00D946F1" w:rsidP="00CA35C9">
            <w:pPr>
              <w:pStyle w:val="ac"/>
              <w:numPr>
                <w:ilvl w:val="0"/>
                <w:numId w:val="13"/>
              </w:numPr>
              <w:tabs>
                <w:tab w:val="left" w:pos="6465"/>
                <w:tab w:val="left" w:pos="8523"/>
              </w:tabs>
              <w:jc w:val="both"/>
              <w:rPr>
                <w:sz w:val="24"/>
                <w:szCs w:val="24"/>
              </w:rPr>
            </w:pPr>
          </w:p>
        </w:tc>
        <w:tc>
          <w:tcPr>
            <w:tcW w:w="2200" w:type="dxa"/>
          </w:tcPr>
          <w:p w14:paraId="58BE82FD" w14:textId="77777777" w:rsidR="00D946F1" w:rsidRPr="00557E07" w:rsidRDefault="00D946F1" w:rsidP="00F77176">
            <w:pPr>
              <w:pStyle w:val="ac"/>
              <w:tabs>
                <w:tab w:val="left" w:pos="6465"/>
                <w:tab w:val="left" w:pos="8523"/>
              </w:tabs>
              <w:jc w:val="both"/>
              <w:rPr>
                <w:sz w:val="24"/>
                <w:szCs w:val="24"/>
              </w:rPr>
            </w:pPr>
            <w:r w:rsidRPr="00557E07">
              <w:rPr>
                <w:sz w:val="24"/>
                <w:szCs w:val="24"/>
              </w:rPr>
              <w:t>Наемный работник</w:t>
            </w:r>
          </w:p>
        </w:tc>
        <w:tc>
          <w:tcPr>
            <w:tcW w:w="1405" w:type="dxa"/>
            <w:gridSpan w:val="2"/>
          </w:tcPr>
          <w:p w14:paraId="1FB4083E" w14:textId="77777777" w:rsidR="00D946F1" w:rsidRPr="00557E07" w:rsidRDefault="00D946F1" w:rsidP="00F77176">
            <w:pPr>
              <w:pStyle w:val="ac"/>
              <w:tabs>
                <w:tab w:val="left" w:pos="6465"/>
                <w:tab w:val="left" w:pos="8523"/>
              </w:tabs>
              <w:jc w:val="center"/>
              <w:rPr>
                <w:sz w:val="24"/>
                <w:szCs w:val="24"/>
              </w:rPr>
            </w:pPr>
            <w:r w:rsidRPr="00557E07">
              <w:rPr>
                <w:sz w:val="24"/>
                <w:szCs w:val="24"/>
              </w:rPr>
              <w:t>133</w:t>
            </w:r>
          </w:p>
        </w:tc>
        <w:tc>
          <w:tcPr>
            <w:tcW w:w="1311" w:type="dxa"/>
          </w:tcPr>
          <w:p w14:paraId="58ACEE51" w14:textId="77777777" w:rsidR="00D946F1" w:rsidRPr="00557E07" w:rsidRDefault="00D946F1" w:rsidP="00F77176">
            <w:pPr>
              <w:pStyle w:val="ac"/>
              <w:tabs>
                <w:tab w:val="left" w:pos="6465"/>
                <w:tab w:val="left" w:pos="8523"/>
              </w:tabs>
              <w:jc w:val="center"/>
              <w:rPr>
                <w:sz w:val="24"/>
                <w:szCs w:val="24"/>
              </w:rPr>
            </w:pPr>
            <w:r w:rsidRPr="00557E07">
              <w:rPr>
                <w:sz w:val="24"/>
                <w:szCs w:val="24"/>
              </w:rPr>
              <w:t>52,6</w:t>
            </w:r>
          </w:p>
        </w:tc>
        <w:tc>
          <w:tcPr>
            <w:tcW w:w="1925" w:type="dxa"/>
          </w:tcPr>
          <w:p w14:paraId="7D3F7150" w14:textId="77777777" w:rsidR="00D946F1" w:rsidRPr="00557E07" w:rsidRDefault="00904974" w:rsidP="00F77176">
            <w:pPr>
              <w:pStyle w:val="ac"/>
              <w:tabs>
                <w:tab w:val="left" w:pos="6465"/>
                <w:tab w:val="left" w:pos="8523"/>
              </w:tabs>
              <w:jc w:val="center"/>
              <w:rPr>
                <w:sz w:val="24"/>
                <w:szCs w:val="24"/>
              </w:rPr>
            </w:pPr>
            <w:r>
              <w:rPr>
                <w:sz w:val="24"/>
                <w:szCs w:val="24"/>
              </w:rPr>
              <w:t xml:space="preserve">46,22 </w:t>
            </w:r>
            <w:r w:rsidRPr="000F1821">
              <w:rPr>
                <w:sz w:val="24"/>
                <w:szCs w:val="24"/>
              </w:rPr>
              <w:t>–</w:t>
            </w:r>
            <w:r w:rsidR="00D946F1" w:rsidRPr="00557E07">
              <w:rPr>
                <w:sz w:val="24"/>
                <w:szCs w:val="24"/>
              </w:rPr>
              <w:t xml:space="preserve"> 58,86</w:t>
            </w:r>
          </w:p>
        </w:tc>
      </w:tr>
      <w:tr w:rsidR="00D946F1" w:rsidRPr="00557E07" w14:paraId="1B1F0DFC" w14:textId="77777777" w:rsidTr="00F77176">
        <w:tc>
          <w:tcPr>
            <w:tcW w:w="2730" w:type="dxa"/>
            <w:vMerge/>
          </w:tcPr>
          <w:p w14:paraId="2554801C" w14:textId="77777777" w:rsidR="00D946F1" w:rsidRPr="00557E07" w:rsidRDefault="00D946F1" w:rsidP="00F77176">
            <w:pPr>
              <w:pStyle w:val="ac"/>
              <w:tabs>
                <w:tab w:val="left" w:pos="6465"/>
                <w:tab w:val="left" w:pos="8523"/>
              </w:tabs>
              <w:jc w:val="both"/>
              <w:rPr>
                <w:sz w:val="24"/>
                <w:szCs w:val="24"/>
              </w:rPr>
            </w:pPr>
          </w:p>
        </w:tc>
        <w:tc>
          <w:tcPr>
            <w:tcW w:w="2200" w:type="dxa"/>
          </w:tcPr>
          <w:p w14:paraId="35C376A8" w14:textId="77777777" w:rsidR="00D946F1" w:rsidRPr="00557E07" w:rsidRDefault="00D946F1" w:rsidP="00F77176">
            <w:pPr>
              <w:pStyle w:val="ac"/>
              <w:tabs>
                <w:tab w:val="left" w:pos="6465"/>
                <w:tab w:val="left" w:pos="8523"/>
              </w:tabs>
              <w:jc w:val="both"/>
              <w:rPr>
                <w:sz w:val="24"/>
                <w:szCs w:val="24"/>
              </w:rPr>
            </w:pPr>
            <w:r w:rsidRPr="00557E07">
              <w:rPr>
                <w:sz w:val="24"/>
                <w:szCs w:val="24"/>
              </w:rPr>
              <w:t>Самозанятый</w:t>
            </w:r>
          </w:p>
        </w:tc>
        <w:tc>
          <w:tcPr>
            <w:tcW w:w="1405" w:type="dxa"/>
            <w:gridSpan w:val="2"/>
          </w:tcPr>
          <w:p w14:paraId="26ABE59F" w14:textId="77777777" w:rsidR="00D946F1" w:rsidRPr="00557E07" w:rsidRDefault="00D946F1" w:rsidP="00F77176">
            <w:pPr>
              <w:pStyle w:val="ac"/>
              <w:tabs>
                <w:tab w:val="left" w:pos="6465"/>
                <w:tab w:val="left" w:pos="8523"/>
              </w:tabs>
              <w:jc w:val="center"/>
              <w:rPr>
                <w:sz w:val="24"/>
                <w:szCs w:val="24"/>
              </w:rPr>
            </w:pPr>
            <w:r w:rsidRPr="00557E07">
              <w:rPr>
                <w:sz w:val="24"/>
                <w:szCs w:val="24"/>
              </w:rPr>
              <w:t>52</w:t>
            </w:r>
          </w:p>
        </w:tc>
        <w:tc>
          <w:tcPr>
            <w:tcW w:w="1311" w:type="dxa"/>
          </w:tcPr>
          <w:p w14:paraId="2B94CF64" w14:textId="77777777" w:rsidR="00D946F1" w:rsidRPr="00557E07" w:rsidRDefault="00D946F1" w:rsidP="00F77176">
            <w:pPr>
              <w:pStyle w:val="ac"/>
              <w:tabs>
                <w:tab w:val="left" w:pos="6465"/>
                <w:tab w:val="left" w:pos="8523"/>
              </w:tabs>
              <w:jc w:val="center"/>
              <w:rPr>
                <w:sz w:val="24"/>
                <w:szCs w:val="24"/>
              </w:rPr>
            </w:pPr>
            <w:r w:rsidRPr="00557E07">
              <w:rPr>
                <w:sz w:val="24"/>
                <w:szCs w:val="24"/>
              </w:rPr>
              <w:t>20,6</w:t>
            </w:r>
          </w:p>
        </w:tc>
        <w:tc>
          <w:tcPr>
            <w:tcW w:w="1925" w:type="dxa"/>
          </w:tcPr>
          <w:p w14:paraId="06E505E0" w14:textId="77777777" w:rsidR="00D946F1" w:rsidRPr="00557E07" w:rsidRDefault="00904974" w:rsidP="00F77176">
            <w:pPr>
              <w:pStyle w:val="ac"/>
              <w:tabs>
                <w:tab w:val="left" w:pos="6465"/>
                <w:tab w:val="left" w:pos="8523"/>
              </w:tabs>
              <w:jc w:val="center"/>
              <w:rPr>
                <w:sz w:val="24"/>
                <w:szCs w:val="24"/>
              </w:rPr>
            </w:pPr>
            <w:r>
              <w:rPr>
                <w:sz w:val="24"/>
                <w:szCs w:val="24"/>
              </w:rPr>
              <w:t xml:space="preserve">15,75 </w:t>
            </w:r>
            <w:r w:rsidRPr="000F1821">
              <w:rPr>
                <w:sz w:val="24"/>
                <w:szCs w:val="24"/>
              </w:rPr>
              <w:t>–</w:t>
            </w:r>
            <w:r w:rsidR="00D946F1" w:rsidRPr="00557E07">
              <w:rPr>
                <w:sz w:val="24"/>
                <w:szCs w:val="24"/>
              </w:rPr>
              <w:t xml:space="preserve"> 26,06</w:t>
            </w:r>
          </w:p>
        </w:tc>
      </w:tr>
      <w:tr w:rsidR="00D946F1" w:rsidRPr="00557E07" w14:paraId="2A5C7A51" w14:textId="77777777" w:rsidTr="00976588">
        <w:tc>
          <w:tcPr>
            <w:tcW w:w="2730" w:type="dxa"/>
            <w:vMerge/>
            <w:tcBorders>
              <w:bottom w:val="single" w:sz="4" w:space="0" w:color="auto"/>
            </w:tcBorders>
          </w:tcPr>
          <w:p w14:paraId="11684B73" w14:textId="77777777" w:rsidR="00D946F1" w:rsidRPr="00557E07" w:rsidRDefault="00D946F1" w:rsidP="00F77176">
            <w:pPr>
              <w:pStyle w:val="ac"/>
              <w:tabs>
                <w:tab w:val="left" w:pos="6465"/>
                <w:tab w:val="left" w:pos="8523"/>
              </w:tabs>
              <w:jc w:val="both"/>
              <w:rPr>
                <w:sz w:val="24"/>
                <w:szCs w:val="24"/>
              </w:rPr>
            </w:pPr>
          </w:p>
        </w:tc>
        <w:tc>
          <w:tcPr>
            <w:tcW w:w="2200" w:type="dxa"/>
            <w:tcBorders>
              <w:bottom w:val="single" w:sz="4" w:space="0" w:color="auto"/>
            </w:tcBorders>
          </w:tcPr>
          <w:p w14:paraId="69233884"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gridSpan w:val="2"/>
            <w:tcBorders>
              <w:bottom w:val="single" w:sz="4" w:space="0" w:color="auto"/>
            </w:tcBorders>
          </w:tcPr>
          <w:p w14:paraId="073C1392"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Borders>
              <w:bottom w:val="single" w:sz="4" w:space="0" w:color="auto"/>
            </w:tcBorders>
          </w:tcPr>
          <w:p w14:paraId="26C785EF"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Borders>
              <w:bottom w:val="single" w:sz="4" w:space="0" w:color="auto"/>
            </w:tcBorders>
          </w:tcPr>
          <w:p w14:paraId="4F69D6A6" w14:textId="77777777" w:rsidR="00D946F1" w:rsidRPr="00557E07" w:rsidRDefault="00D946F1" w:rsidP="00F77176">
            <w:pPr>
              <w:pStyle w:val="ac"/>
              <w:tabs>
                <w:tab w:val="left" w:pos="6465"/>
                <w:tab w:val="left" w:pos="8523"/>
              </w:tabs>
              <w:jc w:val="center"/>
              <w:rPr>
                <w:sz w:val="24"/>
                <w:szCs w:val="24"/>
              </w:rPr>
            </w:pPr>
          </w:p>
        </w:tc>
      </w:tr>
      <w:tr w:rsidR="00D946F1" w:rsidRPr="00557E07" w14:paraId="490B9856" w14:textId="77777777" w:rsidTr="00F77176">
        <w:tc>
          <w:tcPr>
            <w:tcW w:w="2730" w:type="dxa"/>
            <w:vMerge w:val="restart"/>
          </w:tcPr>
          <w:p w14:paraId="38CD515D"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Трудовой статус матери</w:t>
            </w:r>
          </w:p>
        </w:tc>
        <w:tc>
          <w:tcPr>
            <w:tcW w:w="2200" w:type="dxa"/>
          </w:tcPr>
          <w:p w14:paraId="37B731C1" w14:textId="77777777" w:rsidR="00D946F1" w:rsidRPr="00557E07" w:rsidRDefault="00D946F1" w:rsidP="00F77176">
            <w:pPr>
              <w:pStyle w:val="ac"/>
              <w:tabs>
                <w:tab w:val="left" w:pos="6465"/>
                <w:tab w:val="left" w:pos="8523"/>
              </w:tabs>
              <w:jc w:val="both"/>
              <w:rPr>
                <w:sz w:val="24"/>
                <w:szCs w:val="24"/>
              </w:rPr>
            </w:pPr>
            <w:r w:rsidRPr="00557E07">
              <w:rPr>
                <w:sz w:val="24"/>
                <w:szCs w:val="24"/>
              </w:rPr>
              <w:t>Безработная</w:t>
            </w:r>
          </w:p>
        </w:tc>
        <w:tc>
          <w:tcPr>
            <w:tcW w:w="1405" w:type="dxa"/>
            <w:gridSpan w:val="2"/>
          </w:tcPr>
          <w:p w14:paraId="09FC9235" w14:textId="77777777" w:rsidR="00D946F1" w:rsidRPr="00557E07" w:rsidRDefault="00D946F1" w:rsidP="00F77176">
            <w:pPr>
              <w:pStyle w:val="ac"/>
              <w:tabs>
                <w:tab w:val="left" w:pos="6465"/>
                <w:tab w:val="left" w:pos="8523"/>
              </w:tabs>
              <w:jc w:val="center"/>
              <w:rPr>
                <w:sz w:val="24"/>
                <w:szCs w:val="24"/>
              </w:rPr>
            </w:pPr>
            <w:r w:rsidRPr="00557E07">
              <w:rPr>
                <w:sz w:val="24"/>
                <w:szCs w:val="24"/>
              </w:rPr>
              <w:t>67</w:t>
            </w:r>
          </w:p>
        </w:tc>
        <w:tc>
          <w:tcPr>
            <w:tcW w:w="1311" w:type="dxa"/>
          </w:tcPr>
          <w:p w14:paraId="3981AD9B" w14:textId="77777777" w:rsidR="00D946F1" w:rsidRPr="00557E07" w:rsidRDefault="00D946F1" w:rsidP="00F77176">
            <w:pPr>
              <w:pStyle w:val="ac"/>
              <w:tabs>
                <w:tab w:val="left" w:pos="6465"/>
                <w:tab w:val="left" w:pos="8523"/>
              </w:tabs>
              <w:jc w:val="center"/>
              <w:rPr>
                <w:sz w:val="24"/>
                <w:szCs w:val="24"/>
              </w:rPr>
            </w:pPr>
            <w:r w:rsidRPr="00557E07">
              <w:rPr>
                <w:sz w:val="24"/>
                <w:szCs w:val="24"/>
              </w:rPr>
              <w:t>26,5</w:t>
            </w:r>
          </w:p>
        </w:tc>
        <w:tc>
          <w:tcPr>
            <w:tcW w:w="1925" w:type="dxa"/>
          </w:tcPr>
          <w:p w14:paraId="3EEDEF8C" w14:textId="77777777" w:rsidR="00D946F1" w:rsidRPr="00557E07" w:rsidRDefault="00904974" w:rsidP="00F77176">
            <w:pPr>
              <w:pStyle w:val="ac"/>
              <w:tabs>
                <w:tab w:val="left" w:pos="6465"/>
                <w:tab w:val="left" w:pos="8523"/>
              </w:tabs>
              <w:jc w:val="center"/>
              <w:rPr>
                <w:sz w:val="24"/>
                <w:szCs w:val="24"/>
              </w:rPr>
            </w:pPr>
            <w:r>
              <w:rPr>
                <w:sz w:val="24"/>
                <w:szCs w:val="24"/>
              </w:rPr>
              <w:t xml:space="preserve">21,15 </w:t>
            </w:r>
            <w:r w:rsidRPr="000F1821">
              <w:rPr>
                <w:sz w:val="24"/>
                <w:szCs w:val="24"/>
              </w:rPr>
              <w:t>–</w:t>
            </w:r>
            <w:r w:rsidR="00D946F1" w:rsidRPr="00557E07">
              <w:rPr>
                <w:sz w:val="24"/>
                <w:szCs w:val="24"/>
              </w:rPr>
              <w:t xml:space="preserve"> 32,37</w:t>
            </w:r>
          </w:p>
        </w:tc>
      </w:tr>
      <w:tr w:rsidR="00D946F1" w:rsidRPr="00557E07" w14:paraId="7A98F90F" w14:textId="77777777" w:rsidTr="00F77176">
        <w:trPr>
          <w:trHeight w:val="77"/>
        </w:trPr>
        <w:tc>
          <w:tcPr>
            <w:tcW w:w="2730" w:type="dxa"/>
            <w:vMerge/>
          </w:tcPr>
          <w:p w14:paraId="5CE00A36" w14:textId="77777777" w:rsidR="00D946F1" w:rsidRPr="00557E07" w:rsidRDefault="00D946F1" w:rsidP="00F77176">
            <w:pPr>
              <w:pStyle w:val="ac"/>
              <w:tabs>
                <w:tab w:val="left" w:pos="6465"/>
                <w:tab w:val="left" w:pos="8523"/>
              </w:tabs>
              <w:jc w:val="both"/>
              <w:rPr>
                <w:sz w:val="24"/>
                <w:szCs w:val="24"/>
              </w:rPr>
            </w:pPr>
          </w:p>
        </w:tc>
        <w:tc>
          <w:tcPr>
            <w:tcW w:w="2200" w:type="dxa"/>
          </w:tcPr>
          <w:p w14:paraId="19F493D5" w14:textId="77777777" w:rsidR="00D946F1" w:rsidRPr="00557E07" w:rsidRDefault="00D946F1" w:rsidP="00F77176">
            <w:pPr>
              <w:pStyle w:val="ac"/>
              <w:tabs>
                <w:tab w:val="left" w:pos="6465"/>
                <w:tab w:val="left" w:pos="8523"/>
              </w:tabs>
              <w:jc w:val="both"/>
              <w:rPr>
                <w:sz w:val="24"/>
                <w:szCs w:val="24"/>
              </w:rPr>
            </w:pPr>
            <w:r w:rsidRPr="00557E07">
              <w:rPr>
                <w:sz w:val="24"/>
                <w:szCs w:val="24"/>
              </w:rPr>
              <w:t>В декретном отпуске</w:t>
            </w:r>
          </w:p>
        </w:tc>
        <w:tc>
          <w:tcPr>
            <w:tcW w:w="1405" w:type="dxa"/>
            <w:gridSpan w:val="2"/>
          </w:tcPr>
          <w:p w14:paraId="56D82087" w14:textId="77777777" w:rsidR="00D946F1" w:rsidRPr="00557E07" w:rsidRDefault="00D946F1" w:rsidP="00F77176">
            <w:pPr>
              <w:pStyle w:val="ac"/>
              <w:tabs>
                <w:tab w:val="left" w:pos="6465"/>
                <w:tab w:val="left" w:pos="8523"/>
              </w:tabs>
              <w:jc w:val="center"/>
              <w:rPr>
                <w:sz w:val="24"/>
                <w:szCs w:val="24"/>
              </w:rPr>
            </w:pPr>
            <w:r w:rsidRPr="00557E07">
              <w:rPr>
                <w:sz w:val="24"/>
                <w:szCs w:val="24"/>
              </w:rPr>
              <w:t>107</w:t>
            </w:r>
          </w:p>
        </w:tc>
        <w:tc>
          <w:tcPr>
            <w:tcW w:w="1311" w:type="dxa"/>
          </w:tcPr>
          <w:p w14:paraId="3C64C631" w14:textId="77777777" w:rsidR="00D946F1" w:rsidRPr="00557E07" w:rsidRDefault="00D946F1" w:rsidP="00F77176">
            <w:pPr>
              <w:pStyle w:val="ac"/>
              <w:tabs>
                <w:tab w:val="left" w:pos="6465"/>
                <w:tab w:val="left" w:pos="8523"/>
              </w:tabs>
              <w:jc w:val="center"/>
              <w:rPr>
                <w:sz w:val="24"/>
                <w:szCs w:val="24"/>
              </w:rPr>
            </w:pPr>
            <w:r w:rsidRPr="00557E07">
              <w:rPr>
                <w:sz w:val="24"/>
                <w:szCs w:val="24"/>
              </w:rPr>
              <w:t>42,3</w:t>
            </w:r>
          </w:p>
        </w:tc>
        <w:tc>
          <w:tcPr>
            <w:tcW w:w="1925" w:type="dxa"/>
          </w:tcPr>
          <w:p w14:paraId="011415E7" w14:textId="77777777" w:rsidR="00D946F1" w:rsidRPr="00557E07" w:rsidRDefault="00904974" w:rsidP="00F77176">
            <w:pPr>
              <w:pStyle w:val="ac"/>
              <w:tabs>
                <w:tab w:val="left" w:pos="6465"/>
                <w:tab w:val="left" w:pos="8523"/>
              </w:tabs>
              <w:jc w:val="center"/>
              <w:rPr>
                <w:sz w:val="24"/>
                <w:szCs w:val="24"/>
              </w:rPr>
            </w:pPr>
            <w:r>
              <w:rPr>
                <w:sz w:val="24"/>
                <w:szCs w:val="24"/>
              </w:rPr>
              <w:t xml:space="preserve">36,13 </w:t>
            </w:r>
            <w:r w:rsidRPr="000F1821">
              <w:rPr>
                <w:sz w:val="24"/>
                <w:szCs w:val="24"/>
              </w:rPr>
              <w:t>–</w:t>
            </w:r>
            <w:r w:rsidR="00D946F1" w:rsidRPr="00557E07">
              <w:rPr>
                <w:sz w:val="24"/>
                <w:szCs w:val="24"/>
              </w:rPr>
              <w:t xml:space="preserve"> 48,64</w:t>
            </w:r>
          </w:p>
        </w:tc>
      </w:tr>
      <w:tr w:rsidR="00D946F1" w:rsidRPr="00557E07" w14:paraId="21C6F80D" w14:textId="77777777" w:rsidTr="00F77176">
        <w:trPr>
          <w:trHeight w:val="77"/>
        </w:trPr>
        <w:tc>
          <w:tcPr>
            <w:tcW w:w="2730" w:type="dxa"/>
            <w:vMerge/>
          </w:tcPr>
          <w:p w14:paraId="5997B2DA" w14:textId="77777777" w:rsidR="00D946F1" w:rsidRPr="00557E07" w:rsidRDefault="00D946F1" w:rsidP="00F77176">
            <w:pPr>
              <w:pStyle w:val="ac"/>
              <w:tabs>
                <w:tab w:val="left" w:pos="6465"/>
                <w:tab w:val="left" w:pos="8523"/>
              </w:tabs>
              <w:jc w:val="both"/>
              <w:rPr>
                <w:sz w:val="24"/>
                <w:szCs w:val="24"/>
              </w:rPr>
            </w:pPr>
          </w:p>
        </w:tc>
        <w:tc>
          <w:tcPr>
            <w:tcW w:w="2200" w:type="dxa"/>
          </w:tcPr>
          <w:p w14:paraId="2BB54B0F" w14:textId="77777777" w:rsidR="00D946F1" w:rsidRPr="00557E07" w:rsidRDefault="00D946F1" w:rsidP="00F77176">
            <w:pPr>
              <w:pStyle w:val="ac"/>
              <w:tabs>
                <w:tab w:val="left" w:pos="6465"/>
                <w:tab w:val="left" w:pos="8523"/>
              </w:tabs>
              <w:jc w:val="both"/>
              <w:rPr>
                <w:sz w:val="24"/>
                <w:szCs w:val="24"/>
              </w:rPr>
            </w:pPr>
            <w:r w:rsidRPr="00557E07">
              <w:rPr>
                <w:sz w:val="24"/>
                <w:szCs w:val="24"/>
              </w:rPr>
              <w:t>Наемный работник</w:t>
            </w:r>
          </w:p>
        </w:tc>
        <w:tc>
          <w:tcPr>
            <w:tcW w:w="1405" w:type="dxa"/>
            <w:gridSpan w:val="2"/>
          </w:tcPr>
          <w:p w14:paraId="650D4D92" w14:textId="77777777" w:rsidR="00D946F1" w:rsidRPr="00557E07" w:rsidRDefault="00D946F1" w:rsidP="00F77176">
            <w:pPr>
              <w:pStyle w:val="ac"/>
              <w:tabs>
                <w:tab w:val="left" w:pos="6465"/>
                <w:tab w:val="left" w:pos="8523"/>
              </w:tabs>
              <w:jc w:val="center"/>
              <w:rPr>
                <w:sz w:val="24"/>
                <w:szCs w:val="24"/>
              </w:rPr>
            </w:pPr>
            <w:r w:rsidRPr="00557E07">
              <w:rPr>
                <w:sz w:val="24"/>
                <w:szCs w:val="24"/>
              </w:rPr>
              <w:t>59</w:t>
            </w:r>
          </w:p>
        </w:tc>
        <w:tc>
          <w:tcPr>
            <w:tcW w:w="1311" w:type="dxa"/>
          </w:tcPr>
          <w:p w14:paraId="4A65D30C" w14:textId="77777777" w:rsidR="00D946F1" w:rsidRPr="00557E07" w:rsidRDefault="00D946F1" w:rsidP="00F77176">
            <w:pPr>
              <w:pStyle w:val="ac"/>
              <w:tabs>
                <w:tab w:val="left" w:pos="6465"/>
                <w:tab w:val="left" w:pos="8523"/>
              </w:tabs>
              <w:jc w:val="center"/>
              <w:rPr>
                <w:sz w:val="24"/>
                <w:szCs w:val="24"/>
              </w:rPr>
            </w:pPr>
            <w:r w:rsidRPr="00557E07">
              <w:rPr>
                <w:sz w:val="24"/>
                <w:szCs w:val="24"/>
              </w:rPr>
              <w:t>23,3</w:t>
            </w:r>
          </w:p>
        </w:tc>
        <w:tc>
          <w:tcPr>
            <w:tcW w:w="1925" w:type="dxa"/>
          </w:tcPr>
          <w:p w14:paraId="3F5E5A9C" w14:textId="77777777" w:rsidR="00D946F1" w:rsidRPr="00557E07" w:rsidRDefault="00904974" w:rsidP="00F77176">
            <w:pPr>
              <w:pStyle w:val="ac"/>
              <w:tabs>
                <w:tab w:val="left" w:pos="6465"/>
                <w:tab w:val="left" w:pos="8523"/>
              </w:tabs>
              <w:jc w:val="center"/>
              <w:rPr>
                <w:sz w:val="24"/>
                <w:szCs w:val="24"/>
              </w:rPr>
            </w:pPr>
            <w:r>
              <w:rPr>
                <w:sz w:val="24"/>
                <w:szCs w:val="24"/>
              </w:rPr>
              <w:t xml:space="preserve">18,25 </w:t>
            </w:r>
            <w:r w:rsidRPr="000F1821">
              <w:rPr>
                <w:sz w:val="24"/>
                <w:szCs w:val="24"/>
              </w:rPr>
              <w:t>–</w:t>
            </w:r>
            <w:r w:rsidR="00D946F1" w:rsidRPr="00557E07">
              <w:rPr>
                <w:sz w:val="24"/>
                <w:szCs w:val="24"/>
              </w:rPr>
              <w:t xml:space="preserve"> 29,02</w:t>
            </w:r>
          </w:p>
        </w:tc>
      </w:tr>
      <w:tr w:rsidR="00D946F1" w:rsidRPr="00557E07" w14:paraId="66F808B2" w14:textId="77777777" w:rsidTr="00976588">
        <w:trPr>
          <w:trHeight w:val="77"/>
        </w:trPr>
        <w:tc>
          <w:tcPr>
            <w:tcW w:w="2730" w:type="dxa"/>
            <w:vMerge/>
            <w:tcBorders>
              <w:bottom w:val="nil"/>
            </w:tcBorders>
          </w:tcPr>
          <w:p w14:paraId="6926DB58" w14:textId="77777777" w:rsidR="00D946F1" w:rsidRPr="00557E07" w:rsidRDefault="00D946F1" w:rsidP="00F77176">
            <w:pPr>
              <w:pStyle w:val="ac"/>
              <w:tabs>
                <w:tab w:val="left" w:pos="6465"/>
                <w:tab w:val="left" w:pos="8523"/>
              </w:tabs>
              <w:jc w:val="both"/>
              <w:rPr>
                <w:sz w:val="24"/>
                <w:szCs w:val="24"/>
              </w:rPr>
            </w:pPr>
          </w:p>
        </w:tc>
        <w:tc>
          <w:tcPr>
            <w:tcW w:w="2200" w:type="dxa"/>
            <w:tcBorders>
              <w:bottom w:val="nil"/>
            </w:tcBorders>
          </w:tcPr>
          <w:p w14:paraId="12B9A9E5" w14:textId="77777777" w:rsidR="00D946F1" w:rsidRPr="00557E07" w:rsidRDefault="00D946F1" w:rsidP="00F77176">
            <w:pPr>
              <w:pStyle w:val="ac"/>
              <w:tabs>
                <w:tab w:val="left" w:pos="6465"/>
                <w:tab w:val="left" w:pos="8523"/>
              </w:tabs>
              <w:jc w:val="both"/>
              <w:rPr>
                <w:sz w:val="24"/>
                <w:szCs w:val="24"/>
              </w:rPr>
            </w:pPr>
            <w:r w:rsidRPr="00557E07">
              <w:rPr>
                <w:sz w:val="24"/>
                <w:szCs w:val="24"/>
              </w:rPr>
              <w:t>Самозанятая</w:t>
            </w:r>
          </w:p>
        </w:tc>
        <w:tc>
          <w:tcPr>
            <w:tcW w:w="1405" w:type="dxa"/>
            <w:gridSpan w:val="2"/>
            <w:tcBorders>
              <w:bottom w:val="nil"/>
            </w:tcBorders>
          </w:tcPr>
          <w:p w14:paraId="77B77162" w14:textId="77777777" w:rsidR="00D946F1" w:rsidRPr="00557E07" w:rsidRDefault="00D946F1" w:rsidP="00F77176">
            <w:pPr>
              <w:pStyle w:val="ac"/>
              <w:tabs>
                <w:tab w:val="left" w:pos="6465"/>
                <w:tab w:val="left" w:pos="8523"/>
              </w:tabs>
              <w:jc w:val="center"/>
              <w:rPr>
                <w:sz w:val="24"/>
                <w:szCs w:val="24"/>
              </w:rPr>
            </w:pPr>
            <w:r w:rsidRPr="00557E07">
              <w:rPr>
                <w:sz w:val="24"/>
                <w:szCs w:val="24"/>
              </w:rPr>
              <w:t>20</w:t>
            </w:r>
          </w:p>
        </w:tc>
        <w:tc>
          <w:tcPr>
            <w:tcW w:w="1311" w:type="dxa"/>
            <w:tcBorders>
              <w:bottom w:val="nil"/>
            </w:tcBorders>
          </w:tcPr>
          <w:p w14:paraId="5385A979" w14:textId="77777777" w:rsidR="00D946F1" w:rsidRPr="00557E07" w:rsidRDefault="00D946F1" w:rsidP="00F77176">
            <w:pPr>
              <w:pStyle w:val="ac"/>
              <w:tabs>
                <w:tab w:val="left" w:pos="6465"/>
                <w:tab w:val="left" w:pos="8523"/>
              </w:tabs>
              <w:jc w:val="center"/>
              <w:rPr>
                <w:sz w:val="24"/>
                <w:szCs w:val="24"/>
              </w:rPr>
            </w:pPr>
            <w:r w:rsidRPr="00557E07">
              <w:rPr>
                <w:sz w:val="24"/>
                <w:szCs w:val="24"/>
              </w:rPr>
              <w:t>7,9</w:t>
            </w:r>
          </w:p>
        </w:tc>
        <w:tc>
          <w:tcPr>
            <w:tcW w:w="1925" w:type="dxa"/>
            <w:tcBorders>
              <w:bottom w:val="nil"/>
            </w:tcBorders>
          </w:tcPr>
          <w:p w14:paraId="49C35DF3" w14:textId="77777777" w:rsidR="00D946F1" w:rsidRPr="00557E07" w:rsidRDefault="00D946F1" w:rsidP="00904974">
            <w:pPr>
              <w:pStyle w:val="ac"/>
              <w:tabs>
                <w:tab w:val="left" w:pos="6465"/>
                <w:tab w:val="left" w:pos="8523"/>
              </w:tabs>
              <w:jc w:val="center"/>
              <w:rPr>
                <w:sz w:val="24"/>
                <w:szCs w:val="24"/>
              </w:rPr>
            </w:pPr>
            <w:r w:rsidRPr="00557E07">
              <w:rPr>
                <w:sz w:val="24"/>
                <w:szCs w:val="24"/>
              </w:rPr>
              <w:t>4,90</w:t>
            </w:r>
            <w:r w:rsidR="00904974">
              <w:rPr>
                <w:sz w:val="24"/>
                <w:szCs w:val="24"/>
              </w:rPr>
              <w:t xml:space="preserve"> </w:t>
            </w:r>
            <w:r w:rsidR="00904974" w:rsidRPr="000F1821">
              <w:rPr>
                <w:sz w:val="24"/>
                <w:szCs w:val="24"/>
              </w:rPr>
              <w:t>–</w:t>
            </w:r>
            <w:r w:rsidRPr="00557E07">
              <w:rPr>
                <w:sz w:val="24"/>
                <w:szCs w:val="24"/>
              </w:rPr>
              <w:t xml:space="preserve"> 11,94</w:t>
            </w:r>
          </w:p>
        </w:tc>
      </w:tr>
    </w:tbl>
    <w:p w14:paraId="41987755" w14:textId="1126D16C" w:rsidR="00976588" w:rsidRDefault="00976588"/>
    <w:p w14:paraId="193CD209" w14:textId="09283D07" w:rsidR="00976588" w:rsidRPr="00976588" w:rsidRDefault="00976588">
      <w:pPr>
        <w:rPr>
          <w:rFonts w:ascii="Times New Roman" w:hAnsi="Times New Roman" w:cs="Times New Roman"/>
          <w:sz w:val="28"/>
          <w:szCs w:val="28"/>
        </w:rPr>
      </w:pPr>
      <w:r w:rsidRPr="00976588">
        <w:rPr>
          <w:rFonts w:ascii="Times New Roman" w:hAnsi="Times New Roman" w:cs="Times New Roman"/>
          <w:sz w:val="28"/>
          <w:szCs w:val="28"/>
        </w:rPr>
        <w:t>Про</w:t>
      </w:r>
      <w:r>
        <w:rPr>
          <w:rFonts w:ascii="Times New Roman" w:hAnsi="Times New Roman" w:cs="Times New Roman"/>
          <w:sz w:val="28"/>
          <w:szCs w:val="28"/>
        </w:rPr>
        <w:t>должение таблицы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200"/>
        <w:gridCol w:w="1405"/>
        <w:gridCol w:w="1311"/>
        <w:gridCol w:w="1925"/>
      </w:tblGrid>
      <w:tr w:rsidR="00B74AAB" w:rsidRPr="00557E07" w14:paraId="6E9AC516" w14:textId="77777777" w:rsidTr="00F77176">
        <w:tc>
          <w:tcPr>
            <w:tcW w:w="2730" w:type="dxa"/>
          </w:tcPr>
          <w:p w14:paraId="075ABB6B" w14:textId="4287CEF5" w:rsidR="00B74AAB" w:rsidRPr="00557E07" w:rsidRDefault="00B74AAB" w:rsidP="00B74AAB">
            <w:pPr>
              <w:pStyle w:val="ac"/>
              <w:tabs>
                <w:tab w:val="left" w:pos="6465"/>
                <w:tab w:val="left" w:pos="8523"/>
              </w:tabs>
              <w:jc w:val="center"/>
              <w:rPr>
                <w:sz w:val="24"/>
                <w:szCs w:val="24"/>
              </w:rPr>
            </w:pPr>
            <w:r>
              <w:rPr>
                <w:sz w:val="24"/>
                <w:szCs w:val="24"/>
              </w:rPr>
              <w:t>1</w:t>
            </w:r>
          </w:p>
        </w:tc>
        <w:tc>
          <w:tcPr>
            <w:tcW w:w="2200" w:type="dxa"/>
          </w:tcPr>
          <w:p w14:paraId="3ED4A9EC" w14:textId="6B7C80F0" w:rsidR="00B74AAB" w:rsidRPr="00552458" w:rsidRDefault="00B74AAB" w:rsidP="00B74AAB">
            <w:pPr>
              <w:pStyle w:val="ac"/>
              <w:tabs>
                <w:tab w:val="left" w:pos="6465"/>
                <w:tab w:val="left" w:pos="8523"/>
              </w:tabs>
              <w:jc w:val="center"/>
              <w:rPr>
                <w:sz w:val="24"/>
                <w:szCs w:val="24"/>
              </w:rPr>
            </w:pPr>
            <w:r>
              <w:rPr>
                <w:sz w:val="24"/>
                <w:szCs w:val="24"/>
              </w:rPr>
              <w:t>2</w:t>
            </w:r>
          </w:p>
        </w:tc>
        <w:tc>
          <w:tcPr>
            <w:tcW w:w="1405" w:type="dxa"/>
          </w:tcPr>
          <w:p w14:paraId="7F87A975" w14:textId="226B7A9D" w:rsidR="00B74AAB" w:rsidRPr="00552458" w:rsidRDefault="00B74AAB" w:rsidP="00F77176">
            <w:pPr>
              <w:pStyle w:val="ac"/>
              <w:tabs>
                <w:tab w:val="left" w:pos="6465"/>
                <w:tab w:val="left" w:pos="8523"/>
              </w:tabs>
              <w:jc w:val="center"/>
              <w:rPr>
                <w:sz w:val="24"/>
                <w:szCs w:val="24"/>
              </w:rPr>
            </w:pPr>
            <w:r>
              <w:rPr>
                <w:sz w:val="24"/>
                <w:szCs w:val="24"/>
              </w:rPr>
              <w:t>3</w:t>
            </w:r>
          </w:p>
        </w:tc>
        <w:tc>
          <w:tcPr>
            <w:tcW w:w="1311" w:type="dxa"/>
          </w:tcPr>
          <w:p w14:paraId="127CEED5" w14:textId="104BA398" w:rsidR="00B74AAB" w:rsidRPr="00552458" w:rsidRDefault="00B74AAB" w:rsidP="00F77176">
            <w:pPr>
              <w:pStyle w:val="ac"/>
              <w:tabs>
                <w:tab w:val="left" w:pos="6465"/>
                <w:tab w:val="left" w:pos="8523"/>
              </w:tabs>
              <w:jc w:val="center"/>
              <w:rPr>
                <w:sz w:val="24"/>
                <w:szCs w:val="24"/>
              </w:rPr>
            </w:pPr>
            <w:r>
              <w:rPr>
                <w:sz w:val="24"/>
                <w:szCs w:val="24"/>
              </w:rPr>
              <w:t>4</w:t>
            </w:r>
          </w:p>
        </w:tc>
        <w:tc>
          <w:tcPr>
            <w:tcW w:w="1925" w:type="dxa"/>
          </w:tcPr>
          <w:p w14:paraId="5DE328A2" w14:textId="40CFA76E" w:rsidR="00B74AAB" w:rsidRPr="00557E07" w:rsidRDefault="00B74AAB" w:rsidP="00F77176">
            <w:pPr>
              <w:pStyle w:val="ac"/>
              <w:tabs>
                <w:tab w:val="left" w:pos="6465"/>
                <w:tab w:val="left" w:pos="8523"/>
              </w:tabs>
              <w:jc w:val="center"/>
              <w:rPr>
                <w:sz w:val="24"/>
                <w:szCs w:val="24"/>
              </w:rPr>
            </w:pPr>
            <w:r>
              <w:rPr>
                <w:sz w:val="24"/>
                <w:szCs w:val="24"/>
              </w:rPr>
              <w:t>5</w:t>
            </w:r>
          </w:p>
        </w:tc>
      </w:tr>
      <w:tr w:rsidR="00D946F1" w:rsidRPr="00557E07" w14:paraId="1F826724" w14:textId="77777777" w:rsidTr="00F77176">
        <w:tc>
          <w:tcPr>
            <w:tcW w:w="2730" w:type="dxa"/>
          </w:tcPr>
          <w:p w14:paraId="54727133" w14:textId="77777777" w:rsidR="00D946F1" w:rsidRPr="00557E07" w:rsidRDefault="00D946F1" w:rsidP="00F77176">
            <w:pPr>
              <w:pStyle w:val="ac"/>
              <w:tabs>
                <w:tab w:val="left" w:pos="6465"/>
                <w:tab w:val="left" w:pos="8523"/>
              </w:tabs>
              <w:jc w:val="both"/>
              <w:rPr>
                <w:sz w:val="24"/>
                <w:szCs w:val="24"/>
              </w:rPr>
            </w:pPr>
          </w:p>
        </w:tc>
        <w:tc>
          <w:tcPr>
            <w:tcW w:w="2200" w:type="dxa"/>
          </w:tcPr>
          <w:p w14:paraId="456D97E1"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tcPr>
          <w:p w14:paraId="1868713A"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79CC736B"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3374B64D" w14:textId="77777777" w:rsidR="00D946F1" w:rsidRPr="00557E07" w:rsidRDefault="00D946F1" w:rsidP="00F77176">
            <w:pPr>
              <w:pStyle w:val="ac"/>
              <w:tabs>
                <w:tab w:val="left" w:pos="6465"/>
                <w:tab w:val="left" w:pos="8523"/>
              </w:tabs>
              <w:jc w:val="center"/>
              <w:rPr>
                <w:sz w:val="24"/>
                <w:szCs w:val="24"/>
              </w:rPr>
            </w:pPr>
          </w:p>
        </w:tc>
      </w:tr>
      <w:tr w:rsidR="00D946F1" w:rsidRPr="00557E07" w14:paraId="513F7E92" w14:textId="77777777" w:rsidTr="00F77176">
        <w:tc>
          <w:tcPr>
            <w:tcW w:w="2730" w:type="dxa"/>
            <w:vMerge w:val="restart"/>
          </w:tcPr>
          <w:p w14:paraId="68BB8846" w14:textId="77777777" w:rsidR="00D946F1" w:rsidRPr="00557E07" w:rsidRDefault="00D946F1" w:rsidP="00CA35C9">
            <w:pPr>
              <w:pStyle w:val="ac"/>
              <w:numPr>
                <w:ilvl w:val="0"/>
                <w:numId w:val="13"/>
              </w:numPr>
              <w:tabs>
                <w:tab w:val="left" w:pos="6465"/>
                <w:tab w:val="left" w:pos="8523"/>
              </w:tabs>
              <w:jc w:val="both"/>
              <w:rPr>
                <w:sz w:val="24"/>
                <w:szCs w:val="24"/>
              </w:rPr>
            </w:pPr>
            <w:r w:rsidRPr="00557E07">
              <w:rPr>
                <w:sz w:val="24"/>
                <w:szCs w:val="24"/>
              </w:rPr>
              <w:t>Ежемесячный доход на 1 члена семьи</w:t>
            </w:r>
          </w:p>
        </w:tc>
        <w:tc>
          <w:tcPr>
            <w:tcW w:w="2200" w:type="dxa"/>
          </w:tcPr>
          <w:p w14:paraId="7D67C81B" w14:textId="77777777" w:rsidR="00D946F1" w:rsidRPr="00557E07" w:rsidRDefault="00D946F1" w:rsidP="00F77176">
            <w:pPr>
              <w:pStyle w:val="ac"/>
              <w:tabs>
                <w:tab w:val="left" w:pos="6465"/>
                <w:tab w:val="left" w:pos="8523"/>
              </w:tabs>
              <w:jc w:val="both"/>
              <w:rPr>
                <w:sz w:val="24"/>
                <w:szCs w:val="24"/>
              </w:rPr>
            </w:pPr>
            <w:r w:rsidRPr="00557E07">
              <w:rPr>
                <w:sz w:val="24"/>
                <w:szCs w:val="24"/>
              </w:rPr>
              <w:t>До 50 тыс. тенге</w:t>
            </w:r>
          </w:p>
        </w:tc>
        <w:tc>
          <w:tcPr>
            <w:tcW w:w="1405" w:type="dxa"/>
          </w:tcPr>
          <w:p w14:paraId="1174BC7B" w14:textId="77777777" w:rsidR="00D946F1" w:rsidRPr="00557E07" w:rsidRDefault="00D946F1" w:rsidP="00F77176">
            <w:pPr>
              <w:pStyle w:val="ac"/>
              <w:tabs>
                <w:tab w:val="left" w:pos="6465"/>
                <w:tab w:val="left" w:pos="8523"/>
              </w:tabs>
              <w:jc w:val="center"/>
              <w:rPr>
                <w:sz w:val="24"/>
                <w:szCs w:val="24"/>
              </w:rPr>
            </w:pPr>
            <w:r w:rsidRPr="00557E07">
              <w:rPr>
                <w:sz w:val="24"/>
                <w:szCs w:val="24"/>
              </w:rPr>
              <w:t>80</w:t>
            </w:r>
          </w:p>
        </w:tc>
        <w:tc>
          <w:tcPr>
            <w:tcW w:w="1311" w:type="dxa"/>
          </w:tcPr>
          <w:p w14:paraId="466F7A26" w14:textId="77777777" w:rsidR="00D946F1" w:rsidRPr="00557E07" w:rsidRDefault="00D946F1" w:rsidP="00F77176">
            <w:pPr>
              <w:pStyle w:val="ac"/>
              <w:tabs>
                <w:tab w:val="left" w:pos="6465"/>
                <w:tab w:val="left" w:pos="8523"/>
              </w:tabs>
              <w:jc w:val="center"/>
              <w:rPr>
                <w:sz w:val="24"/>
                <w:szCs w:val="24"/>
              </w:rPr>
            </w:pPr>
            <w:r w:rsidRPr="00557E07">
              <w:rPr>
                <w:sz w:val="24"/>
                <w:szCs w:val="24"/>
              </w:rPr>
              <w:t>31,6</w:t>
            </w:r>
          </w:p>
        </w:tc>
        <w:tc>
          <w:tcPr>
            <w:tcW w:w="1925" w:type="dxa"/>
          </w:tcPr>
          <w:p w14:paraId="3DADD7E0" w14:textId="77777777" w:rsidR="00D946F1" w:rsidRPr="00557E07" w:rsidRDefault="00D946F1" w:rsidP="00904974">
            <w:pPr>
              <w:pStyle w:val="ac"/>
              <w:tabs>
                <w:tab w:val="left" w:pos="6465"/>
                <w:tab w:val="left" w:pos="8523"/>
              </w:tabs>
              <w:jc w:val="center"/>
              <w:rPr>
                <w:sz w:val="24"/>
                <w:szCs w:val="24"/>
              </w:rPr>
            </w:pPr>
            <w:r w:rsidRPr="00557E07">
              <w:rPr>
                <w:sz w:val="24"/>
                <w:szCs w:val="24"/>
              </w:rPr>
              <w:t>25,94</w:t>
            </w:r>
            <w:r w:rsidR="00904974">
              <w:rPr>
                <w:sz w:val="24"/>
                <w:szCs w:val="24"/>
              </w:rPr>
              <w:t xml:space="preserve"> </w:t>
            </w:r>
            <w:r w:rsidR="00904974" w:rsidRPr="000F1821">
              <w:rPr>
                <w:sz w:val="24"/>
                <w:szCs w:val="24"/>
              </w:rPr>
              <w:t>–</w:t>
            </w:r>
            <w:r w:rsidRPr="00557E07">
              <w:rPr>
                <w:sz w:val="24"/>
                <w:szCs w:val="24"/>
              </w:rPr>
              <w:t xml:space="preserve"> 37,74</w:t>
            </w:r>
          </w:p>
        </w:tc>
      </w:tr>
      <w:tr w:rsidR="00D946F1" w:rsidRPr="00557E07" w14:paraId="3C6523BC" w14:textId="77777777" w:rsidTr="00F77176">
        <w:tc>
          <w:tcPr>
            <w:tcW w:w="2730" w:type="dxa"/>
            <w:vMerge/>
          </w:tcPr>
          <w:p w14:paraId="0BE78AD9" w14:textId="77777777" w:rsidR="00D946F1" w:rsidRPr="00557E07" w:rsidRDefault="00D946F1" w:rsidP="00CA35C9">
            <w:pPr>
              <w:pStyle w:val="ac"/>
              <w:numPr>
                <w:ilvl w:val="0"/>
                <w:numId w:val="13"/>
              </w:numPr>
              <w:tabs>
                <w:tab w:val="left" w:pos="6465"/>
                <w:tab w:val="left" w:pos="8523"/>
              </w:tabs>
              <w:jc w:val="both"/>
              <w:rPr>
                <w:sz w:val="24"/>
                <w:szCs w:val="24"/>
              </w:rPr>
            </w:pPr>
          </w:p>
        </w:tc>
        <w:tc>
          <w:tcPr>
            <w:tcW w:w="2200" w:type="dxa"/>
          </w:tcPr>
          <w:p w14:paraId="4CC65836" w14:textId="77777777" w:rsidR="00D946F1" w:rsidRPr="00557E07" w:rsidRDefault="00D946F1" w:rsidP="00F77176">
            <w:pPr>
              <w:pStyle w:val="ac"/>
              <w:tabs>
                <w:tab w:val="left" w:pos="6465"/>
                <w:tab w:val="left" w:pos="8523"/>
              </w:tabs>
              <w:jc w:val="both"/>
              <w:rPr>
                <w:sz w:val="24"/>
                <w:szCs w:val="24"/>
              </w:rPr>
            </w:pPr>
            <w:r w:rsidRPr="00557E07">
              <w:rPr>
                <w:sz w:val="24"/>
                <w:szCs w:val="24"/>
              </w:rPr>
              <w:t>От 50 тыс. до 100 тыс. тенге</w:t>
            </w:r>
          </w:p>
        </w:tc>
        <w:tc>
          <w:tcPr>
            <w:tcW w:w="1405" w:type="dxa"/>
          </w:tcPr>
          <w:p w14:paraId="7032DDFD" w14:textId="77777777" w:rsidR="00D946F1" w:rsidRPr="00557E07" w:rsidRDefault="00D946F1" w:rsidP="00F77176">
            <w:pPr>
              <w:pStyle w:val="ac"/>
              <w:tabs>
                <w:tab w:val="left" w:pos="6465"/>
                <w:tab w:val="left" w:pos="8523"/>
              </w:tabs>
              <w:jc w:val="center"/>
              <w:rPr>
                <w:sz w:val="24"/>
                <w:szCs w:val="24"/>
              </w:rPr>
            </w:pPr>
            <w:r w:rsidRPr="00557E07">
              <w:rPr>
                <w:sz w:val="24"/>
                <w:szCs w:val="24"/>
              </w:rPr>
              <w:t xml:space="preserve">80 </w:t>
            </w:r>
          </w:p>
        </w:tc>
        <w:tc>
          <w:tcPr>
            <w:tcW w:w="1311" w:type="dxa"/>
          </w:tcPr>
          <w:p w14:paraId="6A7B32F6" w14:textId="77777777" w:rsidR="00D946F1" w:rsidRPr="00557E07" w:rsidRDefault="00D946F1" w:rsidP="00F77176">
            <w:pPr>
              <w:pStyle w:val="ac"/>
              <w:tabs>
                <w:tab w:val="left" w:pos="6465"/>
                <w:tab w:val="left" w:pos="8523"/>
              </w:tabs>
              <w:jc w:val="center"/>
              <w:rPr>
                <w:sz w:val="24"/>
                <w:szCs w:val="24"/>
              </w:rPr>
            </w:pPr>
            <w:r w:rsidRPr="00557E07">
              <w:rPr>
                <w:sz w:val="24"/>
                <w:szCs w:val="24"/>
              </w:rPr>
              <w:t>31,6</w:t>
            </w:r>
          </w:p>
        </w:tc>
        <w:tc>
          <w:tcPr>
            <w:tcW w:w="1925" w:type="dxa"/>
          </w:tcPr>
          <w:p w14:paraId="135EF18B" w14:textId="77777777" w:rsidR="00D946F1" w:rsidRPr="00557E07" w:rsidRDefault="00904974" w:rsidP="00F77176">
            <w:pPr>
              <w:pStyle w:val="ac"/>
              <w:tabs>
                <w:tab w:val="left" w:pos="6465"/>
                <w:tab w:val="left" w:pos="8523"/>
              </w:tabs>
              <w:jc w:val="center"/>
              <w:rPr>
                <w:sz w:val="24"/>
                <w:szCs w:val="24"/>
              </w:rPr>
            </w:pPr>
            <w:r>
              <w:rPr>
                <w:sz w:val="24"/>
                <w:szCs w:val="24"/>
              </w:rPr>
              <w:t xml:space="preserve">25,94 </w:t>
            </w:r>
            <w:r w:rsidRPr="000F1821">
              <w:rPr>
                <w:sz w:val="24"/>
                <w:szCs w:val="24"/>
              </w:rPr>
              <w:t>–</w:t>
            </w:r>
            <w:r w:rsidR="00D946F1" w:rsidRPr="00557E07">
              <w:rPr>
                <w:sz w:val="24"/>
                <w:szCs w:val="24"/>
              </w:rPr>
              <w:t xml:space="preserve"> 37,74</w:t>
            </w:r>
          </w:p>
        </w:tc>
      </w:tr>
      <w:tr w:rsidR="00D946F1" w:rsidRPr="00557E07" w14:paraId="3B1142FE" w14:textId="77777777" w:rsidTr="00F77176">
        <w:tc>
          <w:tcPr>
            <w:tcW w:w="2730" w:type="dxa"/>
            <w:vMerge/>
          </w:tcPr>
          <w:p w14:paraId="0F18ACA8" w14:textId="77777777" w:rsidR="00D946F1" w:rsidRPr="00557E07" w:rsidRDefault="00D946F1" w:rsidP="00F77176">
            <w:pPr>
              <w:pStyle w:val="ac"/>
              <w:tabs>
                <w:tab w:val="left" w:pos="6465"/>
                <w:tab w:val="left" w:pos="8523"/>
              </w:tabs>
              <w:jc w:val="both"/>
              <w:rPr>
                <w:sz w:val="24"/>
                <w:szCs w:val="24"/>
              </w:rPr>
            </w:pPr>
          </w:p>
        </w:tc>
        <w:tc>
          <w:tcPr>
            <w:tcW w:w="2200" w:type="dxa"/>
          </w:tcPr>
          <w:p w14:paraId="40A455D7" w14:textId="77777777" w:rsidR="00D946F1" w:rsidRPr="00557E07" w:rsidRDefault="00D946F1" w:rsidP="00F77176">
            <w:pPr>
              <w:pStyle w:val="ac"/>
              <w:tabs>
                <w:tab w:val="left" w:pos="6465"/>
                <w:tab w:val="left" w:pos="8523"/>
              </w:tabs>
              <w:jc w:val="both"/>
              <w:rPr>
                <w:sz w:val="24"/>
                <w:szCs w:val="24"/>
              </w:rPr>
            </w:pPr>
            <w:r w:rsidRPr="00557E07">
              <w:rPr>
                <w:sz w:val="24"/>
                <w:szCs w:val="24"/>
              </w:rPr>
              <w:t>Более 100 тыс. тенге</w:t>
            </w:r>
          </w:p>
        </w:tc>
        <w:tc>
          <w:tcPr>
            <w:tcW w:w="1405" w:type="dxa"/>
          </w:tcPr>
          <w:p w14:paraId="7B7DE468" w14:textId="77777777" w:rsidR="00D946F1" w:rsidRPr="00557E07" w:rsidRDefault="00D946F1" w:rsidP="00F77176">
            <w:pPr>
              <w:pStyle w:val="ac"/>
              <w:tabs>
                <w:tab w:val="left" w:pos="6465"/>
                <w:tab w:val="left" w:pos="8523"/>
              </w:tabs>
              <w:jc w:val="center"/>
              <w:rPr>
                <w:sz w:val="24"/>
                <w:szCs w:val="24"/>
              </w:rPr>
            </w:pPr>
            <w:r w:rsidRPr="00557E07">
              <w:rPr>
                <w:sz w:val="24"/>
                <w:szCs w:val="24"/>
              </w:rPr>
              <w:t>93</w:t>
            </w:r>
          </w:p>
        </w:tc>
        <w:tc>
          <w:tcPr>
            <w:tcW w:w="1311" w:type="dxa"/>
          </w:tcPr>
          <w:p w14:paraId="27B058AD" w14:textId="77777777" w:rsidR="00D946F1" w:rsidRPr="00557E07" w:rsidRDefault="00D946F1" w:rsidP="00F77176">
            <w:pPr>
              <w:pStyle w:val="ac"/>
              <w:tabs>
                <w:tab w:val="left" w:pos="6465"/>
                <w:tab w:val="left" w:pos="8523"/>
              </w:tabs>
              <w:jc w:val="center"/>
              <w:rPr>
                <w:sz w:val="24"/>
                <w:szCs w:val="24"/>
              </w:rPr>
            </w:pPr>
            <w:r w:rsidRPr="00557E07">
              <w:rPr>
                <w:sz w:val="24"/>
                <w:szCs w:val="24"/>
              </w:rPr>
              <w:t>36,8</w:t>
            </w:r>
          </w:p>
        </w:tc>
        <w:tc>
          <w:tcPr>
            <w:tcW w:w="1925" w:type="dxa"/>
          </w:tcPr>
          <w:p w14:paraId="3346B818" w14:textId="77777777" w:rsidR="00D946F1" w:rsidRPr="00557E07" w:rsidRDefault="00904974" w:rsidP="00F77176">
            <w:pPr>
              <w:pStyle w:val="ac"/>
              <w:tabs>
                <w:tab w:val="left" w:pos="6465"/>
                <w:tab w:val="left" w:pos="8523"/>
              </w:tabs>
              <w:jc w:val="center"/>
              <w:rPr>
                <w:sz w:val="24"/>
                <w:szCs w:val="24"/>
              </w:rPr>
            </w:pPr>
            <w:r>
              <w:rPr>
                <w:sz w:val="24"/>
                <w:szCs w:val="24"/>
              </w:rPr>
              <w:t xml:space="preserve">30,81 </w:t>
            </w:r>
            <w:r w:rsidRPr="000F1821">
              <w:rPr>
                <w:sz w:val="24"/>
                <w:szCs w:val="24"/>
              </w:rPr>
              <w:t>–</w:t>
            </w:r>
            <w:r w:rsidR="00D946F1" w:rsidRPr="00557E07">
              <w:rPr>
                <w:sz w:val="24"/>
                <w:szCs w:val="24"/>
              </w:rPr>
              <w:t xml:space="preserve"> 43,03</w:t>
            </w:r>
          </w:p>
        </w:tc>
      </w:tr>
      <w:tr w:rsidR="00D946F1" w:rsidRPr="00557E07" w14:paraId="1E32B09D" w14:textId="77777777" w:rsidTr="00F77176">
        <w:tc>
          <w:tcPr>
            <w:tcW w:w="2730" w:type="dxa"/>
            <w:vMerge/>
          </w:tcPr>
          <w:p w14:paraId="2043CEAF" w14:textId="77777777" w:rsidR="00D946F1" w:rsidRPr="00557E07" w:rsidRDefault="00D946F1" w:rsidP="00F77176">
            <w:pPr>
              <w:pStyle w:val="ac"/>
              <w:tabs>
                <w:tab w:val="left" w:pos="6465"/>
                <w:tab w:val="left" w:pos="8523"/>
              </w:tabs>
              <w:jc w:val="both"/>
              <w:rPr>
                <w:sz w:val="24"/>
                <w:szCs w:val="24"/>
              </w:rPr>
            </w:pPr>
          </w:p>
        </w:tc>
        <w:tc>
          <w:tcPr>
            <w:tcW w:w="2200" w:type="dxa"/>
          </w:tcPr>
          <w:p w14:paraId="645CE331" w14:textId="77777777" w:rsidR="00D946F1" w:rsidRPr="00552458" w:rsidRDefault="00D946F1" w:rsidP="00F77176">
            <w:pPr>
              <w:pStyle w:val="ac"/>
              <w:tabs>
                <w:tab w:val="left" w:pos="6465"/>
                <w:tab w:val="left" w:pos="8523"/>
              </w:tabs>
              <w:jc w:val="both"/>
              <w:rPr>
                <w:sz w:val="24"/>
                <w:szCs w:val="24"/>
              </w:rPr>
            </w:pPr>
            <w:r w:rsidRPr="00552458">
              <w:rPr>
                <w:sz w:val="24"/>
                <w:szCs w:val="24"/>
              </w:rPr>
              <w:t>Всего</w:t>
            </w:r>
          </w:p>
        </w:tc>
        <w:tc>
          <w:tcPr>
            <w:tcW w:w="1405" w:type="dxa"/>
          </w:tcPr>
          <w:p w14:paraId="5A84C3EA" w14:textId="77777777" w:rsidR="00D946F1" w:rsidRPr="00552458" w:rsidRDefault="00D946F1" w:rsidP="00F77176">
            <w:pPr>
              <w:pStyle w:val="ac"/>
              <w:tabs>
                <w:tab w:val="left" w:pos="6465"/>
                <w:tab w:val="left" w:pos="8523"/>
              </w:tabs>
              <w:jc w:val="center"/>
              <w:rPr>
                <w:sz w:val="24"/>
                <w:szCs w:val="24"/>
              </w:rPr>
            </w:pPr>
            <w:r w:rsidRPr="00552458">
              <w:rPr>
                <w:sz w:val="24"/>
                <w:szCs w:val="24"/>
              </w:rPr>
              <w:t>253</w:t>
            </w:r>
          </w:p>
        </w:tc>
        <w:tc>
          <w:tcPr>
            <w:tcW w:w="1311" w:type="dxa"/>
          </w:tcPr>
          <w:p w14:paraId="325CBE2D" w14:textId="77777777" w:rsidR="00D946F1" w:rsidRPr="00552458" w:rsidRDefault="00D946F1" w:rsidP="00F77176">
            <w:pPr>
              <w:pStyle w:val="ac"/>
              <w:tabs>
                <w:tab w:val="left" w:pos="6465"/>
                <w:tab w:val="left" w:pos="8523"/>
              </w:tabs>
              <w:jc w:val="center"/>
              <w:rPr>
                <w:sz w:val="24"/>
                <w:szCs w:val="24"/>
              </w:rPr>
            </w:pPr>
            <w:r w:rsidRPr="00552458">
              <w:rPr>
                <w:sz w:val="24"/>
                <w:szCs w:val="24"/>
              </w:rPr>
              <w:t>100</w:t>
            </w:r>
          </w:p>
        </w:tc>
        <w:tc>
          <w:tcPr>
            <w:tcW w:w="1925" w:type="dxa"/>
          </w:tcPr>
          <w:p w14:paraId="2AF899D8" w14:textId="77777777" w:rsidR="00D946F1" w:rsidRPr="00557E07" w:rsidRDefault="00D946F1" w:rsidP="00F77176">
            <w:pPr>
              <w:pStyle w:val="ac"/>
              <w:tabs>
                <w:tab w:val="left" w:pos="6465"/>
                <w:tab w:val="left" w:pos="8523"/>
              </w:tabs>
              <w:jc w:val="center"/>
              <w:rPr>
                <w:i/>
                <w:sz w:val="24"/>
                <w:szCs w:val="24"/>
              </w:rPr>
            </w:pPr>
          </w:p>
        </w:tc>
      </w:tr>
    </w:tbl>
    <w:p w14:paraId="5B6A15C0" w14:textId="2464468F" w:rsidR="006F05C9" w:rsidRDefault="006F05C9" w:rsidP="006F05C9">
      <w:pPr>
        <w:pStyle w:val="aa"/>
        <w:ind w:firstLine="709"/>
        <w:jc w:val="both"/>
        <w:rPr>
          <w:rFonts w:ascii="Times New Roman" w:hAnsi="Times New Roman" w:cs="Times New Roman"/>
          <w:sz w:val="28"/>
          <w:szCs w:val="28"/>
        </w:rPr>
      </w:pPr>
    </w:p>
    <w:p w14:paraId="5E4D0DF2" w14:textId="0440845E" w:rsidR="006F05C9" w:rsidRPr="006F05C9" w:rsidRDefault="006F05C9" w:rsidP="006F05C9">
      <w:pPr>
        <w:tabs>
          <w:tab w:val="left" w:pos="1418"/>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Этап 4. </w:t>
      </w:r>
      <w:r w:rsidRPr="006F05C9">
        <w:rPr>
          <w:rFonts w:ascii="Times New Roman" w:hAnsi="Times New Roman" w:cs="Times New Roman"/>
          <w:color w:val="000000"/>
          <w:sz w:val="28"/>
          <w:szCs w:val="28"/>
        </w:rPr>
        <w:t xml:space="preserve">Оптимизация организационных мероприятий по оказанию медицинской помощи детям с врожденной катарактой. </w:t>
      </w:r>
    </w:p>
    <w:p w14:paraId="30D8ECD5" w14:textId="77777777" w:rsidR="00CA648C" w:rsidRDefault="00DD382D" w:rsidP="006F05C9">
      <w:pPr>
        <w:pStyle w:val="aa"/>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w:t>
      </w:r>
      <w:r w:rsidR="00CA648C">
        <w:rPr>
          <w:rFonts w:ascii="Times New Roman" w:hAnsi="Times New Roman" w:cs="Times New Roman"/>
          <w:sz w:val="28"/>
          <w:szCs w:val="28"/>
        </w:rPr>
        <w:t>анализа результатов диссертационного исследования и синтеза полученных данных разработан алгоритм организационных мероприятий по оказанию медицинской помощи детям с врожденной катарактой.</w:t>
      </w:r>
    </w:p>
    <w:p w14:paraId="1449E3C6" w14:textId="36043B77" w:rsidR="006F05C9" w:rsidRPr="00CA648C" w:rsidRDefault="006F05C9" w:rsidP="006F05C9">
      <w:pPr>
        <w:pStyle w:val="aa"/>
        <w:ind w:firstLine="709"/>
        <w:jc w:val="both"/>
        <w:rPr>
          <w:rFonts w:ascii="Times New Roman" w:hAnsi="Times New Roman" w:cs="Times New Roman"/>
          <w:b/>
          <w:bCs/>
          <w:sz w:val="28"/>
          <w:szCs w:val="28"/>
        </w:rPr>
      </w:pPr>
      <w:r w:rsidRPr="00CA648C">
        <w:rPr>
          <w:rFonts w:ascii="Times New Roman" w:hAnsi="Times New Roman" w:cs="Times New Roman"/>
          <w:b/>
          <w:bCs/>
          <w:sz w:val="28"/>
          <w:szCs w:val="28"/>
        </w:rPr>
        <w:t xml:space="preserve">Статистическая обработка данных </w:t>
      </w:r>
    </w:p>
    <w:p w14:paraId="4A3954E2" w14:textId="77777777" w:rsidR="00C03A2D" w:rsidRPr="005109FD" w:rsidRDefault="00C03A2D" w:rsidP="00C03A2D">
      <w:pPr>
        <w:spacing w:after="0" w:line="240" w:lineRule="auto"/>
        <w:ind w:firstLine="709"/>
        <w:jc w:val="both"/>
        <w:rPr>
          <w:sz w:val="28"/>
          <w:szCs w:val="28"/>
        </w:rPr>
      </w:pPr>
      <w:r w:rsidRPr="005109FD">
        <w:rPr>
          <w:rFonts w:ascii="Times New Roman" w:hAnsi="Times New Roman" w:cs="Times New Roman"/>
          <w:sz w:val="28"/>
          <w:szCs w:val="28"/>
        </w:rPr>
        <w:t xml:space="preserve">Статистический анализ проводился с использованием программы </w:t>
      </w:r>
      <w:proofErr w:type="spellStart"/>
      <w:r w:rsidRPr="005109FD">
        <w:rPr>
          <w:rFonts w:ascii="Times New Roman" w:hAnsi="Times New Roman" w:cs="Times New Roman"/>
          <w:sz w:val="28"/>
          <w:szCs w:val="28"/>
        </w:rPr>
        <w:t>StatTech</w:t>
      </w:r>
      <w:proofErr w:type="spellEnd"/>
      <w:r w:rsidRPr="005109FD">
        <w:rPr>
          <w:rFonts w:ascii="Times New Roman" w:hAnsi="Times New Roman" w:cs="Times New Roman"/>
          <w:sz w:val="28"/>
          <w:szCs w:val="28"/>
        </w:rPr>
        <w:t xml:space="preserve"> v. 2.6.2 (разработчик - ООО "</w:t>
      </w:r>
      <w:proofErr w:type="spellStart"/>
      <w:r w:rsidRPr="005109FD">
        <w:rPr>
          <w:rFonts w:ascii="Times New Roman" w:hAnsi="Times New Roman" w:cs="Times New Roman"/>
          <w:sz w:val="28"/>
          <w:szCs w:val="28"/>
        </w:rPr>
        <w:t>Статтех</w:t>
      </w:r>
      <w:proofErr w:type="spellEnd"/>
      <w:r w:rsidRPr="005109FD">
        <w:rPr>
          <w:rFonts w:ascii="Times New Roman" w:hAnsi="Times New Roman" w:cs="Times New Roman"/>
          <w:sz w:val="28"/>
          <w:szCs w:val="28"/>
        </w:rPr>
        <w:t>", Россия).</w:t>
      </w:r>
      <w:r w:rsidRPr="005109FD">
        <w:rPr>
          <w:sz w:val="28"/>
          <w:szCs w:val="28"/>
        </w:rPr>
        <w:t xml:space="preserve"> </w:t>
      </w:r>
      <w:r w:rsidRPr="005109FD">
        <w:rPr>
          <w:rFonts w:ascii="Times New Roman" w:hAnsi="Times New Roman" w:cs="Times New Roman"/>
          <w:sz w:val="28"/>
          <w:szCs w:val="28"/>
        </w:rPr>
        <w:t>Количественные показатели оценивались на предмет соответствия нормальному распределению с помощью критерия Шапиро-</w:t>
      </w:r>
      <w:proofErr w:type="spellStart"/>
      <w:r w:rsidRPr="005109FD">
        <w:rPr>
          <w:rFonts w:ascii="Times New Roman" w:hAnsi="Times New Roman" w:cs="Times New Roman"/>
          <w:sz w:val="28"/>
          <w:szCs w:val="28"/>
        </w:rPr>
        <w:t>Уилка</w:t>
      </w:r>
      <w:proofErr w:type="spellEnd"/>
      <w:r w:rsidRPr="005109FD">
        <w:rPr>
          <w:rFonts w:ascii="Times New Roman" w:hAnsi="Times New Roman" w:cs="Times New Roman"/>
          <w:sz w:val="28"/>
          <w:szCs w:val="28"/>
        </w:rPr>
        <w:t xml:space="preserve"> (при числе исследуемых менее 50) или критерия Колмогорова-Смирнова (при числе исследуемых более 50).</w:t>
      </w:r>
      <w:r w:rsidRPr="005109FD">
        <w:rPr>
          <w:sz w:val="28"/>
          <w:szCs w:val="28"/>
        </w:rPr>
        <w:t xml:space="preserve"> </w:t>
      </w:r>
      <w:r w:rsidRPr="005109FD">
        <w:rPr>
          <w:rFonts w:ascii="Times New Roman" w:hAnsi="Times New Roman" w:cs="Times New Roman"/>
          <w:sz w:val="28"/>
          <w:szCs w:val="28"/>
        </w:rPr>
        <w:t>В случае отсутствия нормального распределения количественные данные описывались с помощью медианы (Me) и нижнего и верхнего квартилей (Q</w:t>
      </w:r>
      <w:r w:rsidRPr="005109FD">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sidRPr="005109FD">
        <w:rPr>
          <w:rFonts w:ascii="Times New Roman" w:hAnsi="Times New Roman" w:cs="Times New Roman"/>
          <w:sz w:val="28"/>
          <w:szCs w:val="28"/>
        </w:rPr>
        <w:t>).</w:t>
      </w:r>
      <w:r w:rsidRPr="005109FD">
        <w:rPr>
          <w:sz w:val="28"/>
          <w:szCs w:val="28"/>
        </w:rPr>
        <w:t xml:space="preserve"> </w:t>
      </w:r>
      <w:r w:rsidRPr="005109FD">
        <w:rPr>
          <w:rFonts w:ascii="Times New Roman" w:hAnsi="Times New Roman" w:cs="Times New Roman"/>
          <w:sz w:val="28"/>
          <w:szCs w:val="28"/>
        </w:rPr>
        <w:t>Категориальные данные описывались с указанием абсолютных значений и процентных долей.</w:t>
      </w:r>
      <w:r w:rsidRPr="005109FD">
        <w:rPr>
          <w:sz w:val="28"/>
          <w:szCs w:val="28"/>
        </w:rPr>
        <w:t xml:space="preserve"> </w:t>
      </w:r>
      <w:r>
        <w:rPr>
          <w:sz w:val="28"/>
          <w:szCs w:val="28"/>
        </w:rPr>
        <w:t xml:space="preserve"> </w:t>
      </w:r>
      <w:r>
        <w:rPr>
          <w:rFonts w:ascii="Times New Roman" w:hAnsi="Times New Roman" w:cs="Times New Roman"/>
          <w:sz w:val="28"/>
          <w:szCs w:val="28"/>
        </w:rPr>
        <w:t>Расчет 95% ДИ для долей проводился по методу Уилсона с использованием онлайн-калькулятора, размещенного на интернет-ресурсе «</w:t>
      </w:r>
      <w:proofErr w:type="spellStart"/>
      <w:r>
        <w:rPr>
          <w:rFonts w:ascii="Times New Roman" w:hAnsi="Times New Roman" w:cs="Times New Roman"/>
          <w:sz w:val="28"/>
          <w:szCs w:val="28"/>
          <w:lang w:val="en-US"/>
        </w:rPr>
        <w:t>VassarStats</w:t>
      </w:r>
      <w:proofErr w:type="spellEnd"/>
      <w:r w:rsidRPr="007853EC">
        <w:rPr>
          <w:rFonts w:ascii="Times New Roman" w:hAnsi="Times New Roman" w:cs="Times New Roman"/>
          <w:sz w:val="28"/>
          <w:szCs w:val="28"/>
        </w:rPr>
        <w:t xml:space="preserve">: </w:t>
      </w:r>
      <w:r>
        <w:rPr>
          <w:rFonts w:ascii="Times New Roman" w:hAnsi="Times New Roman" w:cs="Times New Roman"/>
          <w:sz w:val="28"/>
          <w:szCs w:val="28"/>
          <w:lang w:val="en-US"/>
        </w:rPr>
        <w:t>Website</w:t>
      </w:r>
      <w:r w:rsidRPr="007853EC">
        <w:rPr>
          <w:rFonts w:ascii="Times New Roman" w:hAnsi="Times New Roman" w:cs="Times New Roman"/>
          <w:sz w:val="28"/>
          <w:szCs w:val="28"/>
        </w:rPr>
        <w:t xml:space="preserve"> </w:t>
      </w:r>
      <w:r>
        <w:rPr>
          <w:rFonts w:ascii="Times New Roman" w:hAnsi="Times New Roman" w:cs="Times New Roman"/>
          <w:sz w:val="28"/>
          <w:szCs w:val="28"/>
          <w:lang w:val="en-US"/>
        </w:rPr>
        <w:t>for</w:t>
      </w:r>
      <w:r w:rsidRPr="007853EC">
        <w:rPr>
          <w:rFonts w:ascii="Times New Roman" w:hAnsi="Times New Roman" w:cs="Times New Roman"/>
          <w:sz w:val="28"/>
          <w:szCs w:val="28"/>
        </w:rPr>
        <w:t xml:space="preserve"> </w:t>
      </w:r>
      <w:r>
        <w:rPr>
          <w:rFonts w:ascii="Times New Roman" w:hAnsi="Times New Roman" w:cs="Times New Roman"/>
          <w:sz w:val="28"/>
          <w:szCs w:val="28"/>
          <w:lang w:val="en-US"/>
        </w:rPr>
        <w:t>Statistical</w:t>
      </w:r>
      <w:r w:rsidRPr="007853EC">
        <w:rPr>
          <w:rFonts w:ascii="Times New Roman" w:hAnsi="Times New Roman" w:cs="Times New Roman"/>
          <w:sz w:val="28"/>
          <w:szCs w:val="28"/>
        </w:rPr>
        <w:t xml:space="preserve"> </w:t>
      </w:r>
      <w:r>
        <w:rPr>
          <w:rFonts w:ascii="Times New Roman" w:hAnsi="Times New Roman" w:cs="Times New Roman"/>
          <w:sz w:val="28"/>
          <w:szCs w:val="28"/>
          <w:lang w:val="en-US"/>
        </w:rPr>
        <w:t>Computation</w:t>
      </w:r>
      <w:r>
        <w:rPr>
          <w:rFonts w:ascii="Times New Roman" w:hAnsi="Times New Roman" w:cs="Times New Roman"/>
          <w:sz w:val="28"/>
          <w:szCs w:val="28"/>
        </w:rPr>
        <w:t xml:space="preserve">» по адресу: </w:t>
      </w:r>
      <w:r>
        <w:rPr>
          <w:rFonts w:ascii="Times New Roman" w:hAnsi="Times New Roman" w:cs="Times New Roman"/>
          <w:sz w:val="28"/>
          <w:szCs w:val="28"/>
          <w:lang w:val="en-US"/>
        </w:rPr>
        <w:t>http</w:t>
      </w:r>
      <w:r w:rsidRPr="007853EC">
        <w:rPr>
          <w:rFonts w:ascii="Times New Roman" w:hAnsi="Times New Roman" w:cs="Times New Roman"/>
          <w:sz w:val="28"/>
          <w:szCs w:val="28"/>
        </w:rPr>
        <w:t>://</w:t>
      </w:r>
      <w:proofErr w:type="spellStart"/>
      <w:r>
        <w:rPr>
          <w:rFonts w:ascii="Times New Roman" w:hAnsi="Times New Roman" w:cs="Times New Roman"/>
          <w:sz w:val="28"/>
          <w:szCs w:val="28"/>
          <w:lang w:val="en-US"/>
        </w:rPr>
        <w:t>vassarstats</w:t>
      </w:r>
      <w:proofErr w:type="spellEnd"/>
      <w:r w:rsidRPr="007853EC">
        <w:rPr>
          <w:rFonts w:ascii="Times New Roman" w:hAnsi="Times New Roman" w:cs="Times New Roman"/>
          <w:sz w:val="28"/>
          <w:szCs w:val="28"/>
        </w:rPr>
        <w:t>.</w:t>
      </w:r>
      <w:r>
        <w:rPr>
          <w:rFonts w:ascii="Times New Roman" w:hAnsi="Times New Roman" w:cs="Times New Roman"/>
          <w:sz w:val="28"/>
          <w:szCs w:val="28"/>
          <w:lang w:val="en-US"/>
        </w:rPr>
        <w:t>net</w:t>
      </w:r>
      <w:r w:rsidRPr="007853EC">
        <w:rPr>
          <w:rFonts w:ascii="Times New Roman" w:hAnsi="Times New Roman" w:cs="Times New Roman"/>
          <w:sz w:val="28"/>
          <w:szCs w:val="28"/>
        </w:rPr>
        <w:t>/</w:t>
      </w:r>
      <w:r>
        <w:rPr>
          <w:rFonts w:ascii="Times New Roman" w:hAnsi="Times New Roman" w:cs="Times New Roman"/>
          <w:sz w:val="28"/>
          <w:szCs w:val="28"/>
        </w:rPr>
        <w:t xml:space="preserve">. </w:t>
      </w:r>
      <w:r w:rsidRPr="005109FD">
        <w:rPr>
          <w:rFonts w:ascii="Times New Roman" w:hAnsi="Times New Roman" w:cs="Times New Roman"/>
          <w:sz w:val="28"/>
          <w:szCs w:val="28"/>
        </w:rPr>
        <w:t>Сравнение двух групп по количественному показателю, распределение которого отличалось от нормального, выполнялось с помощью U-критерия Манна-Уитни.</w:t>
      </w:r>
      <w:r w:rsidRPr="005109FD">
        <w:rPr>
          <w:sz w:val="28"/>
          <w:szCs w:val="28"/>
        </w:rPr>
        <w:t xml:space="preserve"> </w:t>
      </w:r>
      <w:r w:rsidRPr="005109FD">
        <w:rPr>
          <w:rFonts w:ascii="Times New Roman" w:hAnsi="Times New Roman" w:cs="Times New Roman"/>
          <w:sz w:val="28"/>
          <w:szCs w:val="28"/>
        </w:rPr>
        <w:t xml:space="preserve">Сравнение трех и более групп по количественному показателю, распределение которого отличалось от нормального, выполнялось с помощью критерия </w:t>
      </w:r>
      <w:proofErr w:type="spellStart"/>
      <w:r w:rsidRPr="005109FD">
        <w:rPr>
          <w:rFonts w:ascii="Times New Roman" w:hAnsi="Times New Roman" w:cs="Times New Roman"/>
          <w:sz w:val="28"/>
          <w:szCs w:val="28"/>
        </w:rPr>
        <w:t>Краскела-Уоллиса</w:t>
      </w:r>
      <w:proofErr w:type="spellEnd"/>
      <w:r w:rsidRPr="005109FD">
        <w:rPr>
          <w:rFonts w:ascii="Times New Roman" w:hAnsi="Times New Roman" w:cs="Times New Roman"/>
          <w:sz w:val="28"/>
          <w:szCs w:val="28"/>
        </w:rPr>
        <w:t xml:space="preserve">, апостериорные сравнения – с помощью критерия </w:t>
      </w:r>
      <w:proofErr w:type="spellStart"/>
      <w:r w:rsidRPr="005109FD">
        <w:rPr>
          <w:rFonts w:ascii="Times New Roman" w:hAnsi="Times New Roman" w:cs="Times New Roman"/>
          <w:sz w:val="28"/>
          <w:szCs w:val="28"/>
        </w:rPr>
        <w:t>Данна</w:t>
      </w:r>
      <w:proofErr w:type="spellEnd"/>
      <w:r w:rsidRPr="005109FD">
        <w:rPr>
          <w:rFonts w:ascii="Times New Roman" w:hAnsi="Times New Roman" w:cs="Times New Roman"/>
          <w:sz w:val="28"/>
          <w:szCs w:val="28"/>
        </w:rPr>
        <w:t xml:space="preserve"> с поправкой Холма.</w:t>
      </w:r>
      <w:r w:rsidRPr="005109FD">
        <w:rPr>
          <w:sz w:val="28"/>
          <w:szCs w:val="28"/>
        </w:rPr>
        <w:t xml:space="preserve"> </w:t>
      </w:r>
      <w:r w:rsidRPr="005109FD">
        <w:rPr>
          <w:rFonts w:ascii="Times New Roman" w:hAnsi="Times New Roman" w:cs="Times New Roman"/>
          <w:sz w:val="28"/>
          <w:szCs w:val="28"/>
        </w:rPr>
        <w:t xml:space="preserve">Направление и теснота корреляционной связи между двумя количественными показателями оценивались с помощью коэффициента ранговой корреляции </w:t>
      </w:r>
      <w:proofErr w:type="spellStart"/>
      <w:r w:rsidRPr="005109FD">
        <w:rPr>
          <w:rFonts w:ascii="Times New Roman" w:hAnsi="Times New Roman" w:cs="Times New Roman"/>
          <w:sz w:val="28"/>
          <w:szCs w:val="28"/>
        </w:rPr>
        <w:t>Спирмена</w:t>
      </w:r>
      <w:proofErr w:type="spellEnd"/>
      <w:r w:rsidRPr="005109FD">
        <w:rPr>
          <w:rFonts w:ascii="Times New Roman" w:hAnsi="Times New Roman" w:cs="Times New Roman"/>
          <w:sz w:val="28"/>
          <w:szCs w:val="28"/>
        </w:rPr>
        <w:t xml:space="preserve"> (при распределении показателей, отличном от нормального).</w:t>
      </w:r>
      <w:r w:rsidRPr="005109FD">
        <w:rPr>
          <w:sz w:val="28"/>
          <w:szCs w:val="28"/>
        </w:rPr>
        <w:t xml:space="preserve"> </w:t>
      </w:r>
    </w:p>
    <w:p w14:paraId="3A748D7A" w14:textId="77777777" w:rsidR="006F05C9" w:rsidRDefault="006F05C9" w:rsidP="006F05C9">
      <w:pPr>
        <w:pStyle w:val="1"/>
      </w:pPr>
      <w:r>
        <w:br w:type="page"/>
      </w:r>
    </w:p>
    <w:p w14:paraId="0382B07E" w14:textId="0263670A" w:rsidR="009C3412" w:rsidRPr="009D2881" w:rsidRDefault="009D2881" w:rsidP="006F05C9">
      <w:pPr>
        <w:pStyle w:val="1"/>
      </w:pPr>
      <w:bookmarkStart w:id="13" w:name="_Toc149549466"/>
      <w:r w:rsidRPr="009D2881">
        <w:lastRenderedPageBreak/>
        <w:t xml:space="preserve">3 </w:t>
      </w:r>
      <w:r w:rsidR="0074521E" w:rsidRPr="009D2881">
        <w:t>ЭПИДЕМИОЛОГИЧЕСКИ</w:t>
      </w:r>
      <w:r w:rsidR="00F37EED">
        <w:t>Е</w:t>
      </w:r>
      <w:r w:rsidR="00982C6A" w:rsidRPr="009D2881">
        <w:t xml:space="preserve"> И КЛИНИЧЕСКИ</w:t>
      </w:r>
      <w:r w:rsidR="00F37EED">
        <w:t>Е</w:t>
      </w:r>
      <w:r w:rsidR="0074521E" w:rsidRPr="009D2881">
        <w:t xml:space="preserve"> ХАРАКТЕРИСТИК</w:t>
      </w:r>
      <w:r w:rsidR="00F37EED">
        <w:t>И</w:t>
      </w:r>
      <w:r w:rsidR="0074521E" w:rsidRPr="009D2881">
        <w:t xml:space="preserve"> ВРОЖДЕННОЙ КАТАРАКТЫ СРЕДИ ДЕТСКОГО НАСЕЛЕНИЯ В РЕСПУБЛИКЕ КАЗАХСТАН</w:t>
      </w:r>
      <w:bookmarkEnd w:id="13"/>
    </w:p>
    <w:p w14:paraId="47B97E48" w14:textId="37C0F6F5" w:rsidR="00557E07" w:rsidRPr="009E17DB" w:rsidRDefault="00557E07" w:rsidP="00C0056D">
      <w:pPr>
        <w:pStyle w:val="21"/>
        <w:jc w:val="both"/>
        <w:rPr>
          <w:lang w:val="ru-RU"/>
        </w:rPr>
      </w:pPr>
      <w:bookmarkStart w:id="14" w:name="_Toc149549467"/>
      <w:r w:rsidRPr="009E17DB">
        <w:rPr>
          <w:lang w:val="ru-RU"/>
        </w:rPr>
        <w:t xml:space="preserve">3.1 </w:t>
      </w:r>
      <w:r w:rsidR="00867FC8">
        <w:rPr>
          <w:lang w:val="ru-RU"/>
        </w:rPr>
        <w:t>Частота и р</w:t>
      </w:r>
      <w:r w:rsidR="006F6DDD" w:rsidRPr="009E17DB">
        <w:rPr>
          <w:lang w:val="ru-RU"/>
        </w:rPr>
        <w:t>аспространенность врожденной катарактой среди детского населения в Республике Казахстан за 5-летний период (2015-2019 гг.)</w:t>
      </w:r>
      <w:bookmarkEnd w:id="14"/>
    </w:p>
    <w:p w14:paraId="322E65F3" w14:textId="1500DFF5" w:rsidR="00557E07" w:rsidRPr="00A77FCF" w:rsidRDefault="00557E07" w:rsidP="00FC6581">
      <w:pPr>
        <w:spacing w:after="0" w:line="240" w:lineRule="auto"/>
        <w:ind w:firstLine="709"/>
        <w:jc w:val="both"/>
        <w:rPr>
          <w:rFonts w:ascii="Times New Roman" w:hAnsi="Times New Roman" w:cs="Times New Roman"/>
          <w:sz w:val="28"/>
          <w:szCs w:val="28"/>
        </w:rPr>
      </w:pPr>
      <w:r w:rsidRPr="00A77FCF">
        <w:rPr>
          <w:rFonts w:ascii="Times New Roman" w:hAnsi="Times New Roman" w:cs="Times New Roman"/>
          <w:sz w:val="28"/>
          <w:szCs w:val="28"/>
        </w:rPr>
        <w:t>Объемы необходимой и оказываемой медицинской помощи пациентам</w:t>
      </w:r>
      <w:r w:rsidR="00E90065">
        <w:rPr>
          <w:rFonts w:ascii="Times New Roman" w:hAnsi="Times New Roman" w:cs="Times New Roman"/>
          <w:sz w:val="28"/>
          <w:szCs w:val="28"/>
        </w:rPr>
        <w:t xml:space="preserve"> с врожденной катарактой в Республике</w:t>
      </w:r>
      <w:r w:rsidRPr="00A77FCF">
        <w:rPr>
          <w:rFonts w:ascii="Times New Roman" w:hAnsi="Times New Roman" w:cs="Times New Roman"/>
          <w:sz w:val="28"/>
          <w:szCs w:val="28"/>
        </w:rPr>
        <w:t xml:space="preserve"> Казахстан характеризуют данные об абсолютном количестве детей, состоящих на диспансерном учете с данной нозологией в различные годы на протяжении 5 лет</w:t>
      </w:r>
      <w:r w:rsidR="009B180D" w:rsidRPr="00A77FCF">
        <w:rPr>
          <w:rFonts w:ascii="Times New Roman" w:hAnsi="Times New Roman" w:cs="Times New Roman"/>
          <w:sz w:val="28"/>
          <w:szCs w:val="28"/>
        </w:rPr>
        <w:t>. Проведен ретроспективный анализ динамики данного показателя за период с 2015 года по 2019 год в Республике Казахстан</w:t>
      </w:r>
      <w:r w:rsidRPr="00A77FCF">
        <w:rPr>
          <w:rFonts w:ascii="Times New Roman" w:hAnsi="Times New Roman" w:cs="Times New Roman"/>
          <w:sz w:val="28"/>
          <w:szCs w:val="28"/>
        </w:rPr>
        <w:t xml:space="preserve">. </w:t>
      </w:r>
      <w:r w:rsidR="009B180D" w:rsidRPr="00A77FCF">
        <w:rPr>
          <w:rFonts w:ascii="Times New Roman" w:hAnsi="Times New Roman" w:cs="Times New Roman"/>
          <w:sz w:val="28"/>
          <w:szCs w:val="28"/>
        </w:rPr>
        <w:t>Материалом исследования явились статистические данные Алматинского городского филиала РГП на ПХВ «Республиканский центр электронного здравоохранения» М</w:t>
      </w:r>
      <w:r w:rsidR="001A23F5" w:rsidRPr="00A77FCF">
        <w:rPr>
          <w:rFonts w:ascii="Times New Roman" w:hAnsi="Times New Roman" w:cs="Times New Roman"/>
          <w:sz w:val="28"/>
          <w:szCs w:val="28"/>
        </w:rPr>
        <w:t>инистерства здравоохранения</w:t>
      </w:r>
      <w:r w:rsidR="009B180D" w:rsidRPr="00A77FCF">
        <w:rPr>
          <w:rFonts w:ascii="Times New Roman" w:hAnsi="Times New Roman" w:cs="Times New Roman"/>
          <w:sz w:val="28"/>
          <w:szCs w:val="28"/>
        </w:rPr>
        <w:t xml:space="preserve"> Р</w:t>
      </w:r>
      <w:r w:rsidR="001A23F5" w:rsidRPr="00A77FCF">
        <w:rPr>
          <w:rFonts w:ascii="Times New Roman" w:hAnsi="Times New Roman" w:cs="Times New Roman"/>
          <w:sz w:val="28"/>
          <w:szCs w:val="28"/>
        </w:rPr>
        <w:t xml:space="preserve">еспублики </w:t>
      </w:r>
      <w:r w:rsidR="009B180D" w:rsidRPr="00A77FCF">
        <w:rPr>
          <w:rFonts w:ascii="Times New Roman" w:hAnsi="Times New Roman" w:cs="Times New Roman"/>
          <w:sz w:val="28"/>
          <w:szCs w:val="28"/>
        </w:rPr>
        <w:t>К</w:t>
      </w:r>
      <w:r w:rsidR="001A23F5" w:rsidRPr="00A77FCF">
        <w:rPr>
          <w:rFonts w:ascii="Times New Roman" w:hAnsi="Times New Roman" w:cs="Times New Roman"/>
          <w:sz w:val="28"/>
          <w:szCs w:val="28"/>
        </w:rPr>
        <w:t>азахстан</w:t>
      </w:r>
      <w:r w:rsidR="009B180D" w:rsidRPr="00A77FCF">
        <w:rPr>
          <w:rFonts w:ascii="Times New Roman" w:hAnsi="Times New Roman" w:cs="Times New Roman"/>
          <w:sz w:val="28"/>
          <w:szCs w:val="28"/>
        </w:rPr>
        <w:t xml:space="preserve">. </w:t>
      </w:r>
      <w:r w:rsidRPr="00A77FCF">
        <w:rPr>
          <w:rFonts w:ascii="Times New Roman" w:hAnsi="Times New Roman" w:cs="Times New Roman"/>
          <w:sz w:val="28"/>
          <w:szCs w:val="28"/>
        </w:rPr>
        <w:t>Высокий уровень абсолютного прироста установлен в 2016 и в 2018 годах, а миним</w:t>
      </w:r>
      <w:r w:rsidR="001005F3" w:rsidRPr="00A77FCF">
        <w:rPr>
          <w:rFonts w:ascii="Times New Roman" w:hAnsi="Times New Roman" w:cs="Times New Roman"/>
          <w:sz w:val="28"/>
          <w:szCs w:val="28"/>
        </w:rPr>
        <w:t xml:space="preserve">альный – в 2017 </w:t>
      </w:r>
      <w:r w:rsidR="00276FEC" w:rsidRPr="00A77FCF">
        <w:rPr>
          <w:rFonts w:ascii="Times New Roman" w:hAnsi="Times New Roman" w:cs="Times New Roman"/>
          <w:sz w:val="28"/>
          <w:szCs w:val="28"/>
        </w:rPr>
        <w:t>году (</w:t>
      </w:r>
      <w:r w:rsidR="001005F3" w:rsidRPr="00A77FCF">
        <w:rPr>
          <w:rFonts w:ascii="Times New Roman" w:hAnsi="Times New Roman" w:cs="Times New Roman"/>
          <w:sz w:val="28"/>
          <w:szCs w:val="28"/>
        </w:rPr>
        <w:t>таблица 5</w:t>
      </w:r>
      <w:r w:rsidRPr="00A77FCF">
        <w:rPr>
          <w:rFonts w:ascii="Times New Roman" w:hAnsi="Times New Roman" w:cs="Times New Roman"/>
          <w:sz w:val="28"/>
          <w:szCs w:val="28"/>
        </w:rPr>
        <w:t>).</w:t>
      </w:r>
    </w:p>
    <w:p w14:paraId="3909F44B" w14:textId="77777777" w:rsidR="00557E07" w:rsidRPr="00A77FCF" w:rsidRDefault="00557E07" w:rsidP="00FC6581">
      <w:pPr>
        <w:spacing w:after="0" w:line="240" w:lineRule="auto"/>
        <w:ind w:firstLine="709"/>
        <w:jc w:val="both"/>
        <w:rPr>
          <w:rFonts w:ascii="Times New Roman" w:hAnsi="Times New Roman" w:cs="Times New Roman"/>
          <w:sz w:val="28"/>
          <w:szCs w:val="28"/>
        </w:rPr>
      </w:pPr>
    </w:p>
    <w:p w14:paraId="4DEDB2FE" w14:textId="77777777" w:rsidR="00557E07" w:rsidRDefault="001005F3" w:rsidP="00A77FCF">
      <w:pPr>
        <w:spacing w:after="0" w:line="240" w:lineRule="auto"/>
        <w:jc w:val="both"/>
        <w:rPr>
          <w:rFonts w:ascii="Times New Roman" w:hAnsi="Times New Roman" w:cs="Times New Roman"/>
          <w:sz w:val="28"/>
          <w:szCs w:val="28"/>
        </w:rPr>
      </w:pPr>
      <w:r w:rsidRPr="00A77FCF">
        <w:rPr>
          <w:rFonts w:ascii="Times New Roman" w:hAnsi="Times New Roman" w:cs="Times New Roman"/>
          <w:sz w:val="28"/>
          <w:szCs w:val="28"/>
        </w:rPr>
        <w:t>Таблица 5</w:t>
      </w:r>
      <w:r w:rsidR="00557E07" w:rsidRPr="00A77FCF">
        <w:rPr>
          <w:rFonts w:ascii="Times New Roman" w:hAnsi="Times New Roman" w:cs="Times New Roman"/>
          <w:sz w:val="28"/>
          <w:szCs w:val="28"/>
        </w:rPr>
        <w:t xml:space="preserve"> – Динамика количества детей 0-17 лет, состоящих на диспансерном учете с диагнозом «Катаракта» по Республике Казахстан</w:t>
      </w:r>
      <w:r w:rsidR="009C5BCF" w:rsidRPr="00A77FCF">
        <w:rPr>
          <w:rFonts w:ascii="Times New Roman" w:hAnsi="Times New Roman" w:cs="Times New Roman"/>
          <w:sz w:val="28"/>
          <w:szCs w:val="28"/>
        </w:rPr>
        <w:t xml:space="preserve"> за период 2015-2019 гг</w:t>
      </w:r>
      <w:r w:rsidR="00811AA8">
        <w:rPr>
          <w:rFonts w:ascii="Times New Roman" w:hAnsi="Times New Roman" w:cs="Times New Roman"/>
          <w:sz w:val="28"/>
          <w:szCs w:val="28"/>
        </w:rPr>
        <w:t>.</w:t>
      </w:r>
    </w:p>
    <w:p w14:paraId="32F89AA2" w14:textId="77777777" w:rsidR="00811AA8" w:rsidRPr="00A77FCF" w:rsidRDefault="00811AA8" w:rsidP="00A77FCF">
      <w:pPr>
        <w:spacing w:after="0" w:line="240" w:lineRule="auto"/>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537"/>
        <w:gridCol w:w="1629"/>
        <w:gridCol w:w="1642"/>
        <w:gridCol w:w="1447"/>
        <w:gridCol w:w="1211"/>
        <w:gridCol w:w="1162"/>
      </w:tblGrid>
      <w:tr w:rsidR="00557E07" w:rsidRPr="00FC6581" w14:paraId="08A05272" w14:textId="77777777" w:rsidTr="00D53050">
        <w:tc>
          <w:tcPr>
            <w:tcW w:w="1031" w:type="dxa"/>
          </w:tcPr>
          <w:p w14:paraId="065102F6"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Год</w:t>
            </w:r>
          </w:p>
        </w:tc>
        <w:tc>
          <w:tcPr>
            <w:tcW w:w="1541" w:type="dxa"/>
          </w:tcPr>
          <w:p w14:paraId="6CEB3D21"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Абсолютное число</w:t>
            </w:r>
          </w:p>
        </w:tc>
        <w:tc>
          <w:tcPr>
            <w:tcW w:w="1636" w:type="dxa"/>
          </w:tcPr>
          <w:p w14:paraId="179509CF"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Абсолютный прирост</w:t>
            </w:r>
          </w:p>
        </w:tc>
        <w:tc>
          <w:tcPr>
            <w:tcW w:w="1651" w:type="dxa"/>
          </w:tcPr>
          <w:p w14:paraId="4BA6168D"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Показатель наглядности, %</w:t>
            </w:r>
          </w:p>
        </w:tc>
        <w:tc>
          <w:tcPr>
            <w:tcW w:w="1509" w:type="dxa"/>
          </w:tcPr>
          <w:p w14:paraId="3DBBFC95" w14:textId="77777777" w:rsidR="00557E07" w:rsidRPr="00FC6581" w:rsidRDefault="0074521E" w:rsidP="00E23F3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Темп</w:t>
            </w:r>
            <w:r w:rsidR="00557E07" w:rsidRPr="00FC6581">
              <w:rPr>
                <w:rFonts w:ascii="Times New Roman" w:hAnsi="Times New Roman" w:cs="Times New Roman"/>
                <w:sz w:val="24"/>
                <w:szCs w:val="24"/>
              </w:rPr>
              <w:t xml:space="preserve"> роста, %</w:t>
            </w:r>
          </w:p>
        </w:tc>
        <w:tc>
          <w:tcPr>
            <w:tcW w:w="1211" w:type="dxa"/>
          </w:tcPr>
          <w:p w14:paraId="6FD5C667"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 xml:space="preserve">Темп </w:t>
            </w:r>
            <w:r w:rsidR="0074521E">
              <w:rPr>
                <w:rFonts w:ascii="Times New Roman" w:hAnsi="Times New Roman" w:cs="Times New Roman"/>
                <w:sz w:val="24"/>
                <w:szCs w:val="24"/>
              </w:rPr>
              <w:t>при</w:t>
            </w:r>
            <w:r w:rsidRPr="00FC6581">
              <w:rPr>
                <w:rFonts w:ascii="Times New Roman" w:hAnsi="Times New Roman" w:cs="Times New Roman"/>
                <w:sz w:val="24"/>
                <w:szCs w:val="24"/>
              </w:rPr>
              <w:t>роста, %</w:t>
            </w:r>
          </w:p>
        </w:tc>
        <w:tc>
          <w:tcPr>
            <w:tcW w:w="1162" w:type="dxa"/>
          </w:tcPr>
          <w:p w14:paraId="77295B4B"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Значение 1% прироста</w:t>
            </w:r>
          </w:p>
        </w:tc>
      </w:tr>
      <w:tr w:rsidR="00557E07" w:rsidRPr="00FC6581" w14:paraId="046E5D80" w14:textId="77777777" w:rsidTr="00D53050">
        <w:tc>
          <w:tcPr>
            <w:tcW w:w="1031" w:type="dxa"/>
          </w:tcPr>
          <w:p w14:paraId="09879F2F"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2015</w:t>
            </w:r>
          </w:p>
        </w:tc>
        <w:tc>
          <w:tcPr>
            <w:tcW w:w="1541" w:type="dxa"/>
          </w:tcPr>
          <w:p w14:paraId="32F2714B"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475</w:t>
            </w:r>
          </w:p>
        </w:tc>
        <w:tc>
          <w:tcPr>
            <w:tcW w:w="1636" w:type="dxa"/>
          </w:tcPr>
          <w:p w14:paraId="19F10BF6"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w:t>
            </w:r>
          </w:p>
        </w:tc>
        <w:tc>
          <w:tcPr>
            <w:tcW w:w="1651" w:type="dxa"/>
          </w:tcPr>
          <w:p w14:paraId="4F649B4E"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100,0</w:t>
            </w:r>
          </w:p>
        </w:tc>
        <w:tc>
          <w:tcPr>
            <w:tcW w:w="1509" w:type="dxa"/>
          </w:tcPr>
          <w:p w14:paraId="61A6EF5A"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w:t>
            </w:r>
          </w:p>
        </w:tc>
        <w:tc>
          <w:tcPr>
            <w:tcW w:w="1211" w:type="dxa"/>
          </w:tcPr>
          <w:p w14:paraId="5C393EBD"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w:t>
            </w:r>
          </w:p>
        </w:tc>
        <w:tc>
          <w:tcPr>
            <w:tcW w:w="1162" w:type="dxa"/>
          </w:tcPr>
          <w:p w14:paraId="1B28B9D8"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w:t>
            </w:r>
          </w:p>
        </w:tc>
      </w:tr>
      <w:tr w:rsidR="00557E07" w:rsidRPr="00FC6581" w14:paraId="4EE42DA8" w14:textId="77777777" w:rsidTr="00D53050">
        <w:tc>
          <w:tcPr>
            <w:tcW w:w="1031" w:type="dxa"/>
          </w:tcPr>
          <w:p w14:paraId="1905BCA9"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2016</w:t>
            </w:r>
          </w:p>
        </w:tc>
        <w:tc>
          <w:tcPr>
            <w:tcW w:w="1541" w:type="dxa"/>
          </w:tcPr>
          <w:p w14:paraId="0C236BFA"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561</w:t>
            </w:r>
          </w:p>
        </w:tc>
        <w:tc>
          <w:tcPr>
            <w:tcW w:w="1636" w:type="dxa"/>
          </w:tcPr>
          <w:p w14:paraId="45F1FB5C"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86,0</w:t>
            </w:r>
          </w:p>
        </w:tc>
        <w:tc>
          <w:tcPr>
            <w:tcW w:w="1651" w:type="dxa"/>
          </w:tcPr>
          <w:p w14:paraId="6F44D255"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118,1</w:t>
            </w:r>
          </w:p>
        </w:tc>
        <w:tc>
          <w:tcPr>
            <w:tcW w:w="1509" w:type="dxa"/>
          </w:tcPr>
          <w:p w14:paraId="3E4605E2"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118,1</w:t>
            </w:r>
          </w:p>
        </w:tc>
        <w:tc>
          <w:tcPr>
            <w:tcW w:w="1211" w:type="dxa"/>
          </w:tcPr>
          <w:p w14:paraId="1F5C8472"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18,1</w:t>
            </w:r>
          </w:p>
        </w:tc>
        <w:tc>
          <w:tcPr>
            <w:tcW w:w="1162" w:type="dxa"/>
          </w:tcPr>
          <w:p w14:paraId="3B51DEFC"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4,8</w:t>
            </w:r>
          </w:p>
        </w:tc>
      </w:tr>
      <w:tr w:rsidR="00557E07" w:rsidRPr="00FC6581" w14:paraId="75A63C2F" w14:textId="77777777" w:rsidTr="00D53050">
        <w:tc>
          <w:tcPr>
            <w:tcW w:w="1031" w:type="dxa"/>
          </w:tcPr>
          <w:p w14:paraId="22B86425"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2017</w:t>
            </w:r>
          </w:p>
        </w:tc>
        <w:tc>
          <w:tcPr>
            <w:tcW w:w="1541" w:type="dxa"/>
          </w:tcPr>
          <w:p w14:paraId="16E69851"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599</w:t>
            </w:r>
          </w:p>
        </w:tc>
        <w:tc>
          <w:tcPr>
            <w:tcW w:w="1636" w:type="dxa"/>
          </w:tcPr>
          <w:p w14:paraId="276E09BC"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38,0</w:t>
            </w:r>
          </w:p>
        </w:tc>
        <w:tc>
          <w:tcPr>
            <w:tcW w:w="1651" w:type="dxa"/>
          </w:tcPr>
          <w:p w14:paraId="43782E83"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126,1</w:t>
            </w:r>
          </w:p>
        </w:tc>
        <w:tc>
          <w:tcPr>
            <w:tcW w:w="1509" w:type="dxa"/>
          </w:tcPr>
          <w:p w14:paraId="749D40C9"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106,8</w:t>
            </w:r>
          </w:p>
        </w:tc>
        <w:tc>
          <w:tcPr>
            <w:tcW w:w="1211" w:type="dxa"/>
          </w:tcPr>
          <w:p w14:paraId="4FCB601F"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6,8</w:t>
            </w:r>
          </w:p>
        </w:tc>
        <w:tc>
          <w:tcPr>
            <w:tcW w:w="1162" w:type="dxa"/>
          </w:tcPr>
          <w:p w14:paraId="48335DE7"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5,6</w:t>
            </w:r>
          </w:p>
        </w:tc>
      </w:tr>
      <w:tr w:rsidR="00557E07" w:rsidRPr="00FC6581" w14:paraId="60A12CEB" w14:textId="77777777" w:rsidTr="00D53050">
        <w:tc>
          <w:tcPr>
            <w:tcW w:w="1031" w:type="dxa"/>
          </w:tcPr>
          <w:p w14:paraId="055FCC0B"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2018</w:t>
            </w:r>
          </w:p>
        </w:tc>
        <w:tc>
          <w:tcPr>
            <w:tcW w:w="1541" w:type="dxa"/>
          </w:tcPr>
          <w:p w14:paraId="472363F0"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680</w:t>
            </w:r>
          </w:p>
        </w:tc>
        <w:tc>
          <w:tcPr>
            <w:tcW w:w="1636" w:type="dxa"/>
          </w:tcPr>
          <w:p w14:paraId="33BDD2E4"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81,0</w:t>
            </w:r>
          </w:p>
        </w:tc>
        <w:tc>
          <w:tcPr>
            <w:tcW w:w="1651" w:type="dxa"/>
          </w:tcPr>
          <w:p w14:paraId="14505377"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143,2</w:t>
            </w:r>
          </w:p>
        </w:tc>
        <w:tc>
          <w:tcPr>
            <w:tcW w:w="1509" w:type="dxa"/>
          </w:tcPr>
          <w:p w14:paraId="689EBF84"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113,5</w:t>
            </w:r>
          </w:p>
        </w:tc>
        <w:tc>
          <w:tcPr>
            <w:tcW w:w="1211" w:type="dxa"/>
          </w:tcPr>
          <w:p w14:paraId="2D260924"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13,5</w:t>
            </w:r>
          </w:p>
        </w:tc>
        <w:tc>
          <w:tcPr>
            <w:tcW w:w="1162" w:type="dxa"/>
          </w:tcPr>
          <w:p w14:paraId="273969EB"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6,0</w:t>
            </w:r>
          </w:p>
        </w:tc>
      </w:tr>
      <w:tr w:rsidR="00557E07" w:rsidRPr="00FC6581" w14:paraId="4EF21D74" w14:textId="77777777" w:rsidTr="00D53050">
        <w:tc>
          <w:tcPr>
            <w:tcW w:w="1031" w:type="dxa"/>
          </w:tcPr>
          <w:p w14:paraId="22451754"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2019</w:t>
            </w:r>
          </w:p>
        </w:tc>
        <w:tc>
          <w:tcPr>
            <w:tcW w:w="1541" w:type="dxa"/>
          </w:tcPr>
          <w:p w14:paraId="4F9CB0D4"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720</w:t>
            </w:r>
          </w:p>
        </w:tc>
        <w:tc>
          <w:tcPr>
            <w:tcW w:w="1636" w:type="dxa"/>
          </w:tcPr>
          <w:p w14:paraId="4938A183"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40,0</w:t>
            </w:r>
          </w:p>
        </w:tc>
        <w:tc>
          <w:tcPr>
            <w:tcW w:w="1651" w:type="dxa"/>
          </w:tcPr>
          <w:p w14:paraId="1C98F908"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151,6</w:t>
            </w:r>
          </w:p>
        </w:tc>
        <w:tc>
          <w:tcPr>
            <w:tcW w:w="1509" w:type="dxa"/>
          </w:tcPr>
          <w:p w14:paraId="33966499"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105,9</w:t>
            </w:r>
          </w:p>
        </w:tc>
        <w:tc>
          <w:tcPr>
            <w:tcW w:w="1211" w:type="dxa"/>
          </w:tcPr>
          <w:p w14:paraId="2B9E205E"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5,9</w:t>
            </w:r>
          </w:p>
        </w:tc>
        <w:tc>
          <w:tcPr>
            <w:tcW w:w="1162" w:type="dxa"/>
          </w:tcPr>
          <w:p w14:paraId="6C4C875E" w14:textId="77777777" w:rsidR="00557E07" w:rsidRPr="00FC6581" w:rsidRDefault="00557E07" w:rsidP="00E23F34">
            <w:pPr>
              <w:spacing w:after="0" w:line="240" w:lineRule="auto"/>
              <w:jc w:val="center"/>
              <w:rPr>
                <w:rFonts w:ascii="Times New Roman" w:hAnsi="Times New Roman" w:cs="Times New Roman"/>
                <w:sz w:val="24"/>
                <w:szCs w:val="24"/>
              </w:rPr>
            </w:pPr>
            <w:r w:rsidRPr="00FC6581">
              <w:rPr>
                <w:rFonts w:ascii="Times New Roman" w:hAnsi="Times New Roman" w:cs="Times New Roman"/>
                <w:sz w:val="24"/>
                <w:szCs w:val="24"/>
              </w:rPr>
              <w:t>6,8</w:t>
            </w:r>
          </w:p>
        </w:tc>
      </w:tr>
    </w:tbl>
    <w:p w14:paraId="3960D22B" w14:textId="77777777" w:rsidR="00557E07" w:rsidRPr="00FC6581" w:rsidRDefault="00557E07" w:rsidP="00FC6581">
      <w:pPr>
        <w:spacing w:after="0" w:line="240" w:lineRule="auto"/>
        <w:ind w:firstLine="709"/>
        <w:jc w:val="both"/>
        <w:rPr>
          <w:rFonts w:ascii="Times New Roman" w:hAnsi="Times New Roman" w:cs="Times New Roman"/>
          <w:b/>
          <w:sz w:val="24"/>
          <w:szCs w:val="24"/>
        </w:rPr>
      </w:pPr>
    </w:p>
    <w:p w14:paraId="526B8C18" w14:textId="77777777" w:rsidR="00557E07" w:rsidRPr="00A77FCF" w:rsidRDefault="00557E07" w:rsidP="00FC6581">
      <w:pPr>
        <w:spacing w:after="0" w:line="240" w:lineRule="auto"/>
        <w:ind w:firstLine="709"/>
        <w:jc w:val="both"/>
        <w:rPr>
          <w:rFonts w:ascii="Times New Roman" w:hAnsi="Times New Roman" w:cs="Times New Roman"/>
          <w:sz w:val="28"/>
          <w:szCs w:val="28"/>
        </w:rPr>
      </w:pPr>
      <w:r w:rsidRPr="00A77FCF">
        <w:rPr>
          <w:rFonts w:ascii="Times New Roman" w:hAnsi="Times New Roman" w:cs="Times New Roman"/>
          <w:sz w:val="28"/>
          <w:szCs w:val="28"/>
        </w:rPr>
        <w:t>За 2015-2019 гг. количество детей 0-17 лет, состоящих на диспансерном учете с диагнозом «Катаракта» по Республике Казахстан, возросло более, чем в 1,5 раза: с 475 детей в 2015 году до 720 детей в 2019 году (рису</w:t>
      </w:r>
      <w:r w:rsidR="006B6AAD" w:rsidRPr="00A77FCF">
        <w:rPr>
          <w:rFonts w:ascii="Times New Roman" w:hAnsi="Times New Roman" w:cs="Times New Roman"/>
          <w:sz w:val="28"/>
          <w:szCs w:val="28"/>
        </w:rPr>
        <w:t>нок 2</w:t>
      </w:r>
      <w:r w:rsidRPr="00A77FCF">
        <w:rPr>
          <w:rFonts w:ascii="Times New Roman" w:hAnsi="Times New Roman" w:cs="Times New Roman"/>
          <w:sz w:val="28"/>
          <w:szCs w:val="28"/>
        </w:rPr>
        <w:t xml:space="preserve">). </w:t>
      </w:r>
    </w:p>
    <w:p w14:paraId="02EA51B5" w14:textId="77777777" w:rsidR="00557E07" w:rsidRPr="00FC6581" w:rsidRDefault="00557E07" w:rsidP="00FC6581">
      <w:pPr>
        <w:spacing w:after="0" w:line="240" w:lineRule="auto"/>
        <w:ind w:firstLine="709"/>
        <w:jc w:val="both"/>
        <w:rPr>
          <w:rFonts w:ascii="Times New Roman" w:hAnsi="Times New Roman" w:cs="Times New Roman"/>
          <w:b/>
          <w:sz w:val="24"/>
          <w:szCs w:val="24"/>
        </w:rPr>
      </w:pPr>
    </w:p>
    <w:p w14:paraId="724D5030" w14:textId="77777777" w:rsidR="00557E07" w:rsidRDefault="00557E07" w:rsidP="00FC6581">
      <w:pPr>
        <w:spacing w:after="0" w:line="240" w:lineRule="auto"/>
        <w:ind w:firstLine="709"/>
        <w:jc w:val="both"/>
        <w:rPr>
          <w:rFonts w:ascii="Times New Roman" w:hAnsi="Times New Roman" w:cs="Times New Roman"/>
          <w:b/>
          <w:sz w:val="24"/>
          <w:szCs w:val="24"/>
        </w:rPr>
      </w:pPr>
      <w:r w:rsidRPr="00FC6581">
        <w:rPr>
          <w:rFonts w:ascii="Times New Roman" w:hAnsi="Times New Roman" w:cs="Times New Roman"/>
          <w:b/>
          <w:noProof/>
          <w:sz w:val="24"/>
          <w:szCs w:val="24"/>
        </w:rPr>
        <w:drawing>
          <wp:inline distT="0" distB="0" distL="0" distR="0" wp14:anchorId="4AC9B44F" wp14:editId="371715F6">
            <wp:extent cx="4095750" cy="1695450"/>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0A2D90" w14:textId="77777777" w:rsidR="00D53050" w:rsidRPr="00FC6581" w:rsidRDefault="00D53050" w:rsidP="00FC6581">
      <w:pPr>
        <w:spacing w:after="0" w:line="240" w:lineRule="auto"/>
        <w:ind w:firstLine="709"/>
        <w:jc w:val="both"/>
        <w:rPr>
          <w:rFonts w:ascii="Times New Roman" w:hAnsi="Times New Roman" w:cs="Times New Roman"/>
          <w:b/>
          <w:sz w:val="24"/>
          <w:szCs w:val="24"/>
        </w:rPr>
      </w:pPr>
    </w:p>
    <w:p w14:paraId="7082BBE9" w14:textId="77777777" w:rsidR="00557E07" w:rsidRPr="00A77FCF" w:rsidRDefault="006B6AAD" w:rsidP="00811AA8">
      <w:pPr>
        <w:spacing w:after="0" w:line="240" w:lineRule="auto"/>
        <w:ind w:firstLine="709"/>
        <w:jc w:val="center"/>
        <w:rPr>
          <w:rFonts w:ascii="Times New Roman" w:hAnsi="Times New Roman" w:cs="Times New Roman"/>
          <w:sz w:val="28"/>
          <w:szCs w:val="28"/>
        </w:rPr>
      </w:pPr>
      <w:r w:rsidRPr="00A77FCF">
        <w:rPr>
          <w:rFonts w:ascii="Times New Roman" w:hAnsi="Times New Roman" w:cs="Times New Roman"/>
          <w:sz w:val="28"/>
          <w:szCs w:val="28"/>
        </w:rPr>
        <w:t>Рисунок 2</w:t>
      </w:r>
      <w:r w:rsidR="00557E07" w:rsidRPr="00A77FCF">
        <w:rPr>
          <w:rFonts w:ascii="Times New Roman" w:hAnsi="Times New Roman" w:cs="Times New Roman"/>
          <w:sz w:val="28"/>
          <w:szCs w:val="28"/>
        </w:rPr>
        <w:t xml:space="preserve"> - Количество детей 0-17 лет, состоящих на диспансерном учете с диагнозом «Катаракта» по Республике Казахстан</w:t>
      </w:r>
    </w:p>
    <w:p w14:paraId="626FC83D" w14:textId="77777777" w:rsidR="001005F3" w:rsidRPr="00A77FCF" w:rsidRDefault="001005F3" w:rsidP="001005F3">
      <w:pPr>
        <w:spacing w:after="0" w:line="240" w:lineRule="auto"/>
        <w:jc w:val="both"/>
        <w:rPr>
          <w:rFonts w:ascii="Times New Roman" w:hAnsi="Times New Roman" w:cs="Times New Roman"/>
          <w:sz w:val="28"/>
          <w:szCs w:val="28"/>
        </w:rPr>
      </w:pPr>
    </w:p>
    <w:p w14:paraId="7561A9E4" w14:textId="3310299F" w:rsidR="00557E07" w:rsidRPr="00A77FCF" w:rsidRDefault="001005F3" w:rsidP="00FC6581">
      <w:pPr>
        <w:spacing w:after="0" w:line="240" w:lineRule="auto"/>
        <w:ind w:firstLine="709"/>
        <w:jc w:val="both"/>
        <w:rPr>
          <w:rFonts w:ascii="Times New Roman" w:hAnsi="Times New Roman" w:cs="Times New Roman"/>
          <w:sz w:val="28"/>
          <w:szCs w:val="28"/>
          <w:vertAlign w:val="subscript"/>
        </w:rPr>
      </w:pPr>
      <w:r w:rsidRPr="00A77FCF">
        <w:rPr>
          <w:rFonts w:ascii="Times New Roman" w:hAnsi="Times New Roman" w:cs="Times New Roman"/>
          <w:sz w:val="28"/>
          <w:szCs w:val="28"/>
        </w:rPr>
        <w:lastRenderedPageBreak/>
        <w:t>Нами был также проведен анализ динамики количества детей, состоящих на диспансерном наблюдении с диагнозо</w:t>
      </w:r>
      <w:r w:rsidR="005178A4">
        <w:rPr>
          <w:rFonts w:ascii="Times New Roman" w:hAnsi="Times New Roman" w:cs="Times New Roman"/>
          <w:sz w:val="28"/>
          <w:szCs w:val="28"/>
        </w:rPr>
        <w:t>м «Катаракта» в разрезе регионов</w:t>
      </w:r>
      <w:r w:rsidRPr="00A77FCF">
        <w:rPr>
          <w:rFonts w:ascii="Times New Roman" w:hAnsi="Times New Roman" w:cs="Times New Roman"/>
          <w:sz w:val="28"/>
          <w:szCs w:val="28"/>
        </w:rPr>
        <w:t xml:space="preserve"> Республики</w:t>
      </w:r>
      <w:r w:rsidR="00AB4535" w:rsidRPr="00A77FCF">
        <w:rPr>
          <w:rFonts w:ascii="Times New Roman" w:hAnsi="Times New Roman" w:cs="Times New Roman"/>
          <w:sz w:val="28"/>
          <w:szCs w:val="28"/>
        </w:rPr>
        <w:t xml:space="preserve"> Казахстан</w:t>
      </w:r>
      <w:r w:rsidR="0074521E" w:rsidRPr="00A77FCF">
        <w:rPr>
          <w:rFonts w:ascii="Times New Roman" w:hAnsi="Times New Roman" w:cs="Times New Roman"/>
          <w:sz w:val="28"/>
          <w:szCs w:val="28"/>
        </w:rPr>
        <w:t>. Показатели темпа прироста</w:t>
      </w:r>
      <w:r w:rsidR="00893533" w:rsidRPr="00A77FCF">
        <w:rPr>
          <w:rFonts w:ascii="Times New Roman" w:hAnsi="Times New Roman" w:cs="Times New Roman"/>
          <w:sz w:val="28"/>
          <w:szCs w:val="28"/>
        </w:rPr>
        <w:t xml:space="preserve"> количества детей с ВК </w:t>
      </w:r>
      <w:r w:rsidR="00DB54EF" w:rsidRPr="00A77FCF">
        <w:rPr>
          <w:rFonts w:ascii="Times New Roman" w:hAnsi="Times New Roman" w:cs="Times New Roman"/>
          <w:sz w:val="28"/>
          <w:szCs w:val="28"/>
        </w:rPr>
        <w:t xml:space="preserve">за пятилетний период представлены </w:t>
      </w:r>
      <w:r w:rsidR="00276FEC" w:rsidRPr="00A77FCF">
        <w:rPr>
          <w:rFonts w:ascii="Times New Roman" w:hAnsi="Times New Roman" w:cs="Times New Roman"/>
          <w:sz w:val="28"/>
          <w:szCs w:val="28"/>
        </w:rPr>
        <w:t>в таблице</w:t>
      </w:r>
      <w:r w:rsidR="00AB4535" w:rsidRPr="00A77FCF">
        <w:rPr>
          <w:rFonts w:ascii="Times New Roman" w:hAnsi="Times New Roman" w:cs="Times New Roman"/>
          <w:sz w:val="28"/>
          <w:szCs w:val="28"/>
        </w:rPr>
        <w:t xml:space="preserve"> 6</w:t>
      </w:r>
      <w:r w:rsidRPr="00A77FCF">
        <w:rPr>
          <w:rFonts w:ascii="Times New Roman" w:hAnsi="Times New Roman" w:cs="Times New Roman"/>
          <w:sz w:val="28"/>
          <w:szCs w:val="28"/>
        </w:rPr>
        <w:t>.</w:t>
      </w:r>
      <w:r w:rsidR="0074521E" w:rsidRPr="00A77FCF">
        <w:rPr>
          <w:rFonts w:ascii="Times New Roman" w:hAnsi="Times New Roman" w:cs="Times New Roman"/>
          <w:sz w:val="28"/>
          <w:szCs w:val="28"/>
        </w:rPr>
        <w:t xml:space="preserve"> </w:t>
      </w:r>
      <w:r w:rsidR="001144BA" w:rsidRPr="00A77FCF">
        <w:rPr>
          <w:rFonts w:ascii="Times New Roman" w:hAnsi="Times New Roman" w:cs="Times New Roman"/>
          <w:sz w:val="28"/>
          <w:szCs w:val="28"/>
        </w:rPr>
        <w:t>В 2019 году максимальные показатели темпа прироста наблюдались в Туркестанской области (+143,6%), а также в городах Алматы (+135,0%) и Нур-Султан (+107,1%) по отношению к 2015 году.</w:t>
      </w:r>
      <w:r w:rsidR="00084B33" w:rsidRPr="00A77FCF">
        <w:rPr>
          <w:rFonts w:ascii="Times New Roman" w:hAnsi="Times New Roman" w:cs="Times New Roman"/>
          <w:sz w:val="28"/>
          <w:szCs w:val="28"/>
        </w:rPr>
        <w:t xml:space="preserve"> В то время, как в Костанайской (+6,9%), Павлодарской (+13,0%) и Северо-Казахстанской (+15,0%) областях темп прироста показал минимальные значения по Республике.</w:t>
      </w:r>
      <w:r w:rsidR="00C10CFD" w:rsidRPr="00A77FCF">
        <w:rPr>
          <w:rFonts w:ascii="Times New Roman" w:hAnsi="Times New Roman" w:cs="Times New Roman"/>
          <w:sz w:val="28"/>
          <w:szCs w:val="28"/>
        </w:rPr>
        <w:t xml:space="preserve"> Стоить отметить, что во всех регионах Республики Казахстан наблюдался стабильный рост количества детей 0-17 лет, состоящих на диспансерном наблюдении с диагнозом «Катаракта».</w:t>
      </w:r>
    </w:p>
    <w:p w14:paraId="3EBF98F3" w14:textId="77777777" w:rsidR="009B180D" w:rsidRPr="00A77FCF" w:rsidRDefault="009B180D" w:rsidP="009C5BCF">
      <w:pPr>
        <w:spacing w:after="0" w:line="240" w:lineRule="auto"/>
        <w:ind w:firstLine="709"/>
        <w:jc w:val="both"/>
        <w:rPr>
          <w:rFonts w:ascii="Times New Roman" w:hAnsi="Times New Roman" w:cs="Times New Roman"/>
          <w:sz w:val="28"/>
          <w:szCs w:val="28"/>
        </w:rPr>
      </w:pPr>
    </w:p>
    <w:p w14:paraId="575B6556" w14:textId="20E6405D" w:rsidR="00235F17" w:rsidRDefault="00AB4535" w:rsidP="00A77FCF">
      <w:pPr>
        <w:spacing w:after="0" w:line="240" w:lineRule="auto"/>
        <w:jc w:val="both"/>
        <w:rPr>
          <w:rFonts w:ascii="Times New Roman" w:hAnsi="Times New Roman" w:cs="Times New Roman"/>
          <w:sz w:val="28"/>
          <w:szCs w:val="28"/>
        </w:rPr>
      </w:pPr>
      <w:r w:rsidRPr="00A77FCF">
        <w:rPr>
          <w:rFonts w:ascii="Times New Roman" w:hAnsi="Times New Roman" w:cs="Times New Roman"/>
          <w:sz w:val="28"/>
          <w:szCs w:val="28"/>
        </w:rPr>
        <w:t>Таблица 6</w:t>
      </w:r>
      <w:r w:rsidR="00235F17" w:rsidRPr="00A77FCF">
        <w:rPr>
          <w:rFonts w:ascii="Times New Roman" w:hAnsi="Times New Roman" w:cs="Times New Roman"/>
          <w:sz w:val="28"/>
          <w:szCs w:val="28"/>
        </w:rPr>
        <w:t xml:space="preserve"> – Динамика количества детей 0-17 лет, состоящих на диспансерном учете с диагнозом «Катаракта» в разрезе регионов Республики Казахстан</w:t>
      </w:r>
      <w:r w:rsidR="009C5BCF" w:rsidRPr="00A77FCF">
        <w:rPr>
          <w:rFonts w:ascii="Times New Roman" w:hAnsi="Times New Roman" w:cs="Times New Roman"/>
          <w:sz w:val="28"/>
          <w:szCs w:val="28"/>
        </w:rPr>
        <w:t xml:space="preserve"> за период 2015-2019 гг</w:t>
      </w:r>
      <w:r w:rsidR="007B6FD2">
        <w:rPr>
          <w:rFonts w:ascii="Times New Roman" w:hAnsi="Times New Roman" w:cs="Times New Roman"/>
          <w:sz w:val="28"/>
          <w:szCs w:val="28"/>
        </w:rPr>
        <w:t>.</w:t>
      </w:r>
    </w:p>
    <w:p w14:paraId="684B83E2" w14:textId="77777777" w:rsidR="00005639" w:rsidRPr="00A77FCF" w:rsidRDefault="00005639" w:rsidP="00A77FCF">
      <w:pPr>
        <w:spacing w:after="0" w:line="240" w:lineRule="auto"/>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2093"/>
        <w:gridCol w:w="850"/>
        <w:gridCol w:w="851"/>
        <w:gridCol w:w="850"/>
        <w:gridCol w:w="851"/>
        <w:gridCol w:w="850"/>
        <w:gridCol w:w="1134"/>
        <w:gridCol w:w="1134"/>
        <w:gridCol w:w="958"/>
      </w:tblGrid>
      <w:tr w:rsidR="00CE4C16" w14:paraId="7A214551" w14:textId="77777777" w:rsidTr="00EB0AC3">
        <w:tc>
          <w:tcPr>
            <w:tcW w:w="2093" w:type="dxa"/>
            <w:vMerge w:val="restart"/>
          </w:tcPr>
          <w:p w14:paraId="340F67AB" w14:textId="77777777" w:rsidR="00CE4C16" w:rsidRDefault="00CE4C16" w:rsidP="00DE15DC">
            <w:pPr>
              <w:jc w:val="center"/>
              <w:rPr>
                <w:rFonts w:ascii="Times New Roman" w:hAnsi="Times New Roman" w:cs="Times New Roman"/>
                <w:sz w:val="24"/>
                <w:szCs w:val="24"/>
              </w:rPr>
            </w:pPr>
            <w:r>
              <w:rPr>
                <w:rFonts w:ascii="Times New Roman" w:hAnsi="Times New Roman" w:cs="Times New Roman"/>
                <w:sz w:val="24"/>
                <w:szCs w:val="24"/>
              </w:rPr>
              <w:t>Регионы РК</w:t>
            </w:r>
          </w:p>
        </w:tc>
        <w:tc>
          <w:tcPr>
            <w:tcW w:w="4252" w:type="dxa"/>
            <w:gridSpan w:val="5"/>
          </w:tcPr>
          <w:p w14:paraId="4E08DA8B" w14:textId="77777777" w:rsidR="00CE4C16" w:rsidRPr="00EB0AC3" w:rsidRDefault="00FF061F" w:rsidP="00FF061F">
            <w:pPr>
              <w:jc w:val="center"/>
              <w:rPr>
                <w:rFonts w:ascii="Times New Roman" w:hAnsi="Times New Roman" w:cs="Times New Roman"/>
              </w:rPr>
            </w:pPr>
            <w:proofErr w:type="spellStart"/>
            <w:r>
              <w:rPr>
                <w:rFonts w:ascii="Times New Roman" w:hAnsi="Times New Roman" w:cs="Times New Roman"/>
              </w:rPr>
              <w:t>Абс</w:t>
            </w:r>
            <w:proofErr w:type="spellEnd"/>
            <w:r>
              <w:rPr>
                <w:rFonts w:ascii="Times New Roman" w:hAnsi="Times New Roman" w:cs="Times New Roman"/>
              </w:rPr>
              <w:t>. ч.</w:t>
            </w:r>
            <w:r w:rsidR="00CE4C16" w:rsidRPr="00EB0AC3">
              <w:rPr>
                <w:rFonts w:ascii="Times New Roman" w:hAnsi="Times New Roman" w:cs="Times New Roman"/>
              </w:rPr>
              <w:t xml:space="preserve"> детей 0-17 лет на диспансерном учете с диагнозом «Катаракта»</w:t>
            </w:r>
          </w:p>
        </w:tc>
        <w:tc>
          <w:tcPr>
            <w:tcW w:w="1134" w:type="dxa"/>
            <w:vMerge w:val="restart"/>
          </w:tcPr>
          <w:p w14:paraId="44B4F504" w14:textId="77777777" w:rsidR="00CE4C16" w:rsidRPr="00EB0AC3" w:rsidRDefault="00CE4C16" w:rsidP="00FF061F">
            <w:pPr>
              <w:jc w:val="center"/>
              <w:rPr>
                <w:rFonts w:ascii="Times New Roman" w:hAnsi="Times New Roman" w:cs="Times New Roman"/>
              </w:rPr>
            </w:pPr>
            <w:r w:rsidRPr="00EB0AC3">
              <w:rPr>
                <w:rFonts w:ascii="Times New Roman" w:hAnsi="Times New Roman" w:cs="Times New Roman"/>
              </w:rPr>
              <w:t>Абсолютный при</w:t>
            </w:r>
            <w:r w:rsidR="00FF061F">
              <w:rPr>
                <w:rFonts w:ascii="Times New Roman" w:hAnsi="Times New Roman" w:cs="Times New Roman"/>
              </w:rPr>
              <w:t>рост</w:t>
            </w:r>
            <w:r w:rsidRPr="00EB0AC3">
              <w:rPr>
                <w:rFonts w:ascii="Times New Roman" w:hAnsi="Times New Roman" w:cs="Times New Roman"/>
              </w:rPr>
              <w:t xml:space="preserve"> (</w:t>
            </w:r>
            <w:proofErr w:type="spellStart"/>
            <w:r w:rsidR="00FF061F">
              <w:rPr>
                <w:rFonts w:ascii="Times New Roman" w:hAnsi="Times New Roman" w:cs="Times New Roman"/>
              </w:rPr>
              <w:t>абс</w:t>
            </w:r>
            <w:proofErr w:type="spellEnd"/>
            <w:r w:rsidR="00FF061F">
              <w:rPr>
                <w:rFonts w:ascii="Times New Roman" w:hAnsi="Times New Roman" w:cs="Times New Roman"/>
              </w:rPr>
              <w:t>.)</w:t>
            </w:r>
          </w:p>
        </w:tc>
        <w:tc>
          <w:tcPr>
            <w:tcW w:w="1134" w:type="dxa"/>
            <w:vMerge w:val="restart"/>
          </w:tcPr>
          <w:p w14:paraId="6D287138" w14:textId="77777777" w:rsidR="00CE4C16" w:rsidRPr="00EB0AC3" w:rsidRDefault="00DE15DC" w:rsidP="00FF061F">
            <w:pPr>
              <w:jc w:val="center"/>
              <w:rPr>
                <w:rFonts w:ascii="Times New Roman" w:hAnsi="Times New Roman" w:cs="Times New Roman"/>
              </w:rPr>
            </w:pPr>
            <w:r w:rsidRPr="00EB0AC3">
              <w:rPr>
                <w:rFonts w:ascii="Times New Roman" w:hAnsi="Times New Roman" w:cs="Times New Roman"/>
              </w:rPr>
              <w:t>Темп прироста (%)</w:t>
            </w:r>
          </w:p>
        </w:tc>
        <w:tc>
          <w:tcPr>
            <w:tcW w:w="958" w:type="dxa"/>
            <w:vMerge w:val="restart"/>
          </w:tcPr>
          <w:p w14:paraId="438C5838" w14:textId="77777777" w:rsidR="00CE4C16" w:rsidRPr="00EB0AC3" w:rsidRDefault="00DE15DC" w:rsidP="00FF061F">
            <w:pPr>
              <w:jc w:val="center"/>
              <w:rPr>
                <w:rFonts w:ascii="Times New Roman" w:hAnsi="Times New Roman" w:cs="Times New Roman"/>
              </w:rPr>
            </w:pPr>
            <w:r w:rsidRPr="00EB0AC3">
              <w:rPr>
                <w:rFonts w:ascii="Times New Roman" w:hAnsi="Times New Roman" w:cs="Times New Roman"/>
              </w:rPr>
              <w:t>Темп роста (%)</w:t>
            </w:r>
          </w:p>
        </w:tc>
      </w:tr>
      <w:tr w:rsidR="00EB0AC3" w14:paraId="2E203C3B" w14:textId="77777777" w:rsidTr="00EB0AC3">
        <w:tc>
          <w:tcPr>
            <w:tcW w:w="2093" w:type="dxa"/>
            <w:vMerge/>
          </w:tcPr>
          <w:p w14:paraId="696D209F" w14:textId="77777777" w:rsidR="00CE4C16" w:rsidRDefault="00CE4C16" w:rsidP="009C5BCF">
            <w:pPr>
              <w:jc w:val="both"/>
              <w:rPr>
                <w:rFonts w:ascii="Times New Roman" w:hAnsi="Times New Roman" w:cs="Times New Roman"/>
                <w:sz w:val="24"/>
                <w:szCs w:val="24"/>
              </w:rPr>
            </w:pPr>
          </w:p>
        </w:tc>
        <w:tc>
          <w:tcPr>
            <w:tcW w:w="850" w:type="dxa"/>
          </w:tcPr>
          <w:p w14:paraId="1A8958B1" w14:textId="77777777" w:rsidR="00CE4C16" w:rsidRPr="00EB0AC3" w:rsidRDefault="00CE4C16" w:rsidP="00FF061F">
            <w:pPr>
              <w:jc w:val="center"/>
              <w:rPr>
                <w:rFonts w:ascii="Times New Roman" w:hAnsi="Times New Roman" w:cs="Times New Roman"/>
              </w:rPr>
            </w:pPr>
            <w:r w:rsidRPr="00EB0AC3">
              <w:rPr>
                <w:rFonts w:ascii="Times New Roman" w:hAnsi="Times New Roman" w:cs="Times New Roman"/>
              </w:rPr>
              <w:t>2015 г.</w:t>
            </w:r>
          </w:p>
        </w:tc>
        <w:tc>
          <w:tcPr>
            <w:tcW w:w="851" w:type="dxa"/>
          </w:tcPr>
          <w:p w14:paraId="221C4B7B" w14:textId="77777777" w:rsidR="00CE4C16" w:rsidRPr="00EB0AC3" w:rsidRDefault="00CE4C16" w:rsidP="00FF061F">
            <w:pPr>
              <w:jc w:val="center"/>
              <w:rPr>
                <w:rFonts w:ascii="Times New Roman" w:hAnsi="Times New Roman" w:cs="Times New Roman"/>
              </w:rPr>
            </w:pPr>
            <w:r w:rsidRPr="00EB0AC3">
              <w:rPr>
                <w:rFonts w:ascii="Times New Roman" w:hAnsi="Times New Roman" w:cs="Times New Roman"/>
              </w:rPr>
              <w:t>2016 г.</w:t>
            </w:r>
          </w:p>
        </w:tc>
        <w:tc>
          <w:tcPr>
            <w:tcW w:w="850" w:type="dxa"/>
          </w:tcPr>
          <w:p w14:paraId="3288649B" w14:textId="77777777" w:rsidR="00CE4C16" w:rsidRPr="00EB0AC3" w:rsidRDefault="00CE4C16" w:rsidP="00FF061F">
            <w:pPr>
              <w:jc w:val="center"/>
              <w:rPr>
                <w:rFonts w:ascii="Times New Roman" w:hAnsi="Times New Roman" w:cs="Times New Roman"/>
              </w:rPr>
            </w:pPr>
            <w:r w:rsidRPr="00EB0AC3">
              <w:rPr>
                <w:rFonts w:ascii="Times New Roman" w:hAnsi="Times New Roman" w:cs="Times New Roman"/>
              </w:rPr>
              <w:t>2017 г.</w:t>
            </w:r>
          </w:p>
        </w:tc>
        <w:tc>
          <w:tcPr>
            <w:tcW w:w="851" w:type="dxa"/>
          </w:tcPr>
          <w:p w14:paraId="35886D9E" w14:textId="77777777" w:rsidR="00CE4C16" w:rsidRPr="00EB0AC3" w:rsidRDefault="00CE4C16" w:rsidP="00FF061F">
            <w:pPr>
              <w:jc w:val="center"/>
              <w:rPr>
                <w:rFonts w:ascii="Times New Roman" w:hAnsi="Times New Roman" w:cs="Times New Roman"/>
              </w:rPr>
            </w:pPr>
            <w:r w:rsidRPr="00EB0AC3">
              <w:rPr>
                <w:rFonts w:ascii="Times New Roman" w:hAnsi="Times New Roman" w:cs="Times New Roman"/>
              </w:rPr>
              <w:t>2018 г.</w:t>
            </w:r>
          </w:p>
        </w:tc>
        <w:tc>
          <w:tcPr>
            <w:tcW w:w="850" w:type="dxa"/>
          </w:tcPr>
          <w:p w14:paraId="4DE22209" w14:textId="77777777" w:rsidR="00CE4C16" w:rsidRPr="00EB0AC3" w:rsidRDefault="00CE4C16" w:rsidP="00FF061F">
            <w:pPr>
              <w:jc w:val="center"/>
              <w:rPr>
                <w:rFonts w:ascii="Times New Roman" w:hAnsi="Times New Roman" w:cs="Times New Roman"/>
              </w:rPr>
            </w:pPr>
            <w:r w:rsidRPr="00EB0AC3">
              <w:rPr>
                <w:rFonts w:ascii="Times New Roman" w:hAnsi="Times New Roman" w:cs="Times New Roman"/>
              </w:rPr>
              <w:t>2020 г.</w:t>
            </w:r>
          </w:p>
        </w:tc>
        <w:tc>
          <w:tcPr>
            <w:tcW w:w="1134" w:type="dxa"/>
            <w:vMerge/>
          </w:tcPr>
          <w:p w14:paraId="774092BA" w14:textId="77777777" w:rsidR="00CE4C16" w:rsidRPr="00EB0AC3" w:rsidRDefault="00CE4C16" w:rsidP="00FF061F">
            <w:pPr>
              <w:jc w:val="center"/>
              <w:rPr>
                <w:rFonts w:ascii="Times New Roman" w:hAnsi="Times New Roman" w:cs="Times New Roman"/>
              </w:rPr>
            </w:pPr>
          </w:p>
        </w:tc>
        <w:tc>
          <w:tcPr>
            <w:tcW w:w="1134" w:type="dxa"/>
            <w:vMerge/>
          </w:tcPr>
          <w:p w14:paraId="0349D326" w14:textId="77777777" w:rsidR="00CE4C16" w:rsidRPr="00EB0AC3" w:rsidRDefault="00CE4C16" w:rsidP="00FF061F">
            <w:pPr>
              <w:jc w:val="center"/>
              <w:rPr>
                <w:rFonts w:ascii="Times New Roman" w:hAnsi="Times New Roman" w:cs="Times New Roman"/>
              </w:rPr>
            </w:pPr>
          </w:p>
        </w:tc>
        <w:tc>
          <w:tcPr>
            <w:tcW w:w="958" w:type="dxa"/>
            <w:vMerge/>
          </w:tcPr>
          <w:p w14:paraId="423609BC" w14:textId="77777777" w:rsidR="00CE4C16" w:rsidRPr="00EB0AC3" w:rsidRDefault="00CE4C16" w:rsidP="00FF061F">
            <w:pPr>
              <w:jc w:val="center"/>
              <w:rPr>
                <w:rFonts w:ascii="Times New Roman" w:hAnsi="Times New Roman" w:cs="Times New Roman"/>
              </w:rPr>
            </w:pPr>
          </w:p>
        </w:tc>
      </w:tr>
      <w:tr w:rsidR="001668BA" w14:paraId="18A85AEC" w14:textId="77777777" w:rsidTr="00EB0AC3">
        <w:tc>
          <w:tcPr>
            <w:tcW w:w="2093" w:type="dxa"/>
          </w:tcPr>
          <w:p w14:paraId="25B36021"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6D7B8A68"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3779AF5E"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52497F17"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689D7C4E"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7CB6AC33"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6F92800"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1F804B10"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8</w:t>
            </w:r>
          </w:p>
        </w:tc>
        <w:tc>
          <w:tcPr>
            <w:tcW w:w="958" w:type="dxa"/>
          </w:tcPr>
          <w:p w14:paraId="17CC6E18" w14:textId="77777777" w:rsidR="001668BA" w:rsidRDefault="001668BA" w:rsidP="001668BA">
            <w:pPr>
              <w:jc w:val="center"/>
              <w:rPr>
                <w:rFonts w:ascii="Times New Roman" w:hAnsi="Times New Roman" w:cs="Times New Roman"/>
                <w:sz w:val="24"/>
                <w:szCs w:val="24"/>
              </w:rPr>
            </w:pPr>
            <w:r>
              <w:rPr>
                <w:rFonts w:ascii="Times New Roman" w:hAnsi="Times New Roman" w:cs="Times New Roman"/>
                <w:sz w:val="24"/>
                <w:szCs w:val="24"/>
              </w:rPr>
              <w:t>9</w:t>
            </w:r>
          </w:p>
        </w:tc>
      </w:tr>
      <w:tr w:rsidR="00817C3B" w14:paraId="02EC66AA" w14:textId="77777777" w:rsidTr="00EB0AC3">
        <w:tc>
          <w:tcPr>
            <w:tcW w:w="2093" w:type="dxa"/>
          </w:tcPr>
          <w:p w14:paraId="0DB4DF29"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г. Алматы</w:t>
            </w:r>
          </w:p>
        </w:tc>
        <w:tc>
          <w:tcPr>
            <w:tcW w:w="850" w:type="dxa"/>
          </w:tcPr>
          <w:p w14:paraId="6EE1F00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Pr>
          <w:p w14:paraId="6CC2F97D"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Pr>
          <w:p w14:paraId="0EEA1771"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32</w:t>
            </w:r>
          </w:p>
        </w:tc>
        <w:tc>
          <w:tcPr>
            <w:tcW w:w="851" w:type="dxa"/>
          </w:tcPr>
          <w:p w14:paraId="4591F43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Pr>
          <w:p w14:paraId="0B5385C1"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47</w:t>
            </w:r>
          </w:p>
        </w:tc>
        <w:tc>
          <w:tcPr>
            <w:tcW w:w="1134" w:type="dxa"/>
          </w:tcPr>
          <w:p w14:paraId="1E3EFC6E"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Pr>
          <w:p w14:paraId="7166CE17"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135,0</w:t>
            </w:r>
          </w:p>
        </w:tc>
        <w:tc>
          <w:tcPr>
            <w:tcW w:w="958" w:type="dxa"/>
          </w:tcPr>
          <w:p w14:paraId="0FFD4929"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235,0</w:t>
            </w:r>
          </w:p>
        </w:tc>
      </w:tr>
      <w:tr w:rsidR="00817C3B" w14:paraId="464A3FF5" w14:textId="77777777" w:rsidTr="00EB0AC3">
        <w:tc>
          <w:tcPr>
            <w:tcW w:w="2093" w:type="dxa"/>
          </w:tcPr>
          <w:p w14:paraId="422B4726"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г. Нур-Султан</w:t>
            </w:r>
          </w:p>
        </w:tc>
        <w:tc>
          <w:tcPr>
            <w:tcW w:w="850" w:type="dxa"/>
          </w:tcPr>
          <w:p w14:paraId="115549E9"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1001369B"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19988C5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0C4B8ECA"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49B197ED"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29</w:t>
            </w:r>
          </w:p>
        </w:tc>
        <w:tc>
          <w:tcPr>
            <w:tcW w:w="1134" w:type="dxa"/>
          </w:tcPr>
          <w:p w14:paraId="3D1E2FF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14:paraId="4A223061"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107,1</w:t>
            </w:r>
          </w:p>
        </w:tc>
        <w:tc>
          <w:tcPr>
            <w:tcW w:w="958" w:type="dxa"/>
          </w:tcPr>
          <w:p w14:paraId="1CA6CE6F"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207,1</w:t>
            </w:r>
          </w:p>
        </w:tc>
      </w:tr>
      <w:tr w:rsidR="00817C3B" w14:paraId="564F5F92" w14:textId="77777777" w:rsidTr="00EB0AC3">
        <w:tc>
          <w:tcPr>
            <w:tcW w:w="2093" w:type="dxa"/>
          </w:tcPr>
          <w:p w14:paraId="2984665C"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г. Шымкент</w:t>
            </w:r>
          </w:p>
        </w:tc>
        <w:tc>
          <w:tcPr>
            <w:tcW w:w="850" w:type="dxa"/>
          </w:tcPr>
          <w:p w14:paraId="57578E6B"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Pr>
          <w:p w14:paraId="54FF852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Pr>
          <w:p w14:paraId="69A3DA5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29</w:t>
            </w:r>
          </w:p>
        </w:tc>
        <w:tc>
          <w:tcPr>
            <w:tcW w:w="851" w:type="dxa"/>
          </w:tcPr>
          <w:p w14:paraId="4DFB5B9F"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3EF6C8D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39</w:t>
            </w:r>
          </w:p>
        </w:tc>
        <w:tc>
          <w:tcPr>
            <w:tcW w:w="1134" w:type="dxa"/>
          </w:tcPr>
          <w:p w14:paraId="1C82BC8A"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15</w:t>
            </w:r>
          </w:p>
        </w:tc>
        <w:tc>
          <w:tcPr>
            <w:tcW w:w="1134" w:type="dxa"/>
          </w:tcPr>
          <w:p w14:paraId="5E87BFF7"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62,5</w:t>
            </w:r>
          </w:p>
        </w:tc>
        <w:tc>
          <w:tcPr>
            <w:tcW w:w="958" w:type="dxa"/>
          </w:tcPr>
          <w:p w14:paraId="18DC4BA9"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162,5</w:t>
            </w:r>
          </w:p>
        </w:tc>
      </w:tr>
      <w:tr w:rsidR="00817C3B" w14:paraId="744EB8ED" w14:textId="77777777" w:rsidTr="00EB0AC3">
        <w:tc>
          <w:tcPr>
            <w:tcW w:w="2093" w:type="dxa"/>
          </w:tcPr>
          <w:p w14:paraId="3E124153"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Акмолинская область</w:t>
            </w:r>
          </w:p>
        </w:tc>
        <w:tc>
          <w:tcPr>
            <w:tcW w:w="850" w:type="dxa"/>
          </w:tcPr>
          <w:p w14:paraId="5D60EC7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Pr>
          <w:p w14:paraId="6A5C4681"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7109A25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tcPr>
          <w:p w14:paraId="19A50D5E"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Pr>
          <w:p w14:paraId="6BFE8013"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Pr>
          <w:p w14:paraId="1D844A3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771F2C37"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65,0</w:t>
            </w:r>
          </w:p>
        </w:tc>
        <w:tc>
          <w:tcPr>
            <w:tcW w:w="958" w:type="dxa"/>
          </w:tcPr>
          <w:p w14:paraId="01F021D6"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165,0</w:t>
            </w:r>
          </w:p>
        </w:tc>
      </w:tr>
      <w:tr w:rsidR="00817C3B" w14:paraId="6786C20B" w14:textId="77777777" w:rsidTr="00EB0AC3">
        <w:tc>
          <w:tcPr>
            <w:tcW w:w="2093" w:type="dxa"/>
          </w:tcPr>
          <w:p w14:paraId="0B19400F"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Актюбинская область</w:t>
            </w:r>
          </w:p>
        </w:tc>
        <w:tc>
          <w:tcPr>
            <w:tcW w:w="850" w:type="dxa"/>
          </w:tcPr>
          <w:p w14:paraId="62BB2F7A"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421945B8"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14:paraId="5E947AF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45</w:t>
            </w:r>
          </w:p>
        </w:tc>
        <w:tc>
          <w:tcPr>
            <w:tcW w:w="851" w:type="dxa"/>
          </w:tcPr>
          <w:p w14:paraId="013EF8E8"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54</w:t>
            </w:r>
          </w:p>
        </w:tc>
        <w:tc>
          <w:tcPr>
            <w:tcW w:w="850" w:type="dxa"/>
          </w:tcPr>
          <w:p w14:paraId="67DF8A3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53</w:t>
            </w:r>
          </w:p>
        </w:tc>
        <w:tc>
          <w:tcPr>
            <w:tcW w:w="1134" w:type="dxa"/>
          </w:tcPr>
          <w:p w14:paraId="05C620B9"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Pr>
          <w:p w14:paraId="1CE215C0"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60,6</w:t>
            </w:r>
          </w:p>
        </w:tc>
        <w:tc>
          <w:tcPr>
            <w:tcW w:w="958" w:type="dxa"/>
          </w:tcPr>
          <w:p w14:paraId="28693799"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160,6</w:t>
            </w:r>
          </w:p>
        </w:tc>
      </w:tr>
      <w:tr w:rsidR="00817C3B" w14:paraId="0BDE19F1" w14:textId="77777777" w:rsidTr="00EB0AC3">
        <w:tc>
          <w:tcPr>
            <w:tcW w:w="2093" w:type="dxa"/>
          </w:tcPr>
          <w:p w14:paraId="37CF1B8E"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Алматинская область</w:t>
            </w:r>
          </w:p>
        </w:tc>
        <w:tc>
          <w:tcPr>
            <w:tcW w:w="850" w:type="dxa"/>
          </w:tcPr>
          <w:p w14:paraId="1F60DE38"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51</w:t>
            </w:r>
          </w:p>
        </w:tc>
        <w:tc>
          <w:tcPr>
            <w:tcW w:w="851" w:type="dxa"/>
          </w:tcPr>
          <w:p w14:paraId="6239D6B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65</w:t>
            </w:r>
          </w:p>
        </w:tc>
        <w:tc>
          <w:tcPr>
            <w:tcW w:w="850" w:type="dxa"/>
          </w:tcPr>
          <w:p w14:paraId="5FEE480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69</w:t>
            </w:r>
          </w:p>
        </w:tc>
        <w:tc>
          <w:tcPr>
            <w:tcW w:w="851" w:type="dxa"/>
          </w:tcPr>
          <w:p w14:paraId="534DF475"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75</w:t>
            </w:r>
          </w:p>
        </w:tc>
        <w:tc>
          <w:tcPr>
            <w:tcW w:w="850" w:type="dxa"/>
          </w:tcPr>
          <w:p w14:paraId="70A80404"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76</w:t>
            </w:r>
          </w:p>
        </w:tc>
        <w:tc>
          <w:tcPr>
            <w:tcW w:w="1134" w:type="dxa"/>
          </w:tcPr>
          <w:p w14:paraId="78AF13A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6F91AD6E"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49,0</w:t>
            </w:r>
          </w:p>
        </w:tc>
        <w:tc>
          <w:tcPr>
            <w:tcW w:w="958" w:type="dxa"/>
          </w:tcPr>
          <w:p w14:paraId="42B744FB"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149,0</w:t>
            </w:r>
          </w:p>
        </w:tc>
      </w:tr>
      <w:tr w:rsidR="00817C3B" w14:paraId="51D49FCE" w14:textId="77777777" w:rsidTr="00EB0AC3">
        <w:tc>
          <w:tcPr>
            <w:tcW w:w="2093" w:type="dxa"/>
          </w:tcPr>
          <w:p w14:paraId="6295F456"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Атырауская область</w:t>
            </w:r>
          </w:p>
        </w:tc>
        <w:tc>
          <w:tcPr>
            <w:tcW w:w="850" w:type="dxa"/>
          </w:tcPr>
          <w:p w14:paraId="2DCB7384"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711B547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14:paraId="40850877"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tcPr>
          <w:p w14:paraId="4AA29AF7"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Pr>
          <w:p w14:paraId="5B1FD87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31</w:t>
            </w:r>
          </w:p>
        </w:tc>
        <w:tc>
          <w:tcPr>
            <w:tcW w:w="1134" w:type="dxa"/>
          </w:tcPr>
          <w:p w14:paraId="6FC0F65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58B6897F"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40,9</w:t>
            </w:r>
          </w:p>
        </w:tc>
        <w:tc>
          <w:tcPr>
            <w:tcW w:w="958" w:type="dxa"/>
          </w:tcPr>
          <w:p w14:paraId="6DC5A194"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140,9</w:t>
            </w:r>
          </w:p>
        </w:tc>
      </w:tr>
      <w:tr w:rsidR="00817C3B" w14:paraId="0D3B9D98" w14:textId="77777777" w:rsidTr="00EB0AC3">
        <w:tc>
          <w:tcPr>
            <w:tcW w:w="2093" w:type="dxa"/>
          </w:tcPr>
          <w:p w14:paraId="6503712F"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Восточно-Казахстанская область</w:t>
            </w:r>
          </w:p>
        </w:tc>
        <w:tc>
          <w:tcPr>
            <w:tcW w:w="850" w:type="dxa"/>
          </w:tcPr>
          <w:p w14:paraId="5019FFA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27</w:t>
            </w:r>
          </w:p>
        </w:tc>
        <w:tc>
          <w:tcPr>
            <w:tcW w:w="851" w:type="dxa"/>
          </w:tcPr>
          <w:p w14:paraId="10707804"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Pr>
          <w:p w14:paraId="45B8F197"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14:paraId="63191A4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35</w:t>
            </w:r>
          </w:p>
        </w:tc>
        <w:tc>
          <w:tcPr>
            <w:tcW w:w="850" w:type="dxa"/>
          </w:tcPr>
          <w:p w14:paraId="5511E943"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Pr>
          <w:p w14:paraId="2B2E9685"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3551245D"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48,1</w:t>
            </w:r>
          </w:p>
        </w:tc>
        <w:tc>
          <w:tcPr>
            <w:tcW w:w="958" w:type="dxa"/>
          </w:tcPr>
          <w:p w14:paraId="04ECD888"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148,1</w:t>
            </w:r>
          </w:p>
        </w:tc>
      </w:tr>
      <w:tr w:rsidR="00817C3B" w14:paraId="2AB521E7" w14:textId="77777777" w:rsidTr="00EB0AC3">
        <w:tc>
          <w:tcPr>
            <w:tcW w:w="2093" w:type="dxa"/>
          </w:tcPr>
          <w:p w14:paraId="43198EEF"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Жамбылская область</w:t>
            </w:r>
          </w:p>
        </w:tc>
        <w:tc>
          <w:tcPr>
            <w:tcW w:w="850" w:type="dxa"/>
          </w:tcPr>
          <w:p w14:paraId="468D41F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37</w:t>
            </w:r>
          </w:p>
        </w:tc>
        <w:tc>
          <w:tcPr>
            <w:tcW w:w="851" w:type="dxa"/>
          </w:tcPr>
          <w:p w14:paraId="3427693B"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44</w:t>
            </w:r>
          </w:p>
        </w:tc>
        <w:tc>
          <w:tcPr>
            <w:tcW w:w="850" w:type="dxa"/>
          </w:tcPr>
          <w:p w14:paraId="66FCDC7D"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42</w:t>
            </w:r>
          </w:p>
        </w:tc>
        <w:tc>
          <w:tcPr>
            <w:tcW w:w="851" w:type="dxa"/>
          </w:tcPr>
          <w:p w14:paraId="0DA3A25F"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14:paraId="5998CCC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Pr>
          <w:p w14:paraId="55F41BC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10DB3B7A"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32,4</w:t>
            </w:r>
          </w:p>
        </w:tc>
        <w:tc>
          <w:tcPr>
            <w:tcW w:w="958" w:type="dxa"/>
          </w:tcPr>
          <w:p w14:paraId="45856D0B"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132,4</w:t>
            </w:r>
          </w:p>
        </w:tc>
      </w:tr>
      <w:tr w:rsidR="00817C3B" w14:paraId="21B51DC6" w14:textId="77777777" w:rsidTr="00EB0AC3">
        <w:tc>
          <w:tcPr>
            <w:tcW w:w="2093" w:type="dxa"/>
          </w:tcPr>
          <w:p w14:paraId="01E26BC5"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Западно-Казахстанская область</w:t>
            </w:r>
          </w:p>
        </w:tc>
        <w:tc>
          <w:tcPr>
            <w:tcW w:w="850" w:type="dxa"/>
          </w:tcPr>
          <w:p w14:paraId="664D17AA"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22</w:t>
            </w:r>
          </w:p>
        </w:tc>
        <w:tc>
          <w:tcPr>
            <w:tcW w:w="851" w:type="dxa"/>
          </w:tcPr>
          <w:p w14:paraId="3691D051"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Pr>
          <w:p w14:paraId="12F1921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587D3319"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Pr>
          <w:p w14:paraId="561E2444"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Pr>
          <w:p w14:paraId="5D622AE7"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14:paraId="1A14D6D5"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63,6</w:t>
            </w:r>
          </w:p>
        </w:tc>
        <w:tc>
          <w:tcPr>
            <w:tcW w:w="958" w:type="dxa"/>
          </w:tcPr>
          <w:p w14:paraId="2C8266F9"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163,6</w:t>
            </w:r>
          </w:p>
        </w:tc>
      </w:tr>
      <w:tr w:rsidR="00817C3B" w14:paraId="08F2747C" w14:textId="77777777" w:rsidTr="00EB0AC3">
        <w:tc>
          <w:tcPr>
            <w:tcW w:w="2093" w:type="dxa"/>
          </w:tcPr>
          <w:p w14:paraId="3C43FB10"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Карагандинская область</w:t>
            </w:r>
          </w:p>
        </w:tc>
        <w:tc>
          <w:tcPr>
            <w:tcW w:w="850" w:type="dxa"/>
          </w:tcPr>
          <w:p w14:paraId="17036F41"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41</w:t>
            </w:r>
          </w:p>
        </w:tc>
        <w:tc>
          <w:tcPr>
            <w:tcW w:w="851" w:type="dxa"/>
          </w:tcPr>
          <w:p w14:paraId="79CFCD4D"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49</w:t>
            </w:r>
          </w:p>
        </w:tc>
        <w:tc>
          <w:tcPr>
            <w:tcW w:w="850" w:type="dxa"/>
          </w:tcPr>
          <w:p w14:paraId="3404081F"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53</w:t>
            </w:r>
          </w:p>
        </w:tc>
        <w:tc>
          <w:tcPr>
            <w:tcW w:w="851" w:type="dxa"/>
          </w:tcPr>
          <w:p w14:paraId="19B85E9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62</w:t>
            </w:r>
          </w:p>
        </w:tc>
        <w:tc>
          <w:tcPr>
            <w:tcW w:w="850" w:type="dxa"/>
          </w:tcPr>
          <w:p w14:paraId="511070D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58</w:t>
            </w:r>
          </w:p>
        </w:tc>
        <w:tc>
          <w:tcPr>
            <w:tcW w:w="1134" w:type="dxa"/>
          </w:tcPr>
          <w:p w14:paraId="7EC68AC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21C5D7FF"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41,5</w:t>
            </w:r>
          </w:p>
        </w:tc>
        <w:tc>
          <w:tcPr>
            <w:tcW w:w="958" w:type="dxa"/>
          </w:tcPr>
          <w:p w14:paraId="3DFC0902"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141,5</w:t>
            </w:r>
          </w:p>
        </w:tc>
      </w:tr>
      <w:tr w:rsidR="00817C3B" w14:paraId="62226C0A" w14:textId="77777777" w:rsidTr="00EB0AC3">
        <w:tc>
          <w:tcPr>
            <w:tcW w:w="2093" w:type="dxa"/>
          </w:tcPr>
          <w:p w14:paraId="586B7BF5"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Костанайская область</w:t>
            </w:r>
          </w:p>
        </w:tc>
        <w:tc>
          <w:tcPr>
            <w:tcW w:w="850" w:type="dxa"/>
          </w:tcPr>
          <w:p w14:paraId="2E7F47B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29</w:t>
            </w:r>
          </w:p>
        </w:tc>
        <w:tc>
          <w:tcPr>
            <w:tcW w:w="851" w:type="dxa"/>
          </w:tcPr>
          <w:p w14:paraId="63EEE58F"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Pr>
          <w:p w14:paraId="5EE993F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29</w:t>
            </w:r>
          </w:p>
        </w:tc>
        <w:tc>
          <w:tcPr>
            <w:tcW w:w="851" w:type="dxa"/>
          </w:tcPr>
          <w:p w14:paraId="41DF201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Pr>
          <w:p w14:paraId="27DFABCA"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31</w:t>
            </w:r>
          </w:p>
        </w:tc>
        <w:tc>
          <w:tcPr>
            <w:tcW w:w="1134" w:type="dxa"/>
          </w:tcPr>
          <w:p w14:paraId="4ACE212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60DA948E"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6,9</w:t>
            </w:r>
          </w:p>
        </w:tc>
        <w:tc>
          <w:tcPr>
            <w:tcW w:w="958" w:type="dxa"/>
          </w:tcPr>
          <w:p w14:paraId="3C81FF0D"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106,9</w:t>
            </w:r>
          </w:p>
        </w:tc>
      </w:tr>
      <w:tr w:rsidR="00817C3B" w14:paraId="47BB65AF" w14:textId="77777777" w:rsidTr="00446B4A">
        <w:tc>
          <w:tcPr>
            <w:tcW w:w="2093" w:type="dxa"/>
            <w:tcBorders>
              <w:bottom w:val="single" w:sz="4" w:space="0" w:color="000000" w:themeColor="text1"/>
            </w:tcBorders>
          </w:tcPr>
          <w:p w14:paraId="5D979F10"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Кызылординская область</w:t>
            </w:r>
          </w:p>
        </w:tc>
        <w:tc>
          <w:tcPr>
            <w:tcW w:w="850" w:type="dxa"/>
            <w:tcBorders>
              <w:bottom w:val="single" w:sz="4" w:space="0" w:color="000000" w:themeColor="text1"/>
            </w:tcBorders>
          </w:tcPr>
          <w:p w14:paraId="1CBE0414"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17</w:t>
            </w:r>
          </w:p>
        </w:tc>
        <w:tc>
          <w:tcPr>
            <w:tcW w:w="851" w:type="dxa"/>
            <w:tcBorders>
              <w:bottom w:val="single" w:sz="4" w:space="0" w:color="000000" w:themeColor="text1"/>
            </w:tcBorders>
          </w:tcPr>
          <w:p w14:paraId="40AF2FE2"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Borders>
              <w:bottom w:val="single" w:sz="4" w:space="0" w:color="000000" w:themeColor="text1"/>
            </w:tcBorders>
          </w:tcPr>
          <w:p w14:paraId="1BCCC8E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24</w:t>
            </w:r>
          </w:p>
        </w:tc>
        <w:tc>
          <w:tcPr>
            <w:tcW w:w="851" w:type="dxa"/>
            <w:tcBorders>
              <w:bottom w:val="single" w:sz="4" w:space="0" w:color="000000" w:themeColor="text1"/>
            </w:tcBorders>
          </w:tcPr>
          <w:p w14:paraId="1A44B4B8"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Borders>
              <w:bottom w:val="single" w:sz="4" w:space="0" w:color="000000" w:themeColor="text1"/>
            </w:tcBorders>
          </w:tcPr>
          <w:p w14:paraId="58D5A60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tcBorders>
              <w:bottom w:val="single" w:sz="4" w:space="0" w:color="000000" w:themeColor="text1"/>
            </w:tcBorders>
          </w:tcPr>
          <w:p w14:paraId="175004D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Borders>
              <w:bottom w:val="single" w:sz="4" w:space="0" w:color="000000" w:themeColor="text1"/>
            </w:tcBorders>
          </w:tcPr>
          <w:p w14:paraId="73D63D7C"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64,7</w:t>
            </w:r>
          </w:p>
        </w:tc>
        <w:tc>
          <w:tcPr>
            <w:tcW w:w="958" w:type="dxa"/>
            <w:tcBorders>
              <w:bottom w:val="single" w:sz="4" w:space="0" w:color="000000" w:themeColor="text1"/>
            </w:tcBorders>
          </w:tcPr>
          <w:p w14:paraId="7D01C3A4"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164,7</w:t>
            </w:r>
          </w:p>
        </w:tc>
      </w:tr>
      <w:tr w:rsidR="00817C3B" w14:paraId="4C3BDAA9" w14:textId="77777777" w:rsidTr="00446B4A">
        <w:tc>
          <w:tcPr>
            <w:tcW w:w="2093" w:type="dxa"/>
            <w:tcBorders>
              <w:bottom w:val="nil"/>
            </w:tcBorders>
          </w:tcPr>
          <w:p w14:paraId="7B38D532" w14:textId="77777777" w:rsidR="00817C3B" w:rsidRDefault="00817C3B" w:rsidP="009C5BCF">
            <w:pPr>
              <w:jc w:val="both"/>
              <w:rPr>
                <w:rFonts w:ascii="Times New Roman" w:hAnsi="Times New Roman" w:cs="Times New Roman"/>
                <w:sz w:val="24"/>
                <w:szCs w:val="24"/>
              </w:rPr>
            </w:pPr>
            <w:r>
              <w:rPr>
                <w:rFonts w:ascii="Times New Roman" w:hAnsi="Times New Roman" w:cs="Times New Roman"/>
                <w:sz w:val="24"/>
                <w:szCs w:val="24"/>
              </w:rPr>
              <w:t>Мангистауская область</w:t>
            </w:r>
          </w:p>
        </w:tc>
        <w:tc>
          <w:tcPr>
            <w:tcW w:w="850" w:type="dxa"/>
            <w:tcBorders>
              <w:bottom w:val="nil"/>
            </w:tcBorders>
          </w:tcPr>
          <w:p w14:paraId="4E57CB36"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tcBorders>
              <w:bottom w:val="nil"/>
            </w:tcBorders>
          </w:tcPr>
          <w:p w14:paraId="191BADC3"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tcBorders>
              <w:bottom w:val="nil"/>
            </w:tcBorders>
          </w:tcPr>
          <w:p w14:paraId="55E5CED5"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Borders>
              <w:bottom w:val="nil"/>
            </w:tcBorders>
          </w:tcPr>
          <w:p w14:paraId="6C3C95AC"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Borders>
              <w:bottom w:val="nil"/>
            </w:tcBorders>
          </w:tcPr>
          <w:p w14:paraId="6B46CE95"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Borders>
              <w:bottom w:val="nil"/>
            </w:tcBorders>
          </w:tcPr>
          <w:p w14:paraId="167027F0" w14:textId="77777777" w:rsidR="00817C3B" w:rsidRDefault="00817C3B" w:rsidP="00FF061F">
            <w:pPr>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bottom w:val="nil"/>
            </w:tcBorders>
          </w:tcPr>
          <w:p w14:paraId="67B8D4C3"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100,0</w:t>
            </w:r>
          </w:p>
        </w:tc>
        <w:tc>
          <w:tcPr>
            <w:tcW w:w="958" w:type="dxa"/>
            <w:tcBorders>
              <w:bottom w:val="nil"/>
            </w:tcBorders>
          </w:tcPr>
          <w:p w14:paraId="38C72DFB" w14:textId="77777777" w:rsidR="00817C3B" w:rsidRDefault="00817C3B" w:rsidP="007C63B7">
            <w:pPr>
              <w:jc w:val="center"/>
              <w:rPr>
                <w:rFonts w:ascii="Times New Roman" w:hAnsi="Times New Roman" w:cs="Times New Roman"/>
                <w:sz w:val="24"/>
                <w:szCs w:val="24"/>
              </w:rPr>
            </w:pPr>
            <w:r>
              <w:rPr>
                <w:rFonts w:ascii="Times New Roman" w:hAnsi="Times New Roman" w:cs="Times New Roman"/>
                <w:sz w:val="24"/>
                <w:szCs w:val="24"/>
              </w:rPr>
              <w:t>200,0</w:t>
            </w:r>
          </w:p>
        </w:tc>
      </w:tr>
    </w:tbl>
    <w:p w14:paraId="2F40757D" w14:textId="77777777" w:rsidR="001668BA" w:rsidRDefault="001668BA"/>
    <w:p w14:paraId="56E80C0F" w14:textId="77777777" w:rsidR="001668BA" w:rsidRPr="00DE198D" w:rsidRDefault="001668BA" w:rsidP="00DE198D">
      <w:pPr>
        <w:ind w:left="142" w:hanging="142"/>
        <w:jc w:val="both"/>
        <w:rPr>
          <w:rFonts w:ascii="Times New Roman" w:hAnsi="Times New Roman" w:cs="Times New Roman"/>
          <w:sz w:val="28"/>
          <w:szCs w:val="28"/>
        </w:rPr>
      </w:pPr>
      <w:r w:rsidRPr="00DE198D">
        <w:rPr>
          <w:rFonts w:ascii="Times New Roman" w:hAnsi="Times New Roman" w:cs="Times New Roman"/>
          <w:sz w:val="28"/>
          <w:szCs w:val="28"/>
        </w:rPr>
        <w:lastRenderedPageBreak/>
        <w:t>Продолжение таблицы 6</w:t>
      </w:r>
    </w:p>
    <w:tbl>
      <w:tblPr>
        <w:tblStyle w:val="a7"/>
        <w:tblW w:w="0" w:type="auto"/>
        <w:tblLayout w:type="fixed"/>
        <w:tblLook w:val="04A0" w:firstRow="1" w:lastRow="0" w:firstColumn="1" w:lastColumn="0" w:noHBand="0" w:noVBand="1"/>
      </w:tblPr>
      <w:tblGrid>
        <w:gridCol w:w="2093"/>
        <w:gridCol w:w="850"/>
        <w:gridCol w:w="851"/>
        <w:gridCol w:w="850"/>
        <w:gridCol w:w="851"/>
        <w:gridCol w:w="850"/>
        <w:gridCol w:w="1134"/>
        <w:gridCol w:w="1134"/>
        <w:gridCol w:w="958"/>
      </w:tblGrid>
      <w:tr w:rsidR="00446B4A" w14:paraId="3A12253C" w14:textId="77777777" w:rsidTr="00EB0AC3">
        <w:tc>
          <w:tcPr>
            <w:tcW w:w="2093" w:type="dxa"/>
          </w:tcPr>
          <w:p w14:paraId="1F237883"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2ED303FF"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14:paraId="704D0F45"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574FCEC3"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2BBC030E"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5</w:t>
            </w:r>
          </w:p>
        </w:tc>
        <w:tc>
          <w:tcPr>
            <w:tcW w:w="850" w:type="dxa"/>
          </w:tcPr>
          <w:p w14:paraId="66CDFF5C"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Pr>
          <w:p w14:paraId="07CA4D02"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76F8FE5F"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8</w:t>
            </w:r>
          </w:p>
        </w:tc>
        <w:tc>
          <w:tcPr>
            <w:tcW w:w="958" w:type="dxa"/>
          </w:tcPr>
          <w:p w14:paraId="494368A4"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9</w:t>
            </w:r>
          </w:p>
        </w:tc>
      </w:tr>
      <w:tr w:rsidR="00446B4A" w14:paraId="606AEE4D" w14:textId="77777777" w:rsidTr="00EB0AC3">
        <w:tc>
          <w:tcPr>
            <w:tcW w:w="2093" w:type="dxa"/>
          </w:tcPr>
          <w:p w14:paraId="652B377A" w14:textId="77777777" w:rsidR="00446B4A" w:rsidRDefault="00446B4A" w:rsidP="00446B4A">
            <w:pPr>
              <w:jc w:val="both"/>
              <w:rPr>
                <w:rFonts w:ascii="Times New Roman" w:hAnsi="Times New Roman" w:cs="Times New Roman"/>
                <w:sz w:val="24"/>
                <w:szCs w:val="24"/>
              </w:rPr>
            </w:pPr>
            <w:r>
              <w:rPr>
                <w:rFonts w:ascii="Times New Roman" w:hAnsi="Times New Roman" w:cs="Times New Roman"/>
                <w:sz w:val="24"/>
                <w:szCs w:val="24"/>
              </w:rPr>
              <w:t>Павлодарская область</w:t>
            </w:r>
          </w:p>
        </w:tc>
        <w:tc>
          <w:tcPr>
            <w:tcW w:w="850" w:type="dxa"/>
          </w:tcPr>
          <w:p w14:paraId="45FC2481"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751132E4"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2FDA405A"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62E38958"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14:paraId="4E18EE34"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2D7716AF"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4CAE1097"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13,0</w:t>
            </w:r>
          </w:p>
        </w:tc>
        <w:tc>
          <w:tcPr>
            <w:tcW w:w="958" w:type="dxa"/>
          </w:tcPr>
          <w:p w14:paraId="4CBF429A"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113,0</w:t>
            </w:r>
          </w:p>
        </w:tc>
      </w:tr>
      <w:tr w:rsidR="00446B4A" w14:paraId="12B23E99" w14:textId="77777777" w:rsidTr="00EB0AC3">
        <w:tc>
          <w:tcPr>
            <w:tcW w:w="2093" w:type="dxa"/>
          </w:tcPr>
          <w:p w14:paraId="0144F072" w14:textId="77777777" w:rsidR="00446B4A" w:rsidRDefault="00446B4A" w:rsidP="00446B4A">
            <w:pPr>
              <w:jc w:val="both"/>
              <w:rPr>
                <w:rFonts w:ascii="Times New Roman" w:hAnsi="Times New Roman" w:cs="Times New Roman"/>
                <w:sz w:val="24"/>
                <w:szCs w:val="24"/>
              </w:rPr>
            </w:pPr>
            <w:r>
              <w:rPr>
                <w:rFonts w:ascii="Times New Roman" w:hAnsi="Times New Roman" w:cs="Times New Roman"/>
                <w:sz w:val="24"/>
                <w:szCs w:val="24"/>
              </w:rPr>
              <w:t>Северо-Казахстанская область</w:t>
            </w:r>
          </w:p>
        </w:tc>
        <w:tc>
          <w:tcPr>
            <w:tcW w:w="850" w:type="dxa"/>
          </w:tcPr>
          <w:p w14:paraId="4CC8EB2D"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tcPr>
          <w:p w14:paraId="52F30C2B"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14:paraId="5126A55D"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tcPr>
          <w:p w14:paraId="52A2AF29"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22</w:t>
            </w:r>
          </w:p>
        </w:tc>
        <w:tc>
          <w:tcPr>
            <w:tcW w:w="850" w:type="dxa"/>
          </w:tcPr>
          <w:p w14:paraId="46269195"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50ABEB3A"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6E6BF1B3"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15,0</w:t>
            </w:r>
          </w:p>
        </w:tc>
        <w:tc>
          <w:tcPr>
            <w:tcW w:w="958" w:type="dxa"/>
          </w:tcPr>
          <w:p w14:paraId="3E2453DE"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115,0</w:t>
            </w:r>
          </w:p>
        </w:tc>
      </w:tr>
      <w:tr w:rsidR="00446B4A" w14:paraId="0EE1B873" w14:textId="77777777" w:rsidTr="00EB0AC3">
        <w:tc>
          <w:tcPr>
            <w:tcW w:w="2093" w:type="dxa"/>
          </w:tcPr>
          <w:p w14:paraId="5B1829FB" w14:textId="77777777" w:rsidR="00446B4A" w:rsidRDefault="00446B4A" w:rsidP="00446B4A">
            <w:pPr>
              <w:jc w:val="both"/>
              <w:rPr>
                <w:rFonts w:ascii="Times New Roman" w:hAnsi="Times New Roman" w:cs="Times New Roman"/>
                <w:sz w:val="24"/>
                <w:szCs w:val="24"/>
              </w:rPr>
            </w:pPr>
            <w:r>
              <w:rPr>
                <w:rFonts w:ascii="Times New Roman" w:hAnsi="Times New Roman" w:cs="Times New Roman"/>
                <w:sz w:val="24"/>
                <w:szCs w:val="24"/>
              </w:rPr>
              <w:t>Туркестанская область</w:t>
            </w:r>
          </w:p>
        </w:tc>
        <w:tc>
          <w:tcPr>
            <w:tcW w:w="850" w:type="dxa"/>
          </w:tcPr>
          <w:p w14:paraId="490F5714"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39</w:t>
            </w:r>
          </w:p>
        </w:tc>
        <w:tc>
          <w:tcPr>
            <w:tcW w:w="851" w:type="dxa"/>
          </w:tcPr>
          <w:p w14:paraId="6C8C6C62"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49</w:t>
            </w:r>
          </w:p>
        </w:tc>
        <w:tc>
          <w:tcPr>
            <w:tcW w:w="850" w:type="dxa"/>
          </w:tcPr>
          <w:p w14:paraId="6226EECD"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72</w:t>
            </w:r>
          </w:p>
        </w:tc>
        <w:tc>
          <w:tcPr>
            <w:tcW w:w="851" w:type="dxa"/>
          </w:tcPr>
          <w:p w14:paraId="0AA40A6A"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tcPr>
          <w:p w14:paraId="5230331D"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95</w:t>
            </w:r>
          </w:p>
        </w:tc>
        <w:tc>
          <w:tcPr>
            <w:tcW w:w="1134" w:type="dxa"/>
          </w:tcPr>
          <w:p w14:paraId="1E25B8A1"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56</w:t>
            </w:r>
          </w:p>
        </w:tc>
        <w:tc>
          <w:tcPr>
            <w:tcW w:w="1134" w:type="dxa"/>
          </w:tcPr>
          <w:p w14:paraId="2828AAD8"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143,6</w:t>
            </w:r>
          </w:p>
        </w:tc>
        <w:tc>
          <w:tcPr>
            <w:tcW w:w="958" w:type="dxa"/>
          </w:tcPr>
          <w:p w14:paraId="3B2ED658" w14:textId="77777777" w:rsidR="00446B4A" w:rsidRDefault="00446B4A" w:rsidP="00446B4A">
            <w:pPr>
              <w:jc w:val="center"/>
              <w:rPr>
                <w:rFonts w:ascii="Times New Roman" w:hAnsi="Times New Roman" w:cs="Times New Roman"/>
                <w:sz w:val="24"/>
                <w:szCs w:val="24"/>
              </w:rPr>
            </w:pPr>
            <w:r>
              <w:rPr>
                <w:rFonts w:ascii="Times New Roman" w:hAnsi="Times New Roman" w:cs="Times New Roman"/>
                <w:sz w:val="24"/>
                <w:szCs w:val="24"/>
              </w:rPr>
              <w:t>243,6</w:t>
            </w:r>
          </w:p>
        </w:tc>
      </w:tr>
    </w:tbl>
    <w:p w14:paraId="046DDC63" w14:textId="77777777" w:rsidR="00CE4C16" w:rsidRDefault="00CE4C16" w:rsidP="009C5BCF">
      <w:pPr>
        <w:spacing w:after="0" w:line="240" w:lineRule="auto"/>
        <w:ind w:firstLine="709"/>
        <w:jc w:val="both"/>
        <w:rPr>
          <w:rFonts w:ascii="Times New Roman" w:hAnsi="Times New Roman" w:cs="Times New Roman"/>
          <w:sz w:val="24"/>
          <w:szCs w:val="24"/>
        </w:rPr>
      </w:pPr>
    </w:p>
    <w:p w14:paraId="05AC75D2" w14:textId="77777777" w:rsidR="00273EE4" w:rsidRDefault="00273EE4" w:rsidP="009C5BCF">
      <w:pPr>
        <w:spacing w:after="0" w:line="240" w:lineRule="auto"/>
        <w:ind w:firstLine="709"/>
        <w:jc w:val="both"/>
        <w:rPr>
          <w:rFonts w:ascii="Times New Roman" w:hAnsi="Times New Roman" w:cs="Times New Roman"/>
          <w:sz w:val="28"/>
          <w:szCs w:val="28"/>
        </w:rPr>
      </w:pPr>
      <w:r w:rsidRPr="00273EE4">
        <w:rPr>
          <w:rFonts w:ascii="Times New Roman" w:hAnsi="Times New Roman" w:cs="Times New Roman"/>
          <w:sz w:val="28"/>
          <w:szCs w:val="28"/>
        </w:rPr>
        <w:t>Нами</w:t>
      </w:r>
      <w:r>
        <w:rPr>
          <w:rFonts w:ascii="Times New Roman" w:hAnsi="Times New Roman" w:cs="Times New Roman"/>
          <w:sz w:val="28"/>
          <w:szCs w:val="28"/>
        </w:rPr>
        <w:t xml:space="preserve"> был проведен анализ показателей распространенности врожденной катаракты на 100 тысяч детского населения в разрезе регионов Республики Казахстан (рисунок 3). За период исследования наблюдается стойкая тенденция роста показателей распространенности во всех регионах. </w:t>
      </w:r>
      <w:r w:rsidR="00684D03">
        <w:rPr>
          <w:rFonts w:ascii="Times New Roman" w:hAnsi="Times New Roman" w:cs="Times New Roman"/>
          <w:sz w:val="28"/>
          <w:szCs w:val="28"/>
        </w:rPr>
        <w:t xml:space="preserve">Наиболее высокие показатели отмечены в Западно-Казахстанской, Актюбинской, Северо-Казахстанской, Акмолинской областях. Наиболее низкие показатели отмечены в г. Нур-Султан, Кызылординской и Мангистауской областях. </w:t>
      </w:r>
    </w:p>
    <w:p w14:paraId="4430A113" w14:textId="77777777" w:rsidR="00005639" w:rsidRPr="00273EE4" w:rsidRDefault="00005639" w:rsidP="009C5BCF">
      <w:pPr>
        <w:spacing w:after="0" w:line="240" w:lineRule="auto"/>
        <w:ind w:firstLine="709"/>
        <w:jc w:val="both"/>
        <w:rPr>
          <w:rFonts w:ascii="Times New Roman" w:hAnsi="Times New Roman" w:cs="Times New Roman"/>
          <w:sz w:val="28"/>
          <w:szCs w:val="28"/>
        </w:rPr>
      </w:pPr>
    </w:p>
    <w:p w14:paraId="18A0410D" w14:textId="77777777" w:rsidR="00273EE4" w:rsidRDefault="00273EE4" w:rsidP="00273EE4">
      <w:pPr>
        <w:spacing w:after="0" w:line="240" w:lineRule="auto"/>
        <w:jc w:val="both"/>
        <w:rPr>
          <w:rFonts w:ascii="Times New Roman" w:hAnsi="Times New Roman" w:cs="Times New Roman"/>
          <w:b/>
          <w:sz w:val="28"/>
          <w:szCs w:val="28"/>
        </w:rPr>
      </w:pPr>
      <w:r w:rsidRPr="00273EE4">
        <w:rPr>
          <w:rFonts w:ascii="Times New Roman" w:hAnsi="Times New Roman" w:cs="Times New Roman"/>
          <w:b/>
          <w:noProof/>
          <w:sz w:val="28"/>
          <w:szCs w:val="28"/>
        </w:rPr>
        <w:drawing>
          <wp:inline distT="0" distB="0" distL="0" distR="0" wp14:anchorId="0BB2615A" wp14:editId="34564A41">
            <wp:extent cx="5988050" cy="44386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6EC5FD2" w14:textId="77777777" w:rsidR="00005639" w:rsidRDefault="00005639" w:rsidP="00273EE4">
      <w:pPr>
        <w:spacing w:after="0" w:line="240" w:lineRule="auto"/>
        <w:ind w:firstLine="709"/>
        <w:jc w:val="both"/>
        <w:rPr>
          <w:rFonts w:ascii="Times New Roman" w:hAnsi="Times New Roman" w:cs="Times New Roman"/>
          <w:sz w:val="28"/>
          <w:szCs w:val="28"/>
        </w:rPr>
      </w:pPr>
    </w:p>
    <w:p w14:paraId="4524DBCC" w14:textId="77777777" w:rsidR="00273EE4" w:rsidRPr="00D53050" w:rsidRDefault="00273EE4" w:rsidP="00005639">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w:t>
      </w:r>
      <w:r w:rsidRPr="00D53050">
        <w:rPr>
          <w:rFonts w:ascii="Times New Roman" w:hAnsi="Times New Roman" w:cs="Times New Roman"/>
          <w:sz w:val="28"/>
          <w:szCs w:val="28"/>
        </w:rPr>
        <w:t xml:space="preserve"> </w:t>
      </w:r>
      <w:r w:rsidRPr="00273EE4">
        <w:rPr>
          <w:rFonts w:ascii="Times New Roman" w:hAnsi="Times New Roman" w:cs="Times New Roman"/>
          <w:sz w:val="28"/>
          <w:szCs w:val="28"/>
        </w:rPr>
        <w:t xml:space="preserve">– </w:t>
      </w:r>
      <w:r>
        <w:rPr>
          <w:rFonts w:ascii="Times New Roman" w:hAnsi="Times New Roman" w:cs="Times New Roman"/>
          <w:sz w:val="28"/>
          <w:szCs w:val="28"/>
        </w:rPr>
        <w:t>Р</w:t>
      </w:r>
      <w:r w:rsidRPr="00273EE4">
        <w:rPr>
          <w:rFonts w:ascii="Times New Roman" w:hAnsi="Times New Roman" w:cs="Times New Roman"/>
          <w:bCs/>
          <w:sz w:val="28"/>
          <w:szCs w:val="28"/>
        </w:rPr>
        <w:t>аспространенность врожденной катаракты на 100 тысяч детског</w:t>
      </w:r>
      <w:r>
        <w:rPr>
          <w:rFonts w:ascii="Times New Roman" w:hAnsi="Times New Roman" w:cs="Times New Roman"/>
          <w:bCs/>
          <w:sz w:val="28"/>
          <w:szCs w:val="28"/>
        </w:rPr>
        <w:t>о населения в разрезе регионов Республики К</w:t>
      </w:r>
      <w:r w:rsidRPr="00273EE4">
        <w:rPr>
          <w:rFonts w:ascii="Times New Roman" w:hAnsi="Times New Roman" w:cs="Times New Roman"/>
          <w:bCs/>
          <w:sz w:val="28"/>
          <w:szCs w:val="28"/>
        </w:rPr>
        <w:t>азахстан за 2015-2019 гг</w:t>
      </w:r>
      <w:r>
        <w:rPr>
          <w:rFonts w:ascii="Times New Roman" w:hAnsi="Times New Roman" w:cs="Times New Roman"/>
          <w:bCs/>
          <w:sz w:val="28"/>
          <w:szCs w:val="28"/>
        </w:rPr>
        <w:t>.</w:t>
      </w:r>
    </w:p>
    <w:p w14:paraId="3210F927" w14:textId="77777777" w:rsidR="00273EE4" w:rsidRDefault="00273EE4" w:rsidP="00FC6581">
      <w:pPr>
        <w:spacing w:after="0" w:line="240" w:lineRule="auto"/>
        <w:ind w:firstLine="709"/>
        <w:jc w:val="both"/>
        <w:rPr>
          <w:rFonts w:ascii="Times New Roman" w:hAnsi="Times New Roman" w:cs="Times New Roman"/>
          <w:b/>
          <w:sz w:val="28"/>
          <w:szCs w:val="28"/>
        </w:rPr>
      </w:pPr>
    </w:p>
    <w:p w14:paraId="52220F4A" w14:textId="2D01F2AD" w:rsidR="00557E07" w:rsidRDefault="00867FC8" w:rsidP="00FC65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Как видно из проанализированного, к</w:t>
      </w:r>
      <w:r w:rsidR="00A31762" w:rsidRPr="00A77FCF">
        <w:rPr>
          <w:rFonts w:ascii="Times New Roman" w:hAnsi="Times New Roman" w:cs="Times New Roman"/>
          <w:sz w:val="28"/>
          <w:szCs w:val="28"/>
        </w:rPr>
        <w:t>оличество зарегистрированных детей с врожденной катарактой по Республике Казахстан возросло с 475 детей в 2015 году до 720 детей в 2019 году, однако темп роста был неравномерным: максимальный рост установлен в 2016 году (18,1%). Высокий уровень темпа роста и темпа прироста количества детей, состоящих на диспансерном учете с диагнозом «Катаракта» по Республике Казахстан установлены в 2016 и 2018 годах. В 2019 году максимальные показатели темпа прироста наблюдались в Туркестанской области (+143,6%), а также в городах Алматы (+135,0%) и Нур-Султан (+107,1%) по отношению к 2015 году.</w:t>
      </w:r>
      <w:r w:rsidR="00911503" w:rsidRPr="00A77FCF">
        <w:rPr>
          <w:rFonts w:ascii="Times New Roman" w:hAnsi="Times New Roman" w:cs="Times New Roman"/>
          <w:sz w:val="28"/>
          <w:szCs w:val="28"/>
        </w:rPr>
        <w:t xml:space="preserve"> В то время, </w:t>
      </w:r>
      <w:r w:rsidR="00A31762" w:rsidRPr="00A77FCF">
        <w:rPr>
          <w:rFonts w:ascii="Times New Roman" w:hAnsi="Times New Roman" w:cs="Times New Roman"/>
          <w:sz w:val="28"/>
          <w:szCs w:val="28"/>
        </w:rPr>
        <w:t xml:space="preserve">как в Костанайской (+6,9%), Павлодарской (+13,0%) и Северо-Казахстанской (+15,0%) областях темп прироста показал минимальные значения по Республике. </w:t>
      </w:r>
      <w:r w:rsidR="00CB49AF" w:rsidRPr="00273EE4">
        <w:rPr>
          <w:rFonts w:ascii="Times New Roman" w:hAnsi="Times New Roman" w:cs="Times New Roman"/>
          <w:sz w:val="28"/>
          <w:szCs w:val="28"/>
        </w:rPr>
        <w:t>Нами</w:t>
      </w:r>
      <w:r w:rsidR="00CB49AF">
        <w:rPr>
          <w:rFonts w:ascii="Times New Roman" w:hAnsi="Times New Roman" w:cs="Times New Roman"/>
          <w:sz w:val="28"/>
          <w:szCs w:val="28"/>
        </w:rPr>
        <w:t xml:space="preserve"> был проведен анализ показателей распространенности врожденной катаракты на 100 тысяч детского населения в разрезе регионов Республики Казахстан. За период исследования наблюдается стойкая тенденция роста показателей распространенности во всех регионах.</w:t>
      </w:r>
    </w:p>
    <w:p w14:paraId="7FB1757A" w14:textId="77777777" w:rsidR="00273EE4" w:rsidRPr="00A77FCF" w:rsidRDefault="00273EE4" w:rsidP="00FC6581">
      <w:pPr>
        <w:spacing w:after="0" w:line="240" w:lineRule="auto"/>
        <w:ind w:firstLine="709"/>
        <w:jc w:val="both"/>
        <w:rPr>
          <w:rFonts w:ascii="Times New Roman" w:hAnsi="Times New Roman" w:cs="Times New Roman"/>
          <w:sz w:val="28"/>
          <w:szCs w:val="28"/>
        </w:rPr>
      </w:pPr>
    </w:p>
    <w:p w14:paraId="55F4C33A" w14:textId="06FD6DA7" w:rsidR="00557E07" w:rsidRPr="000E620F" w:rsidRDefault="00557E07" w:rsidP="00C0056D">
      <w:pPr>
        <w:pStyle w:val="21"/>
        <w:jc w:val="both"/>
        <w:rPr>
          <w:lang w:val="ru-RU"/>
        </w:rPr>
      </w:pPr>
      <w:bookmarkStart w:id="15" w:name="_Toc149549468"/>
      <w:r w:rsidRPr="000E620F">
        <w:rPr>
          <w:lang w:val="ru-RU"/>
        </w:rPr>
        <w:t xml:space="preserve">3.2 </w:t>
      </w:r>
      <w:r w:rsidR="00867FC8">
        <w:rPr>
          <w:lang w:val="ru-RU"/>
        </w:rPr>
        <w:t>З</w:t>
      </w:r>
      <w:r w:rsidR="00E03C8F" w:rsidRPr="000E620F">
        <w:rPr>
          <w:lang w:val="ru-RU"/>
        </w:rPr>
        <w:t>аболеваемост</w:t>
      </w:r>
      <w:r w:rsidR="00867FC8">
        <w:rPr>
          <w:lang w:val="ru-RU"/>
        </w:rPr>
        <w:t>ь</w:t>
      </w:r>
      <w:r w:rsidR="00E03C8F" w:rsidRPr="000E620F">
        <w:rPr>
          <w:lang w:val="ru-RU"/>
        </w:rPr>
        <w:t xml:space="preserve"> врожденной катарактой по </w:t>
      </w:r>
      <w:r w:rsidR="00867FC8">
        <w:rPr>
          <w:lang w:val="ru-RU"/>
        </w:rPr>
        <w:t>обращаемости за хирургическим лечением в</w:t>
      </w:r>
      <w:r w:rsidR="00E03C8F" w:rsidRPr="000E620F">
        <w:rPr>
          <w:lang w:val="ru-RU"/>
        </w:rPr>
        <w:t xml:space="preserve"> Казахск</w:t>
      </w:r>
      <w:r w:rsidR="00867FC8">
        <w:rPr>
          <w:lang w:val="ru-RU"/>
        </w:rPr>
        <w:t>ий</w:t>
      </w:r>
      <w:r w:rsidR="00E03C8F" w:rsidRPr="000E620F">
        <w:rPr>
          <w:lang w:val="ru-RU"/>
        </w:rPr>
        <w:t xml:space="preserve"> научно-исследовательск</w:t>
      </w:r>
      <w:r w:rsidR="00867FC8">
        <w:rPr>
          <w:lang w:val="ru-RU"/>
        </w:rPr>
        <w:t>ий</w:t>
      </w:r>
      <w:r w:rsidR="00E03C8F" w:rsidRPr="000E620F">
        <w:rPr>
          <w:lang w:val="ru-RU"/>
        </w:rPr>
        <w:t xml:space="preserve"> институт глазных болезней за 10-летний период (2011-2020 гг.)</w:t>
      </w:r>
      <w:bookmarkEnd w:id="15"/>
    </w:p>
    <w:p w14:paraId="29F2764B" w14:textId="77777777" w:rsidR="00557E07" w:rsidRPr="00A77FCF" w:rsidRDefault="00557E07" w:rsidP="00FC6581">
      <w:pPr>
        <w:spacing w:after="0" w:line="240" w:lineRule="auto"/>
        <w:ind w:firstLine="709"/>
        <w:jc w:val="both"/>
        <w:rPr>
          <w:rFonts w:ascii="Times New Roman" w:hAnsi="Times New Roman" w:cs="Times New Roman"/>
          <w:sz w:val="28"/>
          <w:szCs w:val="28"/>
        </w:rPr>
      </w:pPr>
      <w:r w:rsidRPr="00A77FCF">
        <w:rPr>
          <w:rFonts w:ascii="Times New Roman" w:hAnsi="Times New Roman" w:cs="Times New Roman"/>
          <w:sz w:val="28"/>
          <w:szCs w:val="28"/>
        </w:rPr>
        <w:t xml:space="preserve"> Заболеваемость врожденной катарактой среди детского населения Республики Казахстан изучена за период 201</w:t>
      </w:r>
      <w:r w:rsidR="008E03A4">
        <w:rPr>
          <w:rFonts w:ascii="Times New Roman" w:hAnsi="Times New Roman" w:cs="Times New Roman"/>
          <w:sz w:val="28"/>
          <w:szCs w:val="28"/>
        </w:rPr>
        <w:t>1</w:t>
      </w:r>
      <w:r w:rsidRPr="00A77FCF">
        <w:rPr>
          <w:rFonts w:ascii="Times New Roman" w:hAnsi="Times New Roman" w:cs="Times New Roman"/>
          <w:sz w:val="28"/>
          <w:szCs w:val="28"/>
        </w:rPr>
        <w:t>-2020 гг. по материалам Акционерного общества «Казахский ордена «Знак Почета» научно-исследовательский институт глазных болезней» Министерства здравоохранения Республики Казахстан</w:t>
      </w:r>
      <w:r w:rsidR="007F68D4">
        <w:rPr>
          <w:rFonts w:ascii="Times New Roman" w:hAnsi="Times New Roman" w:cs="Times New Roman"/>
          <w:sz w:val="28"/>
          <w:szCs w:val="28"/>
        </w:rPr>
        <w:t xml:space="preserve"> (</w:t>
      </w:r>
      <w:proofErr w:type="spellStart"/>
      <w:r w:rsidR="007F68D4">
        <w:rPr>
          <w:rFonts w:ascii="Times New Roman" w:hAnsi="Times New Roman" w:cs="Times New Roman"/>
          <w:sz w:val="28"/>
          <w:szCs w:val="28"/>
        </w:rPr>
        <w:t>КазНИИГБ</w:t>
      </w:r>
      <w:proofErr w:type="spellEnd"/>
      <w:r w:rsidR="007F68D4">
        <w:rPr>
          <w:rFonts w:ascii="Times New Roman" w:hAnsi="Times New Roman" w:cs="Times New Roman"/>
          <w:sz w:val="28"/>
          <w:szCs w:val="28"/>
        </w:rPr>
        <w:t>)</w:t>
      </w:r>
      <w:r w:rsidRPr="00A77FCF">
        <w:rPr>
          <w:rFonts w:ascii="Times New Roman" w:hAnsi="Times New Roman" w:cs="Times New Roman"/>
          <w:sz w:val="28"/>
          <w:szCs w:val="28"/>
        </w:rPr>
        <w:t xml:space="preserve">. </w:t>
      </w:r>
      <w:proofErr w:type="spellStart"/>
      <w:r w:rsidRPr="00A77FCF">
        <w:rPr>
          <w:rFonts w:ascii="Times New Roman" w:hAnsi="Times New Roman" w:cs="Times New Roman"/>
          <w:sz w:val="28"/>
          <w:szCs w:val="28"/>
        </w:rPr>
        <w:t>КазНИИГБ</w:t>
      </w:r>
      <w:proofErr w:type="spellEnd"/>
      <w:r w:rsidRPr="00A77FCF">
        <w:rPr>
          <w:rFonts w:ascii="Times New Roman" w:hAnsi="Times New Roman" w:cs="Times New Roman"/>
          <w:sz w:val="28"/>
          <w:szCs w:val="28"/>
        </w:rPr>
        <w:t xml:space="preserve"> является единственным центром республиканского уровня, где оказывается </w:t>
      </w:r>
      <w:r w:rsidR="00520A84" w:rsidRPr="00A77FCF">
        <w:rPr>
          <w:rFonts w:ascii="Times New Roman" w:hAnsi="Times New Roman" w:cs="Times New Roman"/>
          <w:sz w:val="28"/>
          <w:szCs w:val="28"/>
        </w:rPr>
        <w:t>высокоспециализированная офтальмологическая</w:t>
      </w:r>
      <w:r w:rsidRPr="00A77FCF">
        <w:rPr>
          <w:rFonts w:ascii="Times New Roman" w:hAnsi="Times New Roman" w:cs="Times New Roman"/>
          <w:sz w:val="28"/>
          <w:szCs w:val="28"/>
        </w:rPr>
        <w:t xml:space="preserve"> помощь пациентам со сложной </w:t>
      </w:r>
      <w:proofErr w:type="spellStart"/>
      <w:r w:rsidRPr="00A77FCF">
        <w:rPr>
          <w:rFonts w:ascii="Times New Roman" w:hAnsi="Times New Roman" w:cs="Times New Roman"/>
          <w:sz w:val="28"/>
          <w:szCs w:val="28"/>
        </w:rPr>
        <w:t>офтальмопатологией</w:t>
      </w:r>
      <w:proofErr w:type="spellEnd"/>
      <w:r w:rsidRPr="00A77FCF">
        <w:rPr>
          <w:rFonts w:ascii="Times New Roman" w:hAnsi="Times New Roman" w:cs="Times New Roman"/>
          <w:sz w:val="28"/>
          <w:szCs w:val="28"/>
        </w:rPr>
        <w:t>, в том числе с врожденной катарактой.</w:t>
      </w:r>
    </w:p>
    <w:p w14:paraId="55B0D624" w14:textId="51523A4A" w:rsidR="00AF0F72" w:rsidRPr="00383AEF" w:rsidRDefault="00557E07" w:rsidP="00933FD5">
      <w:pPr>
        <w:spacing w:after="0" w:line="240" w:lineRule="auto"/>
        <w:ind w:firstLine="709"/>
        <w:jc w:val="both"/>
        <w:rPr>
          <w:rFonts w:ascii="Times New Roman" w:hAnsi="Times New Roman" w:cs="Times New Roman"/>
          <w:sz w:val="28"/>
          <w:szCs w:val="28"/>
        </w:rPr>
      </w:pPr>
      <w:r w:rsidRPr="00A77FCF">
        <w:rPr>
          <w:rFonts w:ascii="Times New Roman" w:hAnsi="Times New Roman" w:cs="Times New Roman"/>
          <w:sz w:val="28"/>
          <w:szCs w:val="28"/>
        </w:rPr>
        <w:t xml:space="preserve">Всего за период исследования хирургическое лечение </w:t>
      </w:r>
      <w:r w:rsidR="00C05942">
        <w:rPr>
          <w:rFonts w:ascii="Times New Roman" w:hAnsi="Times New Roman" w:cs="Times New Roman"/>
          <w:sz w:val="28"/>
          <w:szCs w:val="28"/>
        </w:rPr>
        <w:t xml:space="preserve">в условиях </w:t>
      </w:r>
      <w:proofErr w:type="spellStart"/>
      <w:r w:rsidR="00C05942">
        <w:rPr>
          <w:rFonts w:ascii="Times New Roman" w:hAnsi="Times New Roman" w:cs="Times New Roman"/>
          <w:sz w:val="28"/>
          <w:szCs w:val="28"/>
        </w:rPr>
        <w:t>КазНИИГБ</w:t>
      </w:r>
      <w:proofErr w:type="spellEnd"/>
      <w:r w:rsidR="00C05942">
        <w:rPr>
          <w:rFonts w:ascii="Times New Roman" w:hAnsi="Times New Roman" w:cs="Times New Roman"/>
          <w:sz w:val="28"/>
          <w:szCs w:val="28"/>
        </w:rPr>
        <w:t xml:space="preserve"> получили 891 пациента (1258</w:t>
      </w:r>
      <w:r w:rsidRPr="00A77FCF">
        <w:rPr>
          <w:rFonts w:ascii="Times New Roman" w:hAnsi="Times New Roman" w:cs="Times New Roman"/>
          <w:sz w:val="28"/>
          <w:szCs w:val="28"/>
        </w:rPr>
        <w:t xml:space="preserve"> глаз) с врожденной катар</w:t>
      </w:r>
      <w:r w:rsidR="00A63216">
        <w:rPr>
          <w:rFonts w:ascii="Times New Roman" w:hAnsi="Times New Roman" w:cs="Times New Roman"/>
          <w:sz w:val="28"/>
          <w:szCs w:val="28"/>
        </w:rPr>
        <w:t xml:space="preserve">актой в возрасте от 0 до 18 лет, из них мальчиков было </w:t>
      </w:r>
      <w:r w:rsidR="00933FC1">
        <w:rPr>
          <w:rFonts w:ascii="Times New Roman" w:hAnsi="Times New Roman" w:cs="Times New Roman"/>
          <w:sz w:val="28"/>
          <w:szCs w:val="28"/>
        </w:rPr>
        <w:t>58,7% (</w:t>
      </w:r>
      <w:r w:rsidR="00933FC1">
        <w:rPr>
          <w:rFonts w:ascii="Times New Roman" w:hAnsi="Times New Roman" w:cs="Times New Roman"/>
          <w:sz w:val="28"/>
          <w:szCs w:val="28"/>
          <w:lang w:val="en-US"/>
        </w:rPr>
        <w:t>n</w:t>
      </w:r>
      <w:r w:rsidR="00933FC1" w:rsidRPr="00933FC1">
        <w:rPr>
          <w:rFonts w:ascii="Times New Roman" w:hAnsi="Times New Roman" w:cs="Times New Roman"/>
          <w:sz w:val="28"/>
          <w:szCs w:val="28"/>
        </w:rPr>
        <w:t xml:space="preserve"> = </w:t>
      </w:r>
      <w:r w:rsidR="00A63216">
        <w:rPr>
          <w:rFonts w:ascii="Times New Roman" w:hAnsi="Times New Roman" w:cs="Times New Roman"/>
          <w:sz w:val="28"/>
          <w:szCs w:val="28"/>
        </w:rPr>
        <w:t>523</w:t>
      </w:r>
      <w:r w:rsidRPr="00A77FCF">
        <w:rPr>
          <w:rFonts w:ascii="Times New Roman" w:hAnsi="Times New Roman" w:cs="Times New Roman"/>
          <w:sz w:val="28"/>
          <w:szCs w:val="28"/>
        </w:rPr>
        <w:t xml:space="preserve">), а </w:t>
      </w:r>
      <w:r w:rsidR="00A63216">
        <w:rPr>
          <w:rFonts w:ascii="Times New Roman" w:hAnsi="Times New Roman" w:cs="Times New Roman"/>
          <w:sz w:val="28"/>
          <w:szCs w:val="28"/>
        </w:rPr>
        <w:t>девочек –</w:t>
      </w:r>
      <w:r w:rsidR="00933FC1" w:rsidRPr="00933FC1">
        <w:rPr>
          <w:rFonts w:ascii="Times New Roman" w:hAnsi="Times New Roman" w:cs="Times New Roman"/>
          <w:sz w:val="28"/>
          <w:szCs w:val="28"/>
        </w:rPr>
        <w:t xml:space="preserve"> 41</w:t>
      </w:r>
      <w:r w:rsidR="00933FC1">
        <w:rPr>
          <w:rFonts w:ascii="Times New Roman" w:hAnsi="Times New Roman" w:cs="Times New Roman"/>
          <w:sz w:val="28"/>
          <w:szCs w:val="28"/>
        </w:rPr>
        <w:t xml:space="preserve">,3% </w:t>
      </w:r>
      <w:r w:rsidR="00933FC1" w:rsidRPr="00933FC1">
        <w:rPr>
          <w:rFonts w:ascii="Times New Roman" w:hAnsi="Times New Roman" w:cs="Times New Roman"/>
          <w:sz w:val="28"/>
          <w:szCs w:val="28"/>
        </w:rPr>
        <w:t>(</w:t>
      </w:r>
      <w:r w:rsidR="00933FC1">
        <w:rPr>
          <w:rFonts w:ascii="Times New Roman" w:hAnsi="Times New Roman" w:cs="Times New Roman"/>
          <w:sz w:val="28"/>
          <w:szCs w:val="28"/>
          <w:lang w:val="en-US"/>
        </w:rPr>
        <w:t>n</w:t>
      </w:r>
      <w:r w:rsidR="00933FC1" w:rsidRPr="00933FC1">
        <w:rPr>
          <w:rFonts w:ascii="Times New Roman" w:hAnsi="Times New Roman" w:cs="Times New Roman"/>
          <w:sz w:val="28"/>
          <w:szCs w:val="28"/>
        </w:rPr>
        <w:t xml:space="preserve"> </w:t>
      </w:r>
      <w:r w:rsidR="00383AEF" w:rsidRPr="00933FC1">
        <w:rPr>
          <w:rFonts w:ascii="Times New Roman" w:hAnsi="Times New Roman" w:cs="Times New Roman"/>
          <w:sz w:val="28"/>
          <w:szCs w:val="28"/>
        </w:rPr>
        <w:t xml:space="preserve">= </w:t>
      </w:r>
      <w:r w:rsidR="00383AEF">
        <w:rPr>
          <w:rFonts w:ascii="Times New Roman" w:hAnsi="Times New Roman" w:cs="Times New Roman"/>
          <w:sz w:val="28"/>
          <w:szCs w:val="28"/>
        </w:rPr>
        <w:t>368</w:t>
      </w:r>
      <w:r w:rsidR="00933FC1" w:rsidRPr="00933FC1">
        <w:rPr>
          <w:rFonts w:ascii="Times New Roman" w:hAnsi="Times New Roman" w:cs="Times New Roman"/>
          <w:sz w:val="28"/>
          <w:szCs w:val="28"/>
        </w:rPr>
        <w:t>)</w:t>
      </w:r>
      <w:r w:rsidRPr="00A77FCF">
        <w:rPr>
          <w:rFonts w:ascii="Times New Roman" w:hAnsi="Times New Roman" w:cs="Times New Roman"/>
          <w:sz w:val="28"/>
          <w:szCs w:val="28"/>
        </w:rPr>
        <w:t xml:space="preserve">. </w:t>
      </w:r>
      <w:r w:rsidR="00383AEF">
        <w:rPr>
          <w:rFonts w:ascii="Times New Roman" w:hAnsi="Times New Roman" w:cs="Times New Roman"/>
          <w:sz w:val="28"/>
          <w:szCs w:val="28"/>
        </w:rPr>
        <w:t xml:space="preserve">Заболеваемость по обращаемости составила 1,2 на 100 тысяч детского населения. </w:t>
      </w:r>
    </w:p>
    <w:p w14:paraId="7C13F413" w14:textId="77777777" w:rsidR="00774E56" w:rsidRPr="00A77FCF" w:rsidRDefault="00AF0F72" w:rsidP="00933FD5">
      <w:pPr>
        <w:spacing w:after="0" w:line="240" w:lineRule="auto"/>
        <w:ind w:firstLine="709"/>
        <w:jc w:val="both"/>
        <w:rPr>
          <w:rFonts w:ascii="Times New Roman" w:hAnsi="Times New Roman" w:cs="Times New Roman"/>
          <w:sz w:val="28"/>
          <w:szCs w:val="28"/>
        </w:rPr>
      </w:pPr>
      <w:r w:rsidRPr="00A77FCF">
        <w:rPr>
          <w:rFonts w:ascii="Times New Roman" w:hAnsi="Times New Roman" w:cs="Times New Roman"/>
          <w:sz w:val="28"/>
          <w:szCs w:val="28"/>
        </w:rPr>
        <w:t>Нами был проведен сравнительный анализ заболеваемости врожденной катарактой среди мальчиков и девочек в разных в</w:t>
      </w:r>
      <w:r w:rsidR="00A63216">
        <w:rPr>
          <w:rFonts w:ascii="Times New Roman" w:hAnsi="Times New Roman" w:cs="Times New Roman"/>
          <w:sz w:val="28"/>
          <w:szCs w:val="28"/>
        </w:rPr>
        <w:t>озрастных группах за период 2011</w:t>
      </w:r>
      <w:r w:rsidRPr="00A77FCF">
        <w:rPr>
          <w:rFonts w:ascii="Times New Roman" w:hAnsi="Times New Roman" w:cs="Times New Roman"/>
          <w:sz w:val="28"/>
          <w:szCs w:val="28"/>
        </w:rPr>
        <w:t xml:space="preserve">-2020 гг. (таблица 7). </w:t>
      </w:r>
      <w:r w:rsidR="00774E56" w:rsidRPr="00A77FCF">
        <w:rPr>
          <w:rFonts w:ascii="Times New Roman" w:hAnsi="Times New Roman" w:cs="Times New Roman"/>
          <w:sz w:val="28"/>
          <w:szCs w:val="28"/>
        </w:rPr>
        <w:t>Распределение первичной заболеваемости п</w:t>
      </w:r>
      <w:r w:rsidR="00933FD5" w:rsidRPr="00A77FCF">
        <w:rPr>
          <w:rFonts w:ascii="Times New Roman" w:hAnsi="Times New Roman" w:cs="Times New Roman"/>
          <w:sz w:val="28"/>
          <w:szCs w:val="28"/>
        </w:rPr>
        <w:t xml:space="preserve">о возрасту </w:t>
      </w:r>
      <w:r w:rsidR="00F0743B" w:rsidRPr="00A77FCF">
        <w:rPr>
          <w:rFonts w:ascii="Times New Roman" w:hAnsi="Times New Roman" w:cs="Times New Roman"/>
          <w:sz w:val="28"/>
          <w:szCs w:val="28"/>
        </w:rPr>
        <w:t>в Республике Казахстан за изучаемый период показал, что наибольшее значение заболеваемости врожденной катарактой наблюдается у детей</w:t>
      </w:r>
      <w:r w:rsidR="00FA2AB0" w:rsidRPr="00A77FCF">
        <w:rPr>
          <w:rFonts w:ascii="Times New Roman" w:hAnsi="Times New Roman" w:cs="Times New Roman"/>
          <w:sz w:val="28"/>
          <w:szCs w:val="28"/>
        </w:rPr>
        <w:t xml:space="preserve"> </w:t>
      </w:r>
      <w:r w:rsidR="000150F2" w:rsidRPr="00A77FCF">
        <w:rPr>
          <w:rFonts w:ascii="Times New Roman" w:hAnsi="Times New Roman" w:cs="Times New Roman"/>
          <w:sz w:val="28"/>
          <w:szCs w:val="28"/>
        </w:rPr>
        <w:t xml:space="preserve">от </w:t>
      </w:r>
      <w:r w:rsidR="00C63B50">
        <w:rPr>
          <w:rFonts w:ascii="Times New Roman" w:hAnsi="Times New Roman" w:cs="Times New Roman"/>
          <w:sz w:val="28"/>
          <w:szCs w:val="28"/>
        </w:rPr>
        <w:t>3 до 7</w:t>
      </w:r>
      <w:r w:rsidR="000150F2" w:rsidRPr="00A77FCF">
        <w:rPr>
          <w:rFonts w:ascii="Times New Roman" w:hAnsi="Times New Roman" w:cs="Times New Roman"/>
          <w:sz w:val="28"/>
          <w:szCs w:val="28"/>
        </w:rPr>
        <w:t xml:space="preserve"> лет (всего </w:t>
      </w:r>
      <w:r w:rsidR="00C63B50">
        <w:rPr>
          <w:rFonts w:ascii="Times New Roman" w:hAnsi="Times New Roman" w:cs="Times New Roman"/>
          <w:sz w:val="28"/>
          <w:szCs w:val="28"/>
        </w:rPr>
        <w:t>304</w:t>
      </w:r>
      <w:r w:rsidR="000150F2" w:rsidRPr="00A77FCF">
        <w:rPr>
          <w:rFonts w:ascii="Times New Roman" w:hAnsi="Times New Roman" w:cs="Times New Roman"/>
          <w:sz w:val="28"/>
          <w:szCs w:val="28"/>
        </w:rPr>
        <w:t>, из них мальчиков 1</w:t>
      </w:r>
      <w:r w:rsidR="00C63B50">
        <w:rPr>
          <w:rFonts w:ascii="Times New Roman" w:hAnsi="Times New Roman" w:cs="Times New Roman"/>
          <w:sz w:val="28"/>
          <w:szCs w:val="28"/>
        </w:rPr>
        <w:t>87, девочек 11</w:t>
      </w:r>
      <w:r w:rsidR="000150F2" w:rsidRPr="00A77FCF">
        <w:rPr>
          <w:rFonts w:ascii="Times New Roman" w:hAnsi="Times New Roman" w:cs="Times New Roman"/>
          <w:sz w:val="28"/>
          <w:szCs w:val="28"/>
        </w:rPr>
        <w:t>7). Также отмечается относительно высокое колич</w:t>
      </w:r>
      <w:r w:rsidR="00C63B50">
        <w:rPr>
          <w:rFonts w:ascii="Times New Roman" w:hAnsi="Times New Roman" w:cs="Times New Roman"/>
          <w:sz w:val="28"/>
          <w:szCs w:val="28"/>
        </w:rPr>
        <w:t>ество детей с ВК в возрасте от 7</w:t>
      </w:r>
      <w:r w:rsidR="000150F2" w:rsidRPr="00A77FCF">
        <w:rPr>
          <w:rFonts w:ascii="Times New Roman" w:hAnsi="Times New Roman" w:cs="Times New Roman"/>
          <w:sz w:val="28"/>
          <w:szCs w:val="28"/>
        </w:rPr>
        <w:t xml:space="preserve"> до </w:t>
      </w:r>
      <w:r w:rsidR="00C63B50">
        <w:rPr>
          <w:rFonts w:ascii="Times New Roman" w:hAnsi="Times New Roman" w:cs="Times New Roman"/>
          <w:sz w:val="28"/>
          <w:szCs w:val="28"/>
        </w:rPr>
        <w:t>18</w:t>
      </w:r>
      <w:r w:rsidR="000150F2" w:rsidRPr="00A77FCF">
        <w:rPr>
          <w:rFonts w:ascii="Times New Roman" w:hAnsi="Times New Roman" w:cs="Times New Roman"/>
          <w:sz w:val="28"/>
          <w:szCs w:val="28"/>
        </w:rPr>
        <w:t xml:space="preserve"> лет (из них всего пациентов </w:t>
      </w:r>
      <w:r w:rsidR="00C63B50">
        <w:rPr>
          <w:rFonts w:ascii="Times New Roman" w:hAnsi="Times New Roman" w:cs="Times New Roman"/>
          <w:sz w:val="28"/>
          <w:szCs w:val="28"/>
        </w:rPr>
        <w:t>251, мальчиков 138</w:t>
      </w:r>
      <w:r w:rsidR="000150F2" w:rsidRPr="00A77FCF">
        <w:rPr>
          <w:rFonts w:ascii="Times New Roman" w:hAnsi="Times New Roman" w:cs="Times New Roman"/>
          <w:sz w:val="28"/>
          <w:szCs w:val="28"/>
        </w:rPr>
        <w:t>, девоче</w:t>
      </w:r>
      <w:r w:rsidR="00C63B50">
        <w:rPr>
          <w:rFonts w:ascii="Times New Roman" w:hAnsi="Times New Roman" w:cs="Times New Roman"/>
          <w:sz w:val="28"/>
          <w:szCs w:val="28"/>
        </w:rPr>
        <w:t>к 113</w:t>
      </w:r>
      <w:r w:rsidR="000150F2" w:rsidRPr="00A77FCF">
        <w:rPr>
          <w:rFonts w:ascii="Times New Roman" w:hAnsi="Times New Roman" w:cs="Times New Roman"/>
          <w:sz w:val="28"/>
          <w:szCs w:val="28"/>
        </w:rPr>
        <w:t xml:space="preserve">). </w:t>
      </w:r>
    </w:p>
    <w:p w14:paraId="54ACCC43" w14:textId="19B7613A" w:rsidR="00DE198D" w:rsidRDefault="00FF5712" w:rsidP="009765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150F2" w:rsidRPr="00A77FCF">
        <w:rPr>
          <w:rFonts w:ascii="Times New Roman" w:hAnsi="Times New Roman" w:cs="Times New Roman"/>
          <w:sz w:val="28"/>
          <w:szCs w:val="28"/>
        </w:rPr>
        <w:t>аименьшие показатели заболеваемост</w:t>
      </w:r>
      <w:r w:rsidR="004D31AA" w:rsidRPr="00A77FCF">
        <w:rPr>
          <w:rFonts w:ascii="Times New Roman" w:hAnsi="Times New Roman" w:cs="Times New Roman"/>
          <w:sz w:val="28"/>
          <w:szCs w:val="28"/>
        </w:rPr>
        <w:t>и врожденной катарактой наблюда</w:t>
      </w:r>
      <w:r>
        <w:rPr>
          <w:rFonts w:ascii="Times New Roman" w:hAnsi="Times New Roman" w:cs="Times New Roman"/>
          <w:sz w:val="28"/>
          <w:szCs w:val="28"/>
        </w:rPr>
        <w:t>лись</w:t>
      </w:r>
      <w:r w:rsidR="000150F2" w:rsidRPr="00A77FCF">
        <w:rPr>
          <w:rFonts w:ascii="Times New Roman" w:hAnsi="Times New Roman" w:cs="Times New Roman"/>
          <w:sz w:val="28"/>
          <w:szCs w:val="28"/>
        </w:rPr>
        <w:t xml:space="preserve"> у детей в возрасте до </w:t>
      </w:r>
      <w:r>
        <w:rPr>
          <w:rFonts w:ascii="Times New Roman" w:hAnsi="Times New Roman" w:cs="Times New Roman"/>
          <w:sz w:val="28"/>
          <w:szCs w:val="28"/>
        </w:rPr>
        <w:t>6 месяцев</w:t>
      </w:r>
      <w:r w:rsidR="000150F2" w:rsidRPr="00A77FCF">
        <w:rPr>
          <w:rFonts w:ascii="Times New Roman" w:hAnsi="Times New Roman" w:cs="Times New Roman"/>
          <w:sz w:val="28"/>
          <w:szCs w:val="28"/>
        </w:rPr>
        <w:t xml:space="preserve"> (всего </w:t>
      </w:r>
      <w:r>
        <w:rPr>
          <w:rFonts w:ascii="Times New Roman" w:hAnsi="Times New Roman" w:cs="Times New Roman"/>
          <w:sz w:val="28"/>
          <w:szCs w:val="28"/>
        </w:rPr>
        <w:t>15</w:t>
      </w:r>
      <w:r w:rsidR="000150F2" w:rsidRPr="00A77FCF">
        <w:rPr>
          <w:rFonts w:ascii="Times New Roman" w:hAnsi="Times New Roman" w:cs="Times New Roman"/>
          <w:sz w:val="28"/>
          <w:szCs w:val="28"/>
        </w:rPr>
        <w:t xml:space="preserve"> пациент</w:t>
      </w:r>
      <w:r>
        <w:rPr>
          <w:rFonts w:ascii="Times New Roman" w:hAnsi="Times New Roman" w:cs="Times New Roman"/>
          <w:sz w:val="28"/>
          <w:szCs w:val="28"/>
        </w:rPr>
        <w:t xml:space="preserve">ов, из них 7 мальчиков и </w:t>
      </w:r>
      <w:r w:rsidR="000150F2" w:rsidRPr="00A77FCF">
        <w:rPr>
          <w:rFonts w:ascii="Times New Roman" w:hAnsi="Times New Roman" w:cs="Times New Roman"/>
          <w:sz w:val="28"/>
          <w:szCs w:val="28"/>
        </w:rPr>
        <w:t>8 девоч</w:t>
      </w:r>
      <w:r>
        <w:rPr>
          <w:rFonts w:ascii="Times New Roman" w:hAnsi="Times New Roman" w:cs="Times New Roman"/>
          <w:sz w:val="28"/>
          <w:szCs w:val="28"/>
        </w:rPr>
        <w:t>ек). В возрасте от 6 месяцев</w:t>
      </w:r>
      <w:r w:rsidR="000150F2" w:rsidRPr="00A77FCF">
        <w:rPr>
          <w:rFonts w:ascii="Times New Roman" w:hAnsi="Times New Roman" w:cs="Times New Roman"/>
          <w:sz w:val="28"/>
          <w:szCs w:val="28"/>
        </w:rPr>
        <w:t xml:space="preserve"> до </w:t>
      </w:r>
      <w:r>
        <w:rPr>
          <w:rFonts w:ascii="Times New Roman" w:hAnsi="Times New Roman" w:cs="Times New Roman"/>
          <w:sz w:val="28"/>
          <w:szCs w:val="28"/>
        </w:rPr>
        <w:t xml:space="preserve">1 года всего было </w:t>
      </w:r>
      <w:r w:rsidR="000150F2" w:rsidRPr="00A77FCF">
        <w:rPr>
          <w:rFonts w:ascii="Times New Roman" w:hAnsi="Times New Roman" w:cs="Times New Roman"/>
          <w:sz w:val="28"/>
          <w:szCs w:val="28"/>
        </w:rPr>
        <w:t>1</w:t>
      </w:r>
      <w:r>
        <w:rPr>
          <w:rFonts w:ascii="Times New Roman" w:hAnsi="Times New Roman" w:cs="Times New Roman"/>
          <w:sz w:val="28"/>
          <w:szCs w:val="28"/>
        </w:rPr>
        <w:t>10 пациентов, из них 6</w:t>
      </w:r>
      <w:r w:rsidR="000150F2" w:rsidRPr="00A77FCF">
        <w:rPr>
          <w:rFonts w:ascii="Times New Roman" w:hAnsi="Times New Roman" w:cs="Times New Roman"/>
          <w:sz w:val="28"/>
          <w:szCs w:val="28"/>
        </w:rPr>
        <w:t xml:space="preserve">3 мальчика и </w:t>
      </w:r>
      <w:r>
        <w:rPr>
          <w:rFonts w:ascii="Times New Roman" w:hAnsi="Times New Roman" w:cs="Times New Roman"/>
          <w:sz w:val="28"/>
          <w:szCs w:val="28"/>
        </w:rPr>
        <w:t>47</w:t>
      </w:r>
      <w:r w:rsidR="0003594F" w:rsidRPr="00A77FCF">
        <w:rPr>
          <w:rFonts w:ascii="Times New Roman" w:hAnsi="Times New Roman" w:cs="Times New Roman"/>
          <w:sz w:val="28"/>
          <w:szCs w:val="28"/>
        </w:rPr>
        <w:t xml:space="preserve"> девочек</w:t>
      </w:r>
      <w:r>
        <w:rPr>
          <w:rFonts w:ascii="Times New Roman" w:hAnsi="Times New Roman" w:cs="Times New Roman"/>
          <w:sz w:val="28"/>
          <w:szCs w:val="28"/>
        </w:rPr>
        <w:t>, и от 1 года</w:t>
      </w:r>
      <w:r w:rsidR="0003594F" w:rsidRPr="00A77FCF">
        <w:rPr>
          <w:rFonts w:ascii="Times New Roman" w:hAnsi="Times New Roman" w:cs="Times New Roman"/>
          <w:sz w:val="28"/>
          <w:szCs w:val="28"/>
        </w:rPr>
        <w:t xml:space="preserve"> до </w:t>
      </w:r>
      <w:r>
        <w:rPr>
          <w:rFonts w:ascii="Times New Roman" w:hAnsi="Times New Roman" w:cs="Times New Roman"/>
          <w:sz w:val="28"/>
          <w:szCs w:val="28"/>
        </w:rPr>
        <w:t>3</w:t>
      </w:r>
      <w:r w:rsidR="0003594F" w:rsidRPr="00A77FCF">
        <w:rPr>
          <w:rFonts w:ascii="Times New Roman" w:hAnsi="Times New Roman" w:cs="Times New Roman"/>
          <w:sz w:val="28"/>
          <w:szCs w:val="28"/>
        </w:rPr>
        <w:t xml:space="preserve"> лет </w:t>
      </w:r>
      <w:r>
        <w:rPr>
          <w:rFonts w:ascii="Times New Roman" w:hAnsi="Times New Roman" w:cs="Times New Roman"/>
          <w:sz w:val="28"/>
          <w:szCs w:val="28"/>
        </w:rPr>
        <w:t>- 211 пациентов, из них 128 мальчиков и 113 девочек</w:t>
      </w:r>
      <w:r w:rsidR="0003594F" w:rsidRPr="00A77FCF">
        <w:rPr>
          <w:rFonts w:ascii="Times New Roman" w:hAnsi="Times New Roman" w:cs="Times New Roman"/>
          <w:sz w:val="28"/>
          <w:szCs w:val="28"/>
        </w:rPr>
        <w:t xml:space="preserve">. </w:t>
      </w:r>
      <w:r w:rsidR="00EB0F44">
        <w:rPr>
          <w:rFonts w:ascii="Times New Roman" w:hAnsi="Times New Roman" w:cs="Times New Roman"/>
          <w:sz w:val="28"/>
          <w:szCs w:val="28"/>
        </w:rPr>
        <w:tab/>
      </w:r>
      <w:r w:rsidR="00DE198D">
        <w:rPr>
          <w:rFonts w:ascii="Times New Roman" w:hAnsi="Times New Roman" w:cs="Times New Roman"/>
          <w:sz w:val="28"/>
          <w:szCs w:val="28"/>
        </w:rPr>
        <w:br w:type="page"/>
      </w:r>
    </w:p>
    <w:p w14:paraId="0425122A" w14:textId="77777777" w:rsidR="00557E07" w:rsidRDefault="00AB4535" w:rsidP="00FC6581">
      <w:pPr>
        <w:spacing w:after="0" w:line="240" w:lineRule="auto"/>
        <w:jc w:val="both"/>
        <w:rPr>
          <w:rFonts w:ascii="Times New Roman" w:hAnsi="Times New Roman" w:cs="Times New Roman"/>
          <w:sz w:val="28"/>
          <w:szCs w:val="28"/>
        </w:rPr>
      </w:pPr>
      <w:r w:rsidRPr="00A77FCF">
        <w:rPr>
          <w:rFonts w:ascii="Times New Roman" w:hAnsi="Times New Roman" w:cs="Times New Roman"/>
          <w:sz w:val="28"/>
          <w:szCs w:val="28"/>
        </w:rPr>
        <w:lastRenderedPageBreak/>
        <w:t>Таблица 7</w:t>
      </w:r>
      <w:r w:rsidR="00557E07" w:rsidRPr="00A77FCF">
        <w:rPr>
          <w:rFonts w:ascii="Times New Roman" w:hAnsi="Times New Roman" w:cs="Times New Roman"/>
          <w:sz w:val="28"/>
          <w:szCs w:val="28"/>
        </w:rPr>
        <w:t xml:space="preserve"> - Распределение </w:t>
      </w:r>
      <w:r w:rsidR="00837F6D" w:rsidRPr="00A77FCF">
        <w:rPr>
          <w:rFonts w:ascii="Times New Roman" w:hAnsi="Times New Roman" w:cs="Times New Roman"/>
          <w:sz w:val="28"/>
          <w:szCs w:val="28"/>
        </w:rPr>
        <w:t>заболеваемости</w:t>
      </w:r>
      <w:r w:rsidR="00557E07" w:rsidRPr="00A77FCF">
        <w:rPr>
          <w:rFonts w:ascii="Times New Roman" w:hAnsi="Times New Roman" w:cs="Times New Roman"/>
          <w:sz w:val="28"/>
          <w:szCs w:val="28"/>
        </w:rPr>
        <w:t xml:space="preserve"> врожденной катарактой по</w:t>
      </w:r>
      <w:r w:rsidR="00933FD5" w:rsidRPr="00A77FCF">
        <w:rPr>
          <w:rFonts w:ascii="Times New Roman" w:hAnsi="Times New Roman" w:cs="Times New Roman"/>
          <w:sz w:val="28"/>
          <w:szCs w:val="28"/>
        </w:rPr>
        <w:t xml:space="preserve"> возрасту и</w:t>
      </w:r>
      <w:r w:rsidR="00557E07" w:rsidRPr="00A77FCF">
        <w:rPr>
          <w:rFonts w:ascii="Times New Roman" w:hAnsi="Times New Roman" w:cs="Times New Roman"/>
          <w:sz w:val="28"/>
          <w:szCs w:val="28"/>
        </w:rPr>
        <w:t xml:space="preserve"> полу</w:t>
      </w:r>
      <w:r w:rsidR="00A63216">
        <w:rPr>
          <w:rFonts w:ascii="Times New Roman" w:hAnsi="Times New Roman" w:cs="Times New Roman"/>
          <w:sz w:val="28"/>
          <w:szCs w:val="28"/>
        </w:rPr>
        <w:t xml:space="preserve"> в Республике Казахстан, 2011</w:t>
      </w:r>
      <w:r w:rsidR="00933FD5" w:rsidRPr="00A77FCF">
        <w:rPr>
          <w:rFonts w:ascii="Times New Roman" w:hAnsi="Times New Roman" w:cs="Times New Roman"/>
          <w:sz w:val="28"/>
          <w:szCs w:val="28"/>
        </w:rPr>
        <w:t>-2020 гг.</w:t>
      </w:r>
    </w:p>
    <w:p w14:paraId="1D369759" w14:textId="77777777" w:rsidR="00005639" w:rsidRPr="00A77FCF" w:rsidRDefault="00005639" w:rsidP="00FC6581">
      <w:pPr>
        <w:spacing w:after="0" w:line="240" w:lineRule="auto"/>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1488"/>
        <w:gridCol w:w="888"/>
        <w:gridCol w:w="1134"/>
        <w:gridCol w:w="1344"/>
        <w:gridCol w:w="924"/>
        <w:gridCol w:w="1134"/>
        <w:gridCol w:w="1440"/>
        <w:gridCol w:w="1219"/>
      </w:tblGrid>
      <w:tr w:rsidR="00A56DDA" w14:paraId="46EF91CF" w14:textId="77777777" w:rsidTr="00A56DDA">
        <w:tc>
          <w:tcPr>
            <w:tcW w:w="1488" w:type="dxa"/>
            <w:vMerge w:val="restart"/>
          </w:tcPr>
          <w:p w14:paraId="5258ECC0" w14:textId="77777777" w:rsidR="00A56DDA" w:rsidRDefault="00A56DDA" w:rsidP="00A63216">
            <w:pPr>
              <w:jc w:val="both"/>
              <w:rPr>
                <w:rFonts w:ascii="Times New Roman" w:hAnsi="Times New Roman" w:cs="Times New Roman"/>
                <w:sz w:val="24"/>
                <w:szCs w:val="24"/>
              </w:rPr>
            </w:pPr>
            <w:r>
              <w:rPr>
                <w:rFonts w:ascii="Times New Roman" w:hAnsi="Times New Roman" w:cs="Times New Roman"/>
                <w:sz w:val="24"/>
                <w:szCs w:val="24"/>
              </w:rPr>
              <w:t xml:space="preserve">Возрастная категория </w:t>
            </w:r>
          </w:p>
        </w:tc>
        <w:tc>
          <w:tcPr>
            <w:tcW w:w="3366" w:type="dxa"/>
            <w:gridSpan w:val="3"/>
          </w:tcPr>
          <w:p w14:paraId="387F5D2A" w14:textId="77777777" w:rsidR="00A56DDA" w:rsidRDefault="00A56DDA" w:rsidP="00C031C7">
            <w:pPr>
              <w:jc w:val="center"/>
              <w:rPr>
                <w:rFonts w:ascii="Times New Roman" w:hAnsi="Times New Roman" w:cs="Times New Roman"/>
                <w:sz w:val="24"/>
                <w:szCs w:val="24"/>
              </w:rPr>
            </w:pPr>
            <w:r>
              <w:rPr>
                <w:rFonts w:ascii="Times New Roman" w:hAnsi="Times New Roman" w:cs="Times New Roman"/>
                <w:sz w:val="24"/>
                <w:szCs w:val="24"/>
              </w:rPr>
              <w:t>Мальчики, 58,0%</w:t>
            </w:r>
          </w:p>
        </w:tc>
        <w:tc>
          <w:tcPr>
            <w:tcW w:w="3498" w:type="dxa"/>
            <w:gridSpan w:val="3"/>
          </w:tcPr>
          <w:p w14:paraId="0925DED1" w14:textId="77777777" w:rsidR="00A56DDA" w:rsidRDefault="00A56DDA" w:rsidP="00C031C7">
            <w:pPr>
              <w:jc w:val="center"/>
              <w:rPr>
                <w:rFonts w:ascii="Times New Roman" w:hAnsi="Times New Roman" w:cs="Times New Roman"/>
                <w:sz w:val="24"/>
                <w:szCs w:val="24"/>
              </w:rPr>
            </w:pPr>
            <w:r>
              <w:rPr>
                <w:rFonts w:ascii="Times New Roman" w:hAnsi="Times New Roman" w:cs="Times New Roman"/>
                <w:sz w:val="24"/>
                <w:szCs w:val="24"/>
              </w:rPr>
              <w:t>Девочки, 42,0%</w:t>
            </w:r>
          </w:p>
        </w:tc>
        <w:tc>
          <w:tcPr>
            <w:tcW w:w="1219" w:type="dxa"/>
            <w:vMerge w:val="restart"/>
          </w:tcPr>
          <w:p w14:paraId="0CE1A124" w14:textId="77777777" w:rsidR="00A56DDA" w:rsidRDefault="00A56DDA" w:rsidP="00C031C7">
            <w:pPr>
              <w:jc w:val="center"/>
              <w:rPr>
                <w:rFonts w:ascii="Times New Roman" w:hAnsi="Times New Roman" w:cs="Times New Roman"/>
                <w:sz w:val="24"/>
                <w:szCs w:val="24"/>
              </w:rPr>
            </w:pPr>
            <w:r>
              <w:rPr>
                <w:rFonts w:ascii="Times New Roman" w:hAnsi="Times New Roman" w:cs="Times New Roman"/>
                <w:sz w:val="24"/>
                <w:szCs w:val="24"/>
              </w:rPr>
              <w:t>Итого</w:t>
            </w:r>
          </w:p>
        </w:tc>
      </w:tr>
      <w:tr w:rsidR="00E50F5F" w14:paraId="63B5B915" w14:textId="77777777" w:rsidTr="00A56DDA">
        <w:tc>
          <w:tcPr>
            <w:tcW w:w="1488" w:type="dxa"/>
            <w:vMerge/>
          </w:tcPr>
          <w:p w14:paraId="6FB980B9" w14:textId="77777777" w:rsidR="00E50F5F" w:rsidRDefault="00E50F5F" w:rsidP="00FC6581">
            <w:pPr>
              <w:jc w:val="both"/>
              <w:rPr>
                <w:rFonts w:ascii="Times New Roman" w:hAnsi="Times New Roman" w:cs="Times New Roman"/>
                <w:sz w:val="24"/>
                <w:szCs w:val="24"/>
              </w:rPr>
            </w:pPr>
          </w:p>
        </w:tc>
        <w:tc>
          <w:tcPr>
            <w:tcW w:w="888" w:type="dxa"/>
          </w:tcPr>
          <w:p w14:paraId="3A8C20D5" w14:textId="77777777" w:rsidR="00E50F5F" w:rsidRPr="00E50F5F" w:rsidRDefault="00E50F5F" w:rsidP="00C031C7">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Абс</w:t>
            </w:r>
            <w:proofErr w:type="spellEnd"/>
            <w:r>
              <w:rPr>
                <w:rFonts w:ascii="Times New Roman" w:hAnsi="Times New Roman" w:cs="Times New Roman"/>
                <w:sz w:val="24"/>
                <w:szCs w:val="24"/>
                <w:lang w:val="en-US"/>
              </w:rPr>
              <w:t>.</w:t>
            </w:r>
            <w:r w:rsidR="00A56DDA">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число</w:t>
            </w:r>
            <w:proofErr w:type="spellEnd"/>
          </w:p>
        </w:tc>
        <w:tc>
          <w:tcPr>
            <w:tcW w:w="1134" w:type="dxa"/>
          </w:tcPr>
          <w:p w14:paraId="2CD46D50" w14:textId="77777777" w:rsidR="00A56DDA" w:rsidRDefault="00A56DDA"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Отн</w:t>
            </w:r>
            <w:proofErr w:type="spellEnd"/>
            <w:r>
              <w:rPr>
                <w:rFonts w:ascii="Times New Roman" w:hAnsi="Times New Roman" w:cs="Times New Roman"/>
                <w:sz w:val="24"/>
                <w:szCs w:val="24"/>
              </w:rPr>
              <w:t>.</w:t>
            </w:r>
          </w:p>
          <w:p w14:paraId="6C72590C" w14:textId="77777777" w:rsidR="00E50F5F" w:rsidRDefault="00A56DDA" w:rsidP="00C031C7">
            <w:pPr>
              <w:jc w:val="center"/>
              <w:rPr>
                <w:rFonts w:ascii="Times New Roman" w:hAnsi="Times New Roman" w:cs="Times New Roman"/>
                <w:sz w:val="24"/>
                <w:szCs w:val="24"/>
              </w:rPr>
            </w:pPr>
            <w:proofErr w:type="gramStart"/>
            <w:r>
              <w:rPr>
                <w:rFonts w:ascii="Times New Roman" w:hAnsi="Times New Roman" w:cs="Times New Roman"/>
                <w:sz w:val="24"/>
                <w:szCs w:val="24"/>
              </w:rPr>
              <w:t>число,</w:t>
            </w:r>
            <w:r w:rsidR="00E50F5F">
              <w:rPr>
                <w:rFonts w:ascii="Times New Roman" w:hAnsi="Times New Roman" w:cs="Times New Roman"/>
                <w:sz w:val="24"/>
                <w:szCs w:val="24"/>
              </w:rPr>
              <w:t>%</w:t>
            </w:r>
            <w:proofErr w:type="gramEnd"/>
          </w:p>
        </w:tc>
        <w:tc>
          <w:tcPr>
            <w:tcW w:w="1344" w:type="dxa"/>
          </w:tcPr>
          <w:p w14:paraId="79CF0A08" w14:textId="77777777" w:rsidR="00E50F5F" w:rsidRDefault="00A56DDA" w:rsidP="00C031C7">
            <w:pPr>
              <w:jc w:val="center"/>
              <w:rPr>
                <w:rFonts w:ascii="Times New Roman" w:hAnsi="Times New Roman" w:cs="Times New Roman"/>
                <w:sz w:val="24"/>
                <w:szCs w:val="24"/>
              </w:rPr>
            </w:pPr>
            <w:r>
              <w:rPr>
                <w:rFonts w:ascii="Times New Roman" w:hAnsi="Times New Roman" w:cs="Times New Roman"/>
                <w:sz w:val="24"/>
                <w:szCs w:val="24"/>
              </w:rPr>
              <w:t>95% ДИ</w:t>
            </w:r>
          </w:p>
        </w:tc>
        <w:tc>
          <w:tcPr>
            <w:tcW w:w="924" w:type="dxa"/>
          </w:tcPr>
          <w:p w14:paraId="16C0CBAC" w14:textId="77777777" w:rsidR="00E50F5F" w:rsidRDefault="00E50F5F"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Абс</w:t>
            </w:r>
            <w:proofErr w:type="spellEnd"/>
            <w:r>
              <w:rPr>
                <w:rFonts w:ascii="Times New Roman" w:hAnsi="Times New Roman" w:cs="Times New Roman"/>
                <w:sz w:val="24"/>
                <w:szCs w:val="24"/>
              </w:rPr>
              <w:t>.</w:t>
            </w:r>
            <w:r w:rsidR="00A56DDA">
              <w:rPr>
                <w:rFonts w:ascii="Times New Roman" w:hAnsi="Times New Roman" w:cs="Times New Roman"/>
                <w:sz w:val="24"/>
                <w:szCs w:val="24"/>
              </w:rPr>
              <w:t xml:space="preserve"> </w:t>
            </w:r>
            <w:r>
              <w:rPr>
                <w:rFonts w:ascii="Times New Roman" w:hAnsi="Times New Roman" w:cs="Times New Roman"/>
                <w:sz w:val="24"/>
                <w:szCs w:val="24"/>
              </w:rPr>
              <w:t>число</w:t>
            </w:r>
          </w:p>
        </w:tc>
        <w:tc>
          <w:tcPr>
            <w:tcW w:w="1134" w:type="dxa"/>
          </w:tcPr>
          <w:p w14:paraId="7D523536" w14:textId="77777777" w:rsidR="00A56DDA" w:rsidRDefault="00A56DDA"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Отн</w:t>
            </w:r>
            <w:proofErr w:type="spellEnd"/>
            <w:r>
              <w:rPr>
                <w:rFonts w:ascii="Times New Roman" w:hAnsi="Times New Roman" w:cs="Times New Roman"/>
                <w:sz w:val="24"/>
                <w:szCs w:val="24"/>
              </w:rPr>
              <w:t>.</w:t>
            </w:r>
          </w:p>
          <w:p w14:paraId="55D04D81" w14:textId="77777777" w:rsidR="00E50F5F" w:rsidRDefault="00A56DDA" w:rsidP="00C031C7">
            <w:pPr>
              <w:jc w:val="center"/>
              <w:rPr>
                <w:rFonts w:ascii="Times New Roman" w:hAnsi="Times New Roman" w:cs="Times New Roman"/>
                <w:sz w:val="24"/>
                <w:szCs w:val="24"/>
              </w:rPr>
            </w:pPr>
            <w:proofErr w:type="gramStart"/>
            <w:r>
              <w:rPr>
                <w:rFonts w:ascii="Times New Roman" w:hAnsi="Times New Roman" w:cs="Times New Roman"/>
                <w:sz w:val="24"/>
                <w:szCs w:val="24"/>
              </w:rPr>
              <w:t>число,%</w:t>
            </w:r>
            <w:proofErr w:type="gramEnd"/>
          </w:p>
        </w:tc>
        <w:tc>
          <w:tcPr>
            <w:tcW w:w="1440" w:type="dxa"/>
          </w:tcPr>
          <w:p w14:paraId="333A357D" w14:textId="77777777" w:rsidR="00E50F5F" w:rsidRDefault="00A56DDA" w:rsidP="00C031C7">
            <w:pPr>
              <w:jc w:val="center"/>
              <w:rPr>
                <w:rFonts w:ascii="Times New Roman" w:hAnsi="Times New Roman" w:cs="Times New Roman"/>
                <w:sz w:val="24"/>
                <w:szCs w:val="24"/>
              </w:rPr>
            </w:pPr>
            <w:r>
              <w:rPr>
                <w:rFonts w:ascii="Times New Roman" w:hAnsi="Times New Roman" w:cs="Times New Roman"/>
                <w:sz w:val="24"/>
                <w:szCs w:val="24"/>
              </w:rPr>
              <w:t>95% ДИ</w:t>
            </w:r>
          </w:p>
        </w:tc>
        <w:tc>
          <w:tcPr>
            <w:tcW w:w="1219" w:type="dxa"/>
            <w:vMerge/>
          </w:tcPr>
          <w:p w14:paraId="5B22DE44" w14:textId="77777777" w:rsidR="00E50F5F" w:rsidRDefault="00E50F5F" w:rsidP="00C031C7">
            <w:pPr>
              <w:jc w:val="center"/>
              <w:rPr>
                <w:rFonts w:ascii="Times New Roman" w:hAnsi="Times New Roman" w:cs="Times New Roman"/>
                <w:sz w:val="24"/>
                <w:szCs w:val="24"/>
              </w:rPr>
            </w:pPr>
          </w:p>
        </w:tc>
      </w:tr>
      <w:tr w:rsidR="00E50F5F" w14:paraId="27C21EBF" w14:textId="77777777" w:rsidTr="00A56DDA">
        <w:tc>
          <w:tcPr>
            <w:tcW w:w="1488" w:type="dxa"/>
          </w:tcPr>
          <w:p w14:paraId="4D8A476D" w14:textId="77777777" w:rsidR="00E50F5F" w:rsidRDefault="00E50F5F" w:rsidP="00FC6581">
            <w:pPr>
              <w:jc w:val="both"/>
              <w:rPr>
                <w:rFonts w:ascii="Times New Roman" w:hAnsi="Times New Roman" w:cs="Times New Roman"/>
                <w:sz w:val="24"/>
                <w:szCs w:val="24"/>
              </w:rPr>
            </w:pPr>
            <w:r>
              <w:rPr>
                <w:rFonts w:ascii="Times New Roman" w:hAnsi="Times New Roman" w:cs="Times New Roman"/>
                <w:sz w:val="24"/>
                <w:szCs w:val="24"/>
              </w:rPr>
              <w:t>0</w:t>
            </w:r>
            <w:r w:rsidR="00FA2AB0">
              <w:rPr>
                <w:rFonts w:ascii="Times New Roman" w:hAnsi="Times New Roman" w:cs="Times New Roman"/>
                <w:sz w:val="24"/>
                <w:szCs w:val="24"/>
              </w:rPr>
              <w:t xml:space="preserve"> </w:t>
            </w:r>
            <w:r w:rsidR="00A63216">
              <w:rPr>
                <w:rFonts w:ascii="Times New Roman" w:hAnsi="Times New Roman" w:cs="Times New Roman"/>
                <w:sz w:val="24"/>
                <w:szCs w:val="24"/>
              </w:rPr>
              <w:t>–</w:t>
            </w:r>
            <w:r w:rsidR="00FA2AB0">
              <w:rPr>
                <w:rFonts w:ascii="Times New Roman" w:hAnsi="Times New Roman" w:cs="Times New Roman"/>
                <w:sz w:val="24"/>
                <w:szCs w:val="24"/>
              </w:rPr>
              <w:t xml:space="preserve"> </w:t>
            </w:r>
            <w:r w:rsidR="00A63216">
              <w:rPr>
                <w:rFonts w:ascii="Times New Roman" w:hAnsi="Times New Roman" w:cs="Times New Roman"/>
                <w:sz w:val="24"/>
                <w:szCs w:val="24"/>
              </w:rPr>
              <w:t xml:space="preserve">6 </w:t>
            </w:r>
            <w:proofErr w:type="spellStart"/>
            <w:r w:rsidR="00A63216">
              <w:rPr>
                <w:rFonts w:ascii="Times New Roman" w:hAnsi="Times New Roman" w:cs="Times New Roman"/>
                <w:sz w:val="24"/>
                <w:szCs w:val="24"/>
              </w:rPr>
              <w:t>мес</w:t>
            </w:r>
            <w:proofErr w:type="spellEnd"/>
          </w:p>
        </w:tc>
        <w:tc>
          <w:tcPr>
            <w:tcW w:w="888" w:type="dxa"/>
          </w:tcPr>
          <w:p w14:paraId="4CE2F08C" w14:textId="77777777" w:rsidR="00E50F5F" w:rsidRDefault="00A56DDA" w:rsidP="00C031C7">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3932FD6E" w14:textId="77777777" w:rsidR="00E50F5F" w:rsidRDefault="00A56DDA" w:rsidP="00C031C7">
            <w:pPr>
              <w:jc w:val="center"/>
              <w:rPr>
                <w:rFonts w:ascii="Times New Roman" w:hAnsi="Times New Roman" w:cs="Times New Roman"/>
                <w:sz w:val="24"/>
                <w:szCs w:val="24"/>
              </w:rPr>
            </w:pPr>
            <w:r>
              <w:rPr>
                <w:rFonts w:ascii="Times New Roman" w:hAnsi="Times New Roman" w:cs="Times New Roman"/>
                <w:sz w:val="24"/>
                <w:szCs w:val="24"/>
              </w:rPr>
              <w:t>1</w:t>
            </w:r>
            <w:r w:rsidR="00A63216">
              <w:rPr>
                <w:rFonts w:ascii="Times New Roman" w:hAnsi="Times New Roman" w:cs="Times New Roman"/>
                <w:sz w:val="24"/>
                <w:szCs w:val="24"/>
              </w:rPr>
              <w:t>,3</w:t>
            </w:r>
          </w:p>
        </w:tc>
        <w:tc>
          <w:tcPr>
            <w:tcW w:w="1344" w:type="dxa"/>
          </w:tcPr>
          <w:p w14:paraId="7431453E"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0,5 – 2</w:t>
            </w:r>
            <w:r w:rsidR="00A56DDA">
              <w:rPr>
                <w:rFonts w:ascii="Times New Roman" w:hAnsi="Times New Roman" w:cs="Times New Roman"/>
                <w:sz w:val="24"/>
                <w:szCs w:val="24"/>
              </w:rPr>
              <w:t>,7</w:t>
            </w:r>
          </w:p>
        </w:tc>
        <w:tc>
          <w:tcPr>
            <w:tcW w:w="924" w:type="dxa"/>
          </w:tcPr>
          <w:p w14:paraId="213A4506"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5376C76D"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2,2</w:t>
            </w:r>
          </w:p>
        </w:tc>
        <w:tc>
          <w:tcPr>
            <w:tcW w:w="1440" w:type="dxa"/>
          </w:tcPr>
          <w:p w14:paraId="0ECD8F0C" w14:textId="77777777" w:rsidR="00E50F5F" w:rsidRDefault="000203C3" w:rsidP="000203C3">
            <w:pPr>
              <w:jc w:val="center"/>
              <w:rPr>
                <w:rFonts w:ascii="Times New Roman" w:hAnsi="Times New Roman" w:cs="Times New Roman"/>
                <w:sz w:val="24"/>
                <w:szCs w:val="24"/>
              </w:rPr>
            </w:pPr>
            <w:r>
              <w:rPr>
                <w:rFonts w:ascii="Times New Roman" w:hAnsi="Times New Roman" w:cs="Times New Roman"/>
                <w:sz w:val="24"/>
                <w:szCs w:val="24"/>
              </w:rPr>
              <w:t>0,9</w:t>
            </w:r>
            <w:r w:rsidR="00A56DDA">
              <w:rPr>
                <w:rFonts w:ascii="Times New Roman" w:hAnsi="Times New Roman" w:cs="Times New Roman"/>
                <w:sz w:val="24"/>
                <w:szCs w:val="24"/>
              </w:rPr>
              <w:t xml:space="preserve"> – </w:t>
            </w:r>
            <w:r>
              <w:rPr>
                <w:rFonts w:ascii="Times New Roman" w:hAnsi="Times New Roman" w:cs="Times New Roman"/>
                <w:sz w:val="24"/>
                <w:szCs w:val="24"/>
              </w:rPr>
              <w:t>4,2</w:t>
            </w:r>
          </w:p>
        </w:tc>
        <w:tc>
          <w:tcPr>
            <w:tcW w:w="1219" w:type="dxa"/>
          </w:tcPr>
          <w:p w14:paraId="7EF568CB"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15</w:t>
            </w:r>
          </w:p>
        </w:tc>
      </w:tr>
      <w:tr w:rsidR="00E50F5F" w14:paraId="0F7FEFCA" w14:textId="77777777" w:rsidTr="00A56DDA">
        <w:tc>
          <w:tcPr>
            <w:tcW w:w="1488" w:type="dxa"/>
          </w:tcPr>
          <w:p w14:paraId="5D22478C" w14:textId="77777777" w:rsidR="00E50F5F" w:rsidRPr="00895613" w:rsidRDefault="00A56DDA" w:rsidP="00FC6581">
            <w:pPr>
              <w:jc w:val="both"/>
              <w:rPr>
                <w:rFonts w:ascii="Times New Roman" w:hAnsi="Times New Roman" w:cs="Times New Roman"/>
                <w:sz w:val="24"/>
                <w:szCs w:val="24"/>
                <w:lang w:val="en-US"/>
              </w:rPr>
            </w:pPr>
            <w:r>
              <w:rPr>
                <w:rFonts w:ascii="Times New Roman" w:hAnsi="Times New Roman" w:cs="Times New Roman"/>
                <w:sz w:val="24"/>
                <w:szCs w:val="24"/>
              </w:rPr>
              <w:t>˃</w:t>
            </w:r>
            <w:r w:rsidR="00A63216">
              <w:rPr>
                <w:rFonts w:ascii="Times New Roman" w:hAnsi="Times New Roman" w:cs="Times New Roman"/>
                <w:sz w:val="24"/>
                <w:szCs w:val="24"/>
              </w:rPr>
              <w:t xml:space="preserve"> 6 </w:t>
            </w:r>
            <w:proofErr w:type="spellStart"/>
            <w:r w:rsidR="00A63216">
              <w:rPr>
                <w:rFonts w:ascii="Times New Roman" w:hAnsi="Times New Roman" w:cs="Times New Roman"/>
                <w:sz w:val="24"/>
                <w:szCs w:val="24"/>
              </w:rPr>
              <w:t>мес</w:t>
            </w:r>
            <w:proofErr w:type="spellEnd"/>
            <w:r w:rsidR="00FA2AB0">
              <w:rPr>
                <w:rFonts w:ascii="Times New Roman" w:hAnsi="Times New Roman" w:cs="Times New Roman"/>
                <w:sz w:val="24"/>
                <w:szCs w:val="24"/>
              </w:rPr>
              <w:t xml:space="preserve"> </w:t>
            </w:r>
            <w:r w:rsidR="00A63216">
              <w:rPr>
                <w:rFonts w:ascii="Times New Roman" w:hAnsi="Times New Roman" w:cs="Times New Roman"/>
                <w:sz w:val="24"/>
                <w:szCs w:val="24"/>
              </w:rPr>
              <w:t>–</w:t>
            </w:r>
            <w:r w:rsidR="00FA2AB0">
              <w:rPr>
                <w:rFonts w:ascii="Times New Roman" w:hAnsi="Times New Roman" w:cs="Times New Roman"/>
                <w:sz w:val="24"/>
                <w:szCs w:val="24"/>
              </w:rPr>
              <w:t xml:space="preserve"> </w:t>
            </w:r>
            <w:r w:rsidR="00A63216">
              <w:rPr>
                <w:rFonts w:ascii="Times New Roman" w:hAnsi="Times New Roman" w:cs="Times New Roman"/>
                <w:sz w:val="24"/>
                <w:szCs w:val="24"/>
              </w:rPr>
              <w:t>1 год</w:t>
            </w:r>
          </w:p>
        </w:tc>
        <w:tc>
          <w:tcPr>
            <w:tcW w:w="888" w:type="dxa"/>
          </w:tcPr>
          <w:p w14:paraId="071FAE9D"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63</w:t>
            </w:r>
          </w:p>
        </w:tc>
        <w:tc>
          <w:tcPr>
            <w:tcW w:w="1134" w:type="dxa"/>
          </w:tcPr>
          <w:p w14:paraId="657A6DF6"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12,0</w:t>
            </w:r>
          </w:p>
        </w:tc>
        <w:tc>
          <w:tcPr>
            <w:tcW w:w="1344" w:type="dxa"/>
          </w:tcPr>
          <w:p w14:paraId="24D967A9" w14:textId="77777777" w:rsidR="00E50F5F" w:rsidRDefault="00A63216" w:rsidP="00A63216">
            <w:pPr>
              <w:jc w:val="center"/>
              <w:rPr>
                <w:rFonts w:ascii="Times New Roman" w:hAnsi="Times New Roman" w:cs="Times New Roman"/>
                <w:sz w:val="24"/>
                <w:szCs w:val="24"/>
              </w:rPr>
            </w:pPr>
            <w:r>
              <w:rPr>
                <w:rFonts w:ascii="Times New Roman" w:hAnsi="Times New Roman" w:cs="Times New Roman"/>
                <w:sz w:val="24"/>
                <w:szCs w:val="24"/>
              </w:rPr>
              <w:t>9,4</w:t>
            </w:r>
            <w:r w:rsidR="00A56DDA">
              <w:rPr>
                <w:rFonts w:ascii="Times New Roman" w:hAnsi="Times New Roman" w:cs="Times New Roman"/>
                <w:sz w:val="24"/>
                <w:szCs w:val="24"/>
              </w:rPr>
              <w:t xml:space="preserve"> – </w:t>
            </w:r>
            <w:r>
              <w:rPr>
                <w:rFonts w:ascii="Times New Roman" w:hAnsi="Times New Roman" w:cs="Times New Roman"/>
                <w:sz w:val="24"/>
                <w:szCs w:val="24"/>
              </w:rPr>
              <w:t>15,1</w:t>
            </w:r>
          </w:p>
        </w:tc>
        <w:tc>
          <w:tcPr>
            <w:tcW w:w="924" w:type="dxa"/>
          </w:tcPr>
          <w:p w14:paraId="436A8A72"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47</w:t>
            </w:r>
          </w:p>
        </w:tc>
        <w:tc>
          <w:tcPr>
            <w:tcW w:w="1134" w:type="dxa"/>
          </w:tcPr>
          <w:p w14:paraId="694E1F43"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12,8</w:t>
            </w:r>
          </w:p>
        </w:tc>
        <w:tc>
          <w:tcPr>
            <w:tcW w:w="1440" w:type="dxa"/>
          </w:tcPr>
          <w:p w14:paraId="75124419" w14:textId="77777777" w:rsidR="00E50F5F" w:rsidRDefault="000203C3" w:rsidP="000203C3">
            <w:pPr>
              <w:jc w:val="center"/>
              <w:rPr>
                <w:rFonts w:ascii="Times New Roman" w:hAnsi="Times New Roman" w:cs="Times New Roman"/>
                <w:sz w:val="24"/>
                <w:szCs w:val="24"/>
              </w:rPr>
            </w:pPr>
            <w:r>
              <w:rPr>
                <w:rFonts w:ascii="Times New Roman" w:hAnsi="Times New Roman" w:cs="Times New Roman"/>
                <w:sz w:val="24"/>
                <w:szCs w:val="24"/>
              </w:rPr>
              <w:t>9,5</w:t>
            </w:r>
            <w:r w:rsidR="00A56DDA">
              <w:rPr>
                <w:rFonts w:ascii="Times New Roman" w:hAnsi="Times New Roman" w:cs="Times New Roman"/>
                <w:sz w:val="24"/>
                <w:szCs w:val="24"/>
              </w:rPr>
              <w:t xml:space="preserve"> – </w:t>
            </w:r>
            <w:r>
              <w:rPr>
                <w:rFonts w:ascii="Times New Roman" w:hAnsi="Times New Roman" w:cs="Times New Roman"/>
                <w:sz w:val="24"/>
                <w:szCs w:val="24"/>
              </w:rPr>
              <w:t>16,6</w:t>
            </w:r>
          </w:p>
        </w:tc>
        <w:tc>
          <w:tcPr>
            <w:tcW w:w="1219" w:type="dxa"/>
          </w:tcPr>
          <w:p w14:paraId="58CB6F76"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110</w:t>
            </w:r>
          </w:p>
        </w:tc>
      </w:tr>
      <w:tr w:rsidR="00E50F5F" w14:paraId="4039C3DF" w14:textId="77777777" w:rsidTr="00A56DDA">
        <w:tc>
          <w:tcPr>
            <w:tcW w:w="1488" w:type="dxa"/>
          </w:tcPr>
          <w:p w14:paraId="3A1EDDC4" w14:textId="77777777" w:rsidR="00E50F5F" w:rsidRDefault="00A56DDA" w:rsidP="00FC6581">
            <w:pPr>
              <w:jc w:val="both"/>
              <w:rPr>
                <w:rFonts w:ascii="Times New Roman" w:hAnsi="Times New Roman" w:cs="Times New Roman"/>
                <w:sz w:val="24"/>
                <w:szCs w:val="24"/>
              </w:rPr>
            </w:pPr>
            <w:r>
              <w:rPr>
                <w:rFonts w:ascii="Times New Roman" w:hAnsi="Times New Roman" w:cs="Times New Roman"/>
                <w:sz w:val="24"/>
                <w:szCs w:val="24"/>
              </w:rPr>
              <w:t>˃</w:t>
            </w:r>
            <w:r w:rsidR="00A63216">
              <w:rPr>
                <w:rFonts w:ascii="Times New Roman" w:hAnsi="Times New Roman" w:cs="Times New Roman"/>
                <w:sz w:val="24"/>
                <w:szCs w:val="24"/>
              </w:rPr>
              <w:t>1 года</w:t>
            </w:r>
            <w:r w:rsidR="00FA2AB0">
              <w:rPr>
                <w:rFonts w:ascii="Times New Roman" w:hAnsi="Times New Roman" w:cs="Times New Roman"/>
                <w:sz w:val="24"/>
                <w:szCs w:val="24"/>
              </w:rPr>
              <w:t xml:space="preserve"> </w:t>
            </w:r>
            <w:r w:rsidR="00A63216">
              <w:rPr>
                <w:rFonts w:ascii="Times New Roman" w:hAnsi="Times New Roman" w:cs="Times New Roman"/>
                <w:sz w:val="24"/>
                <w:szCs w:val="24"/>
              </w:rPr>
              <w:t>–</w:t>
            </w:r>
            <w:r w:rsidR="00FA2AB0">
              <w:rPr>
                <w:rFonts w:ascii="Times New Roman" w:hAnsi="Times New Roman" w:cs="Times New Roman"/>
                <w:sz w:val="24"/>
                <w:szCs w:val="24"/>
              </w:rPr>
              <w:t xml:space="preserve"> </w:t>
            </w:r>
            <w:r w:rsidR="00A63216">
              <w:rPr>
                <w:rFonts w:ascii="Times New Roman" w:hAnsi="Times New Roman" w:cs="Times New Roman"/>
                <w:sz w:val="24"/>
                <w:szCs w:val="24"/>
              </w:rPr>
              <w:t>3 лет</w:t>
            </w:r>
          </w:p>
        </w:tc>
        <w:tc>
          <w:tcPr>
            <w:tcW w:w="888" w:type="dxa"/>
          </w:tcPr>
          <w:p w14:paraId="4D2E89AF" w14:textId="77777777" w:rsidR="00E50F5F" w:rsidRDefault="00A56DDA" w:rsidP="00A63216">
            <w:pPr>
              <w:jc w:val="center"/>
              <w:rPr>
                <w:rFonts w:ascii="Times New Roman" w:hAnsi="Times New Roman" w:cs="Times New Roman"/>
                <w:sz w:val="24"/>
                <w:szCs w:val="24"/>
              </w:rPr>
            </w:pPr>
            <w:r>
              <w:rPr>
                <w:rFonts w:ascii="Times New Roman" w:hAnsi="Times New Roman" w:cs="Times New Roman"/>
                <w:sz w:val="24"/>
                <w:szCs w:val="24"/>
              </w:rPr>
              <w:t>1</w:t>
            </w:r>
            <w:r w:rsidR="00A63216">
              <w:rPr>
                <w:rFonts w:ascii="Times New Roman" w:hAnsi="Times New Roman" w:cs="Times New Roman"/>
                <w:sz w:val="24"/>
                <w:szCs w:val="24"/>
              </w:rPr>
              <w:t>28</w:t>
            </w:r>
          </w:p>
        </w:tc>
        <w:tc>
          <w:tcPr>
            <w:tcW w:w="1134" w:type="dxa"/>
          </w:tcPr>
          <w:p w14:paraId="0D64E47B"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24,5</w:t>
            </w:r>
          </w:p>
        </w:tc>
        <w:tc>
          <w:tcPr>
            <w:tcW w:w="1344" w:type="dxa"/>
          </w:tcPr>
          <w:p w14:paraId="729DF75B" w14:textId="77777777" w:rsidR="00E50F5F" w:rsidRDefault="00A63216" w:rsidP="00A63216">
            <w:pPr>
              <w:jc w:val="center"/>
              <w:rPr>
                <w:rFonts w:ascii="Times New Roman" w:hAnsi="Times New Roman" w:cs="Times New Roman"/>
                <w:sz w:val="24"/>
                <w:szCs w:val="24"/>
              </w:rPr>
            </w:pPr>
            <w:r>
              <w:rPr>
                <w:rFonts w:ascii="Times New Roman" w:hAnsi="Times New Roman" w:cs="Times New Roman"/>
                <w:sz w:val="24"/>
                <w:szCs w:val="24"/>
              </w:rPr>
              <w:t>20,8</w:t>
            </w:r>
            <w:r w:rsidR="00A56DDA">
              <w:rPr>
                <w:rFonts w:ascii="Times New Roman" w:hAnsi="Times New Roman" w:cs="Times New Roman"/>
                <w:sz w:val="24"/>
                <w:szCs w:val="24"/>
              </w:rPr>
              <w:t xml:space="preserve"> – </w:t>
            </w:r>
            <w:r>
              <w:rPr>
                <w:rFonts w:ascii="Times New Roman" w:hAnsi="Times New Roman" w:cs="Times New Roman"/>
                <w:sz w:val="24"/>
                <w:szCs w:val="24"/>
              </w:rPr>
              <w:t>28,4</w:t>
            </w:r>
          </w:p>
        </w:tc>
        <w:tc>
          <w:tcPr>
            <w:tcW w:w="924" w:type="dxa"/>
          </w:tcPr>
          <w:p w14:paraId="31275280"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83</w:t>
            </w:r>
          </w:p>
        </w:tc>
        <w:tc>
          <w:tcPr>
            <w:tcW w:w="1134" w:type="dxa"/>
          </w:tcPr>
          <w:p w14:paraId="4C94B677"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22,6</w:t>
            </w:r>
          </w:p>
        </w:tc>
        <w:tc>
          <w:tcPr>
            <w:tcW w:w="1440" w:type="dxa"/>
          </w:tcPr>
          <w:p w14:paraId="0028D564"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18,4 – 27</w:t>
            </w:r>
            <w:r w:rsidR="00A56DDA">
              <w:rPr>
                <w:rFonts w:ascii="Times New Roman" w:hAnsi="Times New Roman" w:cs="Times New Roman"/>
                <w:sz w:val="24"/>
                <w:szCs w:val="24"/>
              </w:rPr>
              <w:t>,2</w:t>
            </w:r>
          </w:p>
        </w:tc>
        <w:tc>
          <w:tcPr>
            <w:tcW w:w="1219" w:type="dxa"/>
          </w:tcPr>
          <w:p w14:paraId="398F0EDB"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211</w:t>
            </w:r>
          </w:p>
        </w:tc>
      </w:tr>
      <w:tr w:rsidR="00E50F5F" w14:paraId="1EAC44B5" w14:textId="77777777" w:rsidTr="00A56DDA">
        <w:tc>
          <w:tcPr>
            <w:tcW w:w="1488" w:type="dxa"/>
          </w:tcPr>
          <w:p w14:paraId="031C21D9" w14:textId="77777777" w:rsidR="00E50F5F" w:rsidRDefault="00A56DDA" w:rsidP="00FC6581">
            <w:pPr>
              <w:jc w:val="both"/>
              <w:rPr>
                <w:rFonts w:ascii="Times New Roman" w:hAnsi="Times New Roman" w:cs="Times New Roman"/>
                <w:sz w:val="24"/>
                <w:szCs w:val="24"/>
              </w:rPr>
            </w:pPr>
            <w:r>
              <w:rPr>
                <w:rFonts w:ascii="Times New Roman" w:hAnsi="Times New Roman" w:cs="Times New Roman"/>
                <w:sz w:val="24"/>
                <w:szCs w:val="24"/>
              </w:rPr>
              <w:t>˃</w:t>
            </w:r>
            <w:proofErr w:type="gramStart"/>
            <w:r w:rsidR="00A63216">
              <w:rPr>
                <w:rFonts w:ascii="Times New Roman" w:hAnsi="Times New Roman" w:cs="Times New Roman"/>
                <w:sz w:val="24"/>
                <w:szCs w:val="24"/>
              </w:rPr>
              <w:t xml:space="preserve">3 </w:t>
            </w:r>
            <w:r w:rsidR="00FA2AB0">
              <w:rPr>
                <w:rFonts w:ascii="Times New Roman" w:hAnsi="Times New Roman" w:cs="Times New Roman"/>
                <w:sz w:val="24"/>
                <w:szCs w:val="24"/>
              </w:rPr>
              <w:t xml:space="preserve"> -</w:t>
            </w:r>
            <w:proofErr w:type="gramEnd"/>
            <w:r w:rsidR="00FA2AB0">
              <w:rPr>
                <w:rFonts w:ascii="Times New Roman" w:hAnsi="Times New Roman" w:cs="Times New Roman"/>
                <w:sz w:val="24"/>
                <w:szCs w:val="24"/>
              </w:rPr>
              <w:t xml:space="preserve"> 7</w:t>
            </w:r>
            <w:r w:rsidR="00A63216">
              <w:rPr>
                <w:rFonts w:ascii="Times New Roman" w:hAnsi="Times New Roman" w:cs="Times New Roman"/>
                <w:sz w:val="24"/>
                <w:szCs w:val="24"/>
              </w:rPr>
              <w:t xml:space="preserve"> лет</w:t>
            </w:r>
          </w:p>
        </w:tc>
        <w:tc>
          <w:tcPr>
            <w:tcW w:w="888" w:type="dxa"/>
          </w:tcPr>
          <w:p w14:paraId="694B4185"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187</w:t>
            </w:r>
          </w:p>
        </w:tc>
        <w:tc>
          <w:tcPr>
            <w:tcW w:w="1134" w:type="dxa"/>
          </w:tcPr>
          <w:p w14:paraId="071D744C" w14:textId="77777777" w:rsidR="00E50F5F" w:rsidRDefault="00A63216" w:rsidP="00C031C7">
            <w:pPr>
              <w:jc w:val="center"/>
              <w:rPr>
                <w:rFonts w:ascii="Times New Roman" w:hAnsi="Times New Roman" w:cs="Times New Roman"/>
                <w:sz w:val="24"/>
                <w:szCs w:val="24"/>
              </w:rPr>
            </w:pPr>
            <w:r>
              <w:rPr>
                <w:rFonts w:ascii="Times New Roman" w:hAnsi="Times New Roman" w:cs="Times New Roman"/>
                <w:sz w:val="24"/>
                <w:szCs w:val="24"/>
              </w:rPr>
              <w:t>35,8</w:t>
            </w:r>
          </w:p>
        </w:tc>
        <w:tc>
          <w:tcPr>
            <w:tcW w:w="1344" w:type="dxa"/>
          </w:tcPr>
          <w:p w14:paraId="10033E16" w14:textId="77777777" w:rsidR="00E50F5F" w:rsidRDefault="00A63216" w:rsidP="00A63216">
            <w:pPr>
              <w:jc w:val="center"/>
              <w:rPr>
                <w:rFonts w:ascii="Times New Roman" w:hAnsi="Times New Roman" w:cs="Times New Roman"/>
                <w:sz w:val="24"/>
                <w:szCs w:val="24"/>
              </w:rPr>
            </w:pPr>
            <w:r>
              <w:rPr>
                <w:rFonts w:ascii="Times New Roman" w:hAnsi="Times New Roman" w:cs="Times New Roman"/>
                <w:sz w:val="24"/>
                <w:szCs w:val="24"/>
              </w:rPr>
              <w:t>31,6</w:t>
            </w:r>
            <w:r w:rsidR="00EA4000">
              <w:rPr>
                <w:rFonts w:ascii="Times New Roman" w:hAnsi="Times New Roman" w:cs="Times New Roman"/>
                <w:sz w:val="24"/>
                <w:szCs w:val="24"/>
              </w:rPr>
              <w:t xml:space="preserve"> – </w:t>
            </w:r>
            <w:r>
              <w:rPr>
                <w:rFonts w:ascii="Times New Roman" w:hAnsi="Times New Roman" w:cs="Times New Roman"/>
                <w:sz w:val="24"/>
                <w:szCs w:val="24"/>
              </w:rPr>
              <w:t>40,0</w:t>
            </w:r>
          </w:p>
        </w:tc>
        <w:tc>
          <w:tcPr>
            <w:tcW w:w="924" w:type="dxa"/>
          </w:tcPr>
          <w:p w14:paraId="6771877D"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117</w:t>
            </w:r>
          </w:p>
        </w:tc>
        <w:tc>
          <w:tcPr>
            <w:tcW w:w="1134" w:type="dxa"/>
          </w:tcPr>
          <w:p w14:paraId="0967BAC7"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31,8</w:t>
            </w:r>
          </w:p>
        </w:tc>
        <w:tc>
          <w:tcPr>
            <w:tcW w:w="1440" w:type="dxa"/>
          </w:tcPr>
          <w:p w14:paraId="6B751B23" w14:textId="77777777" w:rsidR="00E50F5F" w:rsidRDefault="000203C3" w:rsidP="000203C3">
            <w:pPr>
              <w:jc w:val="center"/>
              <w:rPr>
                <w:rFonts w:ascii="Times New Roman" w:hAnsi="Times New Roman" w:cs="Times New Roman"/>
                <w:sz w:val="24"/>
                <w:szCs w:val="24"/>
              </w:rPr>
            </w:pPr>
            <w:r>
              <w:rPr>
                <w:rFonts w:ascii="Times New Roman" w:hAnsi="Times New Roman" w:cs="Times New Roman"/>
                <w:sz w:val="24"/>
                <w:szCs w:val="24"/>
              </w:rPr>
              <w:t>27,1</w:t>
            </w:r>
            <w:r w:rsidR="00EA4000">
              <w:rPr>
                <w:rFonts w:ascii="Times New Roman" w:hAnsi="Times New Roman" w:cs="Times New Roman"/>
                <w:sz w:val="24"/>
                <w:szCs w:val="24"/>
              </w:rPr>
              <w:t xml:space="preserve"> – </w:t>
            </w:r>
            <w:r>
              <w:rPr>
                <w:rFonts w:ascii="Times New Roman" w:hAnsi="Times New Roman" w:cs="Times New Roman"/>
                <w:sz w:val="24"/>
                <w:szCs w:val="24"/>
              </w:rPr>
              <w:t>36,8</w:t>
            </w:r>
          </w:p>
        </w:tc>
        <w:tc>
          <w:tcPr>
            <w:tcW w:w="1219" w:type="dxa"/>
          </w:tcPr>
          <w:p w14:paraId="069F0C6C" w14:textId="77777777" w:rsidR="00E50F5F" w:rsidRDefault="000203C3" w:rsidP="00C031C7">
            <w:pPr>
              <w:jc w:val="center"/>
              <w:rPr>
                <w:rFonts w:ascii="Times New Roman" w:hAnsi="Times New Roman" w:cs="Times New Roman"/>
                <w:sz w:val="24"/>
                <w:szCs w:val="24"/>
              </w:rPr>
            </w:pPr>
            <w:r>
              <w:rPr>
                <w:rFonts w:ascii="Times New Roman" w:hAnsi="Times New Roman" w:cs="Times New Roman"/>
                <w:sz w:val="24"/>
                <w:szCs w:val="24"/>
              </w:rPr>
              <w:t>304</w:t>
            </w:r>
          </w:p>
        </w:tc>
      </w:tr>
      <w:tr w:rsidR="00FA2AB0" w14:paraId="6276E9A6" w14:textId="77777777" w:rsidTr="00A56DDA">
        <w:tc>
          <w:tcPr>
            <w:tcW w:w="1488" w:type="dxa"/>
          </w:tcPr>
          <w:p w14:paraId="51D49371" w14:textId="77777777" w:rsidR="00FA2AB0" w:rsidRDefault="00FA2AB0" w:rsidP="00A63216">
            <w:pPr>
              <w:jc w:val="both"/>
              <w:rPr>
                <w:rFonts w:ascii="Times New Roman" w:hAnsi="Times New Roman" w:cs="Times New Roman"/>
                <w:sz w:val="24"/>
                <w:szCs w:val="24"/>
              </w:rPr>
            </w:pPr>
            <w:r>
              <w:rPr>
                <w:rFonts w:ascii="Times New Roman" w:hAnsi="Times New Roman" w:cs="Times New Roman"/>
                <w:sz w:val="24"/>
                <w:szCs w:val="24"/>
              </w:rPr>
              <w:t>˃7</w:t>
            </w:r>
            <w:r w:rsidR="00A63216">
              <w:rPr>
                <w:rFonts w:ascii="Times New Roman" w:hAnsi="Times New Roman" w:cs="Times New Roman"/>
                <w:sz w:val="24"/>
                <w:szCs w:val="24"/>
              </w:rPr>
              <w:t xml:space="preserve"> – 18 лет</w:t>
            </w:r>
          </w:p>
        </w:tc>
        <w:tc>
          <w:tcPr>
            <w:tcW w:w="888" w:type="dxa"/>
          </w:tcPr>
          <w:p w14:paraId="63293F06" w14:textId="77777777" w:rsidR="00FA2AB0" w:rsidRDefault="00A63216" w:rsidP="00C031C7">
            <w:pPr>
              <w:jc w:val="center"/>
              <w:rPr>
                <w:rFonts w:ascii="Times New Roman" w:hAnsi="Times New Roman" w:cs="Times New Roman"/>
                <w:sz w:val="24"/>
                <w:szCs w:val="24"/>
              </w:rPr>
            </w:pPr>
            <w:r>
              <w:rPr>
                <w:rFonts w:ascii="Times New Roman" w:hAnsi="Times New Roman" w:cs="Times New Roman"/>
                <w:sz w:val="24"/>
                <w:szCs w:val="24"/>
              </w:rPr>
              <w:t>138</w:t>
            </w:r>
          </w:p>
        </w:tc>
        <w:tc>
          <w:tcPr>
            <w:tcW w:w="1134" w:type="dxa"/>
          </w:tcPr>
          <w:p w14:paraId="4063B560" w14:textId="77777777" w:rsidR="00FA2AB0" w:rsidRDefault="00A63216" w:rsidP="00C031C7">
            <w:pPr>
              <w:jc w:val="center"/>
              <w:rPr>
                <w:rFonts w:ascii="Times New Roman" w:hAnsi="Times New Roman" w:cs="Times New Roman"/>
                <w:sz w:val="24"/>
                <w:szCs w:val="24"/>
              </w:rPr>
            </w:pPr>
            <w:r>
              <w:rPr>
                <w:rFonts w:ascii="Times New Roman" w:hAnsi="Times New Roman" w:cs="Times New Roman"/>
                <w:sz w:val="24"/>
                <w:szCs w:val="24"/>
              </w:rPr>
              <w:t>26,4</w:t>
            </w:r>
          </w:p>
        </w:tc>
        <w:tc>
          <w:tcPr>
            <w:tcW w:w="1344" w:type="dxa"/>
          </w:tcPr>
          <w:p w14:paraId="4C3208CE" w14:textId="77777777" w:rsidR="00FA2AB0" w:rsidRDefault="00A63216" w:rsidP="00A63216">
            <w:pPr>
              <w:jc w:val="center"/>
              <w:rPr>
                <w:rFonts w:ascii="Times New Roman" w:hAnsi="Times New Roman" w:cs="Times New Roman"/>
                <w:sz w:val="24"/>
                <w:szCs w:val="24"/>
              </w:rPr>
            </w:pPr>
            <w:r>
              <w:rPr>
                <w:rFonts w:ascii="Times New Roman" w:hAnsi="Times New Roman" w:cs="Times New Roman"/>
                <w:sz w:val="24"/>
                <w:szCs w:val="24"/>
              </w:rPr>
              <w:t>22,7</w:t>
            </w:r>
            <w:r w:rsidR="00EA4000">
              <w:rPr>
                <w:rFonts w:ascii="Times New Roman" w:hAnsi="Times New Roman" w:cs="Times New Roman"/>
                <w:sz w:val="24"/>
                <w:szCs w:val="24"/>
              </w:rPr>
              <w:t xml:space="preserve"> – </w:t>
            </w:r>
            <w:r>
              <w:rPr>
                <w:rFonts w:ascii="Times New Roman" w:hAnsi="Times New Roman" w:cs="Times New Roman"/>
                <w:sz w:val="24"/>
                <w:szCs w:val="24"/>
              </w:rPr>
              <w:t>30,4</w:t>
            </w:r>
          </w:p>
        </w:tc>
        <w:tc>
          <w:tcPr>
            <w:tcW w:w="924" w:type="dxa"/>
          </w:tcPr>
          <w:p w14:paraId="36889403" w14:textId="77777777" w:rsidR="00FA2AB0" w:rsidRDefault="000203C3" w:rsidP="00C031C7">
            <w:pPr>
              <w:jc w:val="center"/>
              <w:rPr>
                <w:rFonts w:ascii="Times New Roman" w:hAnsi="Times New Roman" w:cs="Times New Roman"/>
                <w:sz w:val="24"/>
                <w:szCs w:val="24"/>
              </w:rPr>
            </w:pPr>
            <w:r>
              <w:rPr>
                <w:rFonts w:ascii="Times New Roman" w:hAnsi="Times New Roman" w:cs="Times New Roman"/>
                <w:sz w:val="24"/>
                <w:szCs w:val="24"/>
              </w:rPr>
              <w:t>113</w:t>
            </w:r>
          </w:p>
        </w:tc>
        <w:tc>
          <w:tcPr>
            <w:tcW w:w="1134" w:type="dxa"/>
          </w:tcPr>
          <w:p w14:paraId="30A31460" w14:textId="77777777" w:rsidR="00FA2AB0" w:rsidRDefault="000203C3" w:rsidP="00C031C7">
            <w:pPr>
              <w:jc w:val="center"/>
              <w:rPr>
                <w:rFonts w:ascii="Times New Roman" w:hAnsi="Times New Roman" w:cs="Times New Roman"/>
                <w:sz w:val="24"/>
                <w:szCs w:val="24"/>
              </w:rPr>
            </w:pPr>
            <w:r>
              <w:rPr>
                <w:rFonts w:ascii="Times New Roman" w:hAnsi="Times New Roman" w:cs="Times New Roman"/>
                <w:sz w:val="24"/>
                <w:szCs w:val="24"/>
              </w:rPr>
              <w:t>30,7</w:t>
            </w:r>
          </w:p>
        </w:tc>
        <w:tc>
          <w:tcPr>
            <w:tcW w:w="1440" w:type="dxa"/>
          </w:tcPr>
          <w:p w14:paraId="7B51862E" w14:textId="77777777" w:rsidR="00FA2AB0" w:rsidRDefault="000203C3" w:rsidP="000203C3">
            <w:pPr>
              <w:jc w:val="center"/>
              <w:rPr>
                <w:rFonts w:ascii="Times New Roman" w:hAnsi="Times New Roman" w:cs="Times New Roman"/>
                <w:sz w:val="24"/>
                <w:szCs w:val="24"/>
              </w:rPr>
            </w:pPr>
            <w:r>
              <w:rPr>
                <w:rFonts w:ascii="Times New Roman" w:hAnsi="Times New Roman" w:cs="Times New Roman"/>
                <w:sz w:val="24"/>
                <w:szCs w:val="24"/>
              </w:rPr>
              <w:t>26,0</w:t>
            </w:r>
            <w:r w:rsidR="00EA4000">
              <w:rPr>
                <w:rFonts w:ascii="Times New Roman" w:hAnsi="Times New Roman" w:cs="Times New Roman"/>
                <w:sz w:val="24"/>
                <w:szCs w:val="24"/>
              </w:rPr>
              <w:t xml:space="preserve"> – </w:t>
            </w:r>
            <w:r>
              <w:rPr>
                <w:rFonts w:ascii="Times New Roman" w:hAnsi="Times New Roman" w:cs="Times New Roman"/>
                <w:sz w:val="24"/>
                <w:szCs w:val="24"/>
              </w:rPr>
              <w:t>35,7</w:t>
            </w:r>
          </w:p>
        </w:tc>
        <w:tc>
          <w:tcPr>
            <w:tcW w:w="1219" w:type="dxa"/>
          </w:tcPr>
          <w:p w14:paraId="019594B7" w14:textId="77777777" w:rsidR="00FA2AB0" w:rsidRDefault="000203C3" w:rsidP="00C031C7">
            <w:pPr>
              <w:jc w:val="center"/>
              <w:rPr>
                <w:rFonts w:ascii="Times New Roman" w:hAnsi="Times New Roman" w:cs="Times New Roman"/>
                <w:sz w:val="24"/>
                <w:szCs w:val="24"/>
              </w:rPr>
            </w:pPr>
            <w:r>
              <w:rPr>
                <w:rFonts w:ascii="Times New Roman" w:hAnsi="Times New Roman" w:cs="Times New Roman"/>
                <w:sz w:val="24"/>
                <w:szCs w:val="24"/>
              </w:rPr>
              <w:t>251</w:t>
            </w:r>
          </w:p>
        </w:tc>
      </w:tr>
      <w:tr w:rsidR="00F0743B" w14:paraId="07F7FC75" w14:textId="77777777" w:rsidTr="00A56DDA">
        <w:tc>
          <w:tcPr>
            <w:tcW w:w="1488" w:type="dxa"/>
          </w:tcPr>
          <w:p w14:paraId="06EE75DA" w14:textId="77777777" w:rsidR="00F0743B" w:rsidRDefault="00F0743B" w:rsidP="00A56DDA">
            <w:pPr>
              <w:jc w:val="both"/>
              <w:rPr>
                <w:rFonts w:ascii="Times New Roman" w:hAnsi="Times New Roman" w:cs="Times New Roman"/>
                <w:sz w:val="24"/>
                <w:szCs w:val="24"/>
              </w:rPr>
            </w:pPr>
            <w:r>
              <w:rPr>
                <w:rFonts w:ascii="Times New Roman" w:hAnsi="Times New Roman" w:cs="Times New Roman"/>
                <w:sz w:val="24"/>
                <w:szCs w:val="24"/>
              </w:rPr>
              <w:t>Итого</w:t>
            </w:r>
          </w:p>
        </w:tc>
        <w:tc>
          <w:tcPr>
            <w:tcW w:w="888" w:type="dxa"/>
          </w:tcPr>
          <w:p w14:paraId="052BE465" w14:textId="77777777" w:rsidR="00F0743B" w:rsidRDefault="000203C3" w:rsidP="00C031C7">
            <w:pPr>
              <w:jc w:val="center"/>
              <w:rPr>
                <w:rFonts w:ascii="Times New Roman" w:hAnsi="Times New Roman" w:cs="Times New Roman"/>
                <w:sz w:val="24"/>
                <w:szCs w:val="24"/>
              </w:rPr>
            </w:pPr>
            <w:r>
              <w:rPr>
                <w:rFonts w:ascii="Times New Roman" w:hAnsi="Times New Roman" w:cs="Times New Roman"/>
                <w:sz w:val="24"/>
                <w:szCs w:val="24"/>
              </w:rPr>
              <w:t>523</w:t>
            </w:r>
          </w:p>
        </w:tc>
        <w:tc>
          <w:tcPr>
            <w:tcW w:w="1134" w:type="dxa"/>
          </w:tcPr>
          <w:p w14:paraId="7FE5B301" w14:textId="77777777" w:rsidR="00F0743B" w:rsidRDefault="00F0743B" w:rsidP="00C031C7">
            <w:pPr>
              <w:jc w:val="center"/>
              <w:rPr>
                <w:rFonts w:ascii="Times New Roman" w:hAnsi="Times New Roman" w:cs="Times New Roman"/>
                <w:sz w:val="24"/>
                <w:szCs w:val="24"/>
              </w:rPr>
            </w:pPr>
            <w:r>
              <w:rPr>
                <w:rFonts w:ascii="Times New Roman" w:hAnsi="Times New Roman" w:cs="Times New Roman"/>
                <w:sz w:val="24"/>
                <w:szCs w:val="24"/>
              </w:rPr>
              <w:t>100</w:t>
            </w:r>
          </w:p>
        </w:tc>
        <w:tc>
          <w:tcPr>
            <w:tcW w:w="1344" w:type="dxa"/>
          </w:tcPr>
          <w:p w14:paraId="2A113609" w14:textId="77777777" w:rsidR="00F0743B" w:rsidRDefault="00F0743B" w:rsidP="00C031C7">
            <w:pPr>
              <w:jc w:val="center"/>
              <w:rPr>
                <w:rFonts w:ascii="Times New Roman" w:hAnsi="Times New Roman" w:cs="Times New Roman"/>
                <w:sz w:val="24"/>
                <w:szCs w:val="24"/>
              </w:rPr>
            </w:pPr>
          </w:p>
        </w:tc>
        <w:tc>
          <w:tcPr>
            <w:tcW w:w="924" w:type="dxa"/>
          </w:tcPr>
          <w:p w14:paraId="7152B6BB" w14:textId="77777777" w:rsidR="00F0743B" w:rsidRDefault="000203C3" w:rsidP="00C031C7">
            <w:pPr>
              <w:jc w:val="center"/>
              <w:rPr>
                <w:rFonts w:ascii="Times New Roman" w:hAnsi="Times New Roman" w:cs="Times New Roman"/>
                <w:sz w:val="24"/>
                <w:szCs w:val="24"/>
              </w:rPr>
            </w:pPr>
            <w:r>
              <w:rPr>
                <w:rFonts w:ascii="Times New Roman" w:hAnsi="Times New Roman" w:cs="Times New Roman"/>
                <w:sz w:val="24"/>
                <w:szCs w:val="24"/>
              </w:rPr>
              <w:t>368</w:t>
            </w:r>
          </w:p>
        </w:tc>
        <w:tc>
          <w:tcPr>
            <w:tcW w:w="1134" w:type="dxa"/>
          </w:tcPr>
          <w:p w14:paraId="0D391E5F" w14:textId="77777777" w:rsidR="00F0743B" w:rsidRDefault="00F0743B" w:rsidP="00C031C7">
            <w:pPr>
              <w:jc w:val="center"/>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634ECE7E" w14:textId="77777777" w:rsidR="00F0743B" w:rsidRDefault="00F0743B" w:rsidP="00C031C7">
            <w:pPr>
              <w:jc w:val="center"/>
              <w:rPr>
                <w:rFonts w:ascii="Times New Roman" w:hAnsi="Times New Roman" w:cs="Times New Roman"/>
                <w:sz w:val="24"/>
                <w:szCs w:val="24"/>
              </w:rPr>
            </w:pPr>
          </w:p>
        </w:tc>
        <w:tc>
          <w:tcPr>
            <w:tcW w:w="1219" w:type="dxa"/>
          </w:tcPr>
          <w:p w14:paraId="6154A983" w14:textId="77777777" w:rsidR="00F0743B" w:rsidRDefault="000203C3" w:rsidP="00C031C7">
            <w:pPr>
              <w:jc w:val="center"/>
              <w:rPr>
                <w:rFonts w:ascii="Times New Roman" w:hAnsi="Times New Roman" w:cs="Times New Roman"/>
                <w:sz w:val="24"/>
                <w:szCs w:val="24"/>
              </w:rPr>
            </w:pPr>
            <w:r>
              <w:rPr>
                <w:rFonts w:ascii="Times New Roman" w:hAnsi="Times New Roman" w:cs="Times New Roman"/>
                <w:sz w:val="24"/>
                <w:szCs w:val="24"/>
              </w:rPr>
              <w:t>891</w:t>
            </w:r>
          </w:p>
        </w:tc>
      </w:tr>
    </w:tbl>
    <w:p w14:paraId="4F9CBD44" w14:textId="77777777" w:rsidR="00933FD5" w:rsidRDefault="00933FD5" w:rsidP="00FC6581">
      <w:pPr>
        <w:spacing w:after="0" w:line="240" w:lineRule="auto"/>
        <w:ind w:firstLine="709"/>
        <w:jc w:val="both"/>
        <w:rPr>
          <w:rFonts w:ascii="Times New Roman" w:hAnsi="Times New Roman" w:cs="Times New Roman"/>
          <w:sz w:val="24"/>
          <w:szCs w:val="24"/>
        </w:rPr>
      </w:pPr>
    </w:p>
    <w:p w14:paraId="4B15AC59" w14:textId="31BBF1F5" w:rsidR="00557E07" w:rsidRPr="00D53050" w:rsidRDefault="00557E07" w:rsidP="00FC6581">
      <w:pPr>
        <w:spacing w:after="0" w:line="240" w:lineRule="auto"/>
        <w:ind w:firstLine="709"/>
        <w:jc w:val="both"/>
        <w:rPr>
          <w:rFonts w:ascii="Times New Roman" w:hAnsi="Times New Roman" w:cs="Times New Roman"/>
          <w:sz w:val="28"/>
          <w:szCs w:val="28"/>
        </w:rPr>
      </w:pPr>
      <w:r w:rsidRPr="00D53050">
        <w:rPr>
          <w:rFonts w:ascii="Times New Roman" w:hAnsi="Times New Roman" w:cs="Times New Roman"/>
          <w:sz w:val="28"/>
          <w:szCs w:val="28"/>
        </w:rPr>
        <w:t>Нами было изучено распределение случаев врожденной катаракты среди детского населения Республики Казахст</w:t>
      </w:r>
      <w:r w:rsidR="00AB4535" w:rsidRPr="00D53050">
        <w:rPr>
          <w:rFonts w:ascii="Times New Roman" w:hAnsi="Times New Roman" w:cs="Times New Roman"/>
          <w:sz w:val="28"/>
          <w:szCs w:val="28"/>
        </w:rPr>
        <w:t>ан в разрезе регионов (таблица 8</w:t>
      </w:r>
      <w:r w:rsidRPr="00D53050">
        <w:rPr>
          <w:rFonts w:ascii="Times New Roman" w:hAnsi="Times New Roman" w:cs="Times New Roman"/>
          <w:sz w:val="28"/>
          <w:szCs w:val="28"/>
        </w:rPr>
        <w:t>). Наибольшее количество случаев врожденной катаракты у детей за 201</w:t>
      </w:r>
      <w:r w:rsidR="00F808DC">
        <w:rPr>
          <w:rFonts w:ascii="Times New Roman" w:hAnsi="Times New Roman" w:cs="Times New Roman"/>
          <w:sz w:val="28"/>
          <w:szCs w:val="28"/>
        </w:rPr>
        <w:t>1</w:t>
      </w:r>
      <w:r w:rsidRPr="00D53050">
        <w:rPr>
          <w:rFonts w:ascii="Times New Roman" w:hAnsi="Times New Roman" w:cs="Times New Roman"/>
          <w:sz w:val="28"/>
          <w:szCs w:val="28"/>
        </w:rPr>
        <w:t>-2020 гг. наб</w:t>
      </w:r>
      <w:r w:rsidR="006F3F66" w:rsidRPr="00D53050">
        <w:rPr>
          <w:rFonts w:ascii="Times New Roman" w:hAnsi="Times New Roman" w:cs="Times New Roman"/>
          <w:sz w:val="28"/>
          <w:szCs w:val="28"/>
        </w:rPr>
        <w:t xml:space="preserve">людалось в Алматинской области </w:t>
      </w:r>
      <w:r w:rsidR="00912B49">
        <w:rPr>
          <w:rFonts w:ascii="Times New Roman" w:hAnsi="Times New Roman" w:cs="Times New Roman"/>
          <w:sz w:val="28"/>
          <w:szCs w:val="28"/>
        </w:rPr>
        <w:t>–</w:t>
      </w:r>
      <w:r w:rsidR="006F3F66" w:rsidRPr="00D53050">
        <w:rPr>
          <w:rFonts w:ascii="Times New Roman" w:hAnsi="Times New Roman" w:cs="Times New Roman"/>
          <w:sz w:val="28"/>
          <w:szCs w:val="28"/>
        </w:rPr>
        <w:t xml:space="preserve"> </w:t>
      </w:r>
      <w:r w:rsidR="00912B49">
        <w:rPr>
          <w:rFonts w:ascii="Times New Roman" w:hAnsi="Times New Roman" w:cs="Times New Roman"/>
          <w:sz w:val="28"/>
          <w:szCs w:val="28"/>
        </w:rPr>
        <w:t>21,3% (</w:t>
      </w:r>
      <w:r w:rsidR="00912B49">
        <w:rPr>
          <w:rFonts w:ascii="Times New Roman" w:hAnsi="Times New Roman" w:cs="Times New Roman"/>
          <w:sz w:val="28"/>
          <w:szCs w:val="28"/>
          <w:lang w:val="en-US"/>
        </w:rPr>
        <w:t>n</w:t>
      </w:r>
      <w:r w:rsidR="00912B49" w:rsidRPr="00912B49">
        <w:rPr>
          <w:rFonts w:ascii="Times New Roman" w:hAnsi="Times New Roman" w:cs="Times New Roman"/>
          <w:sz w:val="28"/>
          <w:szCs w:val="28"/>
        </w:rPr>
        <w:t xml:space="preserve"> = </w:t>
      </w:r>
      <w:r w:rsidR="00F64A58">
        <w:rPr>
          <w:rFonts w:ascii="Times New Roman" w:hAnsi="Times New Roman" w:cs="Times New Roman"/>
          <w:sz w:val="28"/>
          <w:szCs w:val="28"/>
        </w:rPr>
        <w:t>190</w:t>
      </w:r>
      <w:r w:rsidR="00912B49" w:rsidRPr="00912B49">
        <w:rPr>
          <w:rFonts w:ascii="Times New Roman" w:hAnsi="Times New Roman" w:cs="Times New Roman"/>
          <w:sz w:val="28"/>
          <w:szCs w:val="28"/>
        </w:rPr>
        <w:t>)</w:t>
      </w:r>
      <w:r w:rsidR="00F64A58">
        <w:rPr>
          <w:rFonts w:ascii="Times New Roman" w:hAnsi="Times New Roman" w:cs="Times New Roman"/>
          <w:sz w:val="28"/>
          <w:szCs w:val="28"/>
        </w:rPr>
        <w:t xml:space="preserve"> (95% ДИ 18,7</w:t>
      </w:r>
      <w:r w:rsidR="006F3F66" w:rsidRPr="00D53050">
        <w:rPr>
          <w:rFonts w:ascii="Times New Roman" w:hAnsi="Times New Roman" w:cs="Times New Roman"/>
          <w:sz w:val="28"/>
          <w:szCs w:val="28"/>
        </w:rPr>
        <w:t xml:space="preserve"> – 24,</w:t>
      </w:r>
      <w:r w:rsidR="00F64A58">
        <w:rPr>
          <w:rFonts w:ascii="Times New Roman" w:hAnsi="Times New Roman" w:cs="Times New Roman"/>
          <w:sz w:val="28"/>
          <w:szCs w:val="28"/>
        </w:rPr>
        <w:t xml:space="preserve">2), городе Алматы – </w:t>
      </w:r>
      <w:r w:rsidR="00912B49" w:rsidRPr="00912B49">
        <w:rPr>
          <w:rFonts w:ascii="Times New Roman" w:hAnsi="Times New Roman" w:cs="Times New Roman"/>
          <w:sz w:val="28"/>
          <w:szCs w:val="28"/>
        </w:rPr>
        <w:t>23</w:t>
      </w:r>
      <w:r w:rsidR="00912B49">
        <w:rPr>
          <w:rFonts w:ascii="Times New Roman" w:hAnsi="Times New Roman" w:cs="Times New Roman"/>
          <w:sz w:val="28"/>
          <w:szCs w:val="28"/>
        </w:rPr>
        <w:t>,9% (</w:t>
      </w:r>
      <w:r w:rsidR="00912B49">
        <w:rPr>
          <w:rFonts w:ascii="Times New Roman" w:hAnsi="Times New Roman" w:cs="Times New Roman"/>
          <w:sz w:val="28"/>
          <w:szCs w:val="28"/>
          <w:lang w:val="en-US"/>
        </w:rPr>
        <w:t>n</w:t>
      </w:r>
      <w:r w:rsidR="00912B49" w:rsidRPr="00912B49">
        <w:rPr>
          <w:rFonts w:ascii="Times New Roman" w:hAnsi="Times New Roman" w:cs="Times New Roman"/>
          <w:sz w:val="28"/>
          <w:szCs w:val="28"/>
        </w:rPr>
        <w:t xml:space="preserve"> = </w:t>
      </w:r>
      <w:r w:rsidR="00F64A58">
        <w:rPr>
          <w:rFonts w:ascii="Times New Roman" w:hAnsi="Times New Roman" w:cs="Times New Roman"/>
          <w:sz w:val="28"/>
          <w:szCs w:val="28"/>
        </w:rPr>
        <w:t>120</w:t>
      </w:r>
      <w:r w:rsidR="00912B49">
        <w:rPr>
          <w:rFonts w:ascii="Times New Roman" w:hAnsi="Times New Roman" w:cs="Times New Roman"/>
          <w:sz w:val="28"/>
          <w:szCs w:val="28"/>
        </w:rPr>
        <w:t>)</w:t>
      </w:r>
      <w:r w:rsidR="00F64A58">
        <w:rPr>
          <w:rFonts w:ascii="Times New Roman" w:hAnsi="Times New Roman" w:cs="Times New Roman"/>
          <w:sz w:val="28"/>
          <w:szCs w:val="28"/>
        </w:rPr>
        <w:t xml:space="preserve"> (95% ДИ </w:t>
      </w:r>
      <w:r w:rsidR="002A055E">
        <w:rPr>
          <w:rFonts w:ascii="Times New Roman" w:hAnsi="Times New Roman" w:cs="Times New Roman"/>
          <w:sz w:val="28"/>
          <w:szCs w:val="28"/>
        </w:rPr>
        <w:t>20,2</w:t>
      </w:r>
      <w:r w:rsidR="006F3F66" w:rsidRPr="00D53050">
        <w:rPr>
          <w:rFonts w:ascii="Times New Roman" w:hAnsi="Times New Roman" w:cs="Times New Roman"/>
          <w:sz w:val="28"/>
          <w:szCs w:val="28"/>
        </w:rPr>
        <w:t xml:space="preserve"> – </w:t>
      </w:r>
      <w:r w:rsidR="002A055E">
        <w:rPr>
          <w:rFonts w:ascii="Times New Roman" w:hAnsi="Times New Roman" w:cs="Times New Roman"/>
          <w:sz w:val="28"/>
          <w:szCs w:val="28"/>
        </w:rPr>
        <w:t>27</w:t>
      </w:r>
      <w:r w:rsidR="006F3F66" w:rsidRPr="00D53050">
        <w:rPr>
          <w:rFonts w:ascii="Times New Roman" w:hAnsi="Times New Roman" w:cs="Times New Roman"/>
          <w:sz w:val="28"/>
          <w:szCs w:val="28"/>
        </w:rPr>
        <w:t>,</w:t>
      </w:r>
      <w:r w:rsidR="002A055E">
        <w:rPr>
          <w:rFonts w:ascii="Times New Roman" w:hAnsi="Times New Roman" w:cs="Times New Roman"/>
          <w:sz w:val="28"/>
          <w:szCs w:val="28"/>
        </w:rPr>
        <w:t>2</w:t>
      </w:r>
      <w:r w:rsidR="006F3F66" w:rsidRPr="00D53050">
        <w:rPr>
          <w:rFonts w:ascii="Times New Roman" w:hAnsi="Times New Roman" w:cs="Times New Roman"/>
          <w:sz w:val="28"/>
          <w:szCs w:val="28"/>
        </w:rPr>
        <w:t>)</w:t>
      </w:r>
      <w:r w:rsidRPr="00D53050">
        <w:rPr>
          <w:rFonts w:ascii="Times New Roman" w:hAnsi="Times New Roman" w:cs="Times New Roman"/>
          <w:sz w:val="28"/>
          <w:szCs w:val="28"/>
        </w:rPr>
        <w:t xml:space="preserve"> и</w:t>
      </w:r>
      <w:r w:rsidR="006F3F66" w:rsidRPr="00D53050">
        <w:rPr>
          <w:rFonts w:ascii="Times New Roman" w:hAnsi="Times New Roman" w:cs="Times New Roman"/>
          <w:sz w:val="28"/>
          <w:szCs w:val="28"/>
        </w:rPr>
        <w:t xml:space="preserve"> </w:t>
      </w:r>
      <w:r w:rsidR="00F64A58">
        <w:rPr>
          <w:rFonts w:ascii="Times New Roman" w:hAnsi="Times New Roman" w:cs="Times New Roman"/>
          <w:sz w:val="28"/>
          <w:szCs w:val="28"/>
        </w:rPr>
        <w:t xml:space="preserve">Южно-Казахстанской области – </w:t>
      </w:r>
      <w:r w:rsidR="00912B49">
        <w:rPr>
          <w:rFonts w:ascii="Times New Roman" w:hAnsi="Times New Roman" w:cs="Times New Roman"/>
          <w:sz w:val="28"/>
          <w:szCs w:val="28"/>
        </w:rPr>
        <w:t>13,4% (</w:t>
      </w:r>
      <w:r w:rsidR="00912B49">
        <w:rPr>
          <w:rFonts w:ascii="Times New Roman" w:hAnsi="Times New Roman" w:cs="Times New Roman"/>
          <w:sz w:val="28"/>
          <w:szCs w:val="28"/>
          <w:lang w:val="en-US"/>
        </w:rPr>
        <w:t>n</w:t>
      </w:r>
      <w:r w:rsidR="00912B49" w:rsidRPr="00912B49">
        <w:rPr>
          <w:rFonts w:ascii="Times New Roman" w:hAnsi="Times New Roman" w:cs="Times New Roman"/>
          <w:sz w:val="28"/>
          <w:szCs w:val="28"/>
        </w:rPr>
        <w:t xml:space="preserve"> = </w:t>
      </w:r>
      <w:r w:rsidR="00F64A58">
        <w:rPr>
          <w:rFonts w:ascii="Times New Roman" w:hAnsi="Times New Roman" w:cs="Times New Roman"/>
          <w:sz w:val="28"/>
          <w:szCs w:val="28"/>
        </w:rPr>
        <w:t>119</w:t>
      </w:r>
      <w:r w:rsidR="00912B49">
        <w:rPr>
          <w:rFonts w:ascii="Times New Roman" w:hAnsi="Times New Roman" w:cs="Times New Roman"/>
          <w:sz w:val="28"/>
          <w:szCs w:val="28"/>
        </w:rPr>
        <w:t>)</w:t>
      </w:r>
      <w:r w:rsidR="00F64A58">
        <w:rPr>
          <w:rFonts w:ascii="Times New Roman" w:hAnsi="Times New Roman" w:cs="Times New Roman"/>
          <w:sz w:val="28"/>
          <w:szCs w:val="28"/>
        </w:rPr>
        <w:t xml:space="preserve"> (95% ДИ 11,2 – 15,8</w:t>
      </w:r>
      <w:r w:rsidR="006F3F66" w:rsidRPr="00D53050">
        <w:rPr>
          <w:rFonts w:ascii="Times New Roman" w:hAnsi="Times New Roman" w:cs="Times New Roman"/>
          <w:sz w:val="28"/>
          <w:szCs w:val="28"/>
        </w:rPr>
        <w:t>)</w:t>
      </w:r>
      <w:r w:rsidRPr="00D53050">
        <w:rPr>
          <w:rFonts w:ascii="Times New Roman" w:hAnsi="Times New Roman" w:cs="Times New Roman"/>
          <w:sz w:val="28"/>
          <w:szCs w:val="28"/>
        </w:rPr>
        <w:t xml:space="preserve">. </w:t>
      </w:r>
      <w:r w:rsidR="0021463C" w:rsidRPr="00D53050">
        <w:rPr>
          <w:rFonts w:ascii="Times New Roman" w:hAnsi="Times New Roman" w:cs="Times New Roman"/>
          <w:sz w:val="28"/>
          <w:szCs w:val="28"/>
        </w:rPr>
        <w:t>Также высокие показатели заболеваемости отмечены в Вос</w:t>
      </w:r>
      <w:r w:rsidR="00F64A58">
        <w:rPr>
          <w:rFonts w:ascii="Times New Roman" w:hAnsi="Times New Roman" w:cs="Times New Roman"/>
          <w:sz w:val="28"/>
          <w:szCs w:val="28"/>
        </w:rPr>
        <w:t xml:space="preserve">точно-Казахстанской области – </w:t>
      </w:r>
      <w:r w:rsidR="00912B49">
        <w:rPr>
          <w:rFonts w:ascii="Times New Roman" w:hAnsi="Times New Roman" w:cs="Times New Roman"/>
          <w:sz w:val="28"/>
          <w:szCs w:val="28"/>
        </w:rPr>
        <w:t>10,7% (</w:t>
      </w:r>
      <w:r w:rsidR="00912B49">
        <w:rPr>
          <w:rFonts w:ascii="Times New Roman" w:hAnsi="Times New Roman" w:cs="Times New Roman"/>
          <w:sz w:val="28"/>
          <w:szCs w:val="28"/>
          <w:lang w:val="en-US"/>
        </w:rPr>
        <w:t>n</w:t>
      </w:r>
      <w:r w:rsidR="00912B49" w:rsidRPr="00912B49">
        <w:rPr>
          <w:rFonts w:ascii="Times New Roman" w:hAnsi="Times New Roman" w:cs="Times New Roman"/>
          <w:sz w:val="28"/>
          <w:szCs w:val="28"/>
        </w:rPr>
        <w:t xml:space="preserve"> = </w:t>
      </w:r>
      <w:r w:rsidR="00F64A58">
        <w:rPr>
          <w:rFonts w:ascii="Times New Roman" w:hAnsi="Times New Roman" w:cs="Times New Roman"/>
          <w:sz w:val="28"/>
          <w:szCs w:val="28"/>
        </w:rPr>
        <w:t>95</w:t>
      </w:r>
      <w:r w:rsidR="00912B49">
        <w:rPr>
          <w:rFonts w:ascii="Times New Roman" w:hAnsi="Times New Roman" w:cs="Times New Roman"/>
          <w:sz w:val="28"/>
          <w:szCs w:val="28"/>
        </w:rPr>
        <w:t>)</w:t>
      </w:r>
      <w:r w:rsidR="00F64A58">
        <w:rPr>
          <w:rFonts w:ascii="Times New Roman" w:hAnsi="Times New Roman" w:cs="Times New Roman"/>
          <w:sz w:val="28"/>
          <w:szCs w:val="28"/>
        </w:rPr>
        <w:t xml:space="preserve"> (95% ДИ 8,7 – 12,9) и Жамбылской области –</w:t>
      </w:r>
      <w:r w:rsidR="007C6311">
        <w:rPr>
          <w:rFonts w:ascii="Times New Roman" w:hAnsi="Times New Roman" w:cs="Times New Roman"/>
          <w:sz w:val="28"/>
          <w:szCs w:val="28"/>
        </w:rPr>
        <w:t xml:space="preserve"> 8,4% (</w:t>
      </w:r>
      <w:r w:rsidR="007C6311">
        <w:rPr>
          <w:rFonts w:ascii="Times New Roman" w:hAnsi="Times New Roman" w:cs="Times New Roman"/>
          <w:sz w:val="28"/>
          <w:szCs w:val="28"/>
          <w:lang w:val="en-US"/>
        </w:rPr>
        <w:t>n</w:t>
      </w:r>
      <w:r w:rsidR="007C6311" w:rsidRPr="00912B49">
        <w:rPr>
          <w:rFonts w:ascii="Times New Roman" w:hAnsi="Times New Roman" w:cs="Times New Roman"/>
          <w:sz w:val="28"/>
          <w:szCs w:val="28"/>
        </w:rPr>
        <w:t xml:space="preserve"> = </w:t>
      </w:r>
      <w:r w:rsidR="00F64A58">
        <w:rPr>
          <w:rFonts w:ascii="Times New Roman" w:hAnsi="Times New Roman" w:cs="Times New Roman"/>
          <w:sz w:val="28"/>
          <w:szCs w:val="28"/>
        </w:rPr>
        <w:t>75</w:t>
      </w:r>
      <w:r w:rsidR="007C6311">
        <w:rPr>
          <w:rFonts w:ascii="Times New Roman" w:hAnsi="Times New Roman" w:cs="Times New Roman"/>
          <w:sz w:val="28"/>
          <w:szCs w:val="28"/>
        </w:rPr>
        <w:t>)</w:t>
      </w:r>
      <w:r w:rsidR="00F64A58">
        <w:rPr>
          <w:rFonts w:ascii="Times New Roman" w:hAnsi="Times New Roman" w:cs="Times New Roman"/>
          <w:sz w:val="28"/>
          <w:szCs w:val="28"/>
        </w:rPr>
        <w:t xml:space="preserve"> (95% ДИ 6,7 – 10,4</w:t>
      </w:r>
      <w:r w:rsidR="0021463C" w:rsidRPr="00D53050">
        <w:rPr>
          <w:rFonts w:ascii="Times New Roman" w:hAnsi="Times New Roman" w:cs="Times New Roman"/>
          <w:sz w:val="28"/>
          <w:szCs w:val="28"/>
        </w:rPr>
        <w:t xml:space="preserve">). </w:t>
      </w:r>
      <w:r w:rsidRPr="00D53050">
        <w:rPr>
          <w:rFonts w:ascii="Times New Roman" w:hAnsi="Times New Roman" w:cs="Times New Roman"/>
          <w:sz w:val="28"/>
          <w:szCs w:val="28"/>
        </w:rPr>
        <w:t>Наимень</w:t>
      </w:r>
      <w:r w:rsidR="006F3F66" w:rsidRPr="00D53050">
        <w:rPr>
          <w:rFonts w:ascii="Times New Roman" w:hAnsi="Times New Roman" w:cs="Times New Roman"/>
          <w:sz w:val="28"/>
          <w:szCs w:val="28"/>
        </w:rPr>
        <w:t>шее количество случаев отмечено</w:t>
      </w:r>
      <w:r w:rsidRPr="00D53050">
        <w:rPr>
          <w:rFonts w:ascii="Times New Roman" w:hAnsi="Times New Roman" w:cs="Times New Roman"/>
          <w:sz w:val="28"/>
          <w:szCs w:val="28"/>
        </w:rPr>
        <w:t xml:space="preserve"> в Западно-Казахстанской области – всего </w:t>
      </w:r>
      <w:r w:rsidR="007C6311">
        <w:rPr>
          <w:rFonts w:ascii="Times New Roman" w:hAnsi="Times New Roman" w:cs="Times New Roman"/>
          <w:sz w:val="28"/>
          <w:szCs w:val="28"/>
        </w:rPr>
        <w:t>0,8% (</w:t>
      </w:r>
      <w:r w:rsidR="007C6311">
        <w:rPr>
          <w:rFonts w:ascii="Times New Roman" w:hAnsi="Times New Roman" w:cs="Times New Roman"/>
          <w:sz w:val="28"/>
          <w:szCs w:val="28"/>
          <w:lang w:val="en-US"/>
        </w:rPr>
        <w:t>n</w:t>
      </w:r>
      <w:r w:rsidR="007C6311" w:rsidRPr="00912B49">
        <w:rPr>
          <w:rFonts w:ascii="Times New Roman" w:hAnsi="Times New Roman" w:cs="Times New Roman"/>
          <w:sz w:val="28"/>
          <w:szCs w:val="28"/>
        </w:rPr>
        <w:t xml:space="preserve"> = </w:t>
      </w:r>
      <w:r w:rsidRPr="00D53050">
        <w:rPr>
          <w:rFonts w:ascii="Times New Roman" w:hAnsi="Times New Roman" w:cs="Times New Roman"/>
          <w:sz w:val="28"/>
          <w:szCs w:val="28"/>
        </w:rPr>
        <w:t>7</w:t>
      </w:r>
      <w:r w:rsidR="007C6311">
        <w:rPr>
          <w:rFonts w:ascii="Times New Roman" w:hAnsi="Times New Roman" w:cs="Times New Roman"/>
          <w:sz w:val="28"/>
          <w:szCs w:val="28"/>
        </w:rPr>
        <w:t>)</w:t>
      </w:r>
      <w:r w:rsidR="006F3F66" w:rsidRPr="00D53050">
        <w:rPr>
          <w:rFonts w:ascii="Times New Roman" w:hAnsi="Times New Roman" w:cs="Times New Roman"/>
          <w:sz w:val="28"/>
          <w:szCs w:val="28"/>
        </w:rPr>
        <w:t xml:space="preserve"> (95% ДИ 0,3 –</w:t>
      </w:r>
      <w:r w:rsidR="00F64A58">
        <w:rPr>
          <w:rFonts w:ascii="Times New Roman" w:hAnsi="Times New Roman" w:cs="Times New Roman"/>
          <w:sz w:val="28"/>
          <w:szCs w:val="28"/>
        </w:rPr>
        <w:t xml:space="preserve"> 1,6</w:t>
      </w:r>
      <w:r w:rsidR="006F3F66" w:rsidRPr="00D53050">
        <w:rPr>
          <w:rFonts w:ascii="Times New Roman" w:hAnsi="Times New Roman" w:cs="Times New Roman"/>
          <w:sz w:val="28"/>
          <w:szCs w:val="28"/>
        </w:rPr>
        <w:t>)</w:t>
      </w:r>
      <w:r w:rsidRPr="00D53050">
        <w:rPr>
          <w:rFonts w:ascii="Times New Roman" w:hAnsi="Times New Roman" w:cs="Times New Roman"/>
          <w:sz w:val="28"/>
          <w:szCs w:val="28"/>
        </w:rPr>
        <w:t xml:space="preserve"> за период исследования. </w:t>
      </w:r>
      <w:r w:rsidR="00EE7469" w:rsidRPr="00D53050">
        <w:rPr>
          <w:rFonts w:ascii="Times New Roman" w:hAnsi="Times New Roman" w:cs="Times New Roman"/>
          <w:sz w:val="28"/>
          <w:szCs w:val="28"/>
        </w:rPr>
        <w:t>Всего г</w:t>
      </w:r>
      <w:r w:rsidR="00B47CDC">
        <w:rPr>
          <w:rFonts w:ascii="Times New Roman" w:hAnsi="Times New Roman" w:cs="Times New Roman"/>
          <w:sz w:val="28"/>
          <w:szCs w:val="28"/>
        </w:rPr>
        <w:t xml:space="preserve">ородское население составило </w:t>
      </w:r>
      <w:r w:rsidR="007C6311">
        <w:rPr>
          <w:rFonts w:ascii="Times New Roman" w:hAnsi="Times New Roman" w:cs="Times New Roman"/>
          <w:sz w:val="28"/>
          <w:szCs w:val="28"/>
        </w:rPr>
        <w:t>55,8% (</w:t>
      </w:r>
      <w:r w:rsidR="007C6311">
        <w:rPr>
          <w:rFonts w:ascii="Times New Roman" w:hAnsi="Times New Roman" w:cs="Times New Roman"/>
          <w:sz w:val="28"/>
          <w:szCs w:val="28"/>
          <w:lang w:val="en-US"/>
        </w:rPr>
        <w:t>n</w:t>
      </w:r>
      <w:r w:rsidR="007C6311" w:rsidRPr="00912B49">
        <w:rPr>
          <w:rFonts w:ascii="Times New Roman" w:hAnsi="Times New Roman" w:cs="Times New Roman"/>
          <w:sz w:val="28"/>
          <w:szCs w:val="28"/>
        </w:rPr>
        <w:t xml:space="preserve"> = </w:t>
      </w:r>
      <w:r w:rsidR="00B47CDC">
        <w:rPr>
          <w:rFonts w:ascii="Times New Roman" w:hAnsi="Times New Roman" w:cs="Times New Roman"/>
          <w:sz w:val="28"/>
          <w:szCs w:val="28"/>
        </w:rPr>
        <w:t>5</w:t>
      </w:r>
      <w:r w:rsidR="00B47CDC" w:rsidRPr="00B47CDC">
        <w:rPr>
          <w:rFonts w:ascii="Times New Roman" w:hAnsi="Times New Roman" w:cs="Times New Roman"/>
          <w:sz w:val="28"/>
          <w:szCs w:val="28"/>
        </w:rPr>
        <w:t>02</w:t>
      </w:r>
      <w:r w:rsidR="007C6311">
        <w:rPr>
          <w:rFonts w:ascii="Times New Roman" w:hAnsi="Times New Roman" w:cs="Times New Roman"/>
          <w:sz w:val="28"/>
          <w:szCs w:val="28"/>
        </w:rPr>
        <w:t xml:space="preserve">) </w:t>
      </w:r>
      <w:r w:rsidR="00EE7469" w:rsidRPr="00D53050">
        <w:rPr>
          <w:rFonts w:ascii="Times New Roman" w:hAnsi="Times New Roman" w:cs="Times New Roman"/>
          <w:sz w:val="28"/>
          <w:szCs w:val="28"/>
        </w:rPr>
        <w:t>(95% ДИ</w:t>
      </w:r>
      <w:r w:rsidR="00B47CDC">
        <w:rPr>
          <w:rFonts w:ascii="Times New Roman" w:hAnsi="Times New Roman" w:cs="Times New Roman"/>
          <w:sz w:val="28"/>
          <w:szCs w:val="28"/>
        </w:rPr>
        <w:t xml:space="preserve"> 5</w:t>
      </w:r>
      <w:r w:rsidR="00B47CDC" w:rsidRPr="00B47CDC">
        <w:rPr>
          <w:rFonts w:ascii="Times New Roman" w:hAnsi="Times New Roman" w:cs="Times New Roman"/>
          <w:sz w:val="28"/>
          <w:szCs w:val="28"/>
        </w:rPr>
        <w:t>3</w:t>
      </w:r>
      <w:r w:rsidR="00B47CDC">
        <w:rPr>
          <w:rFonts w:ascii="Times New Roman" w:hAnsi="Times New Roman" w:cs="Times New Roman"/>
          <w:sz w:val="28"/>
          <w:szCs w:val="28"/>
        </w:rPr>
        <w:t xml:space="preserve">,0 – 59,6), а сельское – </w:t>
      </w:r>
      <w:r w:rsidR="007C6311">
        <w:rPr>
          <w:rFonts w:ascii="Times New Roman" w:hAnsi="Times New Roman" w:cs="Times New Roman"/>
          <w:sz w:val="28"/>
          <w:szCs w:val="28"/>
        </w:rPr>
        <w:t>44,2% (</w:t>
      </w:r>
      <w:r w:rsidR="007C6311">
        <w:rPr>
          <w:rFonts w:ascii="Times New Roman" w:hAnsi="Times New Roman" w:cs="Times New Roman"/>
          <w:sz w:val="28"/>
          <w:szCs w:val="28"/>
          <w:lang w:val="en-US"/>
        </w:rPr>
        <w:t>n</w:t>
      </w:r>
      <w:r w:rsidR="007C6311" w:rsidRPr="00912B49">
        <w:rPr>
          <w:rFonts w:ascii="Times New Roman" w:hAnsi="Times New Roman" w:cs="Times New Roman"/>
          <w:sz w:val="28"/>
          <w:szCs w:val="28"/>
        </w:rPr>
        <w:t xml:space="preserve"> = </w:t>
      </w:r>
      <w:r w:rsidR="00B47CDC">
        <w:rPr>
          <w:rFonts w:ascii="Times New Roman" w:hAnsi="Times New Roman" w:cs="Times New Roman"/>
          <w:sz w:val="28"/>
          <w:szCs w:val="28"/>
        </w:rPr>
        <w:t>389</w:t>
      </w:r>
      <w:r w:rsidR="007C6311">
        <w:rPr>
          <w:rFonts w:ascii="Times New Roman" w:hAnsi="Times New Roman" w:cs="Times New Roman"/>
          <w:sz w:val="28"/>
          <w:szCs w:val="28"/>
        </w:rPr>
        <w:t>)</w:t>
      </w:r>
      <w:r w:rsidR="000876EF" w:rsidRPr="00D53050">
        <w:rPr>
          <w:rFonts w:ascii="Times New Roman" w:hAnsi="Times New Roman" w:cs="Times New Roman"/>
          <w:sz w:val="28"/>
          <w:szCs w:val="28"/>
        </w:rPr>
        <w:t xml:space="preserve"> </w:t>
      </w:r>
      <w:r w:rsidR="00B47CDC">
        <w:rPr>
          <w:rFonts w:ascii="Times New Roman" w:hAnsi="Times New Roman" w:cs="Times New Roman"/>
          <w:sz w:val="28"/>
          <w:szCs w:val="28"/>
        </w:rPr>
        <w:t>(95% ДИ 40,4 – 47,0</w:t>
      </w:r>
      <w:r w:rsidR="000876EF" w:rsidRPr="00D53050">
        <w:rPr>
          <w:rFonts w:ascii="Times New Roman" w:hAnsi="Times New Roman" w:cs="Times New Roman"/>
          <w:sz w:val="28"/>
          <w:szCs w:val="28"/>
        </w:rPr>
        <w:t>).</w:t>
      </w:r>
      <w:r w:rsidR="0021463C" w:rsidRPr="00D53050">
        <w:rPr>
          <w:rFonts w:ascii="Times New Roman" w:hAnsi="Times New Roman" w:cs="Times New Roman"/>
          <w:sz w:val="28"/>
          <w:szCs w:val="28"/>
        </w:rPr>
        <w:t xml:space="preserve"> </w:t>
      </w:r>
    </w:p>
    <w:p w14:paraId="1981B996" w14:textId="77777777" w:rsidR="00557E07" w:rsidRPr="00D53050" w:rsidRDefault="00557E07" w:rsidP="00FC6581">
      <w:pPr>
        <w:spacing w:after="0" w:line="240" w:lineRule="auto"/>
        <w:ind w:firstLine="709"/>
        <w:jc w:val="both"/>
        <w:rPr>
          <w:rFonts w:ascii="Times New Roman" w:hAnsi="Times New Roman" w:cs="Times New Roman"/>
          <w:sz w:val="28"/>
          <w:szCs w:val="28"/>
        </w:rPr>
      </w:pPr>
    </w:p>
    <w:p w14:paraId="20B96E82" w14:textId="77777777" w:rsidR="00557E07" w:rsidRDefault="00AB4535" w:rsidP="00FC6581">
      <w:pPr>
        <w:spacing w:after="0" w:line="240" w:lineRule="auto"/>
        <w:jc w:val="both"/>
        <w:rPr>
          <w:rFonts w:ascii="Times New Roman" w:hAnsi="Times New Roman" w:cs="Times New Roman"/>
          <w:sz w:val="28"/>
          <w:szCs w:val="28"/>
        </w:rPr>
      </w:pPr>
      <w:r w:rsidRPr="00D53050">
        <w:rPr>
          <w:rFonts w:ascii="Times New Roman" w:hAnsi="Times New Roman" w:cs="Times New Roman"/>
          <w:sz w:val="28"/>
          <w:szCs w:val="28"/>
        </w:rPr>
        <w:t>Таблица 8</w:t>
      </w:r>
      <w:r w:rsidR="00557E07" w:rsidRPr="00D53050">
        <w:rPr>
          <w:rFonts w:ascii="Times New Roman" w:hAnsi="Times New Roman" w:cs="Times New Roman"/>
          <w:sz w:val="28"/>
          <w:szCs w:val="28"/>
        </w:rPr>
        <w:t xml:space="preserve"> - Распределение случаев врожденной катаракты у детей в разрезе регионов Рес</w:t>
      </w:r>
      <w:r w:rsidR="00D06E79">
        <w:rPr>
          <w:rFonts w:ascii="Times New Roman" w:hAnsi="Times New Roman" w:cs="Times New Roman"/>
          <w:sz w:val="28"/>
          <w:szCs w:val="28"/>
        </w:rPr>
        <w:t>публики Казахстан за период 2011</w:t>
      </w:r>
      <w:r w:rsidR="00557E07" w:rsidRPr="00D53050">
        <w:rPr>
          <w:rFonts w:ascii="Times New Roman" w:hAnsi="Times New Roman" w:cs="Times New Roman"/>
          <w:sz w:val="28"/>
          <w:szCs w:val="28"/>
        </w:rPr>
        <w:t>-2020 гг.</w:t>
      </w:r>
    </w:p>
    <w:p w14:paraId="04D141DA" w14:textId="77777777" w:rsidR="00005639" w:rsidRPr="00D53050" w:rsidRDefault="00005639" w:rsidP="00FC6581">
      <w:pPr>
        <w:spacing w:after="0" w:line="240" w:lineRule="auto"/>
        <w:jc w:val="both"/>
        <w:rPr>
          <w:rFonts w:ascii="Times New Roman" w:hAnsi="Times New Roman" w:cs="Times New Roman"/>
          <w:sz w:val="28"/>
          <w:szCs w:val="28"/>
        </w:rPr>
      </w:pPr>
    </w:p>
    <w:tbl>
      <w:tblPr>
        <w:tblStyle w:val="a7"/>
        <w:tblW w:w="0" w:type="auto"/>
        <w:tblLayout w:type="fixed"/>
        <w:tblLook w:val="04A0" w:firstRow="1" w:lastRow="0" w:firstColumn="1" w:lastColumn="0" w:noHBand="0" w:noVBand="1"/>
      </w:tblPr>
      <w:tblGrid>
        <w:gridCol w:w="1809"/>
        <w:gridCol w:w="851"/>
        <w:gridCol w:w="1134"/>
        <w:gridCol w:w="1417"/>
        <w:gridCol w:w="851"/>
        <w:gridCol w:w="1134"/>
        <w:gridCol w:w="1417"/>
        <w:gridCol w:w="958"/>
      </w:tblGrid>
      <w:tr w:rsidR="007332B4" w14:paraId="703A7DE6" w14:textId="77777777" w:rsidTr="00887989">
        <w:tc>
          <w:tcPr>
            <w:tcW w:w="1809" w:type="dxa"/>
            <w:vMerge w:val="restart"/>
          </w:tcPr>
          <w:p w14:paraId="6AD80CC1"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Регион РК</w:t>
            </w:r>
          </w:p>
        </w:tc>
        <w:tc>
          <w:tcPr>
            <w:tcW w:w="3402" w:type="dxa"/>
            <w:gridSpan w:val="3"/>
          </w:tcPr>
          <w:p w14:paraId="7D6E29AB"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Городское население, 55,8</w:t>
            </w:r>
            <w:r w:rsidR="007332B4">
              <w:rPr>
                <w:rFonts w:ascii="Times New Roman" w:hAnsi="Times New Roman" w:cs="Times New Roman"/>
                <w:sz w:val="24"/>
                <w:szCs w:val="24"/>
              </w:rPr>
              <w:t>%</w:t>
            </w:r>
          </w:p>
        </w:tc>
        <w:tc>
          <w:tcPr>
            <w:tcW w:w="3402" w:type="dxa"/>
            <w:gridSpan w:val="3"/>
          </w:tcPr>
          <w:p w14:paraId="06417225"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Сельское население, 44,2</w:t>
            </w:r>
            <w:r w:rsidR="007332B4">
              <w:rPr>
                <w:rFonts w:ascii="Times New Roman" w:hAnsi="Times New Roman" w:cs="Times New Roman"/>
                <w:sz w:val="24"/>
                <w:szCs w:val="24"/>
              </w:rPr>
              <w:t>%</w:t>
            </w:r>
          </w:p>
        </w:tc>
        <w:tc>
          <w:tcPr>
            <w:tcW w:w="958" w:type="dxa"/>
            <w:vMerge w:val="restart"/>
          </w:tcPr>
          <w:p w14:paraId="17C4B402" w14:textId="77777777" w:rsidR="007332B4" w:rsidRDefault="007332B4" w:rsidP="00C031C7">
            <w:pPr>
              <w:jc w:val="center"/>
              <w:rPr>
                <w:rFonts w:ascii="Times New Roman" w:hAnsi="Times New Roman" w:cs="Times New Roman"/>
                <w:sz w:val="24"/>
                <w:szCs w:val="24"/>
              </w:rPr>
            </w:pPr>
            <w:r>
              <w:rPr>
                <w:rFonts w:ascii="Times New Roman" w:hAnsi="Times New Roman" w:cs="Times New Roman"/>
                <w:sz w:val="24"/>
                <w:szCs w:val="24"/>
              </w:rPr>
              <w:t>Итого</w:t>
            </w:r>
          </w:p>
        </w:tc>
      </w:tr>
      <w:tr w:rsidR="00EA651D" w14:paraId="4AAF8BE1" w14:textId="77777777" w:rsidTr="00C91671">
        <w:tc>
          <w:tcPr>
            <w:tcW w:w="1809" w:type="dxa"/>
            <w:vMerge/>
          </w:tcPr>
          <w:p w14:paraId="0EFCE435" w14:textId="77777777" w:rsidR="007332B4" w:rsidRDefault="007332B4" w:rsidP="00EE7469">
            <w:pPr>
              <w:jc w:val="both"/>
              <w:rPr>
                <w:rFonts w:ascii="Times New Roman" w:hAnsi="Times New Roman" w:cs="Times New Roman"/>
                <w:sz w:val="24"/>
                <w:szCs w:val="24"/>
              </w:rPr>
            </w:pPr>
          </w:p>
        </w:tc>
        <w:tc>
          <w:tcPr>
            <w:tcW w:w="851" w:type="dxa"/>
          </w:tcPr>
          <w:p w14:paraId="16CB7E47" w14:textId="77777777" w:rsidR="007332B4" w:rsidRPr="00E50F5F" w:rsidRDefault="007332B4" w:rsidP="00C031C7">
            <w:pPr>
              <w:jc w:val="center"/>
              <w:rPr>
                <w:rFonts w:ascii="Times New Roman" w:hAnsi="Times New Roman" w:cs="Times New Roman"/>
                <w:sz w:val="24"/>
                <w:szCs w:val="24"/>
              </w:rPr>
            </w:pPr>
            <w:proofErr w:type="spellStart"/>
            <w:r>
              <w:rPr>
                <w:rFonts w:ascii="Times New Roman" w:hAnsi="Times New Roman" w:cs="Times New Roman"/>
                <w:sz w:val="24"/>
                <w:szCs w:val="24"/>
                <w:lang w:val="en-US"/>
              </w:rPr>
              <w:t>Абс</w:t>
            </w:r>
            <w:proofErr w:type="spellEnd"/>
            <w:r>
              <w:rPr>
                <w:rFonts w:ascii="Times New Roman" w:hAnsi="Times New Roman" w:cs="Times New Roman"/>
                <w:sz w:val="24"/>
                <w:szCs w:val="24"/>
                <w:lang w:val="en-US"/>
              </w:rPr>
              <w:t>.</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число</w:t>
            </w:r>
            <w:proofErr w:type="spellEnd"/>
          </w:p>
        </w:tc>
        <w:tc>
          <w:tcPr>
            <w:tcW w:w="1134" w:type="dxa"/>
          </w:tcPr>
          <w:p w14:paraId="17B8260A" w14:textId="77777777" w:rsidR="007332B4" w:rsidRDefault="007332B4"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Отн</w:t>
            </w:r>
            <w:proofErr w:type="spellEnd"/>
            <w:r>
              <w:rPr>
                <w:rFonts w:ascii="Times New Roman" w:hAnsi="Times New Roman" w:cs="Times New Roman"/>
                <w:sz w:val="24"/>
                <w:szCs w:val="24"/>
              </w:rPr>
              <w:t>.</w:t>
            </w:r>
          </w:p>
          <w:p w14:paraId="0E98029C" w14:textId="77777777" w:rsidR="007332B4" w:rsidRDefault="007332B4" w:rsidP="00C031C7">
            <w:pPr>
              <w:jc w:val="center"/>
              <w:rPr>
                <w:rFonts w:ascii="Times New Roman" w:hAnsi="Times New Roman" w:cs="Times New Roman"/>
                <w:sz w:val="24"/>
                <w:szCs w:val="24"/>
              </w:rPr>
            </w:pPr>
            <w:proofErr w:type="gramStart"/>
            <w:r>
              <w:rPr>
                <w:rFonts w:ascii="Times New Roman" w:hAnsi="Times New Roman" w:cs="Times New Roman"/>
                <w:sz w:val="24"/>
                <w:szCs w:val="24"/>
              </w:rPr>
              <w:t>число,%</w:t>
            </w:r>
            <w:proofErr w:type="gramEnd"/>
          </w:p>
        </w:tc>
        <w:tc>
          <w:tcPr>
            <w:tcW w:w="1417" w:type="dxa"/>
          </w:tcPr>
          <w:p w14:paraId="78A8DE41" w14:textId="77777777" w:rsidR="007332B4" w:rsidRDefault="007332B4" w:rsidP="00C031C7">
            <w:pPr>
              <w:jc w:val="center"/>
              <w:rPr>
                <w:rFonts w:ascii="Times New Roman" w:hAnsi="Times New Roman" w:cs="Times New Roman"/>
                <w:sz w:val="24"/>
                <w:szCs w:val="24"/>
              </w:rPr>
            </w:pPr>
            <w:r>
              <w:rPr>
                <w:rFonts w:ascii="Times New Roman" w:hAnsi="Times New Roman" w:cs="Times New Roman"/>
                <w:sz w:val="24"/>
                <w:szCs w:val="24"/>
              </w:rPr>
              <w:t>95% ДИ</w:t>
            </w:r>
          </w:p>
        </w:tc>
        <w:tc>
          <w:tcPr>
            <w:tcW w:w="851" w:type="dxa"/>
          </w:tcPr>
          <w:p w14:paraId="01635DAD" w14:textId="77777777" w:rsidR="007332B4" w:rsidRDefault="007332B4"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Абс</w:t>
            </w:r>
            <w:proofErr w:type="spellEnd"/>
            <w:r>
              <w:rPr>
                <w:rFonts w:ascii="Times New Roman" w:hAnsi="Times New Roman" w:cs="Times New Roman"/>
                <w:sz w:val="24"/>
                <w:szCs w:val="24"/>
              </w:rPr>
              <w:t>. число</w:t>
            </w:r>
          </w:p>
        </w:tc>
        <w:tc>
          <w:tcPr>
            <w:tcW w:w="1134" w:type="dxa"/>
          </w:tcPr>
          <w:p w14:paraId="5C0D6547" w14:textId="77777777" w:rsidR="007332B4" w:rsidRDefault="007332B4"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Отн</w:t>
            </w:r>
            <w:proofErr w:type="spellEnd"/>
            <w:r>
              <w:rPr>
                <w:rFonts w:ascii="Times New Roman" w:hAnsi="Times New Roman" w:cs="Times New Roman"/>
                <w:sz w:val="24"/>
                <w:szCs w:val="24"/>
              </w:rPr>
              <w:t>.</w:t>
            </w:r>
          </w:p>
          <w:p w14:paraId="08F32DD0" w14:textId="77777777" w:rsidR="007332B4" w:rsidRDefault="007332B4" w:rsidP="00C031C7">
            <w:pPr>
              <w:jc w:val="center"/>
              <w:rPr>
                <w:rFonts w:ascii="Times New Roman" w:hAnsi="Times New Roman" w:cs="Times New Roman"/>
                <w:sz w:val="24"/>
                <w:szCs w:val="24"/>
              </w:rPr>
            </w:pPr>
            <w:proofErr w:type="gramStart"/>
            <w:r>
              <w:rPr>
                <w:rFonts w:ascii="Times New Roman" w:hAnsi="Times New Roman" w:cs="Times New Roman"/>
                <w:sz w:val="24"/>
                <w:szCs w:val="24"/>
              </w:rPr>
              <w:t>число,%</w:t>
            </w:r>
            <w:proofErr w:type="gramEnd"/>
          </w:p>
        </w:tc>
        <w:tc>
          <w:tcPr>
            <w:tcW w:w="1417" w:type="dxa"/>
          </w:tcPr>
          <w:p w14:paraId="74313B68" w14:textId="77777777" w:rsidR="007332B4" w:rsidRDefault="007332B4" w:rsidP="00C031C7">
            <w:pPr>
              <w:jc w:val="center"/>
              <w:rPr>
                <w:rFonts w:ascii="Times New Roman" w:hAnsi="Times New Roman" w:cs="Times New Roman"/>
                <w:sz w:val="24"/>
                <w:szCs w:val="24"/>
              </w:rPr>
            </w:pPr>
            <w:r>
              <w:rPr>
                <w:rFonts w:ascii="Times New Roman" w:hAnsi="Times New Roman" w:cs="Times New Roman"/>
                <w:sz w:val="24"/>
                <w:szCs w:val="24"/>
              </w:rPr>
              <w:t>95% ДИ</w:t>
            </w:r>
          </w:p>
        </w:tc>
        <w:tc>
          <w:tcPr>
            <w:tcW w:w="958" w:type="dxa"/>
            <w:vMerge/>
          </w:tcPr>
          <w:p w14:paraId="1FC1037D" w14:textId="77777777" w:rsidR="007332B4" w:rsidRDefault="007332B4" w:rsidP="00C031C7">
            <w:pPr>
              <w:jc w:val="center"/>
              <w:rPr>
                <w:rFonts w:ascii="Times New Roman" w:hAnsi="Times New Roman" w:cs="Times New Roman"/>
                <w:sz w:val="24"/>
                <w:szCs w:val="24"/>
              </w:rPr>
            </w:pPr>
          </w:p>
        </w:tc>
      </w:tr>
      <w:tr w:rsidR="006536AF" w14:paraId="4EA619CA" w14:textId="77777777" w:rsidTr="00B40822">
        <w:trPr>
          <w:trHeight w:val="250"/>
        </w:trPr>
        <w:tc>
          <w:tcPr>
            <w:tcW w:w="1809" w:type="dxa"/>
          </w:tcPr>
          <w:p w14:paraId="4B961CCA"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58DB5A5B"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72264141"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40A23F8B"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2B6C84C0"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7D2D77A3"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14:paraId="5453A9C4"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7</w:t>
            </w:r>
          </w:p>
        </w:tc>
        <w:tc>
          <w:tcPr>
            <w:tcW w:w="958" w:type="dxa"/>
          </w:tcPr>
          <w:p w14:paraId="28A4A04B" w14:textId="77777777" w:rsidR="006536AF" w:rsidRDefault="006536AF" w:rsidP="006536AF">
            <w:pPr>
              <w:jc w:val="center"/>
              <w:rPr>
                <w:rFonts w:ascii="Times New Roman" w:hAnsi="Times New Roman" w:cs="Times New Roman"/>
                <w:sz w:val="24"/>
                <w:szCs w:val="24"/>
              </w:rPr>
            </w:pPr>
            <w:r>
              <w:rPr>
                <w:rFonts w:ascii="Times New Roman" w:hAnsi="Times New Roman" w:cs="Times New Roman"/>
                <w:sz w:val="24"/>
                <w:szCs w:val="24"/>
              </w:rPr>
              <w:t>8</w:t>
            </w:r>
          </w:p>
        </w:tc>
      </w:tr>
      <w:tr w:rsidR="00EA651D" w14:paraId="15B8FC89" w14:textId="77777777" w:rsidTr="00C91671">
        <w:trPr>
          <w:trHeight w:val="412"/>
        </w:trPr>
        <w:tc>
          <w:tcPr>
            <w:tcW w:w="1809" w:type="dxa"/>
          </w:tcPr>
          <w:p w14:paraId="55382B3B"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г. Алматы</w:t>
            </w:r>
          </w:p>
        </w:tc>
        <w:tc>
          <w:tcPr>
            <w:tcW w:w="851" w:type="dxa"/>
          </w:tcPr>
          <w:p w14:paraId="66DF4FE5"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12</w:t>
            </w:r>
            <w:r w:rsidR="00B47CDC">
              <w:rPr>
                <w:rFonts w:ascii="Times New Roman" w:hAnsi="Times New Roman" w:cs="Times New Roman"/>
                <w:sz w:val="24"/>
                <w:szCs w:val="24"/>
              </w:rPr>
              <w:t>0</w:t>
            </w:r>
          </w:p>
        </w:tc>
        <w:tc>
          <w:tcPr>
            <w:tcW w:w="1134" w:type="dxa"/>
          </w:tcPr>
          <w:p w14:paraId="2008FFC0" w14:textId="77777777" w:rsidR="007332B4" w:rsidRPr="00887989" w:rsidRDefault="00887989" w:rsidP="00C031C7">
            <w:pPr>
              <w:jc w:val="center"/>
              <w:rPr>
                <w:rFonts w:ascii="Times New Roman" w:hAnsi="Times New Roman" w:cs="Times New Roman"/>
                <w:sz w:val="24"/>
                <w:szCs w:val="24"/>
                <w:lang w:val="en-US"/>
              </w:rPr>
            </w:pPr>
            <w:r>
              <w:rPr>
                <w:rFonts w:ascii="Times New Roman" w:hAnsi="Times New Roman" w:cs="Times New Roman"/>
                <w:sz w:val="24"/>
                <w:szCs w:val="24"/>
              </w:rPr>
              <w:t>23,</w:t>
            </w:r>
            <w:r w:rsidR="00B47CDC">
              <w:rPr>
                <w:rFonts w:ascii="Times New Roman" w:hAnsi="Times New Roman" w:cs="Times New Roman"/>
                <w:sz w:val="24"/>
                <w:szCs w:val="24"/>
              </w:rPr>
              <w:t>9</w:t>
            </w:r>
          </w:p>
        </w:tc>
        <w:tc>
          <w:tcPr>
            <w:tcW w:w="1417" w:type="dxa"/>
          </w:tcPr>
          <w:p w14:paraId="14483062"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20,2</w:t>
            </w:r>
            <w:r w:rsidR="00887989">
              <w:rPr>
                <w:rFonts w:ascii="Times New Roman" w:hAnsi="Times New Roman" w:cs="Times New Roman"/>
                <w:sz w:val="24"/>
                <w:szCs w:val="24"/>
              </w:rPr>
              <w:t xml:space="preserve"> – 27,</w:t>
            </w:r>
            <w:r>
              <w:rPr>
                <w:rFonts w:ascii="Times New Roman" w:hAnsi="Times New Roman" w:cs="Times New Roman"/>
                <w:sz w:val="24"/>
                <w:szCs w:val="24"/>
              </w:rPr>
              <w:t>9</w:t>
            </w:r>
          </w:p>
        </w:tc>
        <w:tc>
          <w:tcPr>
            <w:tcW w:w="851" w:type="dxa"/>
          </w:tcPr>
          <w:p w14:paraId="3074EBF4" w14:textId="77777777" w:rsidR="007332B4" w:rsidRDefault="007332B4" w:rsidP="00C031C7">
            <w:pPr>
              <w:jc w:val="center"/>
              <w:rPr>
                <w:rFonts w:ascii="Times New Roman" w:hAnsi="Times New Roman" w:cs="Times New Roman"/>
                <w:sz w:val="24"/>
                <w:szCs w:val="24"/>
              </w:rPr>
            </w:pPr>
          </w:p>
        </w:tc>
        <w:tc>
          <w:tcPr>
            <w:tcW w:w="1134" w:type="dxa"/>
          </w:tcPr>
          <w:p w14:paraId="108CCD01" w14:textId="77777777" w:rsidR="007332B4" w:rsidRDefault="007332B4" w:rsidP="00C031C7">
            <w:pPr>
              <w:jc w:val="center"/>
              <w:rPr>
                <w:rFonts w:ascii="Times New Roman" w:hAnsi="Times New Roman" w:cs="Times New Roman"/>
                <w:sz w:val="24"/>
                <w:szCs w:val="24"/>
              </w:rPr>
            </w:pPr>
          </w:p>
        </w:tc>
        <w:tc>
          <w:tcPr>
            <w:tcW w:w="1417" w:type="dxa"/>
          </w:tcPr>
          <w:p w14:paraId="04A15F48" w14:textId="77777777" w:rsidR="007332B4" w:rsidRDefault="007332B4" w:rsidP="00C031C7">
            <w:pPr>
              <w:jc w:val="center"/>
              <w:rPr>
                <w:rFonts w:ascii="Times New Roman" w:hAnsi="Times New Roman" w:cs="Times New Roman"/>
                <w:sz w:val="24"/>
                <w:szCs w:val="24"/>
              </w:rPr>
            </w:pPr>
          </w:p>
        </w:tc>
        <w:tc>
          <w:tcPr>
            <w:tcW w:w="958" w:type="dxa"/>
          </w:tcPr>
          <w:p w14:paraId="3DD0FE4F"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12</w:t>
            </w:r>
            <w:r w:rsidR="00D06E79">
              <w:rPr>
                <w:rFonts w:ascii="Times New Roman" w:hAnsi="Times New Roman" w:cs="Times New Roman"/>
                <w:sz w:val="24"/>
                <w:szCs w:val="24"/>
                <w:lang w:val="en-US"/>
              </w:rPr>
              <w:t>0</w:t>
            </w:r>
          </w:p>
        </w:tc>
      </w:tr>
      <w:tr w:rsidR="00EA651D" w14:paraId="61902007" w14:textId="77777777" w:rsidTr="00C91671">
        <w:trPr>
          <w:trHeight w:val="417"/>
        </w:trPr>
        <w:tc>
          <w:tcPr>
            <w:tcW w:w="1809" w:type="dxa"/>
          </w:tcPr>
          <w:p w14:paraId="74BCD375" w14:textId="77777777" w:rsidR="007332B4" w:rsidRDefault="007332B4" w:rsidP="00EA651D">
            <w:pPr>
              <w:jc w:val="both"/>
              <w:rPr>
                <w:rFonts w:ascii="Times New Roman" w:hAnsi="Times New Roman" w:cs="Times New Roman"/>
                <w:sz w:val="24"/>
                <w:szCs w:val="24"/>
              </w:rPr>
            </w:pPr>
            <w:r>
              <w:rPr>
                <w:rFonts w:ascii="Times New Roman" w:hAnsi="Times New Roman" w:cs="Times New Roman"/>
                <w:sz w:val="24"/>
                <w:szCs w:val="24"/>
              </w:rPr>
              <w:t>г.</w:t>
            </w:r>
            <w:r w:rsidR="00EA651D">
              <w:rPr>
                <w:rFonts w:ascii="Times New Roman" w:hAnsi="Times New Roman" w:cs="Times New Roman"/>
                <w:sz w:val="24"/>
                <w:szCs w:val="24"/>
              </w:rPr>
              <w:t xml:space="preserve"> </w:t>
            </w:r>
            <w:r>
              <w:rPr>
                <w:rFonts w:ascii="Times New Roman" w:hAnsi="Times New Roman" w:cs="Times New Roman"/>
                <w:sz w:val="24"/>
                <w:szCs w:val="24"/>
              </w:rPr>
              <w:t>Нур-Султан</w:t>
            </w:r>
          </w:p>
        </w:tc>
        <w:tc>
          <w:tcPr>
            <w:tcW w:w="851" w:type="dxa"/>
          </w:tcPr>
          <w:p w14:paraId="0B09187B"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35</w:t>
            </w:r>
          </w:p>
        </w:tc>
        <w:tc>
          <w:tcPr>
            <w:tcW w:w="1134" w:type="dxa"/>
          </w:tcPr>
          <w:p w14:paraId="76FCEC97"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7,0</w:t>
            </w:r>
          </w:p>
        </w:tc>
        <w:tc>
          <w:tcPr>
            <w:tcW w:w="1417" w:type="dxa"/>
          </w:tcPr>
          <w:p w14:paraId="600D48C0"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4,9</w:t>
            </w:r>
            <w:r w:rsidR="00C36DDC">
              <w:rPr>
                <w:rFonts w:ascii="Times New Roman" w:hAnsi="Times New Roman" w:cs="Times New Roman"/>
                <w:sz w:val="24"/>
                <w:szCs w:val="24"/>
              </w:rPr>
              <w:t xml:space="preserve"> – 9,</w:t>
            </w:r>
            <w:r>
              <w:rPr>
                <w:rFonts w:ascii="Times New Roman" w:hAnsi="Times New Roman" w:cs="Times New Roman"/>
                <w:sz w:val="24"/>
                <w:szCs w:val="24"/>
              </w:rPr>
              <w:t>6</w:t>
            </w:r>
          </w:p>
        </w:tc>
        <w:tc>
          <w:tcPr>
            <w:tcW w:w="851" w:type="dxa"/>
          </w:tcPr>
          <w:p w14:paraId="78ACDD2A" w14:textId="77777777" w:rsidR="007332B4" w:rsidRDefault="007332B4" w:rsidP="00C031C7">
            <w:pPr>
              <w:jc w:val="center"/>
              <w:rPr>
                <w:rFonts w:ascii="Times New Roman" w:hAnsi="Times New Roman" w:cs="Times New Roman"/>
                <w:sz w:val="24"/>
                <w:szCs w:val="24"/>
              </w:rPr>
            </w:pPr>
          </w:p>
        </w:tc>
        <w:tc>
          <w:tcPr>
            <w:tcW w:w="1134" w:type="dxa"/>
          </w:tcPr>
          <w:p w14:paraId="1AAD9849" w14:textId="77777777" w:rsidR="007332B4" w:rsidRDefault="007332B4" w:rsidP="00C031C7">
            <w:pPr>
              <w:jc w:val="center"/>
              <w:rPr>
                <w:rFonts w:ascii="Times New Roman" w:hAnsi="Times New Roman" w:cs="Times New Roman"/>
                <w:sz w:val="24"/>
                <w:szCs w:val="24"/>
              </w:rPr>
            </w:pPr>
          </w:p>
        </w:tc>
        <w:tc>
          <w:tcPr>
            <w:tcW w:w="1417" w:type="dxa"/>
          </w:tcPr>
          <w:p w14:paraId="10B7DE19" w14:textId="77777777" w:rsidR="007332B4" w:rsidRDefault="007332B4" w:rsidP="00C031C7">
            <w:pPr>
              <w:jc w:val="center"/>
              <w:rPr>
                <w:rFonts w:ascii="Times New Roman" w:hAnsi="Times New Roman" w:cs="Times New Roman"/>
                <w:sz w:val="24"/>
                <w:szCs w:val="24"/>
              </w:rPr>
            </w:pPr>
          </w:p>
        </w:tc>
        <w:tc>
          <w:tcPr>
            <w:tcW w:w="958" w:type="dxa"/>
          </w:tcPr>
          <w:p w14:paraId="78D013AF"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35</w:t>
            </w:r>
          </w:p>
        </w:tc>
      </w:tr>
      <w:tr w:rsidR="00EA651D" w14:paraId="70CA15A0" w14:textId="77777777" w:rsidTr="00C91671">
        <w:tc>
          <w:tcPr>
            <w:tcW w:w="1809" w:type="dxa"/>
          </w:tcPr>
          <w:p w14:paraId="71298555"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г. Шымкент</w:t>
            </w:r>
            <w:r w:rsidR="00076C40">
              <w:rPr>
                <w:rFonts w:ascii="Times New Roman" w:hAnsi="Times New Roman" w:cs="Times New Roman"/>
                <w:sz w:val="24"/>
                <w:szCs w:val="24"/>
              </w:rPr>
              <w:t xml:space="preserve"> (с 2019 г)</w:t>
            </w:r>
          </w:p>
        </w:tc>
        <w:tc>
          <w:tcPr>
            <w:tcW w:w="851" w:type="dxa"/>
          </w:tcPr>
          <w:p w14:paraId="60ECF115"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1</w:t>
            </w:r>
            <w:r w:rsidR="00B47CDC">
              <w:rPr>
                <w:rFonts w:ascii="Times New Roman" w:hAnsi="Times New Roman" w:cs="Times New Roman"/>
                <w:sz w:val="24"/>
                <w:szCs w:val="24"/>
              </w:rPr>
              <w:t>6</w:t>
            </w:r>
          </w:p>
        </w:tc>
        <w:tc>
          <w:tcPr>
            <w:tcW w:w="1134" w:type="dxa"/>
          </w:tcPr>
          <w:p w14:paraId="7CE99F59"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3,0</w:t>
            </w:r>
          </w:p>
        </w:tc>
        <w:tc>
          <w:tcPr>
            <w:tcW w:w="1417" w:type="dxa"/>
          </w:tcPr>
          <w:p w14:paraId="299308AD"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1,7</w:t>
            </w:r>
            <w:r w:rsidR="00C36DDC">
              <w:rPr>
                <w:rFonts w:ascii="Times New Roman" w:hAnsi="Times New Roman" w:cs="Times New Roman"/>
                <w:sz w:val="24"/>
                <w:szCs w:val="24"/>
              </w:rPr>
              <w:t xml:space="preserve"> – 4,</w:t>
            </w:r>
            <w:r>
              <w:rPr>
                <w:rFonts w:ascii="Times New Roman" w:hAnsi="Times New Roman" w:cs="Times New Roman"/>
                <w:sz w:val="24"/>
                <w:szCs w:val="24"/>
              </w:rPr>
              <w:t>9</w:t>
            </w:r>
          </w:p>
        </w:tc>
        <w:tc>
          <w:tcPr>
            <w:tcW w:w="851" w:type="dxa"/>
          </w:tcPr>
          <w:p w14:paraId="08C0ABB1" w14:textId="77777777" w:rsidR="007332B4" w:rsidRDefault="007332B4" w:rsidP="00C031C7">
            <w:pPr>
              <w:jc w:val="center"/>
              <w:rPr>
                <w:rFonts w:ascii="Times New Roman" w:hAnsi="Times New Roman" w:cs="Times New Roman"/>
                <w:sz w:val="24"/>
                <w:szCs w:val="24"/>
              </w:rPr>
            </w:pPr>
          </w:p>
        </w:tc>
        <w:tc>
          <w:tcPr>
            <w:tcW w:w="1134" w:type="dxa"/>
          </w:tcPr>
          <w:p w14:paraId="62876CC8" w14:textId="77777777" w:rsidR="007332B4" w:rsidRDefault="007332B4" w:rsidP="00C031C7">
            <w:pPr>
              <w:jc w:val="center"/>
              <w:rPr>
                <w:rFonts w:ascii="Times New Roman" w:hAnsi="Times New Roman" w:cs="Times New Roman"/>
                <w:sz w:val="24"/>
                <w:szCs w:val="24"/>
              </w:rPr>
            </w:pPr>
          </w:p>
        </w:tc>
        <w:tc>
          <w:tcPr>
            <w:tcW w:w="1417" w:type="dxa"/>
          </w:tcPr>
          <w:p w14:paraId="00651970" w14:textId="77777777" w:rsidR="007332B4" w:rsidRDefault="007332B4" w:rsidP="00C031C7">
            <w:pPr>
              <w:jc w:val="center"/>
              <w:rPr>
                <w:rFonts w:ascii="Times New Roman" w:hAnsi="Times New Roman" w:cs="Times New Roman"/>
                <w:sz w:val="24"/>
                <w:szCs w:val="24"/>
              </w:rPr>
            </w:pPr>
          </w:p>
        </w:tc>
        <w:tc>
          <w:tcPr>
            <w:tcW w:w="958" w:type="dxa"/>
          </w:tcPr>
          <w:p w14:paraId="418D9CED"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1</w:t>
            </w:r>
            <w:r w:rsidR="00D06E79">
              <w:rPr>
                <w:rFonts w:ascii="Times New Roman" w:hAnsi="Times New Roman" w:cs="Times New Roman"/>
                <w:sz w:val="24"/>
                <w:szCs w:val="24"/>
                <w:lang w:val="en-US"/>
              </w:rPr>
              <w:t>6</w:t>
            </w:r>
          </w:p>
        </w:tc>
      </w:tr>
      <w:tr w:rsidR="00EA651D" w14:paraId="2BFE6619" w14:textId="77777777" w:rsidTr="00C91671">
        <w:tc>
          <w:tcPr>
            <w:tcW w:w="1809" w:type="dxa"/>
          </w:tcPr>
          <w:p w14:paraId="13AC8813"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Акмолинская область</w:t>
            </w:r>
          </w:p>
        </w:tc>
        <w:tc>
          <w:tcPr>
            <w:tcW w:w="851" w:type="dxa"/>
          </w:tcPr>
          <w:p w14:paraId="5CECF893"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0A08F7AC"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w:t>
            </w:r>
            <w:r w:rsidR="00B47CDC">
              <w:rPr>
                <w:rFonts w:ascii="Times New Roman" w:hAnsi="Times New Roman" w:cs="Times New Roman"/>
                <w:sz w:val="24"/>
                <w:szCs w:val="24"/>
              </w:rPr>
              <w:t>8</w:t>
            </w:r>
          </w:p>
        </w:tc>
        <w:tc>
          <w:tcPr>
            <w:tcW w:w="1417" w:type="dxa"/>
          </w:tcPr>
          <w:p w14:paraId="151233EA"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0,8</w:t>
            </w:r>
            <w:r w:rsidR="00C36DDC">
              <w:rPr>
                <w:rFonts w:ascii="Times New Roman" w:hAnsi="Times New Roman" w:cs="Times New Roman"/>
                <w:sz w:val="24"/>
                <w:szCs w:val="24"/>
              </w:rPr>
              <w:t xml:space="preserve"> – 3,</w:t>
            </w:r>
            <w:r>
              <w:rPr>
                <w:rFonts w:ascii="Times New Roman" w:hAnsi="Times New Roman" w:cs="Times New Roman"/>
                <w:sz w:val="24"/>
                <w:szCs w:val="24"/>
              </w:rPr>
              <w:t>4</w:t>
            </w:r>
          </w:p>
        </w:tc>
        <w:tc>
          <w:tcPr>
            <w:tcW w:w="851" w:type="dxa"/>
          </w:tcPr>
          <w:p w14:paraId="765E54D9" w14:textId="77777777" w:rsidR="007332B4" w:rsidRDefault="00070DF8" w:rsidP="00C031C7">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1BE9F58E"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2,</w:t>
            </w:r>
            <w:r w:rsidR="00070DF8">
              <w:rPr>
                <w:rFonts w:ascii="Times New Roman" w:hAnsi="Times New Roman" w:cs="Times New Roman"/>
                <w:sz w:val="24"/>
                <w:szCs w:val="24"/>
              </w:rPr>
              <w:t>1</w:t>
            </w:r>
          </w:p>
        </w:tc>
        <w:tc>
          <w:tcPr>
            <w:tcW w:w="1417" w:type="dxa"/>
          </w:tcPr>
          <w:p w14:paraId="797E11A3" w14:textId="77777777" w:rsidR="007332B4" w:rsidRDefault="00070DF8" w:rsidP="00C031C7">
            <w:pPr>
              <w:jc w:val="center"/>
              <w:rPr>
                <w:rFonts w:ascii="Times New Roman" w:hAnsi="Times New Roman" w:cs="Times New Roman"/>
                <w:sz w:val="24"/>
                <w:szCs w:val="24"/>
              </w:rPr>
            </w:pPr>
            <w:r>
              <w:rPr>
                <w:rFonts w:ascii="Times New Roman" w:hAnsi="Times New Roman" w:cs="Times New Roman"/>
                <w:sz w:val="24"/>
                <w:szCs w:val="24"/>
              </w:rPr>
              <w:t>0,9</w:t>
            </w:r>
            <w:r w:rsidR="00C91671">
              <w:rPr>
                <w:rFonts w:ascii="Times New Roman" w:hAnsi="Times New Roman" w:cs="Times New Roman"/>
                <w:sz w:val="24"/>
                <w:szCs w:val="24"/>
              </w:rPr>
              <w:t xml:space="preserve"> – 4,</w:t>
            </w:r>
            <w:r>
              <w:rPr>
                <w:rFonts w:ascii="Times New Roman" w:hAnsi="Times New Roman" w:cs="Times New Roman"/>
                <w:sz w:val="24"/>
                <w:szCs w:val="24"/>
              </w:rPr>
              <w:t>0</w:t>
            </w:r>
          </w:p>
        </w:tc>
        <w:tc>
          <w:tcPr>
            <w:tcW w:w="958" w:type="dxa"/>
          </w:tcPr>
          <w:p w14:paraId="74779E3C" w14:textId="77777777" w:rsidR="007332B4" w:rsidRPr="00D06E79" w:rsidRDefault="00D06E79" w:rsidP="00C031C7">
            <w:pPr>
              <w:jc w:val="center"/>
              <w:rPr>
                <w:rFonts w:ascii="Times New Roman" w:hAnsi="Times New Roman" w:cs="Times New Roman"/>
                <w:sz w:val="24"/>
                <w:szCs w:val="24"/>
                <w:lang w:val="en-US"/>
              </w:rPr>
            </w:pPr>
            <w:r>
              <w:rPr>
                <w:rFonts w:ascii="Times New Roman" w:hAnsi="Times New Roman" w:cs="Times New Roman"/>
                <w:sz w:val="24"/>
                <w:szCs w:val="24"/>
                <w:lang w:val="en-US"/>
              </w:rPr>
              <w:t>17</w:t>
            </w:r>
          </w:p>
        </w:tc>
      </w:tr>
      <w:tr w:rsidR="00887989" w14:paraId="051C6BCA" w14:textId="77777777" w:rsidTr="00C91671">
        <w:tc>
          <w:tcPr>
            <w:tcW w:w="1809" w:type="dxa"/>
          </w:tcPr>
          <w:p w14:paraId="599FA220"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Актюбинская область</w:t>
            </w:r>
          </w:p>
        </w:tc>
        <w:tc>
          <w:tcPr>
            <w:tcW w:w="851" w:type="dxa"/>
          </w:tcPr>
          <w:p w14:paraId="5C1B85AF"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26E45F2C" w14:textId="77777777" w:rsidR="007332B4" w:rsidRDefault="00C36DDC" w:rsidP="00B47CDC">
            <w:pPr>
              <w:jc w:val="center"/>
              <w:rPr>
                <w:rFonts w:ascii="Times New Roman" w:hAnsi="Times New Roman" w:cs="Times New Roman"/>
                <w:sz w:val="24"/>
                <w:szCs w:val="24"/>
              </w:rPr>
            </w:pPr>
            <w:r>
              <w:rPr>
                <w:rFonts w:ascii="Times New Roman" w:hAnsi="Times New Roman" w:cs="Times New Roman"/>
                <w:sz w:val="24"/>
                <w:szCs w:val="24"/>
              </w:rPr>
              <w:t>3,</w:t>
            </w:r>
            <w:r w:rsidR="00B47CDC">
              <w:rPr>
                <w:rFonts w:ascii="Times New Roman" w:hAnsi="Times New Roman" w:cs="Times New Roman"/>
                <w:sz w:val="24"/>
                <w:szCs w:val="24"/>
              </w:rPr>
              <w:t>6</w:t>
            </w:r>
          </w:p>
        </w:tc>
        <w:tc>
          <w:tcPr>
            <w:tcW w:w="1417" w:type="dxa"/>
          </w:tcPr>
          <w:p w14:paraId="2223D13C" w14:textId="77777777" w:rsidR="00C36DDC" w:rsidRDefault="00B47CDC" w:rsidP="00C031C7">
            <w:pPr>
              <w:jc w:val="center"/>
              <w:rPr>
                <w:rFonts w:ascii="Times New Roman" w:hAnsi="Times New Roman" w:cs="Times New Roman"/>
                <w:sz w:val="24"/>
                <w:szCs w:val="24"/>
              </w:rPr>
            </w:pPr>
            <w:r>
              <w:rPr>
                <w:rFonts w:ascii="Times New Roman" w:hAnsi="Times New Roman" w:cs="Times New Roman"/>
                <w:sz w:val="24"/>
                <w:szCs w:val="24"/>
              </w:rPr>
              <w:t>2,1 -5,6</w:t>
            </w:r>
          </w:p>
        </w:tc>
        <w:tc>
          <w:tcPr>
            <w:tcW w:w="851" w:type="dxa"/>
          </w:tcPr>
          <w:p w14:paraId="531EB1C1"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1</w:t>
            </w:r>
            <w:r w:rsidR="00070DF8">
              <w:rPr>
                <w:rFonts w:ascii="Times New Roman" w:hAnsi="Times New Roman" w:cs="Times New Roman"/>
                <w:sz w:val="24"/>
                <w:szCs w:val="24"/>
              </w:rPr>
              <w:t>1</w:t>
            </w:r>
          </w:p>
        </w:tc>
        <w:tc>
          <w:tcPr>
            <w:tcW w:w="1134" w:type="dxa"/>
          </w:tcPr>
          <w:p w14:paraId="5B96137A" w14:textId="77777777" w:rsidR="007332B4" w:rsidRDefault="00070DF8" w:rsidP="00C031C7">
            <w:pPr>
              <w:jc w:val="center"/>
              <w:rPr>
                <w:rFonts w:ascii="Times New Roman" w:hAnsi="Times New Roman" w:cs="Times New Roman"/>
                <w:sz w:val="24"/>
                <w:szCs w:val="24"/>
              </w:rPr>
            </w:pPr>
            <w:r>
              <w:rPr>
                <w:rFonts w:ascii="Times New Roman" w:hAnsi="Times New Roman" w:cs="Times New Roman"/>
                <w:sz w:val="24"/>
                <w:szCs w:val="24"/>
              </w:rPr>
              <w:t>2,8</w:t>
            </w:r>
          </w:p>
        </w:tc>
        <w:tc>
          <w:tcPr>
            <w:tcW w:w="1417" w:type="dxa"/>
          </w:tcPr>
          <w:p w14:paraId="27760B69" w14:textId="77777777" w:rsidR="007332B4" w:rsidRDefault="00C91671" w:rsidP="00070DF8">
            <w:pPr>
              <w:jc w:val="center"/>
              <w:rPr>
                <w:rFonts w:ascii="Times New Roman" w:hAnsi="Times New Roman" w:cs="Times New Roman"/>
                <w:sz w:val="24"/>
                <w:szCs w:val="24"/>
              </w:rPr>
            </w:pPr>
            <w:r>
              <w:rPr>
                <w:rFonts w:ascii="Times New Roman" w:hAnsi="Times New Roman" w:cs="Times New Roman"/>
                <w:sz w:val="24"/>
                <w:szCs w:val="24"/>
              </w:rPr>
              <w:t>1,</w:t>
            </w:r>
            <w:r w:rsidR="00070DF8">
              <w:rPr>
                <w:rFonts w:ascii="Times New Roman" w:hAnsi="Times New Roman" w:cs="Times New Roman"/>
                <w:sz w:val="24"/>
                <w:szCs w:val="24"/>
              </w:rPr>
              <w:t>4</w:t>
            </w:r>
            <w:r>
              <w:rPr>
                <w:rFonts w:ascii="Times New Roman" w:hAnsi="Times New Roman" w:cs="Times New Roman"/>
                <w:sz w:val="24"/>
                <w:szCs w:val="24"/>
              </w:rPr>
              <w:t xml:space="preserve"> – 5,</w:t>
            </w:r>
            <w:r w:rsidR="00070DF8">
              <w:rPr>
                <w:rFonts w:ascii="Times New Roman" w:hAnsi="Times New Roman" w:cs="Times New Roman"/>
                <w:sz w:val="24"/>
                <w:szCs w:val="24"/>
              </w:rPr>
              <w:t>0</w:t>
            </w:r>
          </w:p>
        </w:tc>
        <w:tc>
          <w:tcPr>
            <w:tcW w:w="958" w:type="dxa"/>
          </w:tcPr>
          <w:p w14:paraId="76A077AF" w14:textId="77777777" w:rsidR="007332B4" w:rsidRPr="00D06E79" w:rsidRDefault="00D06E79" w:rsidP="00C031C7">
            <w:pPr>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r>
      <w:tr w:rsidR="00EA651D" w14:paraId="21086260" w14:textId="77777777" w:rsidTr="004D7ED3">
        <w:tc>
          <w:tcPr>
            <w:tcW w:w="1809" w:type="dxa"/>
            <w:tcBorders>
              <w:bottom w:val="single" w:sz="4" w:space="0" w:color="000000" w:themeColor="text1"/>
            </w:tcBorders>
          </w:tcPr>
          <w:p w14:paraId="2E5FD78F"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Алматинская область</w:t>
            </w:r>
          </w:p>
        </w:tc>
        <w:tc>
          <w:tcPr>
            <w:tcW w:w="851" w:type="dxa"/>
            <w:tcBorders>
              <w:bottom w:val="single" w:sz="4" w:space="0" w:color="000000" w:themeColor="text1"/>
            </w:tcBorders>
          </w:tcPr>
          <w:p w14:paraId="2DDD651D"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59</w:t>
            </w:r>
          </w:p>
        </w:tc>
        <w:tc>
          <w:tcPr>
            <w:tcW w:w="1134" w:type="dxa"/>
            <w:tcBorders>
              <w:bottom w:val="single" w:sz="4" w:space="0" w:color="000000" w:themeColor="text1"/>
            </w:tcBorders>
          </w:tcPr>
          <w:p w14:paraId="217CCD0C"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11,8</w:t>
            </w:r>
          </w:p>
        </w:tc>
        <w:tc>
          <w:tcPr>
            <w:tcW w:w="1417" w:type="dxa"/>
            <w:tcBorders>
              <w:bottom w:val="single" w:sz="4" w:space="0" w:color="000000" w:themeColor="text1"/>
            </w:tcBorders>
          </w:tcPr>
          <w:p w14:paraId="4BD31216"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9,1</w:t>
            </w:r>
            <w:r w:rsidR="00C36DDC">
              <w:rPr>
                <w:rFonts w:ascii="Times New Roman" w:hAnsi="Times New Roman" w:cs="Times New Roman"/>
                <w:sz w:val="24"/>
                <w:szCs w:val="24"/>
              </w:rPr>
              <w:t xml:space="preserve"> – 14,9</w:t>
            </w:r>
          </w:p>
        </w:tc>
        <w:tc>
          <w:tcPr>
            <w:tcW w:w="851" w:type="dxa"/>
            <w:tcBorders>
              <w:bottom w:val="single" w:sz="4" w:space="0" w:color="000000" w:themeColor="text1"/>
            </w:tcBorders>
          </w:tcPr>
          <w:p w14:paraId="7B69AFD4"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1</w:t>
            </w:r>
            <w:r w:rsidR="00070DF8">
              <w:rPr>
                <w:rFonts w:ascii="Times New Roman" w:hAnsi="Times New Roman" w:cs="Times New Roman"/>
                <w:sz w:val="24"/>
                <w:szCs w:val="24"/>
              </w:rPr>
              <w:t>31</w:t>
            </w:r>
          </w:p>
        </w:tc>
        <w:tc>
          <w:tcPr>
            <w:tcW w:w="1134" w:type="dxa"/>
            <w:tcBorders>
              <w:bottom w:val="single" w:sz="4" w:space="0" w:color="000000" w:themeColor="text1"/>
            </w:tcBorders>
          </w:tcPr>
          <w:p w14:paraId="208B500E"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3</w:t>
            </w:r>
            <w:r w:rsidR="00070DF8">
              <w:rPr>
                <w:rFonts w:ascii="Times New Roman" w:hAnsi="Times New Roman" w:cs="Times New Roman"/>
                <w:sz w:val="24"/>
                <w:szCs w:val="24"/>
              </w:rPr>
              <w:t>3,7</w:t>
            </w:r>
          </w:p>
        </w:tc>
        <w:tc>
          <w:tcPr>
            <w:tcW w:w="1417" w:type="dxa"/>
            <w:tcBorders>
              <w:bottom w:val="single" w:sz="4" w:space="0" w:color="000000" w:themeColor="text1"/>
            </w:tcBorders>
          </w:tcPr>
          <w:p w14:paraId="1B8ADC44" w14:textId="77777777" w:rsidR="007332B4" w:rsidRDefault="00070DF8" w:rsidP="00C031C7">
            <w:pPr>
              <w:jc w:val="center"/>
              <w:rPr>
                <w:rFonts w:ascii="Times New Roman" w:hAnsi="Times New Roman" w:cs="Times New Roman"/>
                <w:sz w:val="24"/>
                <w:szCs w:val="24"/>
              </w:rPr>
            </w:pPr>
            <w:r>
              <w:rPr>
                <w:rFonts w:ascii="Times New Roman" w:hAnsi="Times New Roman" w:cs="Times New Roman"/>
                <w:sz w:val="24"/>
                <w:szCs w:val="24"/>
              </w:rPr>
              <w:t>29</w:t>
            </w:r>
            <w:r w:rsidR="00C91671">
              <w:rPr>
                <w:rFonts w:ascii="Times New Roman" w:hAnsi="Times New Roman" w:cs="Times New Roman"/>
                <w:sz w:val="24"/>
                <w:szCs w:val="24"/>
              </w:rPr>
              <w:t>,0 – 3</w:t>
            </w:r>
            <w:r>
              <w:rPr>
                <w:rFonts w:ascii="Times New Roman" w:hAnsi="Times New Roman" w:cs="Times New Roman"/>
                <w:sz w:val="24"/>
                <w:szCs w:val="24"/>
              </w:rPr>
              <w:t>8,6</w:t>
            </w:r>
          </w:p>
        </w:tc>
        <w:tc>
          <w:tcPr>
            <w:tcW w:w="958" w:type="dxa"/>
            <w:tcBorders>
              <w:bottom w:val="single" w:sz="4" w:space="0" w:color="000000" w:themeColor="text1"/>
            </w:tcBorders>
          </w:tcPr>
          <w:p w14:paraId="3930D281" w14:textId="77777777" w:rsidR="007332B4" w:rsidRPr="00D06E79" w:rsidRDefault="00D06E79" w:rsidP="00C031C7">
            <w:pPr>
              <w:jc w:val="center"/>
              <w:rPr>
                <w:rFonts w:ascii="Times New Roman" w:hAnsi="Times New Roman" w:cs="Times New Roman"/>
                <w:sz w:val="24"/>
                <w:szCs w:val="24"/>
                <w:lang w:val="en-US"/>
              </w:rPr>
            </w:pPr>
            <w:r>
              <w:rPr>
                <w:rFonts w:ascii="Times New Roman" w:hAnsi="Times New Roman" w:cs="Times New Roman"/>
                <w:sz w:val="24"/>
                <w:szCs w:val="24"/>
                <w:lang w:val="en-US"/>
              </w:rPr>
              <w:t>190</w:t>
            </w:r>
          </w:p>
        </w:tc>
      </w:tr>
      <w:tr w:rsidR="00887989" w14:paraId="63CC1EF8" w14:textId="77777777" w:rsidTr="004D7ED3">
        <w:trPr>
          <w:trHeight w:val="77"/>
        </w:trPr>
        <w:tc>
          <w:tcPr>
            <w:tcW w:w="1809" w:type="dxa"/>
            <w:tcBorders>
              <w:bottom w:val="nil"/>
            </w:tcBorders>
          </w:tcPr>
          <w:p w14:paraId="59B2C99A"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Атырауская область</w:t>
            </w:r>
          </w:p>
        </w:tc>
        <w:tc>
          <w:tcPr>
            <w:tcW w:w="851" w:type="dxa"/>
            <w:tcBorders>
              <w:bottom w:val="nil"/>
            </w:tcBorders>
          </w:tcPr>
          <w:p w14:paraId="3AECF2C9"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bottom w:val="nil"/>
            </w:tcBorders>
          </w:tcPr>
          <w:p w14:paraId="2F2ADAB1"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w:t>
            </w:r>
            <w:r w:rsidR="00B47CDC">
              <w:rPr>
                <w:rFonts w:ascii="Times New Roman" w:hAnsi="Times New Roman" w:cs="Times New Roman"/>
                <w:sz w:val="24"/>
                <w:szCs w:val="24"/>
              </w:rPr>
              <w:t>4</w:t>
            </w:r>
          </w:p>
        </w:tc>
        <w:tc>
          <w:tcPr>
            <w:tcW w:w="1417" w:type="dxa"/>
            <w:tcBorders>
              <w:bottom w:val="nil"/>
            </w:tcBorders>
          </w:tcPr>
          <w:p w14:paraId="1A1491B1"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0,6</w:t>
            </w:r>
            <w:r w:rsidR="00C36DDC">
              <w:rPr>
                <w:rFonts w:ascii="Times New Roman" w:hAnsi="Times New Roman" w:cs="Times New Roman"/>
                <w:sz w:val="24"/>
                <w:szCs w:val="24"/>
              </w:rPr>
              <w:t xml:space="preserve"> – 2,</w:t>
            </w:r>
            <w:r>
              <w:rPr>
                <w:rFonts w:ascii="Times New Roman" w:hAnsi="Times New Roman" w:cs="Times New Roman"/>
                <w:sz w:val="24"/>
                <w:szCs w:val="24"/>
              </w:rPr>
              <w:t>9</w:t>
            </w:r>
          </w:p>
        </w:tc>
        <w:tc>
          <w:tcPr>
            <w:tcW w:w="851" w:type="dxa"/>
            <w:tcBorders>
              <w:bottom w:val="nil"/>
            </w:tcBorders>
          </w:tcPr>
          <w:p w14:paraId="22260187"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bottom w:val="nil"/>
            </w:tcBorders>
          </w:tcPr>
          <w:p w14:paraId="271563CC"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1,</w:t>
            </w:r>
            <w:r w:rsidR="00070DF8">
              <w:rPr>
                <w:rFonts w:ascii="Times New Roman" w:hAnsi="Times New Roman" w:cs="Times New Roman"/>
                <w:sz w:val="24"/>
                <w:szCs w:val="24"/>
              </w:rPr>
              <w:t>8</w:t>
            </w:r>
          </w:p>
        </w:tc>
        <w:tc>
          <w:tcPr>
            <w:tcW w:w="1417" w:type="dxa"/>
            <w:tcBorders>
              <w:bottom w:val="nil"/>
            </w:tcBorders>
          </w:tcPr>
          <w:p w14:paraId="7AA25515"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0,7 – 3,</w:t>
            </w:r>
            <w:r w:rsidR="00070DF8">
              <w:rPr>
                <w:rFonts w:ascii="Times New Roman" w:hAnsi="Times New Roman" w:cs="Times New Roman"/>
                <w:sz w:val="24"/>
                <w:szCs w:val="24"/>
              </w:rPr>
              <w:t>7</w:t>
            </w:r>
          </w:p>
        </w:tc>
        <w:tc>
          <w:tcPr>
            <w:tcW w:w="958" w:type="dxa"/>
            <w:tcBorders>
              <w:bottom w:val="nil"/>
            </w:tcBorders>
          </w:tcPr>
          <w:p w14:paraId="40A70DE0"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14</w:t>
            </w:r>
          </w:p>
        </w:tc>
      </w:tr>
    </w:tbl>
    <w:p w14:paraId="28CCECB5" w14:textId="77777777" w:rsidR="00DE198D" w:rsidRPr="00DE198D" w:rsidRDefault="00DE198D">
      <w:pPr>
        <w:rPr>
          <w:rFonts w:ascii="Times New Roman" w:hAnsi="Times New Roman" w:cs="Times New Roman"/>
          <w:sz w:val="28"/>
          <w:szCs w:val="28"/>
        </w:rPr>
      </w:pPr>
      <w:r w:rsidRPr="00DE198D">
        <w:rPr>
          <w:rFonts w:ascii="Times New Roman" w:hAnsi="Times New Roman" w:cs="Times New Roman"/>
          <w:sz w:val="28"/>
          <w:szCs w:val="28"/>
        </w:rPr>
        <w:lastRenderedPageBreak/>
        <w:t>Продолжение таблицы 8</w:t>
      </w:r>
    </w:p>
    <w:tbl>
      <w:tblPr>
        <w:tblStyle w:val="a7"/>
        <w:tblW w:w="0" w:type="auto"/>
        <w:tblLayout w:type="fixed"/>
        <w:tblLook w:val="04A0" w:firstRow="1" w:lastRow="0" w:firstColumn="1" w:lastColumn="0" w:noHBand="0" w:noVBand="1"/>
      </w:tblPr>
      <w:tblGrid>
        <w:gridCol w:w="1809"/>
        <w:gridCol w:w="851"/>
        <w:gridCol w:w="1134"/>
        <w:gridCol w:w="1417"/>
        <w:gridCol w:w="851"/>
        <w:gridCol w:w="1134"/>
        <w:gridCol w:w="1417"/>
        <w:gridCol w:w="958"/>
      </w:tblGrid>
      <w:tr w:rsidR="00B40822" w14:paraId="2EAE13E9" w14:textId="77777777" w:rsidTr="00C91671">
        <w:tc>
          <w:tcPr>
            <w:tcW w:w="1809" w:type="dxa"/>
          </w:tcPr>
          <w:p w14:paraId="58A1A2B6"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Pr>
          <w:p w14:paraId="4BEBFA7B"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36F51CC5"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745D9478"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Pr>
          <w:p w14:paraId="4515B6CE"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6D12D65F"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6</w:t>
            </w:r>
          </w:p>
        </w:tc>
        <w:tc>
          <w:tcPr>
            <w:tcW w:w="1417" w:type="dxa"/>
          </w:tcPr>
          <w:p w14:paraId="06B6FD0A"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7</w:t>
            </w:r>
          </w:p>
        </w:tc>
        <w:tc>
          <w:tcPr>
            <w:tcW w:w="958" w:type="dxa"/>
          </w:tcPr>
          <w:p w14:paraId="35162C4B" w14:textId="77777777" w:rsidR="00B40822" w:rsidRDefault="00B40822" w:rsidP="00B40822">
            <w:pPr>
              <w:jc w:val="center"/>
              <w:rPr>
                <w:rFonts w:ascii="Times New Roman" w:hAnsi="Times New Roman" w:cs="Times New Roman"/>
                <w:sz w:val="24"/>
                <w:szCs w:val="24"/>
              </w:rPr>
            </w:pPr>
            <w:r>
              <w:rPr>
                <w:rFonts w:ascii="Times New Roman" w:hAnsi="Times New Roman" w:cs="Times New Roman"/>
                <w:sz w:val="24"/>
                <w:szCs w:val="24"/>
              </w:rPr>
              <w:t>8</w:t>
            </w:r>
          </w:p>
        </w:tc>
      </w:tr>
      <w:tr w:rsidR="00887989" w14:paraId="67567FA5" w14:textId="77777777" w:rsidTr="00C91671">
        <w:tc>
          <w:tcPr>
            <w:tcW w:w="1809" w:type="dxa"/>
          </w:tcPr>
          <w:p w14:paraId="673EA33D"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Восточно-Казахстанская область</w:t>
            </w:r>
          </w:p>
        </w:tc>
        <w:tc>
          <w:tcPr>
            <w:tcW w:w="851" w:type="dxa"/>
          </w:tcPr>
          <w:p w14:paraId="690953F1"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5</w:t>
            </w:r>
            <w:r w:rsidR="00B47CDC">
              <w:rPr>
                <w:rFonts w:ascii="Times New Roman" w:hAnsi="Times New Roman" w:cs="Times New Roman"/>
                <w:sz w:val="24"/>
                <w:szCs w:val="24"/>
              </w:rPr>
              <w:t>4</w:t>
            </w:r>
          </w:p>
        </w:tc>
        <w:tc>
          <w:tcPr>
            <w:tcW w:w="1134" w:type="dxa"/>
          </w:tcPr>
          <w:p w14:paraId="25E63D43"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10,</w:t>
            </w:r>
            <w:r w:rsidR="00B47CDC">
              <w:rPr>
                <w:rFonts w:ascii="Times New Roman" w:hAnsi="Times New Roman" w:cs="Times New Roman"/>
                <w:sz w:val="24"/>
                <w:szCs w:val="24"/>
              </w:rPr>
              <w:t>8</w:t>
            </w:r>
          </w:p>
        </w:tc>
        <w:tc>
          <w:tcPr>
            <w:tcW w:w="1417" w:type="dxa"/>
          </w:tcPr>
          <w:p w14:paraId="0CC8FEB9" w14:textId="77777777" w:rsidR="007332B4" w:rsidRDefault="00B47CDC" w:rsidP="00C031C7">
            <w:pPr>
              <w:jc w:val="center"/>
              <w:rPr>
                <w:rFonts w:ascii="Times New Roman" w:hAnsi="Times New Roman" w:cs="Times New Roman"/>
                <w:sz w:val="24"/>
                <w:szCs w:val="24"/>
              </w:rPr>
            </w:pPr>
            <w:r>
              <w:rPr>
                <w:rFonts w:ascii="Times New Roman" w:hAnsi="Times New Roman" w:cs="Times New Roman"/>
                <w:sz w:val="24"/>
                <w:szCs w:val="24"/>
              </w:rPr>
              <w:t>8,2</w:t>
            </w:r>
            <w:r w:rsidR="00C36DDC">
              <w:rPr>
                <w:rFonts w:ascii="Times New Roman" w:hAnsi="Times New Roman" w:cs="Times New Roman"/>
                <w:sz w:val="24"/>
                <w:szCs w:val="24"/>
              </w:rPr>
              <w:t xml:space="preserve"> – 13,</w:t>
            </w:r>
            <w:r>
              <w:rPr>
                <w:rFonts w:ascii="Times New Roman" w:hAnsi="Times New Roman" w:cs="Times New Roman"/>
                <w:sz w:val="24"/>
                <w:szCs w:val="24"/>
              </w:rPr>
              <w:t>8</w:t>
            </w:r>
          </w:p>
        </w:tc>
        <w:tc>
          <w:tcPr>
            <w:tcW w:w="851" w:type="dxa"/>
          </w:tcPr>
          <w:p w14:paraId="15E0A858"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4</w:t>
            </w:r>
            <w:r w:rsidR="00070DF8">
              <w:rPr>
                <w:rFonts w:ascii="Times New Roman" w:hAnsi="Times New Roman" w:cs="Times New Roman"/>
                <w:sz w:val="24"/>
                <w:szCs w:val="24"/>
              </w:rPr>
              <w:t>1</w:t>
            </w:r>
          </w:p>
        </w:tc>
        <w:tc>
          <w:tcPr>
            <w:tcW w:w="1134" w:type="dxa"/>
          </w:tcPr>
          <w:p w14:paraId="66A70717"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10,</w:t>
            </w:r>
            <w:r w:rsidR="00070DF8">
              <w:rPr>
                <w:rFonts w:ascii="Times New Roman" w:hAnsi="Times New Roman" w:cs="Times New Roman"/>
                <w:sz w:val="24"/>
                <w:szCs w:val="24"/>
              </w:rPr>
              <w:t>5</w:t>
            </w:r>
          </w:p>
        </w:tc>
        <w:tc>
          <w:tcPr>
            <w:tcW w:w="1417" w:type="dxa"/>
          </w:tcPr>
          <w:p w14:paraId="30C7F65E" w14:textId="77777777" w:rsidR="007332B4" w:rsidRDefault="00C91671" w:rsidP="00070DF8">
            <w:pPr>
              <w:jc w:val="center"/>
              <w:rPr>
                <w:rFonts w:ascii="Times New Roman" w:hAnsi="Times New Roman" w:cs="Times New Roman"/>
                <w:sz w:val="24"/>
                <w:szCs w:val="24"/>
              </w:rPr>
            </w:pPr>
            <w:r>
              <w:rPr>
                <w:rFonts w:ascii="Times New Roman" w:hAnsi="Times New Roman" w:cs="Times New Roman"/>
                <w:sz w:val="24"/>
                <w:szCs w:val="24"/>
              </w:rPr>
              <w:t>7,</w:t>
            </w:r>
            <w:r w:rsidR="00070DF8">
              <w:rPr>
                <w:rFonts w:ascii="Times New Roman" w:hAnsi="Times New Roman" w:cs="Times New Roman"/>
                <w:sz w:val="24"/>
                <w:szCs w:val="24"/>
              </w:rPr>
              <w:t>7</w:t>
            </w:r>
            <w:r>
              <w:rPr>
                <w:rFonts w:ascii="Times New Roman" w:hAnsi="Times New Roman" w:cs="Times New Roman"/>
                <w:sz w:val="24"/>
                <w:szCs w:val="24"/>
              </w:rPr>
              <w:t xml:space="preserve"> – 1</w:t>
            </w:r>
            <w:r w:rsidR="00070DF8">
              <w:rPr>
                <w:rFonts w:ascii="Times New Roman" w:hAnsi="Times New Roman" w:cs="Times New Roman"/>
                <w:sz w:val="24"/>
                <w:szCs w:val="24"/>
              </w:rPr>
              <w:t>4,0</w:t>
            </w:r>
          </w:p>
        </w:tc>
        <w:tc>
          <w:tcPr>
            <w:tcW w:w="958" w:type="dxa"/>
          </w:tcPr>
          <w:p w14:paraId="0243350A"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9</w:t>
            </w:r>
            <w:r w:rsidR="00D06E79">
              <w:rPr>
                <w:rFonts w:ascii="Times New Roman" w:hAnsi="Times New Roman" w:cs="Times New Roman"/>
                <w:sz w:val="24"/>
                <w:szCs w:val="24"/>
                <w:lang w:val="en-US"/>
              </w:rPr>
              <w:t>5</w:t>
            </w:r>
          </w:p>
        </w:tc>
      </w:tr>
      <w:tr w:rsidR="00887989" w14:paraId="52A88743" w14:textId="77777777" w:rsidTr="00C91671">
        <w:tc>
          <w:tcPr>
            <w:tcW w:w="1809" w:type="dxa"/>
          </w:tcPr>
          <w:p w14:paraId="7C6BD3ED"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Жамбылская область</w:t>
            </w:r>
          </w:p>
        </w:tc>
        <w:tc>
          <w:tcPr>
            <w:tcW w:w="851" w:type="dxa"/>
          </w:tcPr>
          <w:p w14:paraId="4FAE2D06" w14:textId="77777777" w:rsidR="007332B4" w:rsidRDefault="00076C40" w:rsidP="00C031C7">
            <w:pPr>
              <w:jc w:val="center"/>
              <w:rPr>
                <w:rFonts w:ascii="Times New Roman" w:hAnsi="Times New Roman" w:cs="Times New Roman"/>
                <w:sz w:val="24"/>
                <w:szCs w:val="24"/>
              </w:rPr>
            </w:pPr>
            <w:r>
              <w:rPr>
                <w:rFonts w:ascii="Times New Roman" w:hAnsi="Times New Roman" w:cs="Times New Roman"/>
                <w:sz w:val="24"/>
                <w:szCs w:val="24"/>
              </w:rPr>
              <w:t>2</w:t>
            </w:r>
            <w:r w:rsidR="00B47CDC">
              <w:rPr>
                <w:rFonts w:ascii="Times New Roman" w:hAnsi="Times New Roman" w:cs="Times New Roman"/>
                <w:sz w:val="24"/>
                <w:szCs w:val="24"/>
              </w:rPr>
              <w:t>5</w:t>
            </w:r>
          </w:p>
        </w:tc>
        <w:tc>
          <w:tcPr>
            <w:tcW w:w="1134" w:type="dxa"/>
          </w:tcPr>
          <w:p w14:paraId="680217D1"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5,</w:t>
            </w:r>
            <w:r w:rsidR="00B47CDC">
              <w:rPr>
                <w:rFonts w:ascii="Times New Roman" w:hAnsi="Times New Roman" w:cs="Times New Roman"/>
                <w:sz w:val="24"/>
                <w:szCs w:val="24"/>
              </w:rPr>
              <w:t>0</w:t>
            </w:r>
          </w:p>
        </w:tc>
        <w:tc>
          <w:tcPr>
            <w:tcW w:w="1417" w:type="dxa"/>
          </w:tcPr>
          <w:p w14:paraId="3358A88F"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3,2</w:t>
            </w:r>
            <w:r w:rsidR="00C36DDC">
              <w:rPr>
                <w:rFonts w:ascii="Times New Roman" w:hAnsi="Times New Roman" w:cs="Times New Roman"/>
                <w:sz w:val="24"/>
                <w:szCs w:val="24"/>
              </w:rPr>
              <w:t xml:space="preserve"> – 7,</w:t>
            </w:r>
            <w:r>
              <w:rPr>
                <w:rFonts w:ascii="Times New Roman" w:hAnsi="Times New Roman" w:cs="Times New Roman"/>
                <w:sz w:val="24"/>
                <w:szCs w:val="24"/>
              </w:rPr>
              <w:t>3</w:t>
            </w:r>
          </w:p>
        </w:tc>
        <w:tc>
          <w:tcPr>
            <w:tcW w:w="851" w:type="dxa"/>
          </w:tcPr>
          <w:p w14:paraId="6B47448C"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5</w:t>
            </w:r>
            <w:r w:rsidR="006A3B96">
              <w:rPr>
                <w:rFonts w:ascii="Times New Roman" w:hAnsi="Times New Roman" w:cs="Times New Roman"/>
                <w:sz w:val="24"/>
                <w:szCs w:val="24"/>
              </w:rPr>
              <w:t>0</w:t>
            </w:r>
          </w:p>
        </w:tc>
        <w:tc>
          <w:tcPr>
            <w:tcW w:w="1134" w:type="dxa"/>
          </w:tcPr>
          <w:p w14:paraId="281D9D75"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12,</w:t>
            </w:r>
            <w:r w:rsidR="006A3B96">
              <w:rPr>
                <w:rFonts w:ascii="Times New Roman" w:hAnsi="Times New Roman" w:cs="Times New Roman"/>
                <w:sz w:val="24"/>
                <w:szCs w:val="24"/>
              </w:rPr>
              <w:t>9</w:t>
            </w:r>
          </w:p>
        </w:tc>
        <w:tc>
          <w:tcPr>
            <w:tcW w:w="1417" w:type="dxa"/>
          </w:tcPr>
          <w:p w14:paraId="132E48E1" w14:textId="77777777" w:rsidR="007332B4" w:rsidRDefault="006A3B96" w:rsidP="00C031C7">
            <w:pPr>
              <w:jc w:val="center"/>
              <w:rPr>
                <w:rFonts w:ascii="Times New Roman" w:hAnsi="Times New Roman" w:cs="Times New Roman"/>
                <w:sz w:val="24"/>
                <w:szCs w:val="24"/>
              </w:rPr>
            </w:pPr>
            <w:r>
              <w:rPr>
                <w:rFonts w:ascii="Times New Roman" w:hAnsi="Times New Roman" w:cs="Times New Roman"/>
                <w:sz w:val="24"/>
                <w:szCs w:val="24"/>
              </w:rPr>
              <w:t>9,7</w:t>
            </w:r>
            <w:r w:rsidR="00C91671">
              <w:rPr>
                <w:rFonts w:ascii="Times New Roman" w:hAnsi="Times New Roman" w:cs="Times New Roman"/>
                <w:sz w:val="24"/>
                <w:szCs w:val="24"/>
              </w:rPr>
              <w:t xml:space="preserve"> – 1</w:t>
            </w:r>
            <w:r>
              <w:rPr>
                <w:rFonts w:ascii="Times New Roman" w:hAnsi="Times New Roman" w:cs="Times New Roman"/>
                <w:sz w:val="24"/>
                <w:szCs w:val="24"/>
              </w:rPr>
              <w:t>6,6</w:t>
            </w:r>
          </w:p>
        </w:tc>
        <w:tc>
          <w:tcPr>
            <w:tcW w:w="958" w:type="dxa"/>
          </w:tcPr>
          <w:p w14:paraId="71AE9C21"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7</w:t>
            </w:r>
            <w:r w:rsidR="00D06E79">
              <w:rPr>
                <w:rFonts w:ascii="Times New Roman" w:hAnsi="Times New Roman" w:cs="Times New Roman"/>
                <w:sz w:val="24"/>
                <w:szCs w:val="24"/>
                <w:lang w:val="en-US"/>
              </w:rPr>
              <w:t>5</w:t>
            </w:r>
          </w:p>
        </w:tc>
      </w:tr>
      <w:tr w:rsidR="00887989" w14:paraId="5D16A51A" w14:textId="77777777" w:rsidTr="00C91671">
        <w:tc>
          <w:tcPr>
            <w:tcW w:w="1809" w:type="dxa"/>
          </w:tcPr>
          <w:p w14:paraId="2659F720"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Западно-Казахстанская область</w:t>
            </w:r>
          </w:p>
        </w:tc>
        <w:tc>
          <w:tcPr>
            <w:tcW w:w="851" w:type="dxa"/>
          </w:tcPr>
          <w:p w14:paraId="646A3BAC" w14:textId="77777777" w:rsidR="007332B4" w:rsidRPr="00887989" w:rsidRDefault="00076C40" w:rsidP="00C031C7">
            <w:pPr>
              <w:jc w:val="center"/>
              <w:rPr>
                <w:rFonts w:ascii="Times New Roman" w:hAnsi="Times New Roman" w:cs="Times New Roman"/>
                <w:sz w:val="24"/>
                <w:szCs w:val="24"/>
                <w:lang w:val="en-US"/>
              </w:rPr>
            </w:pPr>
            <w:r>
              <w:rPr>
                <w:rFonts w:ascii="Times New Roman" w:hAnsi="Times New Roman" w:cs="Times New Roman"/>
                <w:sz w:val="24"/>
                <w:szCs w:val="24"/>
              </w:rPr>
              <w:t>2</w:t>
            </w:r>
          </w:p>
        </w:tc>
        <w:tc>
          <w:tcPr>
            <w:tcW w:w="1134" w:type="dxa"/>
          </w:tcPr>
          <w:p w14:paraId="5A802666"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0,4</w:t>
            </w:r>
          </w:p>
        </w:tc>
        <w:tc>
          <w:tcPr>
            <w:tcW w:w="1417" w:type="dxa"/>
          </w:tcPr>
          <w:p w14:paraId="014E0CFF"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0,0 – 1,4</w:t>
            </w:r>
          </w:p>
        </w:tc>
        <w:tc>
          <w:tcPr>
            <w:tcW w:w="851" w:type="dxa"/>
          </w:tcPr>
          <w:p w14:paraId="2A55425E"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23DFDEAD"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1,</w:t>
            </w:r>
            <w:r w:rsidR="006A3B96">
              <w:rPr>
                <w:rFonts w:ascii="Times New Roman" w:hAnsi="Times New Roman" w:cs="Times New Roman"/>
                <w:sz w:val="24"/>
                <w:szCs w:val="24"/>
              </w:rPr>
              <w:t>3</w:t>
            </w:r>
          </w:p>
        </w:tc>
        <w:tc>
          <w:tcPr>
            <w:tcW w:w="1417" w:type="dxa"/>
          </w:tcPr>
          <w:p w14:paraId="5E6E5F9C" w14:textId="77777777" w:rsidR="007332B4" w:rsidRDefault="00C91671" w:rsidP="00C031C7">
            <w:pPr>
              <w:jc w:val="center"/>
              <w:rPr>
                <w:rFonts w:ascii="Times New Roman" w:hAnsi="Times New Roman" w:cs="Times New Roman"/>
                <w:sz w:val="24"/>
                <w:szCs w:val="24"/>
              </w:rPr>
            </w:pPr>
            <w:r>
              <w:rPr>
                <w:rFonts w:ascii="Times New Roman" w:hAnsi="Times New Roman" w:cs="Times New Roman"/>
                <w:sz w:val="24"/>
                <w:szCs w:val="24"/>
              </w:rPr>
              <w:t xml:space="preserve">0,4 – </w:t>
            </w:r>
            <w:r w:rsidR="00736309">
              <w:rPr>
                <w:rFonts w:ascii="Times New Roman" w:hAnsi="Times New Roman" w:cs="Times New Roman"/>
                <w:sz w:val="24"/>
                <w:szCs w:val="24"/>
              </w:rPr>
              <w:t>3,0</w:t>
            </w:r>
          </w:p>
        </w:tc>
        <w:tc>
          <w:tcPr>
            <w:tcW w:w="958" w:type="dxa"/>
          </w:tcPr>
          <w:p w14:paraId="4B56D42D"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7</w:t>
            </w:r>
          </w:p>
        </w:tc>
      </w:tr>
      <w:tr w:rsidR="00887989" w14:paraId="476D74E4" w14:textId="77777777" w:rsidTr="00C91671">
        <w:tc>
          <w:tcPr>
            <w:tcW w:w="1809" w:type="dxa"/>
          </w:tcPr>
          <w:p w14:paraId="48C8BFB8"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Карагандинская область</w:t>
            </w:r>
          </w:p>
        </w:tc>
        <w:tc>
          <w:tcPr>
            <w:tcW w:w="851" w:type="dxa"/>
          </w:tcPr>
          <w:p w14:paraId="586FD78D"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3</w:t>
            </w:r>
            <w:r w:rsidR="00DE1DEC">
              <w:rPr>
                <w:rFonts w:ascii="Times New Roman" w:hAnsi="Times New Roman" w:cs="Times New Roman"/>
                <w:sz w:val="24"/>
                <w:szCs w:val="24"/>
              </w:rPr>
              <w:t>2</w:t>
            </w:r>
          </w:p>
        </w:tc>
        <w:tc>
          <w:tcPr>
            <w:tcW w:w="1134" w:type="dxa"/>
          </w:tcPr>
          <w:p w14:paraId="55AD10AA"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6,</w:t>
            </w:r>
            <w:r w:rsidR="00DE1DEC">
              <w:rPr>
                <w:rFonts w:ascii="Times New Roman" w:hAnsi="Times New Roman" w:cs="Times New Roman"/>
                <w:sz w:val="24"/>
                <w:szCs w:val="24"/>
              </w:rPr>
              <w:t>4</w:t>
            </w:r>
          </w:p>
        </w:tc>
        <w:tc>
          <w:tcPr>
            <w:tcW w:w="1417" w:type="dxa"/>
          </w:tcPr>
          <w:p w14:paraId="6B653ECB"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4,4</w:t>
            </w:r>
            <w:r w:rsidR="00C36DDC">
              <w:rPr>
                <w:rFonts w:ascii="Times New Roman" w:hAnsi="Times New Roman" w:cs="Times New Roman"/>
                <w:sz w:val="24"/>
                <w:szCs w:val="24"/>
              </w:rPr>
              <w:t xml:space="preserve"> – </w:t>
            </w:r>
            <w:r>
              <w:rPr>
                <w:rFonts w:ascii="Times New Roman" w:hAnsi="Times New Roman" w:cs="Times New Roman"/>
                <w:sz w:val="24"/>
                <w:szCs w:val="24"/>
              </w:rPr>
              <w:t>8,9</w:t>
            </w:r>
          </w:p>
        </w:tc>
        <w:tc>
          <w:tcPr>
            <w:tcW w:w="851" w:type="dxa"/>
          </w:tcPr>
          <w:p w14:paraId="2626E74F"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3D849B64"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2,</w:t>
            </w:r>
            <w:r w:rsidR="00736309">
              <w:rPr>
                <w:rFonts w:ascii="Times New Roman" w:hAnsi="Times New Roman" w:cs="Times New Roman"/>
                <w:sz w:val="24"/>
                <w:szCs w:val="24"/>
              </w:rPr>
              <w:t>8</w:t>
            </w:r>
          </w:p>
        </w:tc>
        <w:tc>
          <w:tcPr>
            <w:tcW w:w="1417" w:type="dxa"/>
          </w:tcPr>
          <w:p w14:paraId="234A0F11" w14:textId="77777777" w:rsidR="007332B4" w:rsidRDefault="00736309" w:rsidP="00C031C7">
            <w:pPr>
              <w:jc w:val="center"/>
              <w:rPr>
                <w:rFonts w:ascii="Times New Roman" w:hAnsi="Times New Roman" w:cs="Times New Roman"/>
                <w:sz w:val="24"/>
                <w:szCs w:val="24"/>
              </w:rPr>
            </w:pPr>
            <w:r>
              <w:rPr>
                <w:rFonts w:ascii="Times New Roman" w:hAnsi="Times New Roman" w:cs="Times New Roman"/>
                <w:sz w:val="24"/>
                <w:szCs w:val="24"/>
              </w:rPr>
              <w:t>1,4</w:t>
            </w:r>
            <w:r w:rsidR="003D6190">
              <w:rPr>
                <w:rFonts w:ascii="Times New Roman" w:hAnsi="Times New Roman" w:cs="Times New Roman"/>
                <w:sz w:val="24"/>
                <w:szCs w:val="24"/>
              </w:rPr>
              <w:t xml:space="preserve"> – </w:t>
            </w:r>
            <w:r>
              <w:rPr>
                <w:rFonts w:ascii="Times New Roman" w:hAnsi="Times New Roman" w:cs="Times New Roman"/>
                <w:sz w:val="24"/>
                <w:szCs w:val="24"/>
              </w:rPr>
              <w:t>5,0</w:t>
            </w:r>
          </w:p>
        </w:tc>
        <w:tc>
          <w:tcPr>
            <w:tcW w:w="958" w:type="dxa"/>
          </w:tcPr>
          <w:p w14:paraId="6B30BA71"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4</w:t>
            </w:r>
            <w:r w:rsidR="00D06E79">
              <w:rPr>
                <w:rFonts w:ascii="Times New Roman" w:hAnsi="Times New Roman" w:cs="Times New Roman"/>
                <w:sz w:val="24"/>
                <w:szCs w:val="24"/>
                <w:lang w:val="en-US"/>
              </w:rPr>
              <w:t>3</w:t>
            </w:r>
          </w:p>
        </w:tc>
      </w:tr>
      <w:tr w:rsidR="00887989" w14:paraId="1EEF0A92" w14:textId="77777777" w:rsidTr="00C91671">
        <w:tc>
          <w:tcPr>
            <w:tcW w:w="1809" w:type="dxa"/>
          </w:tcPr>
          <w:p w14:paraId="4D2A21C6"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Костанайская область</w:t>
            </w:r>
          </w:p>
        </w:tc>
        <w:tc>
          <w:tcPr>
            <w:tcW w:w="851" w:type="dxa"/>
          </w:tcPr>
          <w:p w14:paraId="645E85B0"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193BAC32"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1,0</w:t>
            </w:r>
          </w:p>
        </w:tc>
        <w:tc>
          <w:tcPr>
            <w:tcW w:w="1417" w:type="dxa"/>
          </w:tcPr>
          <w:p w14:paraId="2149CC4A" w14:textId="77777777" w:rsidR="007332B4" w:rsidRDefault="00C36DDC" w:rsidP="00DE1DEC">
            <w:pPr>
              <w:jc w:val="center"/>
              <w:rPr>
                <w:rFonts w:ascii="Times New Roman" w:hAnsi="Times New Roman" w:cs="Times New Roman"/>
                <w:sz w:val="24"/>
                <w:szCs w:val="24"/>
              </w:rPr>
            </w:pPr>
            <w:r>
              <w:rPr>
                <w:rFonts w:ascii="Times New Roman" w:hAnsi="Times New Roman" w:cs="Times New Roman"/>
                <w:sz w:val="24"/>
                <w:szCs w:val="24"/>
              </w:rPr>
              <w:t>0,3 – 2,</w:t>
            </w:r>
            <w:r w:rsidR="00DE1DEC">
              <w:rPr>
                <w:rFonts w:ascii="Times New Roman" w:hAnsi="Times New Roman" w:cs="Times New Roman"/>
                <w:sz w:val="24"/>
                <w:szCs w:val="24"/>
              </w:rPr>
              <w:t>3</w:t>
            </w:r>
          </w:p>
        </w:tc>
        <w:tc>
          <w:tcPr>
            <w:tcW w:w="851" w:type="dxa"/>
          </w:tcPr>
          <w:p w14:paraId="272EE95C"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4DBB23EC" w14:textId="77777777" w:rsidR="007332B4" w:rsidRDefault="00736309" w:rsidP="00C031C7">
            <w:pPr>
              <w:jc w:val="center"/>
              <w:rPr>
                <w:rFonts w:ascii="Times New Roman" w:hAnsi="Times New Roman" w:cs="Times New Roman"/>
                <w:sz w:val="24"/>
                <w:szCs w:val="24"/>
              </w:rPr>
            </w:pPr>
            <w:r>
              <w:rPr>
                <w:rFonts w:ascii="Times New Roman" w:hAnsi="Times New Roman" w:cs="Times New Roman"/>
                <w:sz w:val="24"/>
                <w:szCs w:val="24"/>
              </w:rPr>
              <w:t>2,1</w:t>
            </w:r>
          </w:p>
        </w:tc>
        <w:tc>
          <w:tcPr>
            <w:tcW w:w="1417" w:type="dxa"/>
          </w:tcPr>
          <w:p w14:paraId="1F5DE2BD" w14:textId="77777777" w:rsidR="007332B4" w:rsidRDefault="003D6190" w:rsidP="00736309">
            <w:pPr>
              <w:jc w:val="center"/>
              <w:rPr>
                <w:rFonts w:ascii="Times New Roman" w:hAnsi="Times New Roman" w:cs="Times New Roman"/>
                <w:sz w:val="24"/>
                <w:szCs w:val="24"/>
              </w:rPr>
            </w:pPr>
            <w:r>
              <w:rPr>
                <w:rFonts w:ascii="Times New Roman" w:hAnsi="Times New Roman" w:cs="Times New Roman"/>
                <w:sz w:val="24"/>
                <w:szCs w:val="24"/>
              </w:rPr>
              <w:t>0,</w:t>
            </w:r>
            <w:r w:rsidR="00736309">
              <w:rPr>
                <w:rFonts w:ascii="Times New Roman" w:hAnsi="Times New Roman" w:cs="Times New Roman"/>
                <w:sz w:val="24"/>
                <w:szCs w:val="24"/>
              </w:rPr>
              <w:t>9</w:t>
            </w:r>
            <w:r>
              <w:rPr>
                <w:rFonts w:ascii="Times New Roman" w:hAnsi="Times New Roman" w:cs="Times New Roman"/>
                <w:sz w:val="24"/>
                <w:szCs w:val="24"/>
              </w:rPr>
              <w:t xml:space="preserve"> – </w:t>
            </w:r>
            <w:r w:rsidR="00736309">
              <w:rPr>
                <w:rFonts w:ascii="Times New Roman" w:hAnsi="Times New Roman" w:cs="Times New Roman"/>
                <w:sz w:val="24"/>
                <w:szCs w:val="24"/>
              </w:rPr>
              <w:t>4,0</w:t>
            </w:r>
          </w:p>
        </w:tc>
        <w:tc>
          <w:tcPr>
            <w:tcW w:w="958" w:type="dxa"/>
          </w:tcPr>
          <w:p w14:paraId="6FD02381"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13</w:t>
            </w:r>
          </w:p>
        </w:tc>
      </w:tr>
      <w:tr w:rsidR="00887989" w14:paraId="3A3A110C" w14:textId="77777777" w:rsidTr="00C91671">
        <w:tc>
          <w:tcPr>
            <w:tcW w:w="1809" w:type="dxa"/>
          </w:tcPr>
          <w:p w14:paraId="53753C82"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Кызылординская область</w:t>
            </w:r>
          </w:p>
        </w:tc>
        <w:tc>
          <w:tcPr>
            <w:tcW w:w="851" w:type="dxa"/>
          </w:tcPr>
          <w:p w14:paraId="539F2D47"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Pr>
          <w:p w14:paraId="1C98E5C5" w14:textId="77777777" w:rsidR="00C36DDC" w:rsidRDefault="00DE1DEC" w:rsidP="00C031C7">
            <w:pPr>
              <w:jc w:val="center"/>
              <w:rPr>
                <w:rFonts w:ascii="Times New Roman" w:hAnsi="Times New Roman" w:cs="Times New Roman"/>
                <w:sz w:val="24"/>
                <w:szCs w:val="24"/>
              </w:rPr>
            </w:pPr>
            <w:r>
              <w:rPr>
                <w:rFonts w:ascii="Times New Roman" w:hAnsi="Times New Roman" w:cs="Times New Roman"/>
                <w:sz w:val="24"/>
                <w:szCs w:val="24"/>
              </w:rPr>
              <w:t>3,6</w:t>
            </w:r>
          </w:p>
        </w:tc>
        <w:tc>
          <w:tcPr>
            <w:tcW w:w="1417" w:type="dxa"/>
          </w:tcPr>
          <w:p w14:paraId="30B37C67"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2,1</w:t>
            </w:r>
            <w:r w:rsidR="00C36DDC">
              <w:rPr>
                <w:rFonts w:ascii="Times New Roman" w:hAnsi="Times New Roman" w:cs="Times New Roman"/>
                <w:sz w:val="24"/>
                <w:szCs w:val="24"/>
              </w:rPr>
              <w:t xml:space="preserve"> – </w:t>
            </w:r>
            <w:r>
              <w:rPr>
                <w:rFonts w:ascii="Times New Roman" w:hAnsi="Times New Roman" w:cs="Times New Roman"/>
                <w:sz w:val="24"/>
                <w:szCs w:val="24"/>
              </w:rPr>
              <w:t>5,6</w:t>
            </w:r>
          </w:p>
        </w:tc>
        <w:tc>
          <w:tcPr>
            <w:tcW w:w="851" w:type="dxa"/>
          </w:tcPr>
          <w:p w14:paraId="70B839FB"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2</w:t>
            </w:r>
            <w:r w:rsidR="00736309">
              <w:rPr>
                <w:rFonts w:ascii="Times New Roman" w:hAnsi="Times New Roman" w:cs="Times New Roman"/>
                <w:sz w:val="24"/>
                <w:szCs w:val="24"/>
              </w:rPr>
              <w:t>1</w:t>
            </w:r>
          </w:p>
        </w:tc>
        <w:tc>
          <w:tcPr>
            <w:tcW w:w="1134" w:type="dxa"/>
          </w:tcPr>
          <w:p w14:paraId="669545B9"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5,</w:t>
            </w:r>
            <w:r w:rsidR="00736309">
              <w:rPr>
                <w:rFonts w:ascii="Times New Roman" w:hAnsi="Times New Roman" w:cs="Times New Roman"/>
                <w:sz w:val="24"/>
                <w:szCs w:val="24"/>
              </w:rPr>
              <w:t>4</w:t>
            </w:r>
          </w:p>
        </w:tc>
        <w:tc>
          <w:tcPr>
            <w:tcW w:w="1417" w:type="dxa"/>
          </w:tcPr>
          <w:p w14:paraId="07A0A7A5" w14:textId="77777777" w:rsidR="007332B4" w:rsidRDefault="003D6190" w:rsidP="00736309">
            <w:pPr>
              <w:jc w:val="center"/>
              <w:rPr>
                <w:rFonts w:ascii="Times New Roman" w:hAnsi="Times New Roman" w:cs="Times New Roman"/>
                <w:sz w:val="24"/>
                <w:szCs w:val="24"/>
              </w:rPr>
            </w:pPr>
            <w:r>
              <w:rPr>
                <w:rFonts w:ascii="Times New Roman" w:hAnsi="Times New Roman" w:cs="Times New Roman"/>
                <w:sz w:val="24"/>
                <w:szCs w:val="24"/>
              </w:rPr>
              <w:t>3,</w:t>
            </w:r>
            <w:r w:rsidR="00736309">
              <w:rPr>
                <w:rFonts w:ascii="Times New Roman" w:hAnsi="Times New Roman" w:cs="Times New Roman"/>
                <w:sz w:val="24"/>
                <w:szCs w:val="24"/>
              </w:rPr>
              <w:t>4</w:t>
            </w:r>
            <w:r>
              <w:rPr>
                <w:rFonts w:ascii="Times New Roman" w:hAnsi="Times New Roman" w:cs="Times New Roman"/>
                <w:sz w:val="24"/>
                <w:szCs w:val="24"/>
              </w:rPr>
              <w:t xml:space="preserve"> – </w:t>
            </w:r>
            <w:r w:rsidR="00736309">
              <w:rPr>
                <w:rFonts w:ascii="Times New Roman" w:hAnsi="Times New Roman" w:cs="Times New Roman"/>
                <w:sz w:val="24"/>
                <w:szCs w:val="24"/>
              </w:rPr>
              <w:t>8,1</w:t>
            </w:r>
          </w:p>
        </w:tc>
        <w:tc>
          <w:tcPr>
            <w:tcW w:w="958" w:type="dxa"/>
          </w:tcPr>
          <w:p w14:paraId="394C2BD3" w14:textId="77777777" w:rsidR="007332B4" w:rsidRPr="00D06E79" w:rsidRDefault="00D06E79" w:rsidP="00C031C7">
            <w:pPr>
              <w:jc w:val="center"/>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887989" w14:paraId="3D81EC50" w14:textId="77777777" w:rsidTr="00C91671">
        <w:tc>
          <w:tcPr>
            <w:tcW w:w="1809" w:type="dxa"/>
          </w:tcPr>
          <w:p w14:paraId="60ACD991"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Мангистауская область</w:t>
            </w:r>
          </w:p>
        </w:tc>
        <w:tc>
          <w:tcPr>
            <w:tcW w:w="851" w:type="dxa"/>
          </w:tcPr>
          <w:p w14:paraId="62237234"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04E12FA1"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2,</w:t>
            </w:r>
            <w:r w:rsidR="00DE1DEC">
              <w:rPr>
                <w:rFonts w:ascii="Times New Roman" w:hAnsi="Times New Roman" w:cs="Times New Roman"/>
                <w:sz w:val="24"/>
                <w:szCs w:val="24"/>
              </w:rPr>
              <w:t>2</w:t>
            </w:r>
          </w:p>
        </w:tc>
        <w:tc>
          <w:tcPr>
            <w:tcW w:w="1417" w:type="dxa"/>
          </w:tcPr>
          <w:p w14:paraId="4DECD4D5"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1,1</w:t>
            </w:r>
            <w:r w:rsidR="00C36DDC">
              <w:rPr>
                <w:rFonts w:ascii="Times New Roman" w:hAnsi="Times New Roman" w:cs="Times New Roman"/>
                <w:sz w:val="24"/>
                <w:szCs w:val="24"/>
              </w:rPr>
              <w:t xml:space="preserve"> – 3,</w:t>
            </w:r>
            <w:r>
              <w:rPr>
                <w:rFonts w:ascii="Times New Roman" w:hAnsi="Times New Roman" w:cs="Times New Roman"/>
                <w:sz w:val="24"/>
                <w:szCs w:val="24"/>
              </w:rPr>
              <w:t>9</w:t>
            </w:r>
          </w:p>
        </w:tc>
        <w:tc>
          <w:tcPr>
            <w:tcW w:w="851" w:type="dxa"/>
          </w:tcPr>
          <w:p w14:paraId="11ADC2B4"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52132644"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2,</w:t>
            </w:r>
            <w:r w:rsidR="00736309">
              <w:rPr>
                <w:rFonts w:ascii="Times New Roman" w:hAnsi="Times New Roman" w:cs="Times New Roman"/>
                <w:sz w:val="24"/>
                <w:szCs w:val="24"/>
              </w:rPr>
              <w:t>6</w:t>
            </w:r>
          </w:p>
        </w:tc>
        <w:tc>
          <w:tcPr>
            <w:tcW w:w="1417" w:type="dxa"/>
          </w:tcPr>
          <w:p w14:paraId="43AFE55B"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1,2 – 4,</w:t>
            </w:r>
            <w:r w:rsidR="00736309">
              <w:rPr>
                <w:rFonts w:ascii="Times New Roman" w:hAnsi="Times New Roman" w:cs="Times New Roman"/>
                <w:sz w:val="24"/>
                <w:szCs w:val="24"/>
              </w:rPr>
              <w:t>7</w:t>
            </w:r>
          </w:p>
        </w:tc>
        <w:tc>
          <w:tcPr>
            <w:tcW w:w="958" w:type="dxa"/>
          </w:tcPr>
          <w:p w14:paraId="4DFEA80D" w14:textId="77777777" w:rsidR="007332B4" w:rsidRDefault="00BF2D64" w:rsidP="00C031C7">
            <w:pPr>
              <w:jc w:val="center"/>
              <w:rPr>
                <w:rFonts w:ascii="Times New Roman" w:hAnsi="Times New Roman" w:cs="Times New Roman"/>
                <w:sz w:val="24"/>
                <w:szCs w:val="24"/>
              </w:rPr>
            </w:pPr>
            <w:r>
              <w:rPr>
                <w:rFonts w:ascii="Times New Roman" w:hAnsi="Times New Roman" w:cs="Times New Roman"/>
                <w:sz w:val="24"/>
                <w:szCs w:val="24"/>
              </w:rPr>
              <w:t>21</w:t>
            </w:r>
          </w:p>
        </w:tc>
      </w:tr>
      <w:tr w:rsidR="00887989" w14:paraId="211BEBF9" w14:textId="77777777" w:rsidTr="00C91671">
        <w:tc>
          <w:tcPr>
            <w:tcW w:w="1809" w:type="dxa"/>
          </w:tcPr>
          <w:p w14:paraId="3C53A0FD"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Павлодарская область</w:t>
            </w:r>
          </w:p>
        </w:tc>
        <w:tc>
          <w:tcPr>
            <w:tcW w:w="851" w:type="dxa"/>
          </w:tcPr>
          <w:p w14:paraId="6F53E146"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2</w:t>
            </w:r>
            <w:r w:rsidR="00DE1DEC">
              <w:rPr>
                <w:rFonts w:ascii="Times New Roman" w:hAnsi="Times New Roman" w:cs="Times New Roman"/>
                <w:sz w:val="24"/>
                <w:szCs w:val="24"/>
              </w:rPr>
              <w:t>7</w:t>
            </w:r>
          </w:p>
        </w:tc>
        <w:tc>
          <w:tcPr>
            <w:tcW w:w="1134" w:type="dxa"/>
          </w:tcPr>
          <w:p w14:paraId="7FF632B0"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5,</w:t>
            </w:r>
            <w:r w:rsidR="00DE1DEC">
              <w:rPr>
                <w:rFonts w:ascii="Times New Roman" w:hAnsi="Times New Roman" w:cs="Times New Roman"/>
                <w:sz w:val="24"/>
                <w:szCs w:val="24"/>
              </w:rPr>
              <w:t>4</w:t>
            </w:r>
          </w:p>
        </w:tc>
        <w:tc>
          <w:tcPr>
            <w:tcW w:w="1417" w:type="dxa"/>
          </w:tcPr>
          <w:p w14:paraId="2303784F"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3,6 – 7,</w:t>
            </w:r>
            <w:r w:rsidR="00DE1DEC">
              <w:rPr>
                <w:rFonts w:ascii="Times New Roman" w:hAnsi="Times New Roman" w:cs="Times New Roman"/>
                <w:sz w:val="24"/>
                <w:szCs w:val="24"/>
              </w:rPr>
              <w:t>7</w:t>
            </w:r>
          </w:p>
        </w:tc>
        <w:tc>
          <w:tcPr>
            <w:tcW w:w="851" w:type="dxa"/>
          </w:tcPr>
          <w:p w14:paraId="572B379A"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30010509"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2,</w:t>
            </w:r>
            <w:r w:rsidR="00736309">
              <w:rPr>
                <w:rFonts w:ascii="Times New Roman" w:hAnsi="Times New Roman" w:cs="Times New Roman"/>
                <w:sz w:val="24"/>
                <w:szCs w:val="24"/>
              </w:rPr>
              <w:t>8</w:t>
            </w:r>
          </w:p>
        </w:tc>
        <w:tc>
          <w:tcPr>
            <w:tcW w:w="1417" w:type="dxa"/>
          </w:tcPr>
          <w:p w14:paraId="322AE7F0" w14:textId="77777777" w:rsidR="007332B4" w:rsidRDefault="00736309" w:rsidP="00C031C7">
            <w:pPr>
              <w:jc w:val="center"/>
              <w:rPr>
                <w:rFonts w:ascii="Times New Roman" w:hAnsi="Times New Roman" w:cs="Times New Roman"/>
                <w:sz w:val="24"/>
                <w:szCs w:val="24"/>
              </w:rPr>
            </w:pPr>
            <w:r>
              <w:rPr>
                <w:rFonts w:ascii="Times New Roman" w:hAnsi="Times New Roman" w:cs="Times New Roman"/>
                <w:sz w:val="24"/>
                <w:szCs w:val="24"/>
              </w:rPr>
              <w:t>1,4</w:t>
            </w:r>
            <w:r w:rsidR="003D6190">
              <w:rPr>
                <w:rFonts w:ascii="Times New Roman" w:hAnsi="Times New Roman" w:cs="Times New Roman"/>
                <w:sz w:val="24"/>
                <w:szCs w:val="24"/>
              </w:rPr>
              <w:t xml:space="preserve"> – </w:t>
            </w:r>
            <w:r>
              <w:rPr>
                <w:rFonts w:ascii="Times New Roman" w:hAnsi="Times New Roman" w:cs="Times New Roman"/>
                <w:sz w:val="24"/>
                <w:szCs w:val="24"/>
              </w:rPr>
              <w:t>5,0</w:t>
            </w:r>
          </w:p>
        </w:tc>
        <w:tc>
          <w:tcPr>
            <w:tcW w:w="958" w:type="dxa"/>
          </w:tcPr>
          <w:p w14:paraId="3310A879"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3</w:t>
            </w:r>
            <w:r w:rsidR="00D06E79">
              <w:rPr>
                <w:rFonts w:ascii="Times New Roman" w:hAnsi="Times New Roman" w:cs="Times New Roman"/>
                <w:sz w:val="24"/>
                <w:szCs w:val="24"/>
                <w:lang w:val="en-US"/>
              </w:rPr>
              <w:t>8</w:t>
            </w:r>
          </w:p>
        </w:tc>
      </w:tr>
      <w:tr w:rsidR="00887989" w14:paraId="656A279F" w14:textId="77777777" w:rsidTr="00C91671">
        <w:tc>
          <w:tcPr>
            <w:tcW w:w="1809" w:type="dxa"/>
          </w:tcPr>
          <w:p w14:paraId="473863E8" w14:textId="77777777" w:rsidR="007332B4" w:rsidRDefault="007332B4" w:rsidP="00EE7469">
            <w:pPr>
              <w:jc w:val="both"/>
              <w:rPr>
                <w:rFonts w:ascii="Times New Roman" w:hAnsi="Times New Roman" w:cs="Times New Roman"/>
                <w:sz w:val="24"/>
                <w:szCs w:val="24"/>
              </w:rPr>
            </w:pPr>
            <w:r>
              <w:rPr>
                <w:rFonts w:ascii="Times New Roman" w:hAnsi="Times New Roman" w:cs="Times New Roman"/>
                <w:sz w:val="24"/>
                <w:szCs w:val="24"/>
              </w:rPr>
              <w:t>Северо-Казахстанская область</w:t>
            </w:r>
          </w:p>
        </w:tc>
        <w:tc>
          <w:tcPr>
            <w:tcW w:w="851" w:type="dxa"/>
          </w:tcPr>
          <w:p w14:paraId="595D9AD0"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77090E1A" w14:textId="77777777" w:rsidR="007332B4" w:rsidRDefault="00C36DDC" w:rsidP="00C031C7">
            <w:pPr>
              <w:jc w:val="center"/>
              <w:rPr>
                <w:rFonts w:ascii="Times New Roman" w:hAnsi="Times New Roman" w:cs="Times New Roman"/>
                <w:sz w:val="24"/>
                <w:szCs w:val="24"/>
              </w:rPr>
            </w:pPr>
            <w:r>
              <w:rPr>
                <w:rFonts w:ascii="Times New Roman" w:hAnsi="Times New Roman" w:cs="Times New Roman"/>
                <w:sz w:val="24"/>
                <w:szCs w:val="24"/>
              </w:rPr>
              <w:t>1,</w:t>
            </w:r>
            <w:r w:rsidR="00DE1DEC">
              <w:rPr>
                <w:rFonts w:ascii="Times New Roman" w:hAnsi="Times New Roman" w:cs="Times New Roman"/>
                <w:sz w:val="24"/>
                <w:szCs w:val="24"/>
              </w:rPr>
              <w:t>6</w:t>
            </w:r>
          </w:p>
        </w:tc>
        <w:tc>
          <w:tcPr>
            <w:tcW w:w="1417" w:type="dxa"/>
          </w:tcPr>
          <w:p w14:paraId="316EF4E8"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0,7</w:t>
            </w:r>
            <w:r w:rsidR="00C36DDC">
              <w:rPr>
                <w:rFonts w:ascii="Times New Roman" w:hAnsi="Times New Roman" w:cs="Times New Roman"/>
                <w:sz w:val="24"/>
                <w:szCs w:val="24"/>
              </w:rPr>
              <w:t xml:space="preserve"> – 3,</w:t>
            </w:r>
            <w:r>
              <w:rPr>
                <w:rFonts w:ascii="Times New Roman" w:hAnsi="Times New Roman" w:cs="Times New Roman"/>
                <w:sz w:val="24"/>
                <w:szCs w:val="24"/>
              </w:rPr>
              <w:t>1</w:t>
            </w:r>
          </w:p>
        </w:tc>
        <w:tc>
          <w:tcPr>
            <w:tcW w:w="851" w:type="dxa"/>
          </w:tcPr>
          <w:p w14:paraId="08B62CB2"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w:t>
            </w:r>
            <w:r w:rsidR="00736309">
              <w:rPr>
                <w:rFonts w:ascii="Times New Roman" w:hAnsi="Times New Roman" w:cs="Times New Roman"/>
                <w:sz w:val="24"/>
                <w:szCs w:val="24"/>
              </w:rPr>
              <w:t>2</w:t>
            </w:r>
          </w:p>
        </w:tc>
        <w:tc>
          <w:tcPr>
            <w:tcW w:w="1134" w:type="dxa"/>
          </w:tcPr>
          <w:p w14:paraId="4FDD55EC"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3,1</w:t>
            </w:r>
          </w:p>
        </w:tc>
        <w:tc>
          <w:tcPr>
            <w:tcW w:w="1417" w:type="dxa"/>
          </w:tcPr>
          <w:p w14:paraId="79360D7B" w14:textId="77777777" w:rsidR="007332B4" w:rsidRDefault="00736309" w:rsidP="00C031C7">
            <w:pPr>
              <w:jc w:val="center"/>
              <w:rPr>
                <w:rFonts w:ascii="Times New Roman" w:hAnsi="Times New Roman" w:cs="Times New Roman"/>
                <w:sz w:val="24"/>
                <w:szCs w:val="24"/>
              </w:rPr>
            </w:pPr>
            <w:r>
              <w:rPr>
                <w:rFonts w:ascii="Times New Roman" w:hAnsi="Times New Roman" w:cs="Times New Roman"/>
                <w:sz w:val="24"/>
                <w:szCs w:val="24"/>
              </w:rPr>
              <w:t>1,6</w:t>
            </w:r>
            <w:r w:rsidR="003D6190">
              <w:rPr>
                <w:rFonts w:ascii="Times New Roman" w:hAnsi="Times New Roman" w:cs="Times New Roman"/>
                <w:sz w:val="24"/>
                <w:szCs w:val="24"/>
              </w:rPr>
              <w:t xml:space="preserve"> – 5,3</w:t>
            </w:r>
          </w:p>
        </w:tc>
        <w:tc>
          <w:tcPr>
            <w:tcW w:w="958" w:type="dxa"/>
          </w:tcPr>
          <w:p w14:paraId="29B02437"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2</w:t>
            </w:r>
            <w:r w:rsidR="00D06E79">
              <w:rPr>
                <w:rFonts w:ascii="Times New Roman" w:hAnsi="Times New Roman" w:cs="Times New Roman"/>
                <w:sz w:val="24"/>
                <w:szCs w:val="24"/>
                <w:lang w:val="en-US"/>
              </w:rPr>
              <w:t>0</w:t>
            </w:r>
          </w:p>
        </w:tc>
      </w:tr>
      <w:tr w:rsidR="00887989" w14:paraId="3B947266" w14:textId="77777777" w:rsidTr="00C91671">
        <w:tc>
          <w:tcPr>
            <w:tcW w:w="1809" w:type="dxa"/>
          </w:tcPr>
          <w:p w14:paraId="347EF034" w14:textId="77777777" w:rsidR="007332B4" w:rsidRDefault="00C36DDC" w:rsidP="00EE7469">
            <w:pPr>
              <w:jc w:val="both"/>
              <w:rPr>
                <w:rFonts w:ascii="Times New Roman" w:hAnsi="Times New Roman" w:cs="Times New Roman"/>
                <w:sz w:val="24"/>
                <w:szCs w:val="24"/>
              </w:rPr>
            </w:pPr>
            <w:r>
              <w:rPr>
                <w:rFonts w:ascii="Times New Roman" w:hAnsi="Times New Roman" w:cs="Times New Roman"/>
                <w:sz w:val="24"/>
                <w:szCs w:val="24"/>
              </w:rPr>
              <w:t>Южно-Казахстанская</w:t>
            </w:r>
            <w:r w:rsidR="007332B4">
              <w:rPr>
                <w:rFonts w:ascii="Times New Roman" w:hAnsi="Times New Roman" w:cs="Times New Roman"/>
                <w:sz w:val="24"/>
                <w:szCs w:val="24"/>
              </w:rPr>
              <w:t xml:space="preserve"> область</w:t>
            </w:r>
          </w:p>
        </w:tc>
        <w:tc>
          <w:tcPr>
            <w:tcW w:w="851" w:type="dxa"/>
          </w:tcPr>
          <w:p w14:paraId="04D1D4E2"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57</w:t>
            </w:r>
          </w:p>
        </w:tc>
        <w:tc>
          <w:tcPr>
            <w:tcW w:w="1134" w:type="dxa"/>
          </w:tcPr>
          <w:p w14:paraId="00E09B5A" w14:textId="77777777" w:rsidR="007332B4" w:rsidRDefault="00C36DDC" w:rsidP="00DE1DEC">
            <w:pPr>
              <w:jc w:val="center"/>
              <w:rPr>
                <w:rFonts w:ascii="Times New Roman" w:hAnsi="Times New Roman" w:cs="Times New Roman"/>
                <w:sz w:val="24"/>
                <w:szCs w:val="24"/>
              </w:rPr>
            </w:pPr>
            <w:r>
              <w:rPr>
                <w:rFonts w:ascii="Times New Roman" w:hAnsi="Times New Roman" w:cs="Times New Roman"/>
                <w:sz w:val="24"/>
                <w:szCs w:val="24"/>
              </w:rPr>
              <w:t>11,</w:t>
            </w:r>
            <w:r w:rsidR="00DE1DEC">
              <w:rPr>
                <w:rFonts w:ascii="Times New Roman" w:hAnsi="Times New Roman" w:cs="Times New Roman"/>
                <w:sz w:val="24"/>
                <w:szCs w:val="24"/>
              </w:rPr>
              <w:t>4</w:t>
            </w:r>
          </w:p>
        </w:tc>
        <w:tc>
          <w:tcPr>
            <w:tcW w:w="1417" w:type="dxa"/>
          </w:tcPr>
          <w:p w14:paraId="43B4767B" w14:textId="77777777" w:rsidR="007332B4" w:rsidRDefault="00DE1DEC" w:rsidP="00C031C7">
            <w:pPr>
              <w:jc w:val="center"/>
              <w:rPr>
                <w:rFonts w:ascii="Times New Roman" w:hAnsi="Times New Roman" w:cs="Times New Roman"/>
                <w:sz w:val="24"/>
                <w:szCs w:val="24"/>
              </w:rPr>
            </w:pPr>
            <w:r>
              <w:rPr>
                <w:rFonts w:ascii="Times New Roman" w:hAnsi="Times New Roman" w:cs="Times New Roman"/>
                <w:sz w:val="24"/>
                <w:szCs w:val="24"/>
              </w:rPr>
              <w:t>8,7</w:t>
            </w:r>
            <w:r w:rsidR="00C36DDC">
              <w:rPr>
                <w:rFonts w:ascii="Times New Roman" w:hAnsi="Times New Roman" w:cs="Times New Roman"/>
                <w:sz w:val="24"/>
                <w:szCs w:val="24"/>
              </w:rPr>
              <w:t xml:space="preserve"> – 14,</w:t>
            </w:r>
            <w:r>
              <w:rPr>
                <w:rFonts w:ascii="Times New Roman" w:hAnsi="Times New Roman" w:cs="Times New Roman"/>
                <w:sz w:val="24"/>
                <w:szCs w:val="24"/>
              </w:rPr>
              <w:t>5</w:t>
            </w:r>
          </w:p>
        </w:tc>
        <w:tc>
          <w:tcPr>
            <w:tcW w:w="851" w:type="dxa"/>
          </w:tcPr>
          <w:p w14:paraId="7D321BA8"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68</w:t>
            </w:r>
          </w:p>
        </w:tc>
        <w:tc>
          <w:tcPr>
            <w:tcW w:w="1134" w:type="dxa"/>
          </w:tcPr>
          <w:p w14:paraId="065BF292"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16,3</w:t>
            </w:r>
          </w:p>
        </w:tc>
        <w:tc>
          <w:tcPr>
            <w:tcW w:w="1417" w:type="dxa"/>
          </w:tcPr>
          <w:p w14:paraId="10758C4E" w14:textId="77777777" w:rsidR="007332B4" w:rsidRDefault="003D6190" w:rsidP="00C031C7">
            <w:pPr>
              <w:jc w:val="center"/>
              <w:rPr>
                <w:rFonts w:ascii="Times New Roman" w:hAnsi="Times New Roman" w:cs="Times New Roman"/>
                <w:sz w:val="24"/>
                <w:szCs w:val="24"/>
              </w:rPr>
            </w:pPr>
            <w:r>
              <w:rPr>
                <w:rFonts w:ascii="Times New Roman" w:hAnsi="Times New Roman" w:cs="Times New Roman"/>
                <w:sz w:val="24"/>
                <w:szCs w:val="24"/>
              </w:rPr>
              <w:t>12,9 – 20,3</w:t>
            </w:r>
          </w:p>
        </w:tc>
        <w:tc>
          <w:tcPr>
            <w:tcW w:w="958" w:type="dxa"/>
          </w:tcPr>
          <w:p w14:paraId="089447D5" w14:textId="77777777" w:rsidR="007332B4" w:rsidRPr="00D06E79" w:rsidRDefault="00BF2D64" w:rsidP="00C031C7">
            <w:pPr>
              <w:jc w:val="center"/>
              <w:rPr>
                <w:rFonts w:ascii="Times New Roman" w:hAnsi="Times New Roman" w:cs="Times New Roman"/>
                <w:sz w:val="24"/>
                <w:szCs w:val="24"/>
                <w:lang w:val="en-US"/>
              </w:rPr>
            </w:pPr>
            <w:r>
              <w:rPr>
                <w:rFonts w:ascii="Times New Roman" w:hAnsi="Times New Roman" w:cs="Times New Roman"/>
                <w:sz w:val="24"/>
                <w:szCs w:val="24"/>
              </w:rPr>
              <w:t>1</w:t>
            </w:r>
            <w:r w:rsidR="00D06E79">
              <w:rPr>
                <w:rFonts w:ascii="Times New Roman" w:hAnsi="Times New Roman" w:cs="Times New Roman"/>
                <w:sz w:val="24"/>
                <w:szCs w:val="24"/>
                <w:lang w:val="en-US"/>
              </w:rPr>
              <w:t>19</w:t>
            </w:r>
          </w:p>
        </w:tc>
      </w:tr>
      <w:tr w:rsidR="00C36DDC" w14:paraId="169AF22E" w14:textId="77777777" w:rsidTr="00C91671">
        <w:trPr>
          <w:trHeight w:val="483"/>
        </w:trPr>
        <w:tc>
          <w:tcPr>
            <w:tcW w:w="1809" w:type="dxa"/>
          </w:tcPr>
          <w:p w14:paraId="48F5797D" w14:textId="77777777" w:rsidR="00C36DDC" w:rsidRDefault="00C36DDC" w:rsidP="00EE7469">
            <w:pPr>
              <w:jc w:val="both"/>
              <w:rPr>
                <w:rFonts w:ascii="Times New Roman" w:hAnsi="Times New Roman" w:cs="Times New Roman"/>
                <w:sz w:val="24"/>
                <w:szCs w:val="24"/>
              </w:rPr>
            </w:pPr>
            <w:r>
              <w:rPr>
                <w:rFonts w:ascii="Times New Roman" w:hAnsi="Times New Roman" w:cs="Times New Roman"/>
                <w:sz w:val="24"/>
                <w:szCs w:val="24"/>
              </w:rPr>
              <w:t>Итого</w:t>
            </w:r>
          </w:p>
        </w:tc>
        <w:tc>
          <w:tcPr>
            <w:tcW w:w="851" w:type="dxa"/>
          </w:tcPr>
          <w:p w14:paraId="0C42805D" w14:textId="77777777" w:rsidR="00C36DDC" w:rsidRPr="00B47CDC" w:rsidRDefault="00C36DDC" w:rsidP="00C031C7">
            <w:pPr>
              <w:jc w:val="center"/>
              <w:rPr>
                <w:rFonts w:ascii="Times New Roman" w:hAnsi="Times New Roman" w:cs="Times New Roman"/>
                <w:sz w:val="24"/>
                <w:szCs w:val="24"/>
                <w:lang w:val="en-US"/>
              </w:rPr>
            </w:pPr>
            <w:r>
              <w:rPr>
                <w:rFonts w:ascii="Times New Roman" w:hAnsi="Times New Roman" w:cs="Times New Roman"/>
                <w:sz w:val="24"/>
                <w:szCs w:val="24"/>
              </w:rPr>
              <w:t>5</w:t>
            </w:r>
            <w:r w:rsidR="00B47CDC">
              <w:rPr>
                <w:rFonts w:ascii="Times New Roman" w:hAnsi="Times New Roman" w:cs="Times New Roman"/>
                <w:sz w:val="24"/>
                <w:szCs w:val="24"/>
                <w:lang w:val="en-US"/>
              </w:rPr>
              <w:t>02</w:t>
            </w:r>
          </w:p>
        </w:tc>
        <w:tc>
          <w:tcPr>
            <w:tcW w:w="1134" w:type="dxa"/>
          </w:tcPr>
          <w:p w14:paraId="6E431BFE" w14:textId="77777777" w:rsidR="00C36DDC" w:rsidRDefault="00C36DDC" w:rsidP="00C031C7">
            <w:pPr>
              <w:jc w:val="center"/>
              <w:rPr>
                <w:rFonts w:ascii="Times New Roman" w:hAnsi="Times New Roman" w:cs="Times New Roman"/>
                <w:sz w:val="24"/>
                <w:szCs w:val="24"/>
              </w:rPr>
            </w:pPr>
            <w:r>
              <w:rPr>
                <w:rFonts w:ascii="Times New Roman" w:hAnsi="Times New Roman" w:cs="Times New Roman"/>
                <w:sz w:val="24"/>
                <w:szCs w:val="24"/>
              </w:rPr>
              <w:t>100,0</w:t>
            </w:r>
          </w:p>
        </w:tc>
        <w:tc>
          <w:tcPr>
            <w:tcW w:w="1417" w:type="dxa"/>
          </w:tcPr>
          <w:p w14:paraId="1F95BF8F" w14:textId="77777777" w:rsidR="00C36DDC" w:rsidRDefault="00C36DDC" w:rsidP="00C031C7">
            <w:pPr>
              <w:jc w:val="center"/>
              <w:rPr>
                <w:rFonts w:ascii="Times New Roman" w:hAnsi="Times New Roman" w:cs="Times New Roman"/>
                <w:sz w:val="24"/>
                <w:szCs w:val="24"/>
              </w:rPr>
            </w:pPr>
          </w:p>
        </w:tc>
        <w:tc>
          <w:tcPr>
            <w:tcW w:w="851" w:type="dxa"/>
          </w:tcPr>
          <w:p w14:paraId="4EE29429" w14:textId="77777777" w:rsidR="00C36DDC" w:rsidRPr="00B47CDC" w:rsidRDefault="00B47CDC" w:rsidP="00C031C7">
            <w:pPr>
              <w:jc w:val="center"/>
              <w:rPr>
                <w:rFonts w:ascii="Times New Roman" w:hAnsi="Times New Roman" w:cs="Times New Roman"/>
                <w:sz w:val="24"/>
                <w:szCs w:val="24"/>
                <w:lang w:val="en-US"/>
              </w:rPr>
            </w:pPr>
            <w:r>
              <w:rPr>
                <w:rFonts w:ascii="Times New Roman" w:hAnsi="Times New Roman" w:cs="Times New Roman"/>
                <w:sz w:val="24"/>
                <w:szCs w:val="24"/>
                <w:lang w:val="en-US"/>
              </w:rPr>
              <w:t>389</w:t>
            </w:r>
          </w:p>
        </w:tc>
        <w:tc>
          <w:tcPr>
            <w:tcW w:w="1134" w:type="dxa"/>
          </w:tcPr>
          <w:p w14:paraId="655AC01C" w14:textId="77777777" w:rsidR="00C36DDC" w:rsidRDefault="003D6190" w:rsidP="00C031C7">
            <w:pPr>
              <w:jc w:val="center"/>
              <w:rPr>
                <w:rFonts w:ascii="Times New Roman" w:hAnsi="Times New Roman" w:cs="Times New Roman"/>
                <w:sz w:val="24"/>
                <w:szCs w:val="24"/>
              </w:rPr>
            </w:pPr>
            <w:r>
              <w:rPr>
                <w:rFonts w:ascii="Times New Roman" w:hAnsi="Times New Roman" w:cs="Times New Roman"/>
                <w:sz w:val="24"/>
                <w:szCs w:val="24"/>
              </w:rPr>
              <w:t>100,0</w:t>
            </w:r>
          </w:p>
        </w:tc>
        <w:tc>
          <w:tcPr>
            <w:tcW w:w="1417" w:type="dxa"/>
          </w:tcPr>
          <w:p w14:paraId="6588DC7E" w14:textId="77777777" w:rsidR="00C36DDC" w:rsidRDefault="00C36DDC" w:rsidP="00C031C7">
            <w:pPr>
              <w:jc w:val="center"/>
              <w:rPr>
                <w:rFonts w:ascii="Times New Roman" w:hAnsi="Times New Roman" w:cs="Times New Roman"/>
                <w:sz w:val="24"/>
                <w:szCs w:val="24"/>
              </w:rPr>
            </w:pPr>
          </w:p>
        </w:tc>
        <w:tc>
          <w:tcPr>
            <w:tcW w:w="958" w:type="dxa"/>
          </w:tcPr>
          <w:p w14:paraId="4E7FC44F" w14:textId="77777777" w:rsidR="00C36DDC" w:rsidRDefault="00C36DDC" w:rsidP="00C031C7">
            <w:pPr>
              <w:jc w:val="center"/>
              <w:rPr>
                <w:rFonts w:ascii="Times New Roman" w:hAnsi="Times New Roman" w:cs="Times New Roman"/>
                <w:sz w:val="24"/>
                <w:szCs w:val="24"/>
              </w:rPr>
            </w:pPr>
          </w:p>
        </w:tc>
      </w:tr>
    </w:tbl>
    <w:p w14:paraId="51497C44" w14:textId="77777777" w:rsidR="00557E07" w:rsidRPr="00D53050" w:rsidRDefault="00557E07" w:rsidP="00FC6581">
      <w:pPr>
        <w:spacing w:after="0" w:line="240" w:lineRule="auto"/>
        <w:jc w:val="both"/>
        <w:rPr>
          <w:rFonts w:ascii="Times New Roman" w:hAnsi="Times New Roman" w:cs="Times New Roman"/>
          <w:sz w:val="28"/>
          <w:szCs w:val="28"/>
        </w:rPr>
      </w:pPr>
    </w:p>
    <w:p w14:paraId="559A9EB2" w14:textId="20AFFBF1" w:rsidR="00557E07" w:rsidRPr="00D53050" w:rsidRDefault="00F115A5" w:rsidP="00276FEC">
      <w:pPr>
        <w:spacing w:after="0" w:line="240" w:lineRule="auto"/>
        <w:ind w:firstLine="709"/>
        <w:jc w:val="both"/>
        <w:rPr>
          <w:rFonts w:ascii="Times New Roman" w:hAnsi="Times New Roman" w:cs="Times New Roman"/>
          <w:noProof/>
          <w:sz w:val="28"/>
          <w:szCs w:val="28"/>
        </w:rPr>
      </w:pPr>
      <w:r w:rsidRPr="00D53050">
        <w:rPr>
          <w:rFonts w:ascii="Times New Roman" w:hAnsi="Times New Roman" w:cs="Times New Roman"/>
          <w:sz w:val="28"/>
          <w:szCs w:val="28"/>
        </w:rPr>
        <w:t>Мы изучили распределение заболеваемости по годам изучения</w:t>
      </w:r>
      <w:r w:rsidR="00557E07" w:rsidRPr="00D53050">
        <w:rPr>
          <w:rFonts w:ascii="Times New Roman" w:hAnsi="Times New Roman" w:cs="Times New Roman"/>
          <w:sz w:val="28"/>
          <w:szCs w:val="28"/>
        </w:rPr>
        <w:t xml:space="preserve"> (таблица </w:t>
      </w:r>
      <w:r w:rsidR="00AB4535" w:rsidRPr="00D53050">
        <w:rPr>
          <w:rFonts w:ascii="Times New Roman" w:hAnsi="Times New Roman" w:cs="Times New Roman"/>
          <w:sz w:val="28"/>
          <w:szCs w:val="28"/>
        </w:rPr>
        <w:t>9</w:t>
      </w:r>
      <w:r w:rsidR="00557E07" w:rsidRPr="00D53050">
        <w:rPr>
          <w:rFonts w:ascii="Times New Roman" w:hAnsi="Times New Roman" w:cs="Times New Roman"/>
          <w:sz w:val="28"/>
          <w:szCs w:val="28"/>
        </w:rPr>
        <w:t>).</w:t>
      </w:r>
      <w:r w:rsidRPr="00D53050">
        <w:rPr>
          <w:rFonts w:ascii="Times New Roman" w:hAnsi="Times New Roman" w:cs="Times New Roman"/>
          <w:sz w:val="28"/>
          <w:szCs w:val="28"/>
        </w:rPr>
        <w:t xml:space="preserve"> </w:t>
      </w:r>
      <w:r w:rsidR="00C031C7" w:rsidRPr="00D53050">
        <w:rPr>
          <w:rFonts w:ascii="Times New Roman" w:hAnsi="Times New Roman" w:cs="Times New Roman"/>
          <w:sz w:val="28"/>
          <w:szCs w:val="28"/>
        </w:rPr>
        <w:t>Колич</w:t>
      </w:r>
      <w:r w:rsidR="00302CA1">
        <w:rPr>
          <w:rFonts w:ascii="Times New Roman" w:hAnsi="Times New Roman" w:cs="Times New Roman"/>
          <w:sz w:val="28"/>
          <w:szCs w:val="28"/>
        </w:rPr>
        <w:t>ество пациентов колебалось от 75</w:t>
      </w:r>
      <w:r w:rsidR="00C031C7" w:rsidRPr="00D53050">
        <w:rPr>
          <w:rFonts w:ascii="Times New Roman" w:hAnsi="Times New Roman" w:cs="Times New Roman"/>
          <w:sz w:val="28"/>
          <w:szCs w:val="28"/>
        </w:rPr>
        <w:t xml:space="preserve"> до 112</w:t>
      </w:r>
      <w:r w:rsidR="00302CA1">
        <w:rPr>
          <w:rFonts w:ascii="Times New Roman" w:hAnsi="Times New Roman" w:cs="Times New Roman"/>
          <w:sz w:val="28"/>
          <w:szCs w:val="28"/>
        </w:rPr>
        <w:t xml:space="preserve"> детей</w:t>
      </w:r>
      <w:r w:rsidR="00C031C7" w:rsidRPr="00D53050">
        <w:rPr>
          <w:rFonts w:ascii="Times New Roman" w:hAnsi="Times New Roman" w:cs="Times New Roman"/>
          <w:sz w:val="28"/>
          <w:szCs w:val="28"/>
        </w:rPr>
        <w:t xml:space="preserve">. </w:t>
      </w:r>
      <w:proofErr w:type="spellStart"/>
      <w:r w:rsidR="00C031C7" w:rsidRPr="00D53050">
        <w:rPr>
          <w:rFonts w:ascii="Times New Roman" w:hAnsi="Times New Roman" w:cs="Times New Roman"/>
          <w:sz w:val="28"/>
          <w:szCs w:val="28"/>
        </w:rPr>
        <w:t>Аубакировой</w:t>
      </w:r>
      <w:proofErr w:type="spellEnd"/>
      <w:r w:rsidR="00C031C7" w:rsidRPr="00D53050">
        <w:rPr>
          <w:rFonts w:ascii="Times New Roman" w:hAnsi="Times New Roman" w:cs="Times New Roman"/>
          <w:sz w:val="28"/>
          <w:szCs w:val="28"/>
        </w:rPr>
        <w:t xml:space="preserve"> А.Ж. была изучена врожденная патология органа зрения у детей в Республике Казахстан за период 1986-1990 гг.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{"citationItems":[{"id":"ITEM-1","itemData":{"author":[{"dropping-particle":"","family":"Аубакирова","given":"А Ж","non-dropping-particle":"","parse-names":false,"suffix":""}],"id":"ITEM-1","issued":{"date-parts":[["0"]]},"note":"A","title":"Изучение клинических особенностей и разработка методов лечения детей с врожденными заболеваниями глаз в Казахстане: дисс. ... доктора медицинских наук: 14.00.09., 14.00.08. - Алматы, 1996.- 247 с.","type":"thesis"},"uris":["http://www.mendeley.com/documents/?uuid=5609be98-f413-4efb-870f-6783f7cbcd94"]}],"mendeley":{"formattedCitation":"[8]","plainTextFormattedCitation":"[8]","previouslyFormattedCitation":"[8]"},"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w:t>
      </w:r>
      <w:r w:rsidR="00276FEC">
        <w:rPr>
          <w:rFonts w:ascii="Times New Roman" w:hAnsi="Times New Roman" w:cs="Times New Roman"/>
          <w:noProof/>
          <w:sz w:val="28"/>
          <w:szCs w:val="28"/>
        </w:rPr>
        <w:t>, с. 25</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C031C7" w:rsidRPr="00D53050">
        <w:rPr>
          <w:rFonts w:ascii="Times New Roman" w:hAnsi="Times New Roman" w:cs="Times New Roman"/>
          <w:sz w:val="28"/>
          <w:szCs w:val="28"/>
        </w:rPr>
        <w:t xml:space="preserve">. </w:t>
      </w:r>
      <w:r w:rsidR="00A47141" w:rsidRPr="00D53050">
        <w:rPr>
          <w:rFonts w:ascii="Times New Roman" w:hAnsi="Times New Roman" w:cs="Times New Roman"/>
          <w:sz w:val="28"/>
          <w:szCs w:val="28"/>
        </w:rPr>
        <w:t xml:space="preserve">В структуре врожденных заболеваний глаз по данным детского отделения Казахского НИИ глазных болезней патология хрусталика занимала второе место после патологии глазодвигательного аппарата.  </w:t>
      </w:r>
      <w:r w:rsidR="00C031C7" w:rsidRPr="00D53050">
        <w:rPr>
          <w:rFonts w:ascii="Times New Roman" w:hAnsi="Times New Roman" w:cs="Times New Roman"/>
          <w:sz w:val="28"/>
          <w:szCs w:val="28"/>
        </w:rPr>
        <w:t>Количество детей с патологией хрусталика</w:t>
      </w:r>
      <w:r w:rsidR="00A47141" w:rsidRPr="00D53050">
        <w:rPr>
          <w:rFonts w:ascii="Times New Roman" w:hAnsi="Times New Roman" w:cs="Times New Roman"/>
          <w:sz w:val="28"/>
          <w:szCs w:val="28"/>
        </w:rPr>
        <w:t xml:space="preserve">, по данным </w:t>
      </w:r>
      <w:proofErr w:type="spellStart"/>
      <w:r w:rsidR="00A47141" w:rsidRPr="00D53050">
        <w:rPr>
          <w:rFonts w:ascii="Times New Roman" w:hAnsi="Times New Roman" w:cs="Times New Roman"/>
          <w:sz w:val="28"/>
          <w:szCs w:val="28"/>
        </w:rPr>
        <w:t>Аубакировой</w:t>
      </w:r>
      <w:proofErr w:type="spellEnd"/>
      <w:r w:rsidR="00A47141" w:rsidRPr="00D53050">
        <w:rPr>
          <w:rFonts w:ascii="Times New Roman" w:hAnsi="Times New Roman" w:cs="Times New Roman"/>
          <w:sz w:val="28"/>
          <w:szCs w:val="28"/>
        </w:rPr>
        <w:t xml:space="preserve"> А.Ж.,</w:t>
      </w:r>
      <w:r w:rsidR="00C031C7" w:rsidRPr="00D53050">
        <w:rPr>
          <w:rFonts w:ascii="Times New Roman" w:hAnsi="Times New Roman" w:cs="Times New Roman"/>
          <w:sz w:val="28"/>
          <w:szCs w:val="28"/>
        </w:rPr>
        <w:t xml:space="preserve"> составило</w:t>
      </w:r>
      <w:r w:rsidR="00A47141" w:rsidRPr="00D53050">
        <w:rPr>
          <w:rFonts w:ascii="Times New Roman" w:hAnsi="Times New Roman" w:cs="Times New Roman"/>
          <w:sz w:val="28"/>
          <w:szCs w:val="28"/>
        </w:rPr>
        <w:t xml:space="preserve"> 289. </w:t>
      </w:r>
      <w:r w:rsidR="00BD0A3F" w:rsidRPr="00D53050">
        <w:rPr>
          <w:rFonts w:ascii="Times New Roman" w:hAnsi="Times New Roman" w:cs="Times New Roman"/>
          <w:sz w:val="28"/>
          <w:szCs w:val="28"/>
        </w:rPr>
        <w:t>Количество детей с катарактой колебалось в пределах 60 – 79 детей, значительного роста числа детей с катарактой отмечено не было. Увеличение случаев катаракты, по данным нашего исследования, предположительно связано с улучшением методик диагностики и квалификации специалистов.</w:t>
      </w:r>
    </w:p>
    <w:p w14:paraId="27C6F1D3" w14:textId="77777777" w:rsidR="00F115A5" w:rsidRPr="00D53050" w:rsidRDefault="00F115A5" w:rsidP="00FC6581">
      <w:pPr>
        <w:spacing w:after="0" w:line="240" w:lineRule="auto"/>
        <w:ind w:firstLine="709"/>
        <w:jc w:val="both"/>
        <w:rPr>
          <w:rFonts w:ascii="Times New Roman" w:hAnsi="Times New Roman" w:cs="Times New Roman"/>
          <w:sz w:val="28"/>
          <w:szCs w:val="28"/>
        </w:rPr>
      </w:pPr>
    </w:p>
    <w:p w14:paraId="1637F95B" w14:textId="77777777" w:rsidR="00557E07" w:rsidRDefault="00557E07" w:rsidP="00FC6581">
      <w:pPr>
        <w:spacing w:after="0" w:line="240" w:lineRule="auto"/>
        <w:jc w:val="both"/>
        <w:rPr>
          <w:rFonts w:ascii="Times New Roman" w:hAnsi="Times New Roman" w:cs="Times New Roman"/>
          <w:sz w:val="28"/>
          <w:szCs w:val="28"/>
        </w:rPr>
      </w:pPr>
      <w:r w:rsidRPr="00D53050">
        <w:rPr>
          <w:rFonts w:ascii="Times New Roman" w:hAnsi="Times New Roman" w:cs="Times New Roman"/>
          <w:sz w:val="28"/>
          <w:szCs w:val="28"/>
        </w:rPr>
        <w:t xml:space="preserve">Таблица </w:t>
      </w:r>
      <w:r w:rsidR="00AB4535" w:rsidRPr="00D53050">
        <w:rPr>
          <w:rFonts w:ascii="Times New Roman" w:hAnsi="Times New Roman" w:cs="Times New Roman"/>
          <w:sz w:val="28"/>
          <w:szCs w:val="28"/>
        </w:rPr>
        <w:t>9</w:t>
      </w:r>
      <w:r w:rsidRPr="00D53050">
        <w:rPr>
          <w:rFonts w:ascii="Times New Roman" w:hAnsi="Times New Roman" w:cs="Times New Roman"/>
          <w:sz w:val="28"/>
          <w:szCs w:val="28"/>
        </w:rPr>
        <w:t xml:space="preserve"> – Распределение пациентов с врожденной катарактой по </w:t>
      </w:r>
      <w:r w:rsidR="00C031C7" w:rsidRPr="00D53050">
        <w:rPr>
          <w:rFonts w:ascii="Times New Roman" w:hAnsi="Times New Roman" w:cs="Times New Roman"/>
          <w:sz w:val="28"/>
          <w:szCs w:val="28"/>
        </w:rPr>
        <w:t>году изучения</w:t>
      </w:r>
    </w:p>
    <w:p w14:paraId="7C65D965" w14:textId="77777777" w:rsidR="00005639" w:rsidRPr="00D53050" w:rsidRDefault="00005639" w:rsidP="00FC6581">
      <w:pPr>
        <w:spacing w:after="0" w:line="240" w:lineRule="auto"/>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2392"/>
        <w:gridCol w:w="2393"/>
        <w:gridCol w:w="2393"/>
        <w:gridCol w:w="2393"/>
      </w:tblGrid>
      <w:tr w:rsidR="00F115A5" w14:paraId="3E62A8BB" w14:textId="77777777" w:rsidTr="00976588">
        <w:tc>
          <w:tcPr>
            <w:tcW w:w="2392" w:type="dxa"/>
            <w:tcBorders>
              <w:bottom w:val="single" w:sz="4" w:space="0" w:color="000000" w:themeColor="text1"/>
            </w:tcBorders>
          </w:tcPr>
          <w:p w14:paraId="6A51E084"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Год</w:t>
            </w:r>
          </w:p>
        </w:tc>
        <w:tc>
          <w:tcPr>
            <w:tcW w:w="2393" w:type="dxa"/>
            <w:tcBorders>
              <w:bottom w:val="single" w:sz="4" w:space="0" w:color="000000" w:themeColor="text1"/>
            </w:tcBorders>
          </w:tcPr>
          <w:p w14:paraId="621F0649" w14:textId="77777777" w:rsidR="00F115A5" w:rsidRDefault="00F115A5"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Абс</w:t>
            </w:r>
            <w:proofErr w:type="spellEnd"/>
            <w:r>
              <w:rPr>
                <w:rFonts w:ascii="Times New Roman" w:hAnsi="Times New Roman" w:cs="Times New Roman"/>
                <w:sz w:val="24"/>
                <w:szCs w:val="24"/>
              </w:rPr>
              <w:t>. число</w:t>
            </w:r>
          </w:p>
        </w:tc>
        <w:tc>
          <w:tcPr>
            <w:tcW w:w="2393" w:type="dxa"/>
            <w:tcBorders>
              <w:bottom w:val="single" w:sz="4" w:space="0" w:color="000000" w:themeColor="text1"/>
            </w:tcBorders>
          </w:tcPr>
          <w:p w14:paraId="5B4112A8" w14:textId="77777777" w:rsidR="00F115A5" w:rsidRDefault="00F115A5" w:rsidP="00C031C7">
            <w:pPr>
              <w:jc w:val="center"/>
              <w:rPr>
                <w:rFonts w:ascii="Times New Roman" w:hAnsi="Times New Roman" w:cs="Times New Roman"/>
                <w:sz w:val="24"/>
                <w:szCs w:val="24"/>
              </w:rPr>
            </w:pPr>
            <w:proofErr w:type="spellStart"/>
            <w:r>
              <w:rPr>
                <w:rFonts w:ascii="Times New Roman" w:hAnsi="Times New Roman" w:cs="Times New Roman"/>
                <w:sz w:val="24"/>
                <w:szCs w:val="24"/>
              </w:rPr>
              <w:t>Отн</w:t>
            </w:r>
            <w:proofErr w:type="spellEnd"/>
            <w:r>
              <w:rPr>
                <w:rFonts w:ascii="Times New Roman" w:hAnsi="Times New Roman" w:cs="Times New Roman"/>
                <w:sz w:val="24"/>
                <w:szCs w:val="24"/>
              </w:rPr>
              <w:t>. число, %</w:t>
            </w:r>
          </w:p>
        </w:tc>
        <w:tc>
          <w:tcPr>
            <w:tcW w:w="2393" w:type="dxa"/>
            <w:tcBorders>
              <w:bottom w:val="single" w:sz="4" w:space="0" w:color="000000" w:themeColor="text1"/>
            </w:tcBorders>
          </w:tcPr>
          <w:p w14:paraId="6A75A5B3"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95% ДИ</w:t>
            </w:r>
          </w:p>
        </w:tc>
      </w:tr>
      <w:tr w:rsidR="00EA5D63" w14:paraId="3F57FCD0" w14:textId="77777777" w:rsidTr="00976588">
        <w:tc>
          <w:tcPr>
            <w:tcW w:w="2392" w:type="dxa"/>
            <w:tcBorders>
              <w:bottom w:val="nil"/>
            </w:tcBorders>
          </w:tcPr>
          <w:p w14:paraId="29177FAF" w14:textId="2D8A94DA" w:rsidR="00EA5D63" w:rsidRDefault="00EA5D63" w:rsidP="005178A4">
            <w:pPr>
              <w:jc w:val="center"/>
              <w:rPr>
                <w:rFonts w:ascii="Times New Roman" w:hAnsi="Times New Roman" w:cs="Times New Roman"/>
                <w:sz w:val="24"/>
                <w:szCs w:val="24"/>
              </w:rPr>
            </w:pPr>
            <w:r>
              <w:rPr>
                <w:rFonts w:ascii="Times New Roman" w:hAnsi="Times New Roman" w:cs="Times New Roman"/>
                <w:sz w:val="24"/>
                <w:szCs w:val="24"/>
              </w:rPr>
              <w:t>1</w:t>
            </w:r>
          </w:p>
        </w:tc>
        <w:tc>
          <w:tcPr>
            <w:tcW w:w="2393" w:type="dxa"/>
            <w:tcBorders>
              <w:bottom w:val="nil"/>
            </w:tcBorders>
          </w:tcPr>
          <w:p w14:paraId="058A1F30" w14:textId="387D2824" w:rsidR="00EA5D63" w:rsidRDefault="00EA5D63" w:rsidP="00C031C7">
            <w:pPr>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tcBorders>
              <w:bottom w:val="nil"/>
            </w:tcBorders>
          </w:tcPr>
          <w:p w14:paraId="1EDB3A46" w14:textId="3479C8B7" w:rsidR="00EA5D63" w:rsidRDefault="00EA5D63" w:rsidP="00C031C7">
            <w:pPr>
              <w:jc w:val="center"/>
              <w:rPr>
                <w:rFonts w:ascii="Times New Roman" w:hAnsi="Times New Roman" w:cs="Times New Roman"/>
                <w:sz w:val="24"/>
                <w:szCs w:val="24"/>
              </w:rPr>
            </w:pPr>
            <w:r>
              <w:rPr>
                <w:rFonts w:ascii="Times New Roman" w:hAnsi="Times New Roman" w:cs="Times New Roman"/>
                <w:sz w:val="24"/>
                <w:szCs w:val="24"/>
              </w:rPr>
              <w:t>3</w:t>
            </w:r>
          </w:p>
        </w:tc>
        <w:tc>
          <w:tcPr>
            <w:tcW w:w="2393" w:type="dxa"/>
            <w:tcBorders>
              <w:bottom w:val="nil"/>
            </w:tcBorders>
          </w:tcPr>
          <w:p w14:paraId="5B574DFE" w14:textId="3F15F3F1" w:rsidR="00EA5D63" w:rsidRDefault="00EA5D63" w:rsidP="00C031C7">
            <w:pPr>
              <w:jc w:val="center"/>
              <w:rPr>
                <w:rFonts w:ascii="Times New Roman" w:hAnsi="Times New Roman" w:cs="Times New Roman"/>
                <w:sz w:val="24"/>
                <w:szCs w:val="24"/>
              </w:rPr>
            </w:pPr>
            <w:r>
              <w:rPr>
                <w:rFonts w:ascii="Times New Roman" w:hAnsi="Times New Roman" w:cs="Times New Roman"/>
                <w:sz w:val="24"/>
                <w:szCs w:val="24"/>
              </w:rPr>
              <w:t>4</w:t>
            </w:r>
          </w:p>
        </w:tc>
      </w:tr>
      <w:tr w:rsidR="00F115A5" w14:paraId="376708F6" w14:textId="77777777" w:rsidTr="00976588">
        <w:tc>
          <w:tcPr>
            <w:tcW w:w="2392" w:type="dxa"/>
            <w:tcBorders>
              <w:bottom w:val="nil"/>
            </w:tcBorders>
          </w:tcPr>
          <w:p w14:paraId="69EFEC91"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2011</w:t>
            </w:r>
          </w:p>
        </w:tc>
        <w:tc>
          <w:tcPr>
            <w:tcW w:w="2393" w:type="dxa"/>
            <w:tcBorders>
              <w:bottom w:val="nil"/>
            </w:tcBorders>
          </w:tcPr>
          <w:p w14:paraId="34536053"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112</w:t>
            </w:r>
          </w:p>
        </w:tc>
        <w:tc>
          <w:tcPr>
            <w:tcW w:w="2393" w:type="dxa"/>
            <w:tcBorders>
              <w:bottom w:val="nil"/>
            </w:tcBorders>
          </w:tcPr>
          <w:p w14:paraId="7DA32E55"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12,6</w:t>
            </w:r>
          </w:p>
        </w:tc>
        <w:tc>
          <w:tcPr>
            <w:tcW w:w="2393" w:type="dxa"/>
            <w:tcBorders>
              <w:bottom w:val="nil"/>
            </w:tcBorders>
          </w:tcPr>
          <w:p w14:paraId="78357F71"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10,5 – 14,9</w:t>
            </w:r>
          </w:p>
        </w:tc>
      </w:tr>
    </w:tbl>
    <w:p w14:paraId="2B19B062" w14:textId="13906FED" w:rsidR="00976588" w:rsidRDefault="00976588"/>
    <w:p w14:paraId="2722A626" w14:textId="1AB5BD54" w:rsidR="00976588" w:rsidRPr="00976588" w:rsidRDefault="00976588">
      <w:pPr>
        <w:rPr>
          <w:rFonts w:ascii="Times New Roman" w:hAnsi="Times New Roman" w:cs="Times New Roman"/>
          <w:sz w:val="28"/>
          <w:szCs w:val="28"/>
        </w:rPr>
      </w:pPr>
      <w:r w:rsidRPr="00976588">
        <w:rPr>
          <w:rFonts w:ascii="Times New Roman" w:hAnsi="Times New Roman" w:cs="Times New Roman"/>
          <w:sz w:val="28"/>
          <w:szCs w:val="28"/>
        </w:rPr>
        <w:t>Продолжение таблицы 9</w:t>
      </w:r>
    </w:p>
    <w:tbl>
      <w:tblPr>
        <w:tblStyle w:val="a7"/>
        <w:tblW w:w="0" w:type="auto"/>
        <w:tblLook w:val="04A0" w:firstRow="1" w:lastRow="0" w:firstColumn="1" w:lastColumn="0" w:noHBand="0" w:noVBand="1"/>
      </w:tblPr>
      <w:tblGrid>
        <w:gridCol w:w="2392"/>
        <w:gridCol w:w="2393"/>
        <w:gridCol w:w="2393"/>
        <w:gridCol w:w="2393"/>
      </w:tblGrid>
      <w:tr w:rsidR="00EA5D63" w14:paraId="4D00F91C" w14:textId="77777777" w:rsidTr="00C031C7">
        <w:tc>
          <w:tcPr>
            <w:tcW w:w="2392" w:type="dxa"/>
          </w:tcPr>
          <w:p w14:paraId="635F690D" w14:textId="6730EFD5" w:rsidR="00EA5D63" w:rsidRDefault="00EA5D63" w:rsidP="005178A4">
            <w:pPr>
              <w:jc w:val="center"/>
              <w:rPr>
                <w:rFonts w:ascii="Times New Roman" w:hAnsi="Times New Roman" w:cs="Times New Roman"/>
                <w:sz w:val="24"/>
                <w:szCs w:val="24"/>
              </w:rPr>
            </w:pPr>
            <w:r>
              <w:rPr>
                <w:rFonts w:ascii="Times New Roman" w:hAnsi="Times New Roman" w:cs="Times New Roman"/>
                <w:sz w:val="24"/>
                <w:szCs w:val="24"/>
              </w:rPr>
              <w:t>1</w:t>
            </w:r>
          </w:p>
        </w:tc>
        <w:tc>
          <w:tcPr>
            <w:tcW w:w="2393" w:type="dxa"/>
          </w:tcPr>
          <w:p w14:paraId="5E4DF994" w14:textId="5B6DB4FD" w:rsidR="00EA5D63" w:rsidRDefault="00EA5D63" w:rsidP="00C031C7">
            <w:pPr>
              <w:jc w:val="center"/>
              <w:rPr>
                <w:rFonts w:ascii="Times New Roman" w:hAnsi="Times New Roman" w:cs="Times New Roman"/>
                <w:sz w:val="24"/>
                <w:szCs w:val="24"/>
              </w:rPr>
            </w:pPr>
            <w:r>
              <w:rPr>
                <w:rFonts w:ascii="Times New Roman" w:hAnsi="Times New Roman" w:cs="Times New Roman"/>
                <w:sz w:val="24"/>
                <w:szCs w:val="24"/>
              </w:rPr>
              <w:t>2</w:t>
            </w:r>
          </w:p>
        </w:tc>
        <w:tc>
          <w:tcPr>
            <w:tcW w:w="2393" w:type="dxa"/>
          </w:tcPr>
          <w:p w14:paraId="706C8525" w14:textId="1AC53C5B" w:rsidR="00EA5D63" w:rsidRDefault="00EA5D63" w:rsidP="00C031C7">
            <w:pPr>
              <w:jc w:val="center"/>
              <w:rPr>
                <w:rFonts w:ascii="Times New Roman" w:hAnsi="Times New Roman" w:cs="Times New Roman"/>
                <w:sz w:val="24"/>
                <w:szCs w:val="24"/>
              </w:rPr>
            </w:pPr>
            <w:r>
              <w:rPr>
                <w:rFonts w:ascii="Times New Roman" w:hAnsi="Times New Roman" w:cs="Times New Roman"/>
                <w:sz w:val="24"/>
                <w:szCs w:val="24"/>
              </w:rPr>
              <w:t>3</w:t>
            </w:r>
          </w:p>
        </w:tc>
        <w:tc>
          <w:tcPr>
            <w:tcW w:w="2393" w:type="dxa"/>
          </w:tcPr>
          <w:p w14:paraId="0E3CC93E" w14:textId="1BA93EDC" w:rsidR="00EA5D63" w:rsidRDefault="00EA5D63" w:rsidP="00C031C7">
            <w:pPr>
              <w:jc w:val="center"/>
              <w:rPr>
                <w:rFonts w:ascii="Times New Roman" w:hAnsi="Times New Roman" w:cs="Times New Roman"/>
                <w:sz w:val="24"/>
                <w:szCs w:val="24"/>
              </w:rPr>
            </w:pPr>
            <w:r>
              <w:rPr>
                <w:rFonts w:ascii="Times New Roman" w:hAnsi="Times New Roman" w:cs="Times New Roman"/>
                <w:sz w:val="24"/>
                <w:szCs w:val="24"/>
              </w:rPr>
              <w:t>4</w:t>
            </w:r>
          </w:p>
        </w:tc>
      </w:tr>
      <w:tr w:rsidR="00F115A5" w14:paraId="37760627" w14:textId="77777777" w:rsidTr="00C031C7">
        <w:tc>
          <w:tcPr>
            <w:tcW w:w="2392" w:type="dxa"/>
          </w:tcPr>
          <w:p w14:paraId="06CFA966"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2012</w:t>
            </w:r>
          </w:p>
        </w:tc>
        <w:tc>
          <w:tcPr>
            <w:tcW w:w="2393" w:type="dxa"/>
          </w:tcPr>
          <w:p w14:paraId="67A27456"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110</w:t>
            </w:r>
          </w:p>
        </w:tc>
        <w:tc>
          <w:tcPr>
            <w:tcW w:w="2393" w:type="dxa"/>
          </w:tcPr>
          <w:p w14:paraId="5E55EF9E"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12,3</w:t>
            </w:r>
          </w:p>
        </w:tc>
        <w:tc>
          <w:tcPr>
            <w:tcW w:w="2393" w:type="dxa"/>
          </w:tcPr>
          <w:p w14:paraId="21D65B37"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10,3 – 14,7</w:t>
            </w:r>
          </w:p>
        </w:tc>
      </w:tr>
      <w:tr w:rsidR="00F115A5" w14:paraId="60D22A49" w14:textId="77777777" w:rsidTr="00C031C7">
        <w:tc>
          <w:tcPr>
            <w:tcW w:w="2392" w:type="dxa"/>
          </w:tcPr>
          <w:p w14:paraId="45D6D059"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2013</w:t>
            </w:r>
          </w:p>
        </w:tc>
        <w:tc>
          <w:tcPr>
            <w:tcW w:w="2393" w:type="dxa"/>
          </w:tcPr>
          <w:p w14:paraId="5D03B96D"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82</w:t>
            </w:r>
          </w:p>
        </w:tc>
        <w:tc>
          <w:tcPr>
            <w:tcW w:w="2393" w:type="dxa"/>
          </w:tcPr>
          <w:p w14:paraId="72ED754B"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9,2</w:t>
            </w:r>
          </w:p>
        </w:tc>
        <w:tc>
          <w:tcPr>
            <w:tcW w:w="2393" w:type="dxa"/>
          </w:tcPr>
          <w:p w14:paraId="1AB9B143"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7,4 – 11,3</w:t>
            </w:r>
          </w:p>
        </w:tc>
      </w:tr>
      <w:tr w:rsidR="00F115A5" w14:paraId="60DE8308" w14:textId="77777777" w:rsidTr="00C031C7">
        <w:tc>
          <w:tcPr>
            <w:tcW w:w="2392" w:type="dxa"/>
          </w:tcPr>
          <w:p w14:paraId="79AD0F47"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2014</w:t>
            </w:r>
          </w:p>
        </w:tc>
        <w:tc>
          <w:tcPr>
            <w:tcW w:w="2393" w:type="dxa"/>
          </w:tcPr>
          <w:p w14:paraId="7F30120C"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83</w:t>
            </w:r>
          </w:p>
        </w:tc>
        <w:tc>
          <w:tcPr>
            <w:tcW w:w="2393" w:type="dxa"/>
          </w:tcPr>
          <w:p w14:paraId="72314EEB"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9,3</w:t>
            </w:r>
          </w:p>
        </w:tc>
        <w:tc>
          <w:tcPr>
            <w:tcW w:w="2393" w:type="dxa"/>
          </w:tcPr>
          <w:p w14:paraId="68AD7140"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7,5 – 11,4</w:t>
            </w:r>
          </w:p>
        </w:tc>
      </w:tr>
      <w:tr w:rsidR="00F115A5" w14:paraId="24EED420" w14:textId="77777777" w:rsidTr="00C031C7">
        <w:tc>
          <w:tcPr>
            <w:tcW w:w="2392" w:type="dxa"/>
          </w:tcPr>
          <w:p w14:paraId="5355C17E"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2015</w:t>
            </w:r>
          </w:p>
        </w:tc>
        <w:tc>
          <w:tcPr>
            <w:tcW w:w="2393" w:type="dxa"/>
          </w:tcPr>
          <w:p w14:paraId="1BECD4B8"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92</w:t>
            </w:r>
          </w:p>
        </w:tc>
        <w:tc>
          <w:tcPr>
            <w:tcW w:w="2393" w:type="dxa"/>
          </w:tcPr>
          <w:p w14:paraId="67A9576E"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10,3</w:t>
            </w:r>
          </w:p>
        </w:tc>
        <w:tc>
          <w:tcPr>
            <w:tcW w:w="2393" w:type="dxa"/>
          </w:tcPr>
          <w:p w14:paraId="668C06D4"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8,4 – 12,5</w:t>
            </w:r>
          </w:p>
        </w:tc>
      </w:tr>
      <w:tr w:rsidR="00F115A5" w14:paraId="10069D9C" w14:textId="77777777" w:rsidTr="00C031C7">
        <w:tc>
          <w:tcPr>
            <w:tcW w:w="2392" w:type="dxa"/>
          </w:tcPr>
          <w:p w14:paraId="794C92AF"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2016</w:t>
            </w:r>
          </w:p>
        </w:tc>
        <w:tc>
          <w:tcPr>
            <w:tcW w:w="2393" w:type="dxa"/>
          </w:tcPr>
          <w:p w14:paraId="09A43339"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78</w:t>
            </w:r>
          </w:p>
        </w:tc>
        <w:tc>
          <w:tcPr>
            <w:tcW w:w="2393" w:type="dxa"/>
          </w:tcPr>
          <w:p w14:paraId="7B4DB7B1"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8,8</w:t>
            </w:r>
          </w:p>
        </w:tc>
        <w:tc>
          <w:tcPr>
            <w:tcW w:w="2393" w:type="dxa"/>
          </w:tcPr>
          <w:p w14:paraId="6F8D0506"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7,0 – 10,8</w:t>
            </w:r>
          </w:p>
        </w:tc>
      </w:tr>
      <w:tr w:rsidR="00F115A5" w14:paraId="66158227" w14:textId="77777777" w:rsidTr="00C031C7">
        <w:tc>
          <w:tcPr>
            <w:tcW w:w="2392" w:type="dxa"/>
          </w:tcPr>
          <w:p w14:paraId="68D928D6"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2017</w:t>
            </w:r>
          </w:p>
        </w:tc>
        <w:tc>
          <w:tcPr>
            <w:tcW w:w="2393" w:type="dxa"/>
          </w:tcPr>
          <w:p w14:paraId="6E00784D"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79</w:t>
            </w:r>
          </w:p>
        </w:tc>
        <w:tc>
          <w:tcPr>
            <w:tcW w:w="2393" w:type="dxa"/>
          </w:tcPr>
          <w:p w14:paraId="231404A8"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8,9</w:t>
            </w:r>
          </w:p>
        </w:tc>
        <w:tc>
          <w:tcPr>
            <w:tcW w:w="2393" w:type="dxa"/>
          </w:tcPr>
          <w:p w14:paraId="52035D0C"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7,1</w:t>
            </w:r>
            <w:r w:rsidR="009B5559">
              <w:rPr>
                <w:rFonts w:ascii="Times New Roman" w:hAnsi="Times New Roman" w:cs="Times New Roman"/>
                <w:sz w:val="24"/>
                <w:szCs w:val="24"/>
              </w:rPr>
              <w:t xml:space="preserve"> – 10,</w:t>
            </w:r>
            <w:r>
              <w:rPr>
                <w:rFonts w:ascii="Times New Roman" w:hAnsi="Times New Roman" w:cs="Times New Roman"/>
                <w:sz w:val="24"/>
                <w:szCs w:val="24"/>
              </w:rPr>
              <w:t>9</w:t>
            </w:r>
          </w:p>
        </w:tc>
      </w:tr>
      <w:tr w:rsidR="00F115A5" w14:paraId="31977A8D" w14:textId="77777777" w:rsidTr="00C031C7">
        <w:tc>
          <w:tcPr>
            <w:tcW w:w="2392" w:type="dxa"/>
          </w:tcPr>
          <w:p w14:paraId="622F087A"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2018</w:t>
            </w:r>
          </w:p>
        </w:tc>
        <w:tc>
          <w:tcPr>
            <w:tcW w:w="2393" w:type="dxa"/>
          </w:tcPr>
          <w:p w14:paraId="41652941"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88</w:t>
            </w:r>
          </w:p>
        </w:tc>
        <w:tc>
          <w:tcPr>
            <w:tcW w:w="2393" w:type="dxa"/>
          </w:tcPr>
          <w:p w14:paraId="60EC82E5" w14:textId="77777777" w:rsidR="00F115A5" w:rsidRDefault="009B5559" w:rsidP="00C031C7">
            <w:pPr>
              <w:jc w:val="center"/>
              <w:rPr>
                <w:rFonts w:ascii="Times New Roman" w:hAnsi="Times New Roman" w:cs="Times New Roman"/>
                <w:sz w:val="24"/>
                <w:szCs w:val="24"/>
              </w:rPr>
            </w:pPr>
            <w:r>
              <w:rPr>
                <w:rFonts w:ascii="Times New Roman" w:hAnsi="Times New Roman" w:cs="Times New Roman"/>
                <w:sz w:val="24"/>
                <w:szCs w:val="24"/>
              </w:rPr>
              <w:t>9,</w:t>
            </w:r>
            <w:r w:rsidR="00B25E47">
              <w:rPr>
                <w:rFonts w:ascii="Times New Roman" w:hAnsi="Times New Roman" w:cs="Times New Roman"/>
                <w:sz w:val="24"/>
                <w:szCs w:val="24"/>
              </w:rPr>
              <w:t>9</w:t>
            </w:r>
          </w:p>
        </w:tc>
        <w:tc>
          <w:tcPr>
            <w:tcW w:w="2393" w:type="dxa"/>
          </w:tcPr>
          <w:p w14:paraId="6C6674B0"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8,0</w:t>
            </w:r>
            <w:r w:rsidR="009B5559">
              <w:rPr>
                <w:rFonts w:ascii="Times New Roman" w:hAnsi="Times New Roman" w:cs="Times New Roman"/>
                <w:sz w:val="24"/>
                <w:szCs w:val="24"/>
              </w:rPr>
              <w:t xml:space="preserve"> – 1</w:t>
            </w:r>
            <w:r>
              <w:rPr>
                <w:rFonts w:ascii="Times New Roman" w:hAnsi="Times New Roman" w:cs="Times New Roman"/>
                <w:sz w:val="24"/>
                <w:szCs w:val="24"/>
              </w:rPr>
              <w:t>2,0</w:t>
            </w:r>
          </w:p>
        </w:tc>
      </w:tr>
      <w:tr w:rsidR="00F115A5" w14:paraId="53A31DAD" w14:textId="77777777" w:rsidTr="00C031C7">
        <w:tc>
          <w:tcPr>
            <w:tcW w:w="2392" w:type="dxa"/>
          </w:tcPr>
          <w:p w14:paraId="1B453B62"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2019</w:t>
            </w:r>
          </w:p>
        </w:tc>
        <w:tc>
          <w:tcPr>
            <w:tcW w:w="2393" w:type="dxa"/>
          </w:tcPr>
          <w:p w14:paraId="4A03CF01" w14:textId="77777777" w:rsidR="00F115A5" w:rsidRDefault="00F115A5" w:rsidP="00C031C7">
            <w:pPr>
              <w:jc w:val="center"/>
              <w:rPr>
                <w:rFonts w:ascii="Times New Roman" w:hAnsi="Times New Roman" w:cs="Times New Roman"/>
                <w:sz w:val="24"/>
                <w:szCs w:val="24"/>
              </w:rPr>
            </w:pPr>
            <w:r>
              <w:rPr>
                <w:rFonts w:ascii="Times New Roman" w:hAnsi="Times New Roman" w:cs="Times New Roman"/>
                <w:sz w:val="24"/>
                <w:szCs w:val="24"/>
              </w:rPr>
              <w:t>92</w:t>
            </w:r>
          </w:p>
        </w:tc>
        <w:tc>
          <w:tcPr>
            <w:tcW w:w="2393" w:type="dxa"/>
          </w:tcPr>
          <w:p w14:paraId="0F29403E"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10,3</w:t>
            </w:r>
          </w:p>
        </w:tc>
        <w:tc>
          <w:tcPr>
            <w:tcW w:w="2393" w:type="dxa"/>
          </w:tcPr>
          <w:p w14:paraId="3C924D0F"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8,4</w:t>
            </w:r>
            <w:r w:rsidR="009B5559">
              <w:rPr>
                <w:rFonts w:ascii="Times New Roman" w:hAnsi="Times New Roman" w:cs="Times New Roman"/>
                <w:sz w:val="24"/>
                <w:szCs w:val="24"/>
              </w:rPr>
              <w:t xml:space="preserve"> – 1</w:t>
            </w:r>
            <w:r>
              <w:rPr>
                <w:rFonts w:ascii="Times New Roman" w:hAnsi="Times New Roman" w:cs="Times New Roman"/>
                <w:sz w:val="24"/>
                <w:szCs w:val="24"/>
              </w:rPr>
              <w:t>2,5</w:t>
            </w:r>
          </w:p>
        </w:tc>
      </w:tr>
      <w:tr w:rsidR="00F115A5" w14:paraId="41C5F54B" w14:textId="77777777" w:rsidTr="00C031C7">
        <w:tc>
          <w:tcPr>
            <w:tcW w:w="2392" w:type="dxa"/>
          </w:tcPr>
          <w:p w14:paraId="33B65EE6"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2020</w:t>
            </w:r>
          </w:p>
        </w:tc>
        <w:tc>
          <w:tcPr>
            <w:tcW w:w="2393" w:type="dxa"/>
          </w:tcPr>
          <w:p w14:paraId="76636A5A"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75</w:t>
            </w:r>
          </w:p>
        </w:tc>
        <w:tc>
          <w:tcPr>
            <w:tcW w:w="2393" w:type="dxa"/>
          </w:tcPr>
          <w:p w14:paraId="5EF405DD"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8,4</w:t>
            </w:r>
          </w:p>
        </w:tc>
        <w:tc>
          <w:tcPr>
            <w:tcW w:w="2393" w:type="dxa"/>
          </w:tcPr>
          <w:p w14:paraId="5291E333"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6,7</w:t>
            </w:r>
            <w:r w:rsidR="009B5559">
              <w:rPr>
                <w:rFonts w:ascii="Times New Roman" w:hAnsi="Times New Roman" w:cs="Times New Roman"/>
                <w:sz w:val="24"/>
                <w:szCs w:val="24"/>
              </w:rPr>
              <w:t xml:space="preserve"> – </w:t>
            </w:r>
            <w:r>
              <w:rPr>
                <w:rFonts w:ascii="Times New Roman" w:hAnsi="Times New Roman" w:cs="Times New Roman"/>
                <w:sz w:val="24"/>
                <w:szCs w:val="24"/>
              </w:rPr>
              <w:t>10,4</w:t>
            </w:r>
          </w:p>
        </w:tc>
      </w:tr>
      <w:tr w:rsidR="00F115A5" w14:paraId="7D4EE21E" w14:textId="77777777" w:rsidTr="00C031C7">
        <w:tc>
          <w:tcPr>
            <w:tcW w:w="2392" w:type="dxa"/>
          </w:tcPr>
          <w:p w14:paraId="626008F3" w14:textId="77777777" w:rsidR="00F115A5" w:rsidRDefault="00F115A5" w:rsidP="005178A4">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2393" w:type="dxa"/>
          </w:tcPr>
          <w:p w14:paraId="19442FCA" w14:textId="77777777" w:rsidR="00F115A5" w:rsidRDefault="00B25E47" w:rsidP="00C031C7">
            <w:pPr>
              <w:jc w:val="center"/>
              <w:rPr>
                <w:rFonts w:ascii="Times New Roman" w:hAnsi="Times New Roman" w:cs="Times New Roman"/>
                <w:sz w:val="24"/>
                <w:szCs w:val="24"/>
              </w:rPr>
            </w:pPr>
            <w:r>
              <w:rPr>
                <w:rFonts w:ascii="Times New Roman" w:hAnsi="Times New Roman" w:cs="Times New Roman"/>
                <w:sz w:val="24"/>
                <w:szCs w:val="24"/>
              </w:rPr>
              <w:t>891</w:t>
            </w:r>
          </w:p>
        </w:tc>
        <w:tc>
          <w:tcPr>
            <w:tcW w:w="2393" w:type="dxa"/>
          </w:tcPr>
          <w:p w14:paraId="67EA263B" w14:textId="77777777" w:rsidR="00F115A5" w:rsidRDefault="00C031C7" w:rsidP="00C031C7">
            <w:pPr>
              <w:jc w:val="center"/>
              <w:rPr>
                <w:rFonts w:ascii="Times New Roman" w:hAnsi="Times New Roman" w:cs="Times New Roman"/>
                <w:sz w:val="24"/>
                <w:szCs w:val="24"/>
              </w:rPr>
            </w:pPr>
            <w:r>
              <w:rPr>
                <w:rFonts w:ascii="Times New Roman" w:hAnsi="Times New Roman" w:cs="Times New Roman"/>
                <w:sz w:val="24"/>
                <w:szCs w:val="24"/>
              </w:rPr>
              <w:t>100</w:t>
            </w:r>
          </w:p>
        </w:tc>
        <w:tc>
          <w:tcPr>
            <w:tcW w:w="2393" w:type="dxa"/>
          </w:tcPr>
          <w:p w14:paraId="1CC99B13" w14:textId="77777777" w:rsidR="00F115A5" w:rsidRDefault="00F115A5" w:rsidP="00C031C7">
            <w:pPr>
              <w:jc w:val="center"/>
              <w:rPr>
                <w:rFonts w:ascii="Times New Roman" w:hAnsi="Times New Roman" w:cs="Times New Roman"/>
                <w:sz w:val="24"/>
                <w:szCs w:val="24"/>
              </w:rPr>
            </w:pPr>
          </w:p>
        </w:tc>
      </w:tr>
    </w:tbl>
    <w:p w14:paraId="56459E45" w14:textId="77777777" w:rsidR="00E24751" w:rsidRPr="00FC6581" w:rsidRDefault="00E24751" w:rsidP="00FC6581">
      <w:pPr>
        <w:spacing w:after="0" w:line="240" w:lineRule="auto"/>
        <w:jc w:val="both"/>
        <w:rPr>
          <w:rFonts w:ascii="Times New Roman" w:hAnsi="Times New Roman" w:cs="Times New Roman"/>
          <w:sz w:val="24"/>
          <w:szCs w:val="24"/>
        </w:rPr>
      </w:pPr>
    </w:p>
    <w:p w14:paraId="69E27EBE" w14:textId="20AD69D1" w:rsidR="00557E07" w:rsidRPr="00D53050" w:rsidRDefault="00867FC8" w:rsidP="002441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в</w:t>
      </w:r>
      <w:r w:rsidR="00557E07" w:rsidRPr="00D53050">
        <w:rPr>
          <w:rFonts w:ascii="Times New Roman" w:hAnsi="Times New Roman" w:cs="Times New Roman"/>
          <w:sz w:val="28"/>
          <w:szCs w:val="28"/>
        </w:rPr>
        <w:t>сего за 201</w:t>
      </w:r>
      <w:r w:rsidR="00B25E47">
        <w:rPr>
          <w:rFonts w:ascii="Times New Roman" w:hAnsi="Times New Roman" w:cs="Times New Roman"/>
          <w:sz w:val="28"/>
          <w:szCs w:val="28"/>
        </w:rPr>
        <w:t>1</w:t>
      </w:r>
      <w:r w:rsidR="00557E07" w:rsidRPr="00D53050">
        <w:rPr>
          <w:rFonts w:ascii="Times New Roman" w:hAnsi="Times New Roman" w:cs="Times New Roman"/>
          <w:sz w:val="28"/>
          <w:szCs w:val="28"/>
        </w:rPr>
        <w:t>-2020 гг. хирургическое лечение в условиях Казахского научно-исследовательского институ</w:t>
      </w:r>
      <w:r w:rsidR="00B25E47">
        <w:rPr>
          <w:rFonts w:ascii="Times New Roman" w:hAnsi="Times New Roman" w:cs="Times New Roman"/>
          <w:sz w:val="28"/>
          <w:szCs w:val="28"/>
        </w:rPr>
        <w:t>та глазных болезней получили 891 пациента (1258</w:t>
      </w:r>
      <w:r w:rsidR="00557E07" w:rsidRPr="00D53050">
        <w:rPr>
          <w:rFonts w:ascii="Times New Roman" w:hAnsi="Times New Roman" w:cs="Times New Roman"/>
          <w:sz w:val="28"/>
          <w:szCs w:val="28"/>
        </w:rPr>
        <w:t xml:space="preserve"> глаз) с врожденной катарактой, </w:t>
      </w:r>
      <w:r w:rsidR="0024412C">
        <w:rPr>
          <w:rFonts w:ascii="Times New Roman" w:hAnsi="Times New Roman" w:cs="Times New Roman"/>
          <w:sz w:val="28"/>
          <w:szCs w:val="28"/>
        </w:rPr>
        <w:t>из них мальчиков было 523</w:t>
      </w:r>
      <w:r w:rsidR="0024412C" w:rsidRPr="00A77FCF">
        <w:rPr>
          <w:rFonts w:ascii="Times New Roman" w:hAnsi="Times New Roman" w:cs="Times New Roman"/>
          <w:sz w:val="28"/>
          <w:szCs w:val="28"/>
        </w:rPr>
        <w:t xml:space="preserve"> (58,</w:t>
      </w:r>
      <w:r w:rsidR="0024412C">
        <w:rPr>
          <w:rFonts w:ascii="Times New Roman" w:hAnsi="Times New Roman" w:cs="Times New Roman"/>
          <w:sz w:val="28"/>
          <w:szCs w:val="28"/>
        </w:rPr>
        <w:t>7</w:t>
      </w:r>
      <w:r w:rsidR="0024412C" w:rsidRPr="00A77FCF">
        <w:rPr>
          <w:rFonts w:ascii="Times New Roman" w:hAnsi="Times New Roman" w:cs="Times New Roman"/>
          <w:sz w:val="28"/>
          <w:szCs w:val="28"/>
        </w:rPr>
        <w:t xml:space="preserve">%), а </w:t>
      </w:r>
      <w:r w:rsidR="0024412C">
        <w:rPr>
          <w:rFonts w:ascii="Times New Roman" w:hAnsi="Times New Roman" w:cs="Times New Roman"/>
          <w:sz w:val="28"/>
          <w:szCs w:val="28"/>
        </w:rPr>
        <w:t>девочек – 368 (41,3</w:t>
      </w:r>
      <w:r w:rsidR="0024412C" w:rsidRPr="00A77FCF">
        <w:rPr>
          <w:rFonts w:ascii="Times New Roman" w:hAnsi="Times New Roman" w:cs="Times New Roman"/>
          <w:sz w:val="28"/>
          <w:szCs w:val="28"/>
        </w:rPr>
        <w:t>%)</w:t>
      </w:r>
      <w:r w:rsidR="00557E07" w:rsidRPr="00D53050">
        <w:rPr>
          <w:rFonts w:ascii="Times New Roman" w:hAnsi="Times New Roman" w:cs="Times New Roman"/>
          <w:sz w:val="28"/>
          <w:szCs w:val="28"/>
        </w:rPr>
        <w:t xml:space="preserve">. </w:t>
      </w:r>
      <w:r w:rsidR="0024412C" w:rsidRPr="00D53050">
        <w:rPr>
          <w:rFonts w:ascii="Times New Roman" w:hAnsi="Times New Roman" w:cs="Times New Roman"/>
          <w:sz w:val="28"/>
          <w:szCs w:val="28"/>
        </w:rPr>
        <w:t>Наибольшее количество случаев врожденной катаракты у детей за 201</w:t>
      </w:r>
      <w:r w:rsidR="0024412C">
        <w:rPr>
          <w:rFonts w:ascii="Times New Roman" w:hAnsi="Times New Roman" w:cs="Times New Roman"/>
          <w:sz w:val="28"/>
          <w:szCs w:val="28"/>
        </w:rPr>
        <w:t>1</w:t>
      </w:r>
      <w:r w:rsidR="0024412C" w:rsidRPr="00D53050">
        <w:rPr>
          <w:rFonts w:ascii="Times New Roman" w:hAnsi="Times New Roman" w:cs="Times New Roman"/>
          <w:sz w:val="28"/>
          <w:szCs w:val="28"/>
        </w:rPr>
        <w:t xml:space="preserve">-2020 гг. </w:t>
      </w:r>
      <w:r w:rsidR="00683D02" w:rsidRPr="00D53050">
        <w:rPr>
          <w:rFonts w:ascii="Times New Roman" w:hAnsi="Times New Roman" w:cs="Times New Roman"/>
          <w:sz w:val="28"/>
          <w:szCs w:val="28"/>
        </w:rPr>
        <w:t xml:space="preserve">наблюдалось в Алматинской области </w:t>
      </w:r>
      <w:r w:rsidR="00683D02">
        <w:rPr>
          <w:rFonts w:ascii="Times New Roman" w:hAnsi="Times New Roman" w:cs="Times New Roman"/>
          <w:sz w:val="28"/>
          <w:szCs w:val="28"/>
        </w:rPr>
        <w:t>–</w:t>
      </w:r>
      <w:r w:rsidR="00683D02" w:rsidRPr="00D53050">
        <w:rPr>
          <w:rFonts w:ascii="Times New Roman" w:hAnsi="Times New Roman" w:cs="Times New Roman"/>
          <w:sz w:val="28"/>
          <w:szCs w:val="28"/>
        </w:rPr>
        <w:t xml:space="preserve"> </w:t>
      </w:r>
      <w:r w:rsidR="00683D02">
        <w:rPr>
          <w:rFonts w:ascii="Times New Roman" w:hAnsi="Times New Roman" w:cs="Times New Roman"/>
          <w:sz w:val="28"/>
          <w:szCs w:val="28"/>
        </w:rPr>
        <w:t>21,3%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190</w:t>
      </w:r>
      <w:r w:rsidR="00683D02" w:rsidRPr="00912B49">
        <w:rPr>
          <w:rFonts w:ascii="Times New Roman" w:hAnsi="Times New Roman" w:cs="Times New Roman"/>
          <w:sz w:val="28"/>
          <w:szCs w:val="28"/>
        </w:rPr>
        <w:t>)</w:t>
      </w:r>
      <w:r w:rsidR="00683D02">
        <w:rPr>
          <w:rFonts w:ascii="Times New Roman" w:hAnsi="Times New Roman" w:cs="Times New Roman"/>
          <w:sz w:val="28"/>
          <w:szCs w:val="28"/>
        </w:rPr>
        <w:t xml:space="preserve"> (95% ДИ 18,7</w:t>
      </w:r>
      <w:r w:rsidR="00683D02" w:rsidRPr="00D53050">
        <w:rPr>
          <w:rFonts w:ascii="Times New Roman" w:hAnsi="Times New Roman" w:cs="Times New Roman"/>
          <w:sz w:val="28"/>
          <w:szCs w:val="28"/>
        </w:rPr>
        <w:t xml:space="preserve"> – 24,</w:t>
      </w:r>
      <w:r w:rsidR="00683D02">
        <w:rPr>
          <w:rFonts w:ascii="Times New Roman" w:hAnsi="Times New Roman" w:cs="Times New Roman"/>
          <w:sz w:val="28"/>
          <w:szCs w:val="28"/>
        </w:rPr>
        <w:t xml:space="preserve">2), городе Алматы – </w:t>
      </w:r>
      <w:r w:rsidR="00683D02" w:rsidRPr="00912B49">
        <w:rPr>
          <w:rFonts w:ascii="Times New Roman" w:hAnsi="Times New Roman" w:cs="Times New Roman"/>
          <w:sz w:val="28"/>
          <w:szCs w:val="28"/>
        </w:rPr>
        <w:t>23</w:t>
      </w:r>
      <w:r w:rsidR="00683D02">
        <w:rPr>
          <w:rFonts w:ascii="Times New Roman" w:hAnsi="Times New Roman" w:cs="Times New Roman"/>
          <w:sz w:val="28"/>
          <w:szCs w:val="28"/>
        </w:rPr>
        <w:t>,9%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120) (95% ДИ 20,2</w:t>
      </w:r>
      <w:r w:rsidR="00683D02" w:rsidRPr="00D53050">
        <w:rPr>
          <w:rFonts w:ascii="Times New Roman" w:hAnsi="Times New Roman" w:cs="Times New Roman"/>
          <w:sz w:val="28"/>
          <w:szCs w:val="28"/>
        </w:rPr>
        <w:t xml:space="preserve"> – </w:t>
      </w:r>
      <w:r w:rsidR="00683D02">
        <w:rPr>
          <w:rFonts w:ascii="Times New Roman" w:hAnsi="Times New Roman" w:cs="Times New Roman"/>
          <w:sz w:val="28"/>
          <w:szCs w:val="28"/>
        </w:rPr>
        <w:t>27</w:t>
      </w:r>
      <w:r w:rsidR="00683D02" w:rsidRPr="00D53050">
        <w:rPr>
          <w:rFonts w:ascii="Times New Roman" w:hAnsi="Times New Roman" w:cs="Times New Roman"/>
          <w:sz w:val="28"/>
          <w:szCs w:val="28"/>
        </w:rPr>
        <w:t>,</w:t>
      </w:r>
      <w:r w:rsidR="00683D02">
        <w:rPr>
          <w:rFonts w:ascii="Times New Roman" w:hAnsi="Times New Roman" w:cs="Times New Roman"/>
          <w:sz w:val="28"/>
          <w:szCs w:val="28"/>
        </w:rPr>
        <w:t>2</w:t>
      </w:r>
      <w:r w:rsidR="00683D02" w:rsidRPr="00D53050">
        <w:rPr>
          <w:rFonts w:ascii="Times New Roman" w:hAnsi="Times New Roman" w:cs="Times New Roman"/>
          <w:sz w:val="28"/>
          <w:szCs w:val="28"/>
        </w:rPr>
        <w:t xml:space="preserve">) и </w:t>
      </w:r>
      <w:r w:rsidR="00683D02">
        <w:rPr>
          <w:rFonts w:ascii="Times New Roman" w:hAnsi="Times New Roman" w:cs="Times New Roman"/>
          <w:sz w:val="28"/>
          <w:szCs w:val="28"/>
        </w:rPr>
        <w:t>Южно-Казахстанской области – 13,4%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119) (95% ДИ 11,2 – 15,8</w:t>
      </w:r>
      <w:r w:rsidR="00683D02" w:rsidRPr="00D53050">
        <w:rPr>
          <w:rFonts w:ascii="Times New Roman" w:hAnsi="Times New Roman" w:cs="Times New Roman"/>
          <w:sz w:val="28"/>
          <w:szCs w:val="28"/>
        </w:rPr>
        <w:t>). Также высокие показатели заболеваемости отмечены в Вос</w:t>
      </w:r>
      <w:r w:rsidR="00683D02">
        <w:rPr>
          <w:rFonts w:ascii="Times New Roman" w:hAnsi="Times New Roman" w:cs="Times New Roman"/>
          <w:sz w:val="28"/>
          <w:szCs w:val="28"/>
        </w:rPr>
        <w:t>точно-Казахстанской области – 10,7%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95) (95% ДИ 8,7 – 12,9) и Жамбылской области – 8,4%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75) (95% ДИ 6,7 – 10,4</w:t>
      </w:r>
      <w:r w:rsidR="00683D02" w:rsidRPr="00D53050">
        <w:rPr>
          <w:rFonts w:ascii="Times New Roman" w:hAnsi="Times New Roman" w:cs="Times New Roman"/>
          <w:sz w:val="28"/>
          <w:szCs w:val="28"/>
        </w:rPr>
        <w:t xml:space="preserve">). Наименьшее количество случаев отмечено в Западно-Казахстанской области – всего </w:t>
      </w:r>
      <w:r w:rsidR="00683D02">
        <w:rPr>
          <w:rFonts w:ascii="Times New Roman" w:hAnsi="Times New Roman" w:cs="Times New Roman"/>
          <w:sz w:val="28"/>
          <w:szCs w:val="28"/>
        </w:rPr>
        <w:t>0,8%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sidRPr="00D53050">
        <w:rPr>
          <w:rFonts w:ascii="Times New Roman" w:hAnsi="Times New Roman" w:cs="Times New Roman"/>
          <w:sz w:val="28"/>
          <w:szCs w:val="28"/>
        </w:rPr>
        <w:t>7</w:t>
      </w:r>
      <w:r w:rsidR="00683D02">
        <w:rPr>
          <w:rFonts w:ascii="Times New Roman" w:hAnsi="Times New Roman" w:cs="Times New Roman"/>
          <w:sz w:val="28"/>
          <w:szCs w:val="28"/>
        </w:rPr>
        <w:t>)</w:t>
      </w:r>
      <w:r w:rsidR="00683D02" w:rsidRPr="00D53050">
        <w:rPr>
          <w:rFonts w:ascii="Times New Roman" w:hAnsi="Times New Roman" w:cs="Times New Roman"/>
          <w:sz w:val="28"/>
          <w:szCs w:val="28"/>
        </w:rPr>
        <w:t xml:space="preserve"> (95% ДИ 0,3 –</w:t>
      </w:r>
      <w:r w:rsidR="00683D02">
        <w:rPr>
          <w:rFonts w:ascii="Times New Roman" w:hAnsi="Times New Roman" w:cs="Times New Roman"/>
          <w:sz w:val="28"/>
          <w:szCs w:val="28"/>
        </w:rPr>
        <w:t xml:space="preserve"> 1,6</w:t>
      </w:r>
      <w:r w:rsidR="00683D02" w:rsidRPr="00D53050">
        <w:rPr>
          <w:rFonts w:ascii="Times New Roman" w:hAnsi="Times New Roman" w:cs="Times New Roman"/>
          <w:sz w:val="28"/>
          <w:szCs w:val="28"/>
        </w:rPr>
        <w:t>) за период исследования. Всего г</w:t>
      </w:r>
      <w:r w:rsidR="00683D02">
        <w:rPr>
          <w:rFonts w:ascii="Times New Roman" w:hAnsi="Times New Roman" w:cs="Times New Roman"/>
          <w:sz w:val="28"/>
          <w:szCs w:val="28"/>
        </w:rPr>
        <w:t>ородское население составило 55,8%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5</w:t>
      </w:r>
      <w:r w:rsidR="00683D02" w:rsidRPr="00B47CDC">
        <w:rPr>
          <w:rFonts w:ascii="Times New Roman" w:hAnsi="Times New Roman" w:cs="Times New Roman"/>
          <w:sz w:val="28"/>
          <w:szCs w:val="28"/>
        </w:rPr>
        <w:t>02</w:t>
      </w:r>
      <w:r w:rsidR="00683D02">
        <w:rPr>
          <w:rFonts w:ascii="Times New Roman" w:hAnsi="Times New Roman" w:cs="Times New Roman"/>
          <w:sz w:val="28"/>
          <w:szCs w:val="28"/>
        </w:rPr>
        <w:t xml:space="preserve">) </w:t>
      </w:r>
      <w:r w:rsidR="00683D02" w:rsidRPr="00D53050">
        <w:rPr>
          <w:rFonts w:ascii="Times New Roman" w:hAnsi="Times New Roman" w:cs="Times New Roman"/>
          <w:sz w:val="28"/>
          <w:szCs w:val="28"/>
        </w:rPr>
        <w:t>(95% ДИ</w:t>
      </w:r>
      <w:r w:rsidR="00683D02">
        <w:rPr>
          <w:rFonts w:ascii="Times New Roman" w:hAnsi="Times New Roman" w:cs="Times New Roman"/>
          <w:sz w:val="28"/>
          <w:szCs w:val="28"/>
        </w:rPr>
        <w:t xml:space="preserve"> 5</w:t>
      </w:r>
      <w:r w:rsidR="00683D02" w:rsidRPr="00B47CDC">
        <w:rPr>
          <w:rFonts w:ascii="Times New Roman" w:hAnsi="Times New Roman" w:cs="Times New Roman"/>
          <w:sz w:val="28"/>
          <w:szCs w:val="28"/>
        </w:rPr>
        <w:t>3</w:t>
      </w:r>
      <w:r w:rsidR="00683D02">
        <w:rPr>
          <w:rFonts w:ascii="Times New Roman" w:hAnsi="Times New Roman" w:cs="Times New Roman"/>
          <w:sz w:val="28"/>
          <w:szCs w:val="28"/>
        </w:rPr>
        <w:t>,0 – 59,6), а сельское – 44,2% (</w:t>
      </w:r>
      <w:r w:rsidR="00683D02">
        <w:rPr>
          <w:rFonts w:ascii="Times New Roman" w:hAnsi="Times New Roman" w:cs="Times New Roman"/>
          <w:sz w:val="28"/>
          <w:szCs w:val="28"/>
          <w:lang w:val="en-US"/>
        </w:rPr>
        <w:t>n</w:t>
      </w:r>
      <w:r w:rsidR="00683D02" w:rsidRPr="00912B49">
        <w:rPr>
          <w:rFonts w:ascii="Times New Roman" w:hAnsi="Times New Roman" w:cs="Times New Roman"/>
          <w:sz w:val="28"/>
          <w:szCs w:val="28"/>
        </w:rPr>
        <w:t xml:space="preserve"> = </w:t>
      </w:r>
      <w:r w:rsidR="00683D02">
        <w:rPr>
          <w:rFonts w:ascii="Times New Roman" w:hAnsi="Times New Roman" w:cs="Times New Roman"/>
          <w:sz w:val="28"/>
          <w:szCs w:val="28"/>
        </w:rPr>
        <w:t>389)</w:t>
      </w:r>
      <w:r w:rsidR="00683D02" w:rsidRPr="00D53050">
        <w:rPr>
          <w:rFonts w:ascii="Times New Roman" w:hAnsi="Times New Roman" w:cs="Times New Roman"/>
          <w:sz w:val="28"/>
          <w:szCs w:val="28"/>
        </w:rPr>
        <w:t xml:space="preserve"> </w:t>
      </w:r>
      <w:r w:rsidR="00683D02">
        <w:rPr>
          <w:rFonts w:ascii="Times New Roman" w:hAnsi="Times New Roman" w:cs="Times New Roman"/>
          <w:sz w:val="28"/>
          <w:szCs w:val="28"/>
        </w:rPr>
        <w:t>(95% ДИ 40,4 – 47,0</w:t>
      </w:r>
      <w:r w:rsidR="00683D02" w:rsidRPr="00D53050">
        <w:rPr>
          <w:rFonts w:ascii="Times New Roman" w:hAnsi="Times New Roman" w:cs="Times New Roman"/>
          <w:sz w:val="28"/>
          <w:szCs w:val="28"/>
        </w:rPr>
        <w:t xml:space="preserve">). </w:t>
      </w:r>
      <w:r w:rsidR="000D6923" w:rsidRPr="00D53050">
        <w:rPr>
          <w:rFonts w:ascii="Times New Roman" w:hAnsi="Times New Roman" w:cs="Times New Roman"/>
          <w:sz w:val="28"/>
          <w:szCs w:val="28"/>
        </w:rPr>
        <w:t>Значительного увеличения количества детей с врожденной катарактой в зависимости от года изучения отмечено не было.</w:t>
      </w:r>
    </w:p>
    <w:p w14:paraId="3125271A" w14:textId="77777777" w:rsidR="00557E07" w:rsidRPr="00D53050" w:rsidRDefault="00557E07" w:rsidP="00FC6581">
      <w:pPr>
        <w:spacing w:after="0" w:line="240" w:lineRule="auto"/>
        <w:ind w:firstLine="709"/>
        <w:jc w:val="both"/>
        <w:rPr>
          <w:rFonts w:ascii="Times New Roman" w:hAnsi="Times New Roman" w:cs="Times New Roman"/>
          <w:sz w:val="28"/>
          <w:szCs w:val="28"/>
        </w:rPr>
      </w:pPr>
    </w:p>
    <w:p w14:paraId="7959CF62" w14:textId="4E4DFFFE" w:rsidR="002E11D1" w:rsidRPr="009E17DB" w:rsidRDefault="001A0F81" w:rsidP="000E620F">
      <w:pPr>
        <w:pStyle w:val="21"/>
        <w:jc w:val="both"/>
        <w:rPr>
          <w:lang w:val="ru-RU"/>
        </w:rPr>
      </w:pPr>
      <w:bookmarkStart w:id="16" w:name="_Toc149549469"/>
      <w:r w:rsidRPr="009E17DB">
        <w:rPr>
          <w:lang w:val="ru-RU"/>
        </w:rPr>
        <w:t>3.3</w:t>
      </w:r>
      <w:r w:rsidR="00557E07" w:rsidRPr="009E17DB">
        <w:rPr>
          <w:lang w:val="ru-RU"/>
        </w:rPr>
        <w:t xml:space="preserve"> </w:t>
      </w:r>
      <w:r w:rsidR="00867FC8">
        <w:rPr>
          <w:lang w:val="ru-RU"/>
        </w:rPr>
        <w:t>Э</w:t>
      </w:r>
      <w:r w:rsidR="00E03C8F" w:rsidRPr="009E17DB">
        <w:rPr>
          <w:lang w:val="ru-RU"/>
        </w:rPr>
        <w:t>пидемиологическ</w:t>
      </w:r>
      <w:r w:rsidR="00867FC8">
        <w:rPr>
          <w:lang w:val="ru-RU"/>
        </w:rPr>
        <w:t>ие</w:t>
      </w:r>
      <w:r w:rsidR="00E03C8F" w:rsidRPr="009E17DB">
        <w:rPr>
          <w:lang w:val="ru-RU"/>
        </w:rPr>
        <w:t xml:space="preserve"> </w:t>
      </w:r>
      <w:r w:rsidR="00867FC8">
        <w:rPr>
          <w:lang w:val="ru-RU"/>
        </w:rPr>
        <w:t>особенности</w:t>
      </w:r>
      <w:r w:rsidR="00E03C8F" w:rsidRPr="009E17DB">
        <w:rPr>
          <w:lang w:val="ru-RU"/>
        </w:rPr>
        <w:t xml:space="preserve"> врожденной катаракты среди детей, находившихся на стационарном лечении МО третьего уровня ВСОП (</w:t>
      </w:r>
      <w:proofErr w:type="spellStart"/>
      <w:r w:rsidR="00E03C8F" w:rsidRPr="009E17DB">
        <w:rPr>
          <w:lang w:val="ru-RU"/>
        </w:rPr>
        <w:t>КазНИИГБ</w:t>
      </w:r>
      <w:proofErr w:type="spellEnd"/>
      <w:r w:rsidR="00E03C8F" w:rsidRPr="009E17DB">
        <w:rPr>
          <w:lang w:val="ru-RU"/>
        </w:rPr>
        <w:t>)</w:t>
      </w:r>
      <w:bookmarkEnd w:id="16"/>
    </w:p>
    <w:p w14:paraId="0575D2A0" w14:textId="1931FB88" w:rsidR="00D90B57" w:rsidRPr="00D53050" w:rsidRDefault="00335E02" w:rsidP="00335E02">
      <w:pPr>
        <w:pStyle w:val="a5"/>
        <w:spacing w:after="0" w:line="240" w:lineRule="auto"/>
        <w:ind w:left="0" w:firstLine="709"/>
        <w:jc w:val="both"/>
        <w:rPr>
          <w:rFonts w:ascii="Times New Roman" w:hAnsi="Times New Roman" w:cs="Times New Roman"/>
          <w:sz w:val="28"/>
          <w:szCs w:val="28"/>
        </w:rPr>
      </w:pPr>
      <w:r w:rsidRPr="00D53050">
        <w:rPr>
          <w:rFonts w:ascii="Times New Roman" w:hAnsi="Times New Roman" w:cs="Times New Roman"/>
          <w:sz w:val="28"/>
          <w:szCs w:val="28"/>
        </w:rPr>
        <w:t xml:space="preserve">Ввиду того, что этиология врожденных катаракт в большинстве случаев остается неясной, трудно разработать </w:t>
      </w:r>
      <w:r w:rsidR="0063444F" w:rsidRPr="00D53050">
        <w:rPr>
          <w:rFonts w:ascii="Times New Roman" w:hAnsi="Times New Roman" w:cs="Times New Roman"/>
          <w:sz w:val="28"/>
          <w:szCs w:val="28"/>
        </w:rPr>
        <w:t>стратегии</w:t>
      </w:r>
      <w:r w:rsidRPr="00D53050">
        <w:rPr>
          <w:rFonts w:ascii="Times New Roman" w:hAnsi="Times New Roman" w:cs="Times New Roman"/>
          <w:sz w:val="28"/>
          <w:szCs w:val="28"/>
        </w:rPr>
        <w:t xml:space="preserve"> по первичной профилактике</w:t>
      </w:r>
      <w:r w:rsidR="0063444F" w:rsidRPr="00D53050">
        <w:rPr>
          <w:rFonts w:ascii="Times New Roman" w:hAnsi="Times New Roman" w:cs="Times New Roman"/>
          <w:sz w:val="28"/>
          <w:szCs w:val="28"/>
        </w:rPr>
        <w:t xml:space="preserve">. Таким образом, ранняя диагностика и </w:t>
      </w:r>
      <w:r w:rsidRPr="00D53050">
        <w:rPr>
          <w:rFonts w:ascii="Times New Roman" w:hAnsi="Times New Roman" w:cs="Times New Roman"/>
          <w:sz w:val="28"/>
          <w:szCs w:val="28"/>
        </w:rPr>
        <w:t xml:space="preserve">лечение имеют решающее значение </w:t>
      </w:r>
      <w:r w:rsidR="0063444F" w:rsidRPr="00D53050">
        <w:rPr>
          <w:rFonts w:ascii="Times New Roman" w:hAnsi="Times New Roman" w:cs="Times New Roman"/>
          <w:sz w:val="28"/>
          <w:szCs w:val="28"/>
        </w:rPr>
        <w:t>для</w:t>
      </w:r>
      <w:r w:rsidRPr="00D53050">
        <w:rPr>
          <w:rFonts w:ascii="Times New Roman" w:hAnsi="Times New Roman" w:cs="Times New Roman"/>
          <w:sz w:val="28"/>
          <w:szCs w:val="28"/>
        </w:rPr>
        <w:t xml:space="preserve"> достижения благоприятных функциональных</w:t>
      </w:r>
      <w:r w:rsidR="0063444F" w:rsidRPr="00D53050">
        <w:rPr>
          <w:rFonts w:ascii="Times New Roman" w:hAnsi="Times New Roman" w:cs="Times New Roman"/>
          <w:sz w:val="28"/>
          <w:szCs w:val="28"/>
        </w:rPr>
        <w:t xml:space="preserve"> резу</w:t>
      </w:r>
      <w:r w:rsidRPr="00D53050">
        <w:rPr>
          <w:rFonts w:ascii="Times New Roman" w:hAnsi="Times New Roman" w:cs="Times New Roman"/>
          <w:sz w:val="28"/>
          <w:szCs w:val="28"/>
        </w:rPr>
        <w:t>льтатов. В предыдущих опубликованных исследованиях сообщалось, что данные о клинико-эпидемиологических</w:t>
      </w:r>
      <w:r w:rsidR="0063444F" w:rsidRPr="00D53050">
        <w:rPr>
          <w:rFonts w:ascii="Times New Roman" w:hAnsi="Times New Roman" w:cs="Times New Roman"/>
          <w:sz w:val="28"/>
          <w:szCs w:val="28"/>
        </w:rPr>
        <w:t xml:space="preserve"> особенностях катаракты у детей</w:t>
      </w:r>
      <w:r w:rsidRPr="00D53050">
        <w:rPr>
          <w:rFonts w:ascii="Times New Roman" w:hAnsi="Times New Roman" w:cs="Times New Roman"/>
          <w:sz w:val="28"/>
          <w:szCs w:val="28"/>
        </w:rPr>
        <w:t xml:space="preserve"> имеют важное значение для рационального</w:t>
      </w:r>
      <w:r w:rsidR="0063444F" w:rsidRPr="00D53050">
        <w:rPr>
          <w:rFonts w:ascii="Times New Roman" w:hAnsi="Times New Roman" w:cs="Times New Roman"/>
          <w:sz w:val="28"/>
          <w:szCs w:val="28"/>
        </w:rPr>
        <w:t xml:space="preserve"> планирования комплексных стратегий</w:t>
      </w:r>
      <w:r w:rsidRPr="00D53050">
        <w:rPr>
          <w:rFonts w:ascii="Times New Roman" w:hAnsi="Times New Roman" w:cs="Times New Roman"/>
          <w:sz w:val="28"/>
          <w:szCs w:val="28"/>
        </w:rPr>
        <w:t xml:space="preserve"> диагностики и лечения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aapos.2011.12.158","ISSN":"1091-8531","author":[{"dropping-particle":"","family":"Lim","given":"Z","non-dropping-particle":"","parse-names":false,"suffix":""},{"dropping-particle":"","family":"Rubab","given":"S","non-dropping-particle":"","parse-names":false,"suffix":""},{"dropping-particle":"","family":"Chan","given":"Y H","non-dropping-particle":"","parse-names":false,"suffix":""},{"dropping-particle":"V","family":"Levin","given":"A","non-dropping-particle":"","parse-names":false,"suffix":""}],"container-title":"Journal of Aapos","id":"ITEM-1","issue":"3","issued":{"date-parts":[["2012"]]},"page":"249-254","title":"Management and outcomes of cataract in children: The Toronto experience","type":"article-journal","volume":"16"},"uris":["http://www.mendeley.com/documents/?uuid=6163aca8-7e63-4a5b-8101-ef6e3ab4ea0a"]},{"id":"ITEM-2","itemData":{"DOI":"10.1038/s41598-017-04332-1","ISSN":"20452322","PMID":"28652574","abstract":"Congenital/developmental cataract is a significant cause of blindness in children worldwide. Full knowledge of clinical features is essential for early diagnosis and proper treatment to prevent irreversible visual impairment. We conducted a retrospective chart review on 520 congenital/developmental cataract cases based on a five-year clinical data from Eye and ENT Hospital of Fudan University, Shanghai, China. Clinical features including age at the surgery, chief complaints, interval between initial identification of cataract-related manifestations and surgery, etc. were summarized. 56.3% of children were bilateral. The age at surgery ranged from 0.25 to 17.4 years, only 9.2% receiving surgery below 1 year. Interval between initial identification of manifestations and surgery ranged from 2 days to 17 years. Concomitant congenital abnormalities were present in 67 patients, with persistent hyperplastic primary vitreous and congenital heart disease as the most frequent ocular and systemic disorders. Strabismus and nystagmus were seen in 20.6% and 11.9% of patients. In bilateral cataract patients with strabismus, axial lengths of esotropia-affected eyes were statistically shorter than exotropia-affected eyes. These findings provide information on characteristics of congenital/developmental cataract in China and may assist in achievement of comprehensive treating strategies in these cases.","author":[{"dropping-particle":"","family":"Zhu","given":"Xiangjia","non-dropping-particle":"","parse-names":false,"suffix":""},{"dropping-particle":"","family":"Du","given":"Yu","non-dropping-particle":"","parse-names":false,"suffix":""},{"dropping-particle":"","family":"He","given":"Wenwen","non-dropping-particle":"","parse-names":false,"suffix":""},{"dropping-particle":"","family":"Sun","given":"Ting","non-dropping-particle":"","parse-names":false,"suffix":""},{"dropping-particle":"","family":"Zhang","given":"Yinglei","non-dropping-particle":"","parse-names":false,"suffix":""},{"dropping-particle":"","family":"Chang","given":"Ruiqi","non-dropping-particle":"","parse-names":false,"suffix":""},{"dropping-particle":"","family":"Zhang","given":"Keke","non-dropping-particle":"","parse-names":false,"suffix":""},{"dropping-particle":"","family":"Lu","given":"Yi","non-dropping-particle":"","parse-names":false,"suffix":""}],"container-title":"Scientific Reports","id":"ITEM-2","issue":"1","issued":{"date-parts":[["2017"]]},"page":"1-5","title":"Clinical Features of Congenital and Developmental Cataract in East China: A Five-year Retrospective Review","type":"article-journal","volume":"7"},"uris":["http://www.mendeley.com/documents/?uuid=98fd7ce5-a1a9-404e-b642-b0498c4b1058"]}],"mendeley":{"formattedCitation":"[75,140]","plainTextFormattedCitation":"[75,140]","previouslyFormattedCitation":"[75,140]"},"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[75,</w:t>
      </w:r>
      <w:r w:rsidR="00276FEC">
        <w:rPr>
          <w:rFonts w:ascii="Times New Roman" w:hAnsi="Times New Roman" w:cs="Times New Roman"/>
          <w:noProof/>
          <w:sz w:val="28"/>
          <w:szCs w:val="28"/>
        </w:rPr>
        <w:t xml:space="preserve"> с. 1; </w:t>
      </w:r>
      <w:r w:rsidR="00577791" w:rsidRPr="00577791">
        <w:rPr>
          <w:rFonts w:ascii="Times New Roman" w:hAnsi="Times New Roman" w:cs="Times New Roman"/>
          <w:noProof/>
          <w:sz w:val="28"/>
          <w:szCs w:val="28"/>
        </w:rPr>
        <w:t>140]</w:t>
      </w:r>
      <w:r w:rsidR="004F6225" w:rsidRPr="00D53050">
        <w:rPr>
          <w:rFonts w:ascii="Times New Roman" w:hAnsi="Times New Roman" w:cs="Times New Roman"/>
          <w:sz w:val="28"/>
          <w:szCs w:val="28"/>
        </w:rPr>
        <w:fldChar w:fldCharType="end"/>
      </w:r>
      <w:r w:rsidRPr="00D53050">
        <w:rPr>
          <w:rFonts w:ascii="Times New Roman" w:hAnsi="Times New Roman" w:cs="Times New Roman"/>
          <w:sz w:val="28"/>
          <w:szCs w:val="28"/>
        </w:rPr>
        <w:t>. Однако существует нехватка опубликованных данных о</w:t>
      </w:r>
      <w:r w:rsidR="006F228C">
        <w:rPr>
          <w:rFonts w:ascii="Times New Roman" w:hAnsi="Times New Roman" w:cs="Times New Roman"/>
          <w:sz w:val="28"/>
          <w:szCs w:val="28"/>
        </w:rPr>
        <w:t>б</w:t>
      </w:r>
      <w:r w:rsidRPr="00D53050">
        <w:rPr>
          <w:rFonts w:ascii="Times New Roman" w:hAnsi="Times New Roman" w:cs="Times New Roman"/>
          <w:sz w:val="28"/>
          <w:szCs w:val="28"/>
        </w:rPr>
        <w:t xml:space="preserve"> эпидемиологических особенностях врожденных катаракт из региона Центральной Азии.</w:t>
      </w:r>
    </w:p>
    <w:p w14:paraId="141DE685" w14:textId="1709C3A6" w:rsidR="00836526" w:rsidRPr="00D53050" w:rsidRDefault="00876083" w:rsidP="00681B67">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Нами был проведен анализ эпидемиологических и клинических характеристик врожденной катаракты за изучаемый период </w:t>
      </w:r>
      <w:r w:rsidR="0009202E">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10.4103/ijo.IJO","author":[{"dropping-particle":"","family":"Kabylbekova","given":"Aliya","non-dropping-particle":"","parse-names":false,"suffix":""},{"dropping-particle":"","family":"Meirmanov","given":"Serik","non-dropping-particle":"","parse-names":false,"suffix":""},{"dropping-particle":"","family":"Aringazina","given":"Altyn","non-dropping-particle":"","parse-names":false,"suffix":""},{"dropping-particle":"","family":"Orazbekov","given":"Lukpan","non-dropping-particle":"","parse-names":false,"suffix":""},{"dropping-particle":"","family":"Auyezova","given":"Ardak","non-dropping-particle":"","parse-names":false,"suffix":""}],"id":"ITEM-1","issued":{"date-parts":[["2022"]]},"title":"Clinical characteristics of congenital and developmental cataract in Kazakhstan","type":"article-journal"},"uris":["http://www.mendeley.com/documents/?uuid=64f5cf50-b0e9-4a15-a783-ce4f5723dbcf"]}],"mendeley":{"formattedCitation":"[141]","plainTextFormattedCitation":"[141]","previouslyFormattedCitation":"[141]"},"properties":{"noteIndex":0},"schema":"https://github.com/citation-style-language/schema/raw/master/csl-citation.json"}</w:instrText>
      </w:r>
      <w:r w:rsidR="0009202E">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[141]</w:t>
      </w:r>
      <w:r w:rsidR="0009202E">
        <w:rPr>
          <w:rFonts w:ascii="Times New Roman" w:hAnsi="Times New Roman" w:cs="Times New Roman"/>
          <w:sz w:val="28"/>
          <w:szCs w:val="28"/>
        </w:rPr>
        <w:fldChar w:fldCharType="end"/>
      </w:r>
      <w:r>
        <w:rPr>
          <w:rFonts w:ascii="Times New Roman" w:hAnsi="Times New Roman" w:cs="Times New Roman"/>
          <w:sz w:val="28"/>
          <w:szCs w:val="28"/>
        </w:rPr>
        <w:t xml:space="preserve">. </w:t>
      </w:r>
      <w:r w:rsidR="00836526" w:rsidRPr="00D53050">
        <w:rPr>
          <w:rFonts w:ascii="Times New Roman" w:hAnsi="Times New Roman" w:cs="Times New Roman"/>
          <w:sz w:val="28"/>
          <w:szCs w:val="28"/>
        </w:rPr>
        <w:t>В таблице 1</w:t>
      </w:r>
      <w:r w:rsidR="00AB4535" w:rsidRPr="00D53050">
        <w:rPr>
          <w:rFonts w:ascii="Times New Roman" w:hAnsi="Times New Roman" w:cs="Times New Roman"/>
          <w:sz w:val="28"/>
          <w:szCs w:val="28"/>
        </w:rPr>
        <w:t>0 представлена</w:t>
      </w:r>
      <w:r w:rsidR="00836526" w:rsidRPr="00D53050">
        <w:rPr>
          <w:rFonts w:ascii="Times New Roman" w:hAnsi="Times New Roman" w:cs="Times New Roman"/>
          <w:sz w:val="28"/>
          <w:szCs w:val="28"/>
        </w:rPr>
        <w:t xml:space="preserve"> </w:t>
      </w:r>
      <w:r w:rsidR="00AB4535" w:rsidRPr="00D53050">
        <w:rPr>
          <w:rFonts w:ascii="Times New Roman" w:hAnsi="Times New Roman" w:cs="Times New Roman"/>
          <w:sz w:val="28"/>
          <w:szCs w:val="28"/>
        </w:rPr>
        <w:t>эпидемиологическая</w:t>
      </w:r>
      <w:r>
        <w:rPr>
          <w:rFonts w:ascii="Times New Roman" w:hAnsi="Times New Roman" w:cs="Times New Roman"/>
          <w:sz w:val="28"/>
          <w:szCs w:val="28"/>
        </w:rPr>
        <w:t xml:space="preserve"> и клиническая</w:t>
      </w:r>
      <w:r w:rsidR="00AB4535" w:rsidRPr="00D53050">
        <w:rPr>
          <w:rFonts w:ascii="Times New Roman" w:hAnsi="Times New Roman" w:cs="Times New Roman"/>
          <w:sz w:val="28"/>
          <w:szCs w:val="28"/>
        </w:rPr>
        <w:t xml:space="preserve"> характеристика</w:t>
      </w:r>
      <w:r w:rsidR="00836526" w:rsidRPr="00D53050">
        <w:rPr>
          <w:rFonts w:ascii="Times New Roman" w:hAnsi="Times New Roman" w:cs="Times New Roman"/>
          <w:sz w:val="28"/>
          <w:szCs w:val="28"/>
        </w:rPr>
        <w:t xml:space="preserve"> </w:t>
      </w:r>
      <w:r w:rsidR="00AB4535" w:rsidRPr="00D53050">
        <w:rPr>
          <w:rFonts w:ascii="Times New Roman" w:hAnsi="Times New Roman" w:cs="Times New Roman"/>
          <w:sz w:val="28"/>
          <w:szCs w:val="28"/>
        </w:rPr>
        <w:t>случаев</w:t>
      </w:r>
      <w:r w:rsidR="00836526" w:rsidRPr="00D53050">
        <w:rPr>
          <w:rFonts w:ascii="Times New Roman" w:hAnsi="Times New Roman" w:cs="Times New Roman"/>
          <w:sz w:val="28"/>
          <w:szCs w:val="28"/>
        </w:rPr>
        <w:t xml:space="preserve"> врожденной катарактой в разных возрастных группах</w:t>
      </w:r>
      <w:r w:rsidR="007045FC" w:rsidRPr="00D53050">
        <w:rPr>
          <w:rFonts w:ascii="Times New Roman" w:hAnsi="Times New Roman" w:cs="Times New Roman"/>
          <w:sz w:val="28"/>
          <w:szCs w:val="28"/>
        </w:rPr>
        <w:t xml:space="preserve"> по результатам нашего исследования</w:t>
      </w:r>
      <w:r w:rsidR="00836526" w:rsidRPr="00D53050">
        <w:rPr>
          <w:rFonts w:ascii="Times New Roman" w:hAnsi="Times New Roman" w:cs="Times New Roman"/>
          <w:sz w:val="28"/>
          <w:szCs w:val="28"/>
        </w:rPr>
        <w:t xml:space="preserve">. </w:t>
      </w:r>
      <w:r w:rsidR="007E4288">
        <w:rPr>
          <w:rFonts w:ascii="Times New Roman" w:hAnsi="Times New Roman" w:cs="Times New Roman"/>
          <w:sz w:val="28"/>
          <w:szCs w:val="28"/>
        </w:rPr>
        <w:t xml:space="preserve">Лица мужского пола составили </w:t>
      </w:r>
      <w:r w:rsidR="00933FC1">
        <w:rPr>
          <w:rFonts w:ascii="Times New Roman" w:hAnsi="Times New Roman" w:cs="Times New Roman"/>
          <w:sz w:val="28"/>
          <w:szCs w:val="28"/>
        </w:rPr>
        <w:t>58,7% (</w:t>
      </w:r>
      <w:r w:rsidR="00933FC1">
        <w:rPr>
          <w:rFonts w:ascii="Times New Roman" w:hAnsi="Times New Roman" w:cs="Times New Roman"/>
          <w:sz w:val="28"/>
          <w:szCs w:val="28"/>
          <w:lang w:val="en-US"/>
        </w:rPr>
        <w:t>n</w:t>
      </w:r>
      <w:r w:rsidR="00933FC1" w:rsidRPr="00372191">
        <w:rPr>
          <w:rFonts w:ascii="Times New Roman" w:hAnsi="Times New Roman" w:cs="Times New Roman"/>
          <w:sz w:val="28"/>
          <w:szCs w:val="28"/>
        </w:rPr>
        <w:t xml:space="preserve"> = </w:t>
      </w:r>
      <w:r w:rsidR="007E4288">
        <w:rPr>
          <w:rFonts w:ascii="Times New Roman" w:hAnsi="Times New Roman" w:cs="Times New Roman"/>
          <w:sz w:val="28"/>
          <w:szCs w:val="28"/>
        </w:rPr>
        <w:t>523</w:t>
      </w:r>
      <w:r w:rsidR="00836526" w:rsidRPr="00D53050">
        <w:rPr>
          <w:rFonts w:ascii="Times New Roman" w:hAnsi="Times New Roman" w:cs="Times New Roman"/>
          <w:sz w:val="28"/>
          <w:szCs w:val="28"/>
        </w:rPr>
        <w:t xml:space="preserve">) детей. Общая доля мальчиков и девочек, перенесших операцию по удалению катаракты, была </w:t>
      </w:r>
      <w:r w:rsidR="00F90435" w:rsidRPr="00D53050">
        <w:rPr>
          <w:rFonts w:ascii="Times New Roman" w:hAnsi="Times New Roman" w:cs="Times New Roman"/>
          <w:sz w:val="28"/>
          <w:szCs w:val="28"/>
        </w:rPr>
        <w:t>примерно равны</w:t>
      </w:r>
      <w:r w:rsidR="00FC3876" w:rsidRPr="00D53050">
        <w:rPr>
          <w:rFonts w:ascii="Times New Roman" w:hAnsi="Times New Roman" w:cs="Times New Roman"/>
          <w:sz w:val="28"/>
          <w:szCs w:val="28"/>
        </w:rPr>
        <w:t>м</w:t>
      </w:r>
      <w:r w:rsidR="00F90435" w:rsidRPr="00D53050">
        <w:rPr>
          <w:rFonts w:ascii="Times New Roman" w:hAnsi="Times New Roman" w:cs="Times New Roman"/>
          <w:sz w:val="28"/>
          <w:szCs w:val="28"/>
        </w:rPr>
        <w:t xml:space="preserve"> (</w:t>
      </w:r>
      <w:r w:rsidR="00F90435" w:rsidRPr="00D53050">
        <w:rPr>
          <w:rFonts w:ascii="Times New Roman" w:eastAsia="Times New Roman" w:hAnsi="Times New Roman" w:cs="Times New Roman"/>
          <w:i/>
          <w:color w:val="000000"/>
          <w:sz w:val="28"/>
          <w:szCs w:val="28"/>
          <w:lang w:val="en-US"/>
        </w:rPr>
        <w:t>p</w:t>
      </w:r>
      <w:r w:rsidR="00836526" w:rsidRPr="00D53050">
        <w:rPr>
          <w:rFonts w:ascii="Times New Roman" w:hAnsi="Times New Roman" w:cs="Times New Roman"/>
          <w:sz w:val="28"/>
          <w:szCs w:val="28"/>
        </w:rPr>
        <w:t xml:space="preserve"> = 0,110). Однако в двусторонних случаях мальчики с врожденной катарактой </w:t>
      </w:r>
      <w:r w:rsidR="00FC3876" w:rsidRPr="00D53050">
        <w:rPr>
          <w:rFonts w:ascii="Times New Roman" w:hAnsi="Times New Roman" w:cs="Times New Roman"/>
          <w:sz w:val="28"/>
          <w:szCs w:val="28"/>
        </w:rPr>
        <w:t xml:space="preserve">получали хирургическое лечение </w:t>
      </w:r>
      <w:r w:rsidR="00836526" w:rsidRPr="00D53050">
        <w:rPr>
          <w:rFonts w:ascii="Times New Roman" w:hAnsi="Times New Roman" w:cs="Times New Roman"/>
          <w:sz w:val="28"/>
          <w:szCs w:val="28"/>
        </w:rPr>
        <w:t xml:space="preserve">чаще в следующих возрастных группах: от 6 месяцев до </w:t>
      </w:r>
      <w:r w:rsidR="00F90435" w:rsidRPr="00D53050">
        <w:rPr>
          <w:rFonts w:ascii="Times New Roman" w:hAnsi="Times New Roman" w:cs="Times New Roman"/>
          <w:sz w:val="28"/>
          <w:szCs w:val="28"/>
        </w:rPr>
        <w:t>от 1 года (</w:t>
      </w:r>
      <w:r w:rsidR="00F90435" w:rsidRPr="00D53050">
        <w:rPr>
          <w:rFonts w:ascii="Times New Roman" w:eastAsia="Times New Roman" w:hAnsi="Times New Roman" w:cs="Times New Roman"/>
          <w:i/>
          <w:color w:val="000000"/>
          <w:sz w:val="28"/>
          <w:szCs w:val="28"/>
          <w:lang w:val="en-US"/>
        </w:rPr>
        <w:t>p</w:t>
      </w:r>
      <w:r w:rsidR="00F90435" w:rsidRPr="00D53050">
        <w:rPr>
          <w:rFonts w:ascii="Times New Roman" w:hAnsi="Times New Roman" w:cs="Times New Roman"/>
          <w:sz w:val="28"/>
          <w:szCs w:val="28"/>
        </w:rPr>
        <w:t xml:space="preserve"> = 0,001), от 1 года до 3 лет (</w:t>
      </w:r>
      <w:r w:rsidR="00F90435" w:rsidRPr="00D53050">
        <w:rPr>
          <w:rFonts w:ascii="Times New Roman" w:eastAsia="Times New Roman" w:hAnsi="Times New Roman" w:cs="Times New Roman"/>
          <w:i/>
          <w:color w:val="000000"/>
          <w:sz w:val="28"/>
          <w:szCs w:val="28"/>
          <w:lang w:val="en-US"/>
        </w:rPr>
        <w:t>p</w:t>
      </w:r>
      <w:r w:rsidR="00836526" w:rsidRPr="00D53050">
        <w:rPr>
          <w:rFonts w:ascii="Times New Roman" w:hAnsi="Times New Roman" w:cs="Times New Roman"/>
          <w:sz w:val="28"/>
          <w:szCs w:val="28"/>
        </w:rPr>
        <w:t xml:space="preserve"> = 0,003) и от 3 лет </w:t>
      </w:r>
      <w:r w:rsidR="00F90435" w:rsidRPr="00D53050">
        <w:rPr>
          <w:rFonts w:ascii="Times New Roman" w:hAnsi="Times New Roman" w:cs="Times New Roman"/>
          <w:sz w:val="28"/>
          <w:szCs w:val="28"/>
        </w:rPr>
        <w:t>до 7 лет (</w:t>
      </w:r>
      <w:r w:rsidR="00F90435" w:rsidRPr="00D53050">
        <w:rPr>
          <w:rFonts w:ascii="Times New Roman" w:eastAsia="Times New Roman" w:hAnsi="Times New Roman" w:cs="Times New Roman"/>
          <w:i/>
          <w:color w:val="000000"/>
          <w:sz w:val="28"/>
          <w:szCs w:val="28"/>
          <w:lang w:val="en-US"/>
        </w:rPr>
        <w:t>p</w:t>
      </w:r>
      <w:r w:rsidR="00836526" w:rsidRPr="00D53050">
        <w:rPr>
          <w:rFonts w:ascii="Times New Roman" w:hAnsi="Times New Roman" w:cs="Times New Roman"/>
          <w:sz w:val="28"/>
          <w:szCs w:val="28"/>
        </w:rPr>
        <w:t xml:space="preserve"> = 0,005). Общая доля мальчиков в </w:t>
      </w:r>
      <w:r w:rsidR="00FC3876" w:rsidRPr="00D53050">
        <w:rPr>
          <w:rFonts w:ascii="Times New Roman" w:hAnsi="Times New Roman" w:cs="Times New Roman"/>
          <w:sz w:val="28"/>
          <w:szCs w:val="28"/>
        </w:rPr>
        <w:t>группе двусторонних врожденных катаракт</w:t>
      </w:r>
      <w:r w:rsidR="00CC23D5" w:rsidRPr="00D53050">
        <w:rPr>
          <w:rFonts w:ascii="Times New Roman" w:hAnsi="Times New Roman" w:cs="Times New Roman"/>
          <w:sz w:val="28"/>
          <w:szCs w:val="28"/>
        </w:rPr>
        <w:t xml:space="preserve"> была больше, чем </w:t>
      </w:r>
      <w:r w:rsidR="00F90435" w:rsidRPr="00D53050">
        <w:rPr>
          <w:rFonts w:ascii="Times New Roman" w:hAnsi="Times New Roman" w:cs="Times New Roman"/>
          <w:sz w:val="28"/>
          <w:szCs w:val="28"/>
        </w:rPr>
        <w:t>девочек (</w:t>
      </w:r>
      <w:r w:rsidR="00F90435" w:rsidRPr="00D53050">
        <w:rPr>
          <w:rFonts w:ascii="Times New Roman" w:eastAsia="Times New Roman" w:hAnsi="Times New Roman" w:cs="Times New Roman"/>
          <w:i/>
          <w:color w:val="000000"/>
          <w:sz w:val="28"/>
          <w:szCs w:val="28"/>
          <w:lang w:val="en-US"/>
        </w:rPr>
        <w:t>p</w:t>
      </w:r>
      <w:r w:rsidR="00836526" w:rsidRPr="00D53050">
        <w:rPr>
          <w:rFonts w:ascii="Times New Roman" w:hAnsi="Times New Roman" w:cs="Times New Roman"/>
          <w:sz w:val="28"/>
          <w:szCs w:val="28"/>
        </w:rPr>
        <w:t xml:space="preserve"> = 0,028). В</w:t>
      </w:r>
      <w:r w:rsidR="00C7540F" w:rsidRPr="00D53050">
        <w:rPr>
          <w:rFonts w:ascii="Times New Roman" w:hAnsi="Times New Roman" w:cs="Times New Roman"/>
          <w:sz w:val="28"/>
          <w:szCs w:val="28"/>
        </w:rPr>
        <w:t xml:space="preserve"> односторонних</w:t>
      </w:r>
      <w:r w:rsidR="00836526" w:rsidRPr="00D53050">
        <w:rPr>
          <w:rFonts w:ascii="Times New Roman" w:hAnsi="Times New Roman" w:cs="Times New Roman"/>
          <w:sz w:val="28"/>
          <w:szCs w:val="28"/>
        </w:rPr>
        <w:t xml:space="preserve"> случаях</w:t>
      </w:r>
      <w:r w:rsidR="00C7540F" w:rsidRPr="00D53050">
        <w:rPr>
          <w:rFonts w:ascii="Times New Roman" w:hAnsi="Times New Roman" w:cs="Times New Roman"/>
          <w:sz w:val="28"/>
          <w:szCs w:val="28"/>
        </w:rPr>
        <w:t>, доля девочек была выше</w:t>
      </w:r>
      <w:r w:rsidR="00836526" w:rsidRPr="00D53050">
        <w:rPr>
          <w:rFonts w:ascii="Times New Roman" w:hAnsi="Times New Roman" w:cs="Times New Roman"/>
          <w:sz w:val="28"/>
          <w:szCs w:val="28"/>
        </w:rPr>
        <w:t xml:space="preserve"> в возрастной группе от </w:t>
      </w:r>
      <w:r w:rsidR="00F90435" w:rsidRPr="00D53050">
        <w:rPr>
          <w:rFonts w:ascii="Times New Roman" w:hAnsi="Times New Roman" w:cs="Times New Roman"/>
          <w:sz w:val="28"/>
          <w:szCs w:val="28"/>
        </w:rPr>
        <w:t>6 месяцев до 1 года (</w:t>
      </w:r>
      <w:r w:rsidR="00F90435" w:rsidRPr="00D53050">
        <w:rPr>
          <w:rFonts w:ascii="Times New Roman" w:eastAsia="Times New Roman" w:hAnsi="Times New Roman" w:cs="Times New Roman"/>
          <w:i/>
          <w:color w:val="000000"/>
          <w:sz w:val="28"/>
          <w:szCs w:val="28"/>
          <w:lang w:val="en-US"/>
        </w:rPr>
        <w:t>p</w:t>
      </w:r>
      <w:r w:rsidR="00836526" w:rsidRPr="00D53050">
        <w:rPr>
          <w:rFonts w:ascii="Times New Roman" w:hAnsi="Times New Roman" w:cs="Times New Roman"/>
          <w:sz w:val="28"/>
          <w:szCs w:val="28"/>
        </w:rPr>
        <w:t xml:space="preserve"> = 0,009). В остальных возрастных группах частота представителей обоих полов </w:t>
      </w:r>
      <w:r w:rsidR="00CC23D5" w:rsidRPr="00D53050">
        <w:rPr>
          <w:rFonts w:ascii="Times New Roman" w:hAnsi="Times New Roman" w:cs="Times New Roman"/>
          <w:sz w:val="28"/>
          <w:szCs w:val="28"/>
        </w:rPr>
        <w:t>статистически не различались</w:t>
      </w:r>
      <w:r w:rsidR="00836526" w:rsidRPr="00D53050">
        <w:rPr>
          <w:rFonts w:ascii="Times New Roman" w:hAnsi="Times New Roman" w:cs="Times New Roman"/>
          <w:sz w:val="28"/>
          <w:szCs w:val="28"/>
        </w:rPr>
        <w:t xml:space="preserve">. Общая доля мальчиков и девочек в </w:t>
      </w:r>
      <w:r w:rsidR="00CC23D5" w:rsidRPr="00D53050">
        <w:rPr>
          <w:rFonts w:ascii="Times New Roman" w:hAnsi="Times New Roman" w:cs="Times New Roman"/>
          <w:sz w:val="28"/>
          <w:szCs w:val="28"/>
        </w:rPr>
        <w:t xml:space="preserve">группе </w:t>
      </w:r>
      <w:r w:rsidR="00836526" w:rsidRPr="00D53050">
        <w:rPr>
          <w:rFonts w:ascii="Times New Roman" w:hAnsi="Times New Roman" w:cs="Times New Roman"/>
          <w:sz w:val="28"/>
          <w:szCs w:val="28"/>
        </w:rPr>
        <w:t>одност</w:t>
      </w:r>
      <w:r w:rsidR="00CC23D5" w:rsidRPr="00D53050">
        <w:rPr>
          <w:rFonts w:ascii="Times New Roman" w:hAnsi="Times New Roman" w:cs="Times New Roman"/>
          <w:sz w:val="28"/>
          <w:szCs w:val="28"/>
        </w:rPr>
        <w:t>оронней врожденной катаракты</w:t>
      </w:r>
      <w:r w:rsidR="00F90435" w:rsidRPr="00D53050">
        <w:rPr>
          <w:rFonts w:ascii="Times New Roman" w:hAnsi="Times New Roman" w:cs="Times New Roman"/>
          <w:sz w:val="28"/>
          <w:szCs w:val="28"/>
        </w:rPr>
        <w:t xml:space="preserve"> был</w:t>
      </w:r>
      <w:r w:rsidR="00CC23D5" w:rsidRPr="00D53050">
        <w:rPr>
          <w:rFonts w:ascii="Times New Roman" w:hAnsi="Times New Roman" w:cs="Times New Roman"/>
          <w:sz w:val="28"/>
          <w:szCs w:val="28"/>
        </w:rPr>
        <w:t>а одинаковой</w:t>
      </w:r>
      <w:r w:rsidR="00F90435" w:rsidRPr="00D53050">
        <w:rPr>
          <w:rFonts w:ascii="Times New Roman" w:hAnsi="Times New Roman" w:cs="Times New Roman"/>
          <w:sz w:val="28"/>
          <w:szCs w:val="28"/>
        </w:rPr>
        <w:t xml:space="preserve"> (</w:t>
      </w:r>
      <w:r w:rsidR="00F90435" w:rsidRPr="00D53050">
        <w:rPr>
          <w:rFonts w:ascii="Times New Roman" w:eastAsia="Times New Roman" w:hAnsi="Times New Roman" w:cs="Times New Roman"/>
          <w:i/>
          <w:color w:val="000000"/>
          <w:sz w:val="28"/>
          <w:szCs w:val="28"/>
          <w:lang w:val="en-US"/>
        </w:rPr>
        <w:t>p</w:t>
      </w:r>
      <w:r w:rsidR="00836526" w:rsidRPr="00D53050">
        <w:rPr>
          <w:rFonts w:ascii="Times New Roman" w:hAnsi="Times New Roman" w:cs="Times New Roman"/>
          <w:sz w:val="28"/>
          <w:szCs w:val="28"/>
        </w:rPr>
        <w:t xml:space="preserve"> = 0,841).</w:t>
      </w:r>
      <w:r w:rsidR="00681B67" w:rsidRPr="00D53050">
        <w:rPr>
          <w:rFonts w:ascii="Times New Roman" w:hAnsi="Times New Roman" w:cs="Times New Roman"/>
          <w:sz w:val="28"/>
          <w:szCs w:val="28"/>
        </w:rPr>
        <w:t xml:space="preserve"> </w:t>
      </w:r>
      <w:r w:rsidR="00CC23D5" w:rsidRPr="00D53050">
        <w:rPr>
          <w:rFonts w:ascii="Times New Roman" w:hAnsi="Times New Roman" w:cs="Times New Roman"/>
          <w:sz w:val="28"/>
          <w:szCs w:val="28"/>
        </w:rPr>
        <w:t>Таким</w:t>
      </w:r>
      <w:r w:rsidR="00647037" w:rsidRPr="00D53050">
        <w:rPr>
          <w:rFonts w:ascii="Times New Roman" w:hAnsi="Times New Roman" w:cs="Times New Roman"/>
          <w:sz w:val="28"/>
          <w:szCs w:val="28"/>
        </w:rPr>
        <w:t xml:space="preserve"> образом, м</w:t>
      </w:r>
      <w:r w:rsidR="00681B67" w:rsidRPr="00D53050">
        <w:rPr>
          <w:rFonts w:ascii="Times New Roman" w:hAnsi="Times New Roman" w:cs="Times New Roman"/>
          <w:sz w:val="28"/>
          <w:szCs w:val="28"/>
        </w:rPr>
        <w:t xml:space="preserve">ы обнаружили, что в целом распределение обоих полов в </w:t>
      </w:r>
      <w:r w:rsidR="00E412CE" w:rsidRPr="00D53050">
        <w:rPr>
          <w:rFonts w:ascii="Times New Roman" w:hAnsi="Times New Roman" w:cs="Times New Roman"/>
          <w:sz w:val="28"/>
          <w:szCs w:val="28"/>
        </w:rPr>
        <w:t>нашем</w:t>
      </w:r>
      <w:r w:rsidR="00681B67" w:rsidRPr="00D53050">
        <w:rPr>
          <w:rFonts w:ascii="Times New Roman" w:hAnsi="Times New Roman" w:cs="Times New Roman"/>
          <w:sz w:val="28"/>
          <w:szCs w:val="28"/>
        </w:rPr>
        <w:t xml:space="preserve"> исследовании было примерно равным, что аналогично значениям, указанным</w:t>
      </w:r>
      <w:r w:rsidR="00356384" w:rsidRPr="00D53050">
        <w:rPr>
          <w:rFonts w:ascii="Times New Roman" w:hAnsi="Times New Roman" w:cs="Times New Roman"/>
          <w:sz w:val="28"/>
          <w:szCs w:val="28"/>
        </w:rPr>
        <w:t xml:space="preserve"> в исследовании</w:t>
      </w:r>
      <w:r w:rsidR="00681B67" w:rsidRPr="00D53050">
        <w:rPr>
          <w:rFonts w:ascii="Times New Roman" w:hAnsi="Times New Roman" w:cs="Times New Roman"/>
          <w:sz w:val="28"/>
          <w:szCs w:val="28"/>
        </w:rPr>
        <w:t xml:space="preserve"> </w:t>
      </w:r>
      <w:r w:rsidR="00681B67" w:rsidRPr="00D53050">
        <w:rPr>
          <w:rFonts w:ascii="Times New Roman" w:hAnsi="Times New Roman" w:cs="Times New Roman"/>
          <w:sz w:val="28"/>
          <w:szCs w:val="28"/>
          <w:lang w:val="en-US"/>
        </w:rPr>
        <w:t>O</w:t>
      </w:r>
      <w:r w:rsidR="00681B67" w:rsidRPr="00D53050">
        <w:rPr>
          <w:rFonts w:ascii="Times New Roman" w:hAnsi="Times New Roman" w:cs="Times New Roman"/>
          <w:sz w:val="28"/>
          <w:szCs w:val="28"/>
        </w:rPr>
        <w:t xml:space="preserve">. </w:t>
      </w:r>
      <w:proofErr w:type="spellStart"/>
      <w:r w:rsidR="00681B67" w:rsidRPr="00D53050">
        <w:rPr>
          <w:rFonts w:ascii="Times New Roman" w:hAnsi="Times New Roman" w:cs="Times New Roman"/>
          <w:sz w:val="28"/>
          <w:szCs w:val="28"/>
          <w:lang w:val="en-US"/>
        </w:rPr>
        <w:t>Fakhoury</w:t>
      </w:r>
      <w:proofErr w:type="spellEnd"/>
      <w:r w:rsidR="00681B67" w:rsidRPr="00D53050">
        <w:rPr>
          <w:rFonts w:ascii="Times New Roman" w:hAnsi="Times New Roman" w:cs="Times New Roman"/>
          <w:sz w:val="28"/>
          <w:szCs w:val="28"/>
        </w:rPr>
        <w:t xml:space="preserve"> </w:t>
      </w:r>
      <w:r w:rsidR="00681B67" w:rsidRPr="00D53050">
        <w:rPr>
          <w:rFonts w:ascii="Times New Roman" w:hAnsi="Times New Roman" w:cs="Times New Roman"/>
          <w:sz w:val="28"/>
          <w:szCs w:val="28"/>
          <w:lang w:val="en-US"/>
        </w:rPr>
        <w:t>et</w:t>
      </w:r>
      <w:r w:rsidR="00681B67" w:rsidRPr="00D53050">
        <w:rPr>
          <w:rFonts w:ascii="Times New Roman" w:hAnsi="Times New Roman" w:cs="Times New Roman"/>
          <w:sz w:val="28"/>
          <w:szCs w:val="28"/>
        </w:rPr>
        <w:t xml:space="preserve"> </w:t>
      </w:r>
      <w:r w:rsidR="00681B67" w:rsidRPr="00D53050">
        <w:rPr>
          <w:rFonts w:ascii="Times New Roman" w:hAnsi="Times New Roman" w:cs="Times New Roman"/>
          <w:sz w:val="28"/>
          <w:szCs w:val="28"/>
          <w:lang w:val="en-US"/>
        </w:rPr>
        <w:t>al</w:t>
      </w:r>
      <w:r w:rsidR="00681B67"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fo.2014.10.012","ISSN":"0181-5512","author":[{"dropping-particle":"","family":"Fakhoury","given":"O","non-dropping-particle":"","parse-names":false,"suffix":""},{"dropping-particle":"","family":"Aziz","given":"A","non-dropping-particle":"","parse-names":false,"suffix":""},{"dropping-particle":"","family":"Matonti","given":"F","non-dropping-particle":"","parse-names":false,"suffix":""},{"dropping-particle":"","family":"Benso","given":"C","non-dropping-particle":"","parse-names":false,"suffix":""},{"dropping-particle":"","family":"Belahda","given":"K","non-dropping-particle":"","parse-names":false,"suffix":""},{"dropping-particle":"","family":"Denis","given":"D","non-dropping-particle":"","parse-names":false,"suffix":""}],"container-title":"Journal Francais D Ophtalmologie","id":"ITEM-1","issue":"4","issued":{"date-parts":[["2015"]]},"page":"295-300","title":"Epidemiologic and etiological characteristics of congenital cataract: Study of 59 cases over 10 years","type":"article-journal","volume":"38"},"uris":["http://www.mendeley.com/documents/?uuid=aaae9efc-0d77-4ee8-92ef-6de0e277bb4c"]}],"mendeley":{"formattedCitation":"[142]","plainTextFormattedCitation":"[142]","previouslyFormattedCitation":"[142]"},"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[142]</w:t>
      </w:r>
      <w:r w:rsidR="004F6225" w:rsidRPr="00D53050">
        <w:rPr>
          <w:rFonts w:ascii="Times New Roman" w:hAnsi="Times New Roman" w:cs="Times New Roman"/>
          <w:sz w:val="28"/>
          <w:szCs w:val="28"/>
        </w:rPr>
        <w:fldChar w:fldCharType="end"/>
      </w:r>
      <w:r w:rsidR="00681B67" w:rsidRPr="00D53050">
        <w:rPr>
          <w:rFonts w:ascii="Times New Roman" w:hAnsi="Times New Roman" w:cs="Times New Roman"/>
          <w:sz w:val="28"/>
          <w:szCs w:val="28"/>
        </w:rPr>
        <w:t xml:space="preserve">, а также </w:t>
      </w:r>
      <w:r w:rsidR="00681B67" w:rsidRPr="00D53050">
        <w:rPr>
          <w:rFonts w:ascii="Times New Roman" w:hAnsi="Times New Roman" w:cs="Times New Roman"/>
          <w:sz w:val="28"/>
          <w:szCs w:val="28"/>
          <w:lang w:val="en-US"/>
        </w:rPr>
        <w:t>G</w:t>
      </w:r>
      <w:r w:rsidR="00681B67" w:rsidRPr="00D53050">
        <w:rPr>
          <w:rFonts w:ascii="Times New Roman" w:hAnsi="Times New Roman" w:cs="Times New Roman"/>
          <w:sz w:val="28"/>
          <w:szCs w:val="28"/>
        </w:rPr>
        <w:t xml:space="preserve">. </w:t>
      </w:r>
      <w:r w:rsidR="00681B67" w:rsidRPr="00D53050">
        <w:rPr>
          <w:rFonts w:ascii="Times New Roman" w:hAnsi="Times New Roman" w:cs="Times New Roman"/>
          <w:sz w:val="28"/>
          <w:szCs w:val="28"/>
          <w:lang w:val="en-US"/>
        </w:rPr>
        <w:t>Magnusson</w:t>
      </w:r>
      <w:r w:rsidR="00681B67" w:rsidRPr="00D53050">
        <w:rPr>
          <w:rFonts w:ascii="Times New Roman" w:hAnsi="Times New Roman" w:cs="Times New Roman"/>
          <w:sz w:val="28"/>
          <w:szCs w:val="28"/>
        </w:rPr>
        <w:t xml:space="preserve"> </w:t>
      </w:r>
      <w:r w:rsidR="00681B67" w:rsidRPr="00D53050">
        <w:rPr>
          <w:rFonts w:ascii="Times New Roman" w:hAnsi="Times New Roman" w:cs="Times New Roman"/>
          <w:sz w:val="28"/>
          <w:szCs w:val="28"/>
          <w:lang w:val="en-US"/>
        </w:rPr>
        <w:t>et</w:t>
      </w:r>
      <w:r w:rsidR="00681B67" w:rsidRPr="00D53050">
        <w:rPr>
          <w:rFonts w:ascii="Times New Roman" w:hAnsi="Times New Roman" w:cs="Times New Roman"/>
          <w:sz w:val="28"/>
          <w:szCs w:val="28"/>
        </w:rPr>
        <w:t xml:space="preserve"> </w:t>
      </w:r>
      <w:r w:rsidR="00681B67" w:rsidRPr="00D53050">
        <w:rPr>
          <w:rFonts w:ascii="Times New Roman" w:hAnsi="Times New Roman" w:cs="Times New Roman"/>
          <w:sz w:val="28"/>
          <w:szCs w:val="28"/>
          <w:lang w:val="en-US"/>
        </w:rPr>
        <w:t>al</w:t>
      </w:r>
      <w:r w:rsidR="00681B67"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lang w:val="en-US"/>
        </w:rPr>
        <w:fldChar w:fldCharType="begin" w:fldLock="1"/>
      </w:r>
      <w:r w:rsidR="00577791">
        <w:rPr>
          <w:rFonts w:ascii="Times New Roman" w:hAnsi="Times New Roman" w:cs="Times New Roman"/>
          <w:sz w:val="28"/>
          <w:szCs w:val="28"/>
          <w:lang w:val="en-US"/>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sidR="004F6225" w:rsidRPr="00D53050">
        <w:rPr>
          <w:rFonts w:ascii="Times New Roman" w:hAnsi="Times New Roman" w:cs="Times New Roman"/>
          <w:sz w:val="28"/>
          <w:szCs w:val="28"/>
          <w:lang w:val="en-US"/>
        </w:rPr>
        <w:fldChar w:fldCharType="separate"/>
      </w:r>
      <w:r w:rsidR="00577791" w:rsidRPr="00577791">
        <w:rPr>
          <w:rFonts w:ascii="Times New Roman" w:hAnsi="Times New Roman" w:cs="Times New Roman"/>
          <w:noProof/>
          <w:sz w:val="28"/>
          <w:szCs w:val="28"/>
        </w:rPr>
        <w:t>[35</w:t>
      </w:r>
      <w:r w:rsidR="00276FEC">
        <w:rPr>
          <w:rFonts w:ascii="Times New Roman" w:hAnsi="Times New Roman" w:cs="Times New Roman"/>
          <w:noProof/>
          <w:sz w:val="28"/>
          <w:szCs w:val="28"/>
        </w:rPr>
        <w:t>, с. 52</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lang w:val="en-US"/>
        </w:rPr>
        <w:fldChar w:fldCharType="end"/>
      </w:r>
      <w:r w:rsidR="00681B67" w:rsidRPr="00D53050">
        <w:rPr>
          <w:rFonts w:ascii="Times New Roman" w:hAnsi="Times New Roman" w:cs="Times New Roman"/>
          <w:sz w:val="28"/>
          <w:szCs w:val="28"/>
        </w:rPr>
        <w:t xml:space="preserve">. Однако в двусторонних случаях </w:t>
      </w:r>
      <w:r w:rsidR="00C7540F" w:rsidRPr="00D53050">
        <w:rPr>
          <w:rFonts w:ascii="Times New Roman" w:hAnsi="Times New Roman" w:cs="Times New Roman"/>
          <w:sz w:val="28"/>
          <w:szCs w:val="28"/>
        </w:rPr>
        <w:t>мальчики чаще проходили</w:t>
      </w:r>
      <w:r w:rsidR="00681B67" w:rsidRPr="00D53050">
        <w:rPr>
          <w:rFonts w:ascii="Times New Roman" w:hAnsi="Times New Roman" w:cs="Times New Roman"/>
          <w:sz w:val="28"/>
          <w:szCs w:val="28"/>
        </w:rPr>
        <w:t xml:space="preserve"> </w:t>
      </w:r>
      <w:r w:rsidR="00C7540F" w:rsidRPr="00D53050">
        <w:rPr>
          <w:rFonts w:ascii="Times New Roman" w:hAnsi="Times New Roman" w:cs="Times New Roman"/>
          <w:sz w:val="28"/>
          <w:szCs w:val="28"/>
        </w:rPr>
        <w:t>хирургическое вмешательство</w:t>
      </w:r>
      <w:r w:rsidR="00681B67" w:rsidRPr="00D53050">
        <w:rPr>
          <w:rFonts w:ascii="Times New Roman" w:hAnsi="Times New Roman" w:cs="Times New Roman"/>
          <w:sz w:val="28"/>
          <w:szCs w:val="28"/>
        </w:rPr>
        <w:t xml:space="preserve">, чем девочки. В односторонних случаях общее соотношение мальчиков и девочек было примерно равным, хотя доля </w:t>
      </w:r>
      <w:r w:rsidR="00C7540F" w:rsidRPr="00D53050">
        <w:rPr>
          <w:rFonts w:ascii="Times New Roman" w:hAnsi="Times New Roman" w:cs="Times New Roman"/>
          <w:sz w:val="28"/>
          <w:szCs w:val="28"/>
        </w:rPr>
        <w:t xml:space="preserve">девочек была статистически </w:t>
      </w:r>
      <w:r w:rsidR="00681B67" w:rsidRPr="00D53050">
        <w:rPr>
          <w:rFonts w:ascii="Times New Roman" w:hAnsi="Times New Roman" w:cs="Times New Roman"/>
          <w:sz w:val="28"/>
          <w:szCs w:val="28"/>
        </w:rPr>
        <w:t xml:space="preserve">значимо выше в возрастной группе </w:t>
      </w:r>
      <w:r w:rsidR="00276FEC" w:rsidRPr="00D53050">
        <w:rPr>
          <w:rFonts w:ascii="Times New Roman" w:hAnsi="Times New Roman" w:cs="Times New Roman"/>
          <w:sz w:val="28"/>
          <w:szCs w:val="28"/>
        </w:rPr>
        <w:t>от&gt;</w:t>
      </w:r>
      <w:r w:rsidR="00681B67" w:rsidRPr="00D53050">
        <w:rPr>
          <w:rFonts w:ascii="Times New Roman" w:hAnsi="Times New Roman" w:cs="Times New Roman"/>
          <w:sz w:val="28"/>
          <w:szCs w:val="28"/>
        </w:rPr>
        <w:t xml:space="preserve"> 6 месяцев до 1 года. Это предполагает, что девочки с двусторонней катарактой подвергаются хирургическому вмешательству реже, чем мальчики в нашей популяции.</w:t>
      </w:r>
    </w:p>
    <w:p w14:paraId="485857B7" w14:textId="00B39EF1" w:rsidR="0034081C" w:rsidRDefault="0034081C" w:rsidP="00224E72">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65BFEA51" w14:textId="04C16B19" w:rsidR="00681B67" w:rsidRDefault="00085042" w:rsidP="00EA5D63">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D53050">
        <w:rPr>
          <w:rFonts w:ascii="Times New Roman" w:eastAsia="Times New Roman" w:hAnsi="Times New Roman" w:cs="Times New Roman"/>
          <w:color w:val="000000"/>
          <w:sz w:val="28"/>
          <w:szCs w:val="28"/>
        </w:rPr>
        <w:t>Таблица</w:t>
      </w:r>
      <w:r w:rsidR="009237AA" w:rsidRPr="00D53050">
        <w:rPr>
          <w:rFonts w:ascii="Times New Roman" w:eastAsia="Times New Roman" w:hAnsi="Times New Roman" w:cs="Times New Roman"/>
          <w:color w:val="000000"/>
          <w:sz w:val="28"/>
          <w:szCs w:val="28"/>
        </w:rPr>
        <w:t xml:space="preserve"> 1</w:t>
      </w:r>
      <w:r w:rsidR="00AB4535" w:rsidRPr="00D53050">
        <w:rPr>
          <w:rFonts w:ascii="Times New Roman" w:eastAsia="Times New Roman" w:hAnsi="Times New Roman" w:cs="Times New Roman"/>
          <w:color w:val="000000"/>
          <w:sz w:val="28"/>
          <w:szCs w:val="28"/>
        </w:rPr>
        <w:t>0</w:t>
      </w:r>
      <w:r w:rsidR="00830554" w:rsidRPr="00D53050">
        <w:rPr>
          <w:rFonts w:ascii="Times New Roman" w:eastAsia="Times New Roman" w:hAnsi="Times New Roman" w:cs="Times New Roman"/>
          <w:color w:val="000000"/>
          <w:sz w:val="28"/>
          <w:szCs w:val="28"/>
        </w:rPr>
        <w:t xml:space="preserve"> </w:t>
      </w:r>
      <w:r w:rsidR="00876083">
        <w:rPr>
          <w:rFonts w:ascii="Times New Roman" w:eastAsia="Times New Roman" w:hAnsi="Times New Roman" w:cs="Times New Roman"/>
          <w:color w:val="000000"/>
          <w:sz w:val="28"/>
          <w:szCs w:val="28"/>
        </w:rPr>
        <w:t>– Э</w:t>
      </w:r>
      <w:r w:rsidR="008E7F75" w:rsidRPr="00D53050">
        <w:rPr>
          <w:rFonts w:ascii="Times New Roman" w:eastAsia="Times New Roman" w:hAnsi="Times New Roman" w:cs="Times New Roman"/>
          <w:color w:val="000000"/>
          <w:sz w:val="28"/>
          <w:szCs w:val="28"/>
        </w:rPr>
        <w:t>пидемиологическая</w:t>
      </w:r>
      <w:r w:rsidR="00876083">
        <w:rPr>
          <w:rFonts w:ascii="Times New Roman" w:eastAsia="Times New Roman" w:hAnsi="Times New Roman" w:cs="Times New Roman"/>
          <w:color w:val="000000"/>
          <w:sz w:val="28"/>
          <w:szCs w:val="28"/>
        </w:rPr>
        <w:t xml:space="preserve"> и клиническая</w:t>
      </w:r>
      <w:r w:rsidR="008E7F75" w:rsidRPr="00D53050">
        <w:rPr>
          <w:rFonts w:ascii="Times New Roman" w:eastAsia="Times New Roman" w:hAnsi="Times New Roman" w:cs="Times New Roman"/>
          <w:color w:val="000000"/>
          <w:sz w:val="28"/>
          <w:szCs w:val="28"/>
        </w:rPr>
        <w:t xml:space="preserve"> характеристика случаев врожденной катаракты по возрастным группам</w:t>
      </w:r>
      <w:r w:rsidRPr="00D53050">
        <w:rPr>
          <w:rFonts w:ascii="Times New Roman" w:eastAsia="Times New Roman" w:hAnsi="Times New Roman" w:cs="Times New Roman"/>
          <w:color w:val="000000"/>
          <w:sz w:val="28"/>
          <w:szCs w:val="28"/>
        </w:rPr>
        <w:t xml:space="preserve"> </w:t>
      </w:r>
    </w:p>
    <w:p w14:paraId="0B365874" w14:textId="3EEC20B9" w:rsidR="00EA5D63" w:rsidRDefault="00EA5D63" w:rsidP="00EA5D63">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276"/>
        <w:gridCol w:w="1134"/>
        <w:gridCol w:w="1275"/>
        <w:gridCol w:w="1276"/>
        <w:gridCol w:w="1294"/>
        <w:gridCol w:w="1279"/>
      </w:tblGrid>
      <w:tr w:rsidR="00EA5D63" w:rsidRPr="009237AA" w14:paraId="75253D6B" w14:textId="77777777" w:rsidTr="00311EA3">
        <w:trPr>
          <w:cantSplit/>
          <w:trHeight w:val="555"/>
          <w:tblHeader/>
        </w:trPr>
        <w:tc>
          <w:tcPr>
            <w:tcW w:w="2093" w:type="dxa"/>
            <w:vMerge w:val="restart"/>
          </w:tcPr>
          <w:p w14:paraId="65AAD36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Категория</w:t>
            </w:r>
            <w:r w:rsidRPr="009237AA">
              <w:rPr>
                <w:rFonts w:ascii="Times New Roman" w:eastAsia="Times New Roman" w:hAnsi="Times New Roman" w:cs="Times New Roman"/>
                <w:i/>
                <w:color w:val="000000"/>
                <w:lang w:val="en-US"/>
              </w:rPr>
              <w:t xml:space="preserve"> </w:t>
            </w:r>
          </w:p>
        </w:tc>
        <w:tc>
          <w:tcPr>
            <w:tcW w:w="7534" w:type="dxa"/>
            <w:gridSpan w:val="6"/>
          </w:tcPr>
          <w:p w14:paraId="657C85C8" w14:textId="77777777" w:rsidR="00EA5D63" w:rsidRPr="00085042"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Возрастные группы</w:t>
            </w:r>
          </w:p>
        </w:tc>
      </w:tr>
      <w:tr w:rsidR="00EA5D63" w:rsidRPr="009237AA" w14:paraId="160ED559" w14:textId="77777777" w:rsidTr="00311EA3">
        <w:trPr>
          <w:cantSplit/>
          <w:trHeight w:val="555"/>
          <w:tblHeader/>
        </w:trPr>
        <w:tc>
          <w:tcPr>
            <w:tcW w:w="2093" w:type="dxa"/>
            <w:vMerge/>
          </w:tcPr>
          <w:p w14:paraId="30B2241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tc>
        <w:tc>
          <w:tcPr>
            <w:tcW w:w="1276" w:type="dxa"/>
          </w:tcPr>
          <w:p w14:paraId="3D1E4CC2" w14:textId="77777777" w:rsidR="00EA5D63" w:rsidRPr="00C97040"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9237AA">
              <w:rPr>
                <w:rFonts w:ascii="Times New Roman" w:eastAsia="Times New Roman" w:hAnsi="Times New Roman" w:cs="Times New Roman"/>
                <w:color w:val="000000"/>
                <w:lang w:val="en-US"/>
              </w:rPr>
              <w:t xml:space="preserve">≤ 6 </w:t>
            </w:r>
            <w:proofErr w:type="spellStart"/>
            <w:r>
              <w:rPr>
                <w:rFonts w:ascii="Times New Roman" w:eastAsia="Times New Roman" w:hAnsi="Times New Roman" w:cs="Times New Roman"/>
                <w:color w:val="000000"/>
              </w:rPr>
              <w:t>мес</w:t>
            </w:r>
            <w:proofErr w:type="spellEnd"/>
          </w:p>
        </w:tc>
        <w:tc>
          <w:tcPr>
            <w:tcW w:w="1134" w:type="dxa"/>
          </w:tcPr>
          <w:p w14:paraId="4E738B3D" w14:textId="77777777" w:rsidR="00EA5D63" w:rsidRPr="00C97040"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US"/>
              </w:rPr>
              <w:t xml:space="preserve">˃ 6 </w:t>
            </w:r>
            <w:proofErr w:type="spellStart"/>
            <w:r>
              <w:rPr>
                <w:rFonts w:ascii="Times New Roman" w:eastAsia="Times New Roman" w:hAnsi="Times New Roman" w:cs="Times New Roman"/>
                <w:color w:val="000000"/>
              </w:rPr>
              <w:t>мес</w:t>
            </w:r>
            <w:proofErr w:type="spellEnd"/>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w:t>
            </w:r>
            <w:r w:rsidRPr="009237AA">
              <w:rPr>
                <w:rFonts w:ascii="Times New Roman" w:eastAsia="Times New Roman" w:hAnsi="Times New Roman" w:cs="Times New Roman"/>
                <w:color w:val="000000"/>
                <w:lang w:val="en-US"/>
              </w:rPr>
              <w:t xml:space="preserve"> 1 </w:t>
            </w:r>
            <w:r>
              <w:rPr>
                <w:rFonts w:ascii="Times New Roman" w:eastAsia="Times New Roman" w:hAnsi="Times New Roman" w:cs="Times New Roman"/>
                <w:color w:val="000000"/>
              </w:rPr>
              <w:t>г</w:t>
            </w:r>
          </w:p>
        </w:tc>
        <w:tc>
          <w:tcPr>
            <w:tcW w:w="1275" w:type="dxa"/>
          </w:tcPr>
          <w:p w14:paraId="41B1780E" w14:textId="77777777" w:rsidR="00EA5D63" w:rsidRPr="00C97040"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9237AA">
              <w:rPr>
                <w:rFonts w:ascii="Times New Roman" w:eastAsia="Times New Roman" w:hAnsi="Times New Roman" w:cs="Times New Roman"/>
                <w:color w:val="000000"/>
                <w:lang w:val="en-US"/>
              </w:rPr>
              <w:t xml:space="preserve">˃ 1 </w:t>
            </w:r>
            <w:r>
              <w:rPr>
                <w:rFonts w:ascii="Times New Roman" w:eastAsia="Times New Roman" w:hAnsi="Times New Roman" w:cs="Times New Roman"/>
                <w:color w:val="000000"/>
              </w:rPr>
              <w:t>г</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w:t>
            </w:r>
            <w:r w:rsidRPr="009237AA">
              <w:rPr>
                <w:rFonts w:ascii="Times New Roman" w:eastAsia="Times New Roman" w:hAnsi="Times New Roman" w:cs="Times New Roman"/>
                <w:color w:val="000000"/>
                <w:lang w:val="en-US"/>
              </w:rPr>
              <w:t xml:space="preserve"> 3 </w:t>
            </w:r>
            <w:r>
              <w:rPr>
                <w:rFonts w:ascii="Times New Roman" w:eastAsia="Times New Roman" w:hAnsi="Times New Roman" w:cs="Times New Roman"/>
                <w:color w:val="000000"/>
              </w:rPr>
              <w:t>г</w:t>
            </w:r>
          </w:p>
        </w:tc>
        <w:tc>
          <w:tcPr>
            <w:tcW w:w="1276" w:type="dxa"/>
          </w:tcPr>
          <w:p w14:paraId="50578335" w14:textId="77777777" w:rsidR="00EA5D63" w:rsidRPr="00C97040"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lang w:val="en-US"/>
              </w:rPr>
              <w:t xml:space="preserve">˃ 3 </w:t>
            </w:r>
            <w:r>
              <w:rPr>
                <w:rFonts w:ascii="Times New Roman" w:eastAsia="Times New Roman" w:hAnsi="Times New Roman" w:cs="Times New Roman"/>
                <w:color w:val="000000"/>
              </w:rPr>
              <w:t>г</w:t>
            </w:r>
            <w:r>
              <w:rPr>
                <w:rFonts w:ascii="Times New Roman" w:eastAsia="Times New Roman" w:hAnsi="Times New Roman" w:cs="Times New Roman"/>
                <w:color w:val="000000"/>
                <w:lang w:val="en-US"/>
              </w:rPr>
              <w:t xml:space="preserve"> ≤</w:t>
            </w:r>
            <w:r w:rsidRPr="009237AA">
              <w:rPr>
                <w:rFonts w:ascii="Times New Roman" w:eastAsia="Times New Roman" w:hAnsi="Times New Roman" w:cs="Times New Roman"/>
                <w:color w:val="000000"/>
                <w:lang w:val="en-US"/>
              </w:rPr>
              <w:t xml:space="preserve"> 7 </w:t>
            </w:r>
            <w:r>
              <w:rPr>
                <w:rFonts w:ascii="Times New Roman" w:eastAsia="Times New Roman" w:hAnsi="Times New Roman" w:cs="Times New Roman"/>
                <w:color w:val="000000"/>
              </w:rPr>
              <w:t>г</w:t>
            </w:r>
          </w:p>
        </w:tc>
        <w:tc>
          <w:tcPr>
            <w:tcW w:w="1294" w:type="dxa"/>
          </w:tcPr>
          <w:p w14:paraId="48516517" w14:textId="77777777" w:rsidR="00EA5D63" w:rsidRPr="00C97040"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9237AA">
              <w:rPr>
                <w:rFonts w:ascii="Times New Roman" w:eastAsia="Times New Roman" w:hAnsi="Times New Roman" w:cs="Times New Roman"/>
                <w:color w:val="000000"/>
                <w:lang w:val="en-US"/>
              </w:rPr>
              <w:t xml:space="preserve">˃ </w:t>
            </w:r>
            <w:r w:rsidRPr="009237AA">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г</w:t>
            </w:r>
          </w:p>
        </w:tc>
        <w:tc>
          <w:tcPr>
            <w:tcW w:w="1279" w:type="dxa"/>
          </w:tcPr>
          <w:p w14:paraId="759FFF3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Всего</w:t>
            </w:r>
          </w:p>
        </w:tc>
      </w:tr>
      <w:tr w:rsidR="00EA5D63" w:rsidRPr="009237AA" w14:paraId="1102C863" w14:textId="77777777" w:rsidTr="00A9149E">
        <w:trPr>
          <w:cantSplit/>
          <w:trHeight w:val="398"/>
          <w:tblHeader/>
        </w:trPr>
        <w:tc>
          <w:tcPr>
            <w:tcW w:w="2093" w:type="dxa"/>
          </w:tcPr>
          <w:p w14:paraId="4ECA6477" w14:textId="32CE4B25"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tcPr>
          <w:p w14:paraId="457D0C6F" w14:textId="2F25985E" w:rsidR="00EA5D63" w:rsidRPr="00085042"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Pr>
          <w:p w14:paraId="6952EB0B" w14:textId="50532464" w:rsidR="00EA5D63" w:rsidRP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75" w:type="dxa"/>
          </w:tcPr>
          <w:p w14:paraId="2D0FF457" w14:textId="20A7ECCB" w:rsidR="00EA5D63" w:rsidRP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tcPr>
          <w:p w14:paraId="581D844C" w14:textId="6533E0C4" w:rsidR="00EA5D63" w:rsidRP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4" w:type="dxa"/>
          </w:tcPr>
          <w:p w14:paraId="7F693784" w14:textId="1242A1D0" w:rsidR="00EA5D63" w:rsidRP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9" w:type="dxa"/>
          </w:tcPr>
          <w:p w14:paraId="0283AFFA" w14:textId="21465D8A" w:rsidR="00EA5D63" w:rsidRP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EA5D63" w:rsidRPr="009237AA" w14:paraId="359496F9" w14:textId="77777777" w:rsidTr="00A9149E">
        <w:trPr>
          <w:cantSplit/>
          <w:trHeight w:val="193"/>
          <w:tblHeader/>
        </w:trPr>
        <w:tc>
          <w:tcPr>
            <w:tcW w:w="2093" w:type="dxa"/>
            <w:tcBorders>
              <w:bottom w:val="single" w:sz="4" w:space="0" w:color="000000"/>
            </w:tcBorders>
          </w:tcPr>
          <w:p w14:paraId="521B6E41" w14:textId="77777777" w:rsidR="00EA5D63" w:rsidRPr="00085042"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Пациенты</w:t>
            </w:r>
            <w:r w:rsidRPr="00085042">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085042">
              <w:rPr>
                <w:rFonts w:ascii="Times New Roman" w:eastAsia="Times New Roman" w:hAnsi="Times New Roman" w:cs="Times New Roman"/>
                <w:color w:val="000000"/>
              </w:rPr>
              <w:t xml:space="preserve"> (%)</w:t>
            </w:r>
          </w:p>
          <w:p w14:paraId="016192ED" w14:textId="77777777" w:rsidR="00EA5D63" w:rsidRPr="00085042"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Двусторонняя</w:t>
            </w:r>
          </w:p>
          <w:p w14:paraId="174E4360" w14:textId="77777777" w:rsidR="00EA5D63" w:rsidRPr="00085042"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Односторонняя</w:t>
            </w:r>
          </w:p>
          <w:p w14:paraId="307B72F9"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76" w:type="dxa"/>
            <w:tcBorders>
              <w:bottom w:val="single" w:sz="4" w:space="0" w:color="000000"/>
            </w:tcBorders>
          </w:tcPr>
          <w:p w14:paraId="0AF6892C" w14:textId="77777777" w:rsidR="00EA5D63" w:rsidRPr="00085042"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EF91C7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 xml:space="preserve"> (100.0)</w:t>
            </w:r>
          </w:p>
          <w:p w14:paraId="25C6ABC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51B8FAF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w:t>
            </w:r>
          </w:p>
        </w:tc>
        <w:tc>
          <w:tcPr>
            <w:tcW w:w="1134" w:type="dxa"/>
            <w:tcBorders>
              <w:bottom w:val="single" w:sz="4" w:space="0" w:color="000000"/>
            </w:tcBorders>
          </w:tcPr>
          <w:p w14:paraId="4081067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30E13FC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 xml:space="preserve"> (67.3)</w:t>
            </w:r>
          </w:p>
          <w:p w14:paraId="4C593CA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3</w:t>
            </w:r>
            <w:r>
              <w:rPr>
                <w:rFonts w:ascii="Times New Roman" w:eastAsia="Times New Roman" w:hAnsi="Times New Roman" w:cs="Times New Roman"/>
                <w:color w:val="000000"/>
              </w:rPr>
              <w:t>6</w:t>
            </w:r>
            <w:r w:rsidRPr="009237AA">
              <w:rPr>
                <w:rFonts w:ascii="Times New Roman" w:eastAsia="Times New Roman" w:hAnsi="Times New Roman" w:cs="Times New Roman"/>
                <w:color w:val="000000"/>
                <w:lang w:val="en-US"/>
              </w:rPr>
              <w:t xml:space="preserve"> (32.7)</w:t>
            </w:r>
          </w:p>
          <w:p w14:paraId="1679318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11</w:t>
            </w:r>
            <w:r>
              <w:rPr>
                <w:rFonts w:ascii="Times New Roman" w:eastAsia="Times New Roman" w:hAnsi="Times New Roman" w:cs="Times New Roman"/>
                <w:color w:val="000000"/>
              </w:rPr>
              <w:t>0</w:t>
            </w:r>
            <w:r>
              <w:rPr>
                <w:rFonts w:ascii="Times New Roman" w:eastAsia="Times New Roman" w:hAnsi="Times New Roman" w:cs="Times New Roman"/>
                <w:color w:val="000000"/>
                <w:lang w:val="en-US"/>
              </w:rPr>
              <w:t xml:space="preserve"> (12.</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w:t>
            </w:r>
          </w:p>
        </w:tc>
        <w:tc>
          <w:tcPr>
            <w:tcW w:w="1275" w:type="dxa"/>
            <w:tcBorders>
              <w:bottom w:val="single" w:sz="4" w:space="0" w:color="000000"/>
            </w:tcBorders>
          </w:tcPr>
          <w:p w14:paraId="426D035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6B262CD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45</w:t>
            </w:r>
            <w:r>
              <w:rPr>
                <w:rFonts w:ascii="Times New Roman" w:eastAsia="Times New Roman" w:hAnsi="Times New Roman" w:cs="Times New Roman"/>
                <w:color w:val="000000"/>
                <w:lang w:val="en-US"/>
              </w:rPr>
              <w:t xml:space="preserve"> (6</w:t>
            </w:r>
            <w:r>
              <w:rPr>
                <w:rFonts w:ascii="Times New Roman" w:eastAsia="Times New Roman" w:hAnsi="Times New Roman" w:cs="Times New Roman"/>
                <w:color w:val="000000"/>
              </w:rPr>
              <w:t>8.7</w:t>
            </w:r>
            <w:r w:rsidRPr="009237AA">
              <w:rPr>
                <w:rFonts w:ascii="Times New Roman" w:eastAsia="Times New Roman" w:hAnsi="Times New Roman" w:cs="Times New Roman"/>
                <w:color w:val="000000"/>
                <w:lang w:val="en-US"/>
              </w:rPr>
              <w:t>)</w:t>
            </w:r>
          </w:p>
          <w:p w14:paraId="3294420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1.3</w:t>
            </w:r>
            <w:r w:rsidRPr="009237AA">
              <w:rPr>
                <w:rFonts w:ascii="Times New Roman" w:eastAsia="Times New Roman" w:hAnsi="Times New Roman" w:cs="Times New Roman"/>
                <w:color w:val="000000"/>
                <w:lang w:val="en-US"/>
              </w:rPr>
              <w:t>)</w:t>
            </w:r>
          </w:p>
          <w:p w14:paraId="7CB6BAD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11</w:t>
            </w:r>
            <w:r w:rsidRPr="009237AA">
              <w:rPr>
                <w:rFonts w:ascii="Times New Roman" w:eastAsia="Times New Roman" w:hAnsi="Times New Roman" w:cs="Times New Roman"/>
                <w:color w:val="000000"/>
                <w:lang w:val="en-US"/>
              </w:rPr>
              <w:t xml:space="preserve"> (23.7)</w:t>
            </w:r>
          </w:p>
        </w:tc>
        <w:tc>
          <w:tcPr>
            <w:tcW w:w="1276" w:type="dxa"/>
            <w:tcBorders>
              <w:bottom w:val="single" w:sz="4" w:space="0" w:color="000000"/>
            </w:tcBorders>
          </w:tcPr>
          <w:p w14:paraId="092BE82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4763D2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16</w:t>
            </w:r>
            <w:r w:rsidRPr="009237AA">
              <w:rPr>
                <w:rFonts w:ascii="Times New Roman" w:eastAsia="Times New Roman" w:hAnsi="Times New Roman" w:cs="Times New Roman"/>
                <w:color w:val="000000"/>
                <w:lang w:val="en-US"/>
              </w:rPr>
              <w:t xml:space="preserve"> (71.</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w:t>
            </w:r>
          </w:p>
          <w:p w14:paraId="77147C8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88</w:t>
            </w:r>
            <w:r>
              <w:rPr>
                <w:rFonts w:ascii="Times New Roman" w:eastAsia="Times New Roman" w:hAnsi="Times New Roman" w:cs="Times New Roman"/>
                <w:color w:val="000000"/>
                <w:lang w:val="en-US"/>
              </w:rPr>
              <w:t xml:space="preserve"> (28.</w:t>
            </w:r>
            <w:r>
              <w:rPr>
                <w:rFonts w:ascii="Times New Roman" w:eastAsia="Times New Roman" w:hAnsi="Times New Roman" w:cs="Times New Roman"/>
                <w:color w:val="000000"/>
              </w:rPr>
              <w:t>9</w:t>
            </w:r>
            <w:r w:rsidRPr="009237AA">
              <w:rPr>
                <w:rFonts w:ascii="Times New Roman" w:eastAsia="Times New Roman" w:hAnsi="Times New Roman" w:cs="Times New Roman"/>
                <w:color w:val="000000"/>
                <w:lang w:val="en-US"/>
              </w:rPr>
              <w:t>)</w:t>
            </w:r>
          </w:p>
          <w:p w14:paraId="67F9F0A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04</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w:t>
            </w:r>
          </w:p>
        </w:tc>
        <w:tc>
          <w:tcPr>
            <w:tcW w:w="1294" w:type="dxa"/>
            <w:tcBorders>
              <w:bottom w:val="single" w:sz="4" w:space="0" w:color="000000"/>
            </w:tcBorders>
          </w:tcPr>
          <w:p w14:paraId="7A91232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2CFDB69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67</w:t>
            </w:r>
            <w:r>
              <w:rPr>
                <w:rFonts w:ascii="Times New Roman" w:eastAsia="Times New Roman" w:hAnsi="Times New Roman" w:cs="Times New Roman"/>
                <w:color w:val="000000"/>
                <w:lang w:val="en-US"/>
              </w:rPr>
              <w:t xml:space="preserve"> (6</w:t>
            </w:r>
            <w:r>
              <w:rPr>
                <w:rFonts w:ascii="Times New Roman" w:eastAsia="Times New Roman" w:hAnsi="Times New Roman" w:cs="Times New Roman"/>
                <w:color w:val="000000"/>
              </w:rPr>
              <w:t>6.5</w:t>
            </w:r>
            <w:r w:rsidRPr="009237AA">
              <w:rPr>
                <w:rFonts w:ascii="Times New Roman" w:eastAsia="Times New Roman" w:hAnsi="Times New Roman" w:cs="Times New Roman"/>
                <w:color w:val="000000"/>
                <w:lang w:val="en-US"/>
              </w:rPr>
              <w:t>)</w:t>
            </w:r>
          </w:p>
          <w:p w14:paraId="1C53177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3.5</w:t>
            </w:r>
            <w:r w:rsidRPr="009237AA">
              <w:rPr>
                <w:rFonts w:ascii="Times New Roman" w:eastAsia="Times New Roman" w:hAnsi="Times New Roman" w:cs="Times New Roman"/>
                <w:color w:val="000000"/>
                <w:lang w:val="en-US"/>
              </w:rPr>
              <w:t>)</w:t>
            </w:r>
          </w:p>
          <w:p w14:paraId="3AB85B8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51</w:t>
            </w:r>
            <w:r>
              <w:rPr>
                <w:rFonts w:ascii="Times New Roman" w:eastAsia="Times New Roman" w:hAnsi="Times New Roman" w:cs="Times New Roman"/>
                <w:color w:val="000000"/>
                <w:lang w:val="en-US"/>
              </w:rPr>
              <w:t xml:space="preserve"> (28.</w:t>
            </w:r>
            <w:r>
              <w:rPr>
                <w:rFonts w:ascii="Times New Roman" w:eastAsia="Times New Roman" w:hAnsi="Times New Roman" w:cs="Times New Roman"/>
                <w:color w:val="000000"/>
              </w:rPr>
              <w:t>2</w:t>
            </w:r>
            <w:r w:rsidRPr="009237AA">
              <w:rPr>
                <w:rFonts w:ascii="Times New Roman" w:eastAsia="Times New Roman" w:hAnsi="Times New Roman" w:cs="Times New Roman"/>
                <w:color w:val="000000"/>
                <w:lang w:val="en-US"/>
              </w:rPr>
              <w:t>)</w:t>
            </w:r>
          </w:p>
        </w:tc>
        <w:tc>
          <w:tcPr>
            <w:tcW w:w="1279" w:type="dxa"/>
            <w:tcBorders>
              <w:bottom w:val="single" w:sz="4" w:space="0" w:color="000000"/>
            </w:tcBorders>
          </w:tcPr>
          <w:p w14:paraId="4D9BB9A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6A2D5E2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61</w:t>
            </w:r>
            <w:r w:rsidRPr="009237AA">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(69.2</w:t>
            </w:r>
            <w:r w:rsidRPr="009237AA">
              <w:rPr>
                <w:rFonts w:ascii="Times New Roman" w:eastAsia="Times New Roman" w:hAnsi="Times New Roman" w:cs="Times New Roman"/>
                <w:color w:val="000000"/>
              </w:rPr>
              <w:t>)</w:t>
            </w:r>
          </w:p>
          <w:p w14:paraId="69820A5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274 (30.8</w:t>
            </w:r>
            <w:r w:rsidRPr="009237AA">
              <w:rPr>
                <w:rFonts w:ascii="Times New Roman" w:eastAsia="Times New Roman" w:hAnsi="Times New Roman" w:cs="Times New Roman"/>
                <w:color w:val="000000"/>
              </w:rPr>
              <w:t>)</w:t>
            </w:r>
          </w:p>
          <w:p w14:paraId="3CD43F7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891</w:t>
            </w:r>
            <w:r w:rsidRPr="009237AA">
              <w:rPr>
                <w:rFonts w:ascii="Times New Roman" w:eastAsia="Times New Roman" w:hAnsi="Times New Roman" w:cs="Times New Roman"/>
                <w:color w:val="000000"/>
              </w:rPr>
              <w:t xml:space="preserve"> (100)</w:t>
            </w:r>
          </w:p>
        </w:tc>
      </w:tr>
      <w:tr w:rsidR="00EA5D63" w:rsidRPr="009237AA" w14:paraId="69809D00" w14:textId="77777777" w:rsidTr="00A9149E">
        <w:trPr>
          <w:cantSplit/>
          <w:trHeight w:val="193"/>
          <w:tblHeader/>
        </w:trPr>
        <w:tc>
          <w:tcPr>
            <w:tcW w:w="2093" w:type="dxa"/>
            <w:tcBorders>
              <w:bottom w:val="nil"/>
            </w:tcBorders>
          </w:tcPr>
          <w:p w14:paraId="20708BE7" w14:textId="77777777" w:rsidR="00EA5D63" w:rsidRPr="008E7F75" w:rsidRDefault="00EA5D63" w:rsidP="00A9149E">
            <w:pPr>
              <w:pBdr>
                <w:top w:val="nil"/>
                <w:left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Глаза</w:t>
            </w:r>
            <w:r w:rsidRPr="008E7F75">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8E7F75">
              <w:rPr>
                <w:rFonts w:ascii="Times New Roman" w:eastAsia="Times New Roman" w:hAnsi="Times New Roman" w:cs="Times New Roman"/>
                <w:color w:val="000000"/>
              </w:rPr>
              <w:t xml:space="preserve"> (%)</w:t>
            </w:r>
          </w:p>
          <w:p w14:paraId="18B3CE4C" w14:textId="77777777" w:rsidR="00EA5D63" w:rsidRPr="008E7F75" w:rsidRDefault="00EA5D63" w:rsidP="00A9149E">
            <w:pPr>
              <w:pBdr>
                <w:top w:val="nil"/>
                <w:left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Двусторонняя</w:t>
            </w:r>
          </w:p>
          <w:p w14:paraId="44FE07FC" w14:textId="77777777" w:rsidR="00EA5D63" w:rsidRPr="008E7F75" w:rsidRDefault="00EA5D63" w:rsidP="00A9149E">
            <w:pPr>
              <w:pBdr>
                <w:top w:val="nil"/>
                <w:left w:val="nil"/>
                <w:right w:val="nil"/>
                <w:between w:val="nil"/>
              </w:pBd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Одностороняя</w:t>
            </w:r>
            <w:proofErr w:type="spellEnd"/>
          </w:p>
          <w:p w14:paraId="6085283C" w14:textId="77777777" w:rsidR="00EA5D63" w:rsidRPr="008E7F75" w:rsidRDefault="00EA5D63" w:rsidP="00A9149E">
            <w:pPr>
              <w:pBdr>
                <w:top w:val="nil"/>
                <w:left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76" w:type="dxa"/>
            <w:tcBorders>
              <w:bottom w:val="nil"/>
            </w:tcBorders>
          </w:tcPr>
          <w:p w14:paraId="6F656FE5"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18285D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18 (</w:t>
            </w:r>
            <w:r>
              <w:rPr>
                <w:rFonts w:ascii="Times New Roman" w:eastAsia="Times New Roman" w:hAnsi="Times New Roman" w:cs="Times New Roman"/>
                <w:color w:val="000000"/>
              </w:rPr>
              <w:t>100.0</w:t>
            </w:r>
            <w:r w:rsidRPr="009237AA">
              <w:rPr>
                <w:rFonts w:ascii="Times New Roman" w:eastAsia="Times New Roman" w:hAnsi="Times New Roman" w:cs="Times New Roman"/>
                <w:color w:val="000000"/>
                <w:lang w:val="en-US"/>
              </w:rPr>
              <w:t>)</w:t>
            </w:r>
          </w:p>
          <w:p w14:paraId="2754BD3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78EB4DA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18 (1.4)</w:t>
            </w:r>
          </w:p>
        </w:tc>
        <w:tc>
          <w:tcPr>
            <w:tcW w:w="1134" w:type="dxa"/>
            <w:tcBorders>
              <w:bottom w:val="nil"/>
            </w:tcBorders>
          </w:tcPr>
          <w:p w14:paraId="760EF0B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363639E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07</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74.8</w:t>
            </w:r>
            <w:r w:rsidRPr="009237AA">
              <w:rPr>
                <w:rFonts w:ascii="Times New Roman" w:eastAsia="Times New Roman" w:hAnsi="Times New Roman" w:cs="Times New Roman"/>
                <w:color w:val="000000"/>
                <w:lang w:val="en-US"/>
              </w:rPr>
              <w:t>)</w:t>
            </w:r>
          </w:p>
          <w:p w14:paraId="595767F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25.2</w:t>
            </w:r>
            <w:r w:rsidRPr="009237AA">
              <w:rPr>
                <w:rFonts w:ascii="Times New Roman" w:eastAsia="Times New Roman" w:hAnsi="Times New Roman" w:cs="Times New Roman"/>
                <w:color w:val="000000"/>
                <w:lang w:val="en-US"/>
              </w:rPr>
              <w:t>)</w:t>
            </w:r>
          </w:p>
          <w:p w14:paraId="093D73C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43</w:t>
            </w:r>
            <w:r w:rsidRPr="009237AA">
              <w:rPr>
                <w:rFonts w:ascii="Times New Roman" w:eastAsia="Times New Roman" w:hAnsi="Times New Roman" w:cs="Times New Roman"/>
                <w:color w:val="000000"/>
                <w:lang w:val="en-US"/>
              </w:rPr>
              <w:t xml:space="preserve"> (11.4)</w:t>
            </w:r>
          </w:p>
        </w:tc>
        <w:tc>
          <w:tcPr>
            <w:tcW w:w="1275" w:type="dxa"/>
            <w:tcBorders>
              <w:bottom w:val="nil"/>
            </w:tcBorders>
          </w:tcPr>
          <w:p w14:paraId="158EB65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1EF4F6E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37</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78.2</w:t>
            </w:r>
            <w:r w:rsidRPr="009237AA">
              <w:rPr>
                <w:rFonts w:ascii="Times New Roman" w:eastAsia="Times New Roman" w:hAnsi="Times New Roman" w:cs="Times New Roman"/>
                <w:color w:val="000000"/>
                <w:lang w:val="en-US"/>
              </w:rPr>
              <w:t>)</w:t>
            </w:r>
          </w:p>
          <w:p w14:paraId="36B1B01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1.8</w:t>
            </w:r>
            <w:r w:rsidRPr="009237AA">
              <w:rPr>
                <w:rFonts w:ascii="Times New Roman" w:eastAsia="Times New Roman" w:hAnsi="Times New Roman" w:cs="Times New Roman"/>
                <w:color w:val="000000"/>
                <w:lang w:val="en-US"/>
              </w:rPr>
              <w:t>)</w:t>
            </w:r>
          </w:p>
          <w:p w14:paraId="59BD8C4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03</w:t>
            </w:r>
            <w:r>
              <w:rPr>
                <w:rFonts w:ascii="Times New Roman" w:eastAsia="Times New Roman" w:hAnsi="Times New Roman" w:cs="Times New Roman"/>
                <w:color w:val="000000"/>
                <w:lang w:val="en-US"/>
              </w:rPr>
              <w:t xml:space="preserve"> (24.</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w:t>
            </w:r>
          </w:p>
        </w:tc>
        <w:tc>
          <w:tcPr>
            <w:tcW w:w="1276" w:type="dxa"/>
            <w:tcBorders>
              <w:bottom w:val="nil"/>
            </w:tcBorders>
          </w:tcPr>
          <w:p w14:paraId="57BBF19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602FE74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57</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80.2</w:t>
            </w:r>
            <w:r w:rsidRPr="009237AA">
              <w:rPr>
                <w:rFonts w:ascii="Times New Roman" w:eastAsia="Times New Roman" w:hAnsi="Times New Roman" w:cs="Times New Roman"/>
                <w:color w:val="000000"/>
                <w:lang w:val="en-US"/>
              </w:rPr>
              <w:t>)</w:t>
            </w:r>
          </w:p>
          <w:p w14:paraId="28C7615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88</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(19.8</w:t>
            </w:r>
            <w:r w:rsidRPr="009237AA">
              <w:rPr>
                <w:rFonts w:ascii="Times New Roman" w:eastAsia="Times New Roman" w:hAnsi="Times New Roman" w:cs="Times New Roman"/>
                <w:color w:val="000000"/>
                <w:lang w:val="en-US"/>
              </w:rPr>
              <w:t>)</w:t>
            </w:r>
          </w:p>
          <w:p w14:paraId="03EDE6F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r>
              <w:rPr>
                <w:rFonts w:ascii="Times New Roman" w:eastAsia="Times New Roman" w:hAnsi="Times New Roman" w:cs="Times New Roman"/>
                <w:color w:val="000000"/>
              </w:rPr>
              <w:t>45</w:t>
            </w:r>
            <w:r>
              <w:rPr>
                <w:rFonts w:ascii="Times New Roman" w:eastAsia="Times New Roman" w:hAnsi="Times New Roman" w:cs="Times New Roman"/>
                <w:color w:val="000000"/>
                <w:lang w:val="en-US"/>
              </w:rPr>
              <w:t xml:space="preserve"> (35.</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w:t>
            </w:r>
          </w:p>
        </w:tc>
        <w:tc>
          <w:tcPr>
            <w:tcW w:w="1294" w:type="dxa"/>
            <w:tcBorders>
              <w:bottom w:val="nil"/>
            </w:tcBorders>
          </w:tcPr>
          <w:p w14:paraId="58C2CA4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3D6EE3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65</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(75.9</w:t>
            </w:r>
            <w:r w:rsidRPr="009237AA">
              <w:rPr>
                <w:rFonts w:ascii="Times New Roman" w:eastAsia="Times New Roman" w:hAnsi="Times New Roman" w:cs="Times New Roman"/>
                <w:color w:val="000000"/>
                <w:lang w:val="en-US"/>
              </w:rPr>
              <w:t>)</w:t>
            </w:r>
          </w:p>
          <w:p w14:paraId="277EA24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24.1</w:t>
            </w:r>
            <w:r w:rsidRPr="009237AA">
              <w:rPr>
                <w:rFonts w:ascii="Times New Roman" w:eastAsia="Times New Roman" w:hAnsi="Times New Roman" w:cs="Times New Roman"/>
                <w:color w:val="000000"/>
                <w:lang w:val="en-US"/>
              </w:rPr>
              <w:t>)</w:t>
            </w:r>
          </w:p>
          <w:p w14:paraId="402565C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9 (2</w:t>
            </w:r>
            <w:r>
              <w:rPr>
                <w:rFonts w:ascii="Times New Roman" w:eastAsia="Times New Roman" w:hAnsi="Times New Roman" w:cs="Times New Roman"/>
                <w:color w:val="000000"/>
              </w:rPr>
              <w:t>7.7</w:t>
            </w:r>
            <w:r w:rsidRPr="009237AA">
              <w:rPr>
                <w:rFonts w:ascii="Times New Roman" w:eastAsia="Times New Roman" w:hAnsi="Times New Roman" w:cs="Times New Roman"/>
                <w:color w:val="000000"/>
                <w:lang w:val="en-US"/>
              </w:rPr>
              <w:t>)</w:t>
            </w:r>
          </w:p>
        </w:tc>
        <w:tc>
          <w:tcPr>
            <w:tcW w:w="1279" w:type="dxa"/>
            <w:tcBorders>
              <w:bottom w:val="nil"/>
            </w:tcBorders>
          </w:tcPr>
          <w:p w14:paraId="75BD414D"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87F1CE8"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984 (78.2</w:t>
            </w:r>
            <w:r w:rsidRPr="009237AA">
              <w:rPr>
                <w:rFonts w:ascii="Times New Roman" w:eastAsia="Times New Roman" w:hAnsi="Times New Roman" w:cs="Times New Roman"/>
                <w:color w:val="000000"/>
              </w:rPr>
              <w:t>)</w:t>
            </w:r>
          </w:p>
          <w:p w14:paraId="3F84ECE3"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274 (21.8) 1258</w:t>
            </w:r>
            <w:r w:rsidRPr="009237AA">
              <w:rPr>
                <w:rFonts w:ascii="Times New Roman" w:eastAsia="Times New Roman" w:hAnsi="Times New Roman" w:cs="Times New Roman"/>
                <w:color w:val="000000"/>
              </w:rPr>
              <w:t xml:space="preserve"> (100)</w:t>
            </w:r>
          </w:p>
        </w:tc>
      </w:tr>
    </w:tbl>
    <w:p w14:paraId="1CDDCF20" w14:textId="542AA3A0" w:rsidR="00EA5D63" w:rsidRDefault="00EA5D63"/>
    <w:p w14:paraId="02D424E5" w14:textId="1F980AA8" w:rsidR="00A9149E" w:rsidRDefault="00A9149E"/>
    <w:p w14:paraId="26DDA1FB" w14:textId="1F9BE796" w:rsidR="00A9149E" w:rsidRDefault="00A9149E"/>
    <w:p w14:paraId="3B103152" w14:textId="7CA16D7B" w:rsidR="00A9149E" w:rsidRPr="00A9149E" w:rsidRDefault="00A9149E">
      <w:pPr>
        <w:rPr>
          <w:rFonts w:ascii="Times New Roman" w:hAnsi="Times New Roman" w:cs="Times New Roman"/>
          <w:sz w:val="28"/>
          <w:szCs w:val="28"/>
        </w:rPr>
      </w:pPr>
      <w:r w:rsidRPr="00A9149E">
        <w:rPr>
          <w:rFonts w:ascii="Times New Roman" w:hAnsi="Times New Roman" w:cs="Times New Roman"/>
          <w:sz w:val="28"/>
          <w:szCs w:val="28"/>
        </w:rPr>
        <w:lastRenderedPageBreak/>
        <w:t>Продолжение таблицы 10</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276"/>
        <w:gridCol w:w="1134"/>
        <w:gridCol w:w="1275"/>
        <w:gridCol w:w="1276"/>
        <w:gridCol w:w="1294"/>
        <w:gridCol w:w="1279"/>
      </w:tblGrid>
      <w:tr w:rsidR="00A9149E" w:rsidRPr="009237AA" w14:paraId="58CB475B" w14:textId="77777777" w:rsidTr="00311EA3">
        <w:trPr>
          <w:cantSplit/>
          <w:trHeight w:val="193"/>
          <w:tblHeader/>
        </w:trPr>
        <w:tc>
          <w:tcPr>
            <w:tcW w:w="2093" w:type="dxa"/>
          </w:tcPr>
          <w:p w14:paraId="7E8F2947" w14:textId="097D57C9" w:rsid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tcPr>
          <w:p w14:paraId="552F7EF4" w14:textId="289D78D0" w:rsidR="00A9149E" w:rsidRPr="0011224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134" w:type="dxa"/>
          </w:tcPr>
          <w:p w14:paraId="1A2641B7" w14:textId="3C307F48"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75" w:type="dxa"/>
          </w:tcPr>
          <w:p w14:paraId="48B3D29C" w14:textId="2B8FBE15"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6" w:type="dxa"/>
          </w:tcPr>
          <w:p w14:paraId="35A38F4D" w14:textId="447BE5B3" w:rsid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294" w:type="dxa"/>
          </w:tcPr>
          <w:p w14:paraId="5EBD54A3" w14:textId="6027D519"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279" w:type="dxa"/>
          </w:tcPr>
          <w:p w14:paraId="2064DEFD" w14:textId="73270E73" w:rsidR="00A9149E" w:rsidRPr="005B7C5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EA5D63" w:rsidRPr="009237AA" w14:paraId="5D2ABAA4" w14:textId="77777777" w:rsidTr="00311EA3">
        <w:trPr>
          <w:cantSplit/>
          <w:trHeight w:val="193"/>
          <w:tblHeader/>
        </w:trPr>
        <w:tc>
          <w:tcPr>
            <w:tcW w:w="2093" w:type="dxa"/>
          </w:tcPr>
          <w:p w14:paraId="0613EF5B"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Пол</w:t>
            </w:r>
            <w:r w:rsidRPr="008E7F7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мужской</w:t>
            </w:r>
            <w:r w:rsidRPr="008E7F75">
              <w:rPr>
                <w:rFonts w:ascii="Times New Roman" w:eastAsia="Times New Roman" w:hAnsi="Times New Roman" w:cs="Times New Roman"/>
                <w:color w:val="000000"/>
              </w:rPr>
              <w:t>/</w:t>
            </w:r>
            <w:r>
              <w:rPr>
                <w:rFonts w:ascii="Times New Roman" w:eastAsia="Times New Roman" w:hAnsi="Times New Roman" w:cs="Times New Roman"/>
                <w:color w:val="000000"/>
              </w:rPr>
              <w:t>женский</w:t>
            </w:r>
            <w:r w:rsidRPr="008E7F75">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8E7F75">
              <w:rPr>
                <w:rFonts w:ascii="Times New Roman" w:eastAsia="Times New Roman" w:hAnsi="Times New Roman" w:cs="Times New Roman"/>
                <w:color w:val="000000"/>
              </w:rPr>
              <w:t xml:space="preserve"> (%)</w:t>
            </w:r>
          </w:p>
          <w:p w14:paraId="45D22E2E"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Двусторонняя</w:t>
            </w:r>
          </w:p>
          <w:p w14:paraId="2B42766D"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FC5F3AA"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Односторонняя</w:t>
            </w:r>
          </w:p>
          <w:p w14:paraId="58217FD9"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8327F6D"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76" w:type="dxa"/>
          </w:tcPr>
          <w:p w14:paraId="644F3909"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E4BF033"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24ABDE0"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863230D"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Pr="0011224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46.7</w:t>
            </w:r>
            <w:r w:rsidRPr="00112248">
              <w:rPr>
                <w:rFonts w:ascii="Times New Roman" w:eastAsia="Times New Roman" w:hAnsi="Times New Roman" w:cs="Times New Roman"/>
                <w:color w:val="000000"/>
              </w:rPr>
              <w:t xml:space="preserve">) / </w:t>
            </w:r>
          </w:p>
          <w:p w14:paraId="2E447A0C"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12248">
              <w:rPr>
                <w:rFonts w:ascii="Times New Roman" w:eastAsia="Times New Roman" w:hAnsi="Times New Roman" w:cs="Times New Roman"/>
                <w:color w:val="000000"/>
              </w:rPr>
              <w:t>8 (5</w:t>
            </w:r>
            <w:r>
              <w:rPr>
                <w:rFonts w:ascii="Times New Roman" w:eastAsia="Times New Roman" w:hAnsi="Times New Roman" w:cs="Times New Roman"/>
                <w:color w:val="000000"/>
              </w:rPr>
              <w:t>3</w:t>
            </w:r>
            <w:r w:rsidRPr="00112248">
              <w:rPr>
                <w:rFonts w:ascii="Times New Roman" w:eastAsia="Times New Roman" w:hAnsi="Times New Roman" w:cs="Times New Roman"/>
                <w:color w:val="000000"/>
              </w:rPr>
              <w:t>.</w:t>
            </w:r>
            <w:r>
              <w:rPr>
                <w:rFonts w:ascii="Times New Roman" w:eastAsia="Times New Roman" w:hAnsi="Times New Roman" w:cs="Times New Roman"/>
                <w:color w:val="000000"/>
              </w:rPr>
              <w:t>3</w:t>
            </w:r>
            <w:r w:rsidRPr="00112248">
              <w:rPr>
                <w:rFonts w:ascii="Times New Roman" w:eastAsia="Times New Roman" w:hAnsi="Times New Roman" w:cs="Times New Roman"/>
                <w:color w:val="000000"/>
              </w:rPr>
              <w:t>)</w:t>
            </w:r>
          </w:p>
          <w:p w14:paraId="140AED69"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12248">
              <w:rPr>
                <w:rFonts w:ascii="Times New Roman" w:eastAsia="Times New Roman" w:hAnsi="Times New Roman" w:cs="Times New Roman"/>
                <w:color w:val="000000"/>
              </w:rPr>
              <w:t xml:space="preserve">0 (0.0) / </w:t>
            </w:r>
          </w:p>
          <w:p w14:paraId="0242A0D4"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112248">
              <w:rPr>
                <w:rFonts w:ascii="Times New Roman" w:eastAsia="Times New Roman" w:hAnsi="Times New Roman" w:cs="Times New Roman"/>
                <w:color w:val="000000"/>
              </w:rPr>
              <w:t>0 (0.0)</w:t>
            </w:r>
          </w:p>
          <w:p w14:paraId="512083A9" w14:textId="77777777" w:rsidR="00EA5D63" w:rsidRPr="0011224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Pr="0011224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46.7</w:t>
            </w:r>
            <w:r w:rsidRPr="00112248">
              <w:rPr>
                <w:rFonts w:ascii="Times New Roman" w:eastAsia="Times New Roman" w:hAnsi="Times New Roman" w:cs="Times New Roman"/>
                <w:color w:val="000000"/>
              </w:rPr>
              <w:t xml:space="preserve">) / </w:t>
            </w:r>
          </w:p>
          <w:p w14:paraId="6767CF6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112248">
              <w:rPr>
                <w:rFonts w:ascii="Times New Roman" w:eastAsia="Times New Roman" w:hAnsi="Times New Roman" w:cs="Times New Roman"/>
                <w:color w:val="000000"/>
              </w:rPr>
              <w:t>8 (5</w:t>
            </w:r>
            <w:r>
              <w:rPr>
                <w:rFonts w:ascii="Times New Roman" w:eastAsia="Times New Roman" w:hAnsi="Times New Roman" w:cs="Times New Roman"/>
                <w:color w:val="000000"/>
              </w:rPr>
              <w:t>3.3</w:t>
            </w:r>
            <w:r w:rsidRPr="009237AA">
              <w:rPr>
                <w:rFonts w:ascii="Times New Roman" w:eastAsia="Times New Roman" w:hAnsi="Times New Roman" w:cs="Times New Roman"/>
                <w:color w:val="000000"/>
                <w:lang w:val="en-US"/>
              </w:rPr>
              <w:t>)</w:t>
            </w:r>
          </w:p>
        </w:tc>
        <w:tc>
          <w:tcPr>
            <w:tcW w:w="1134" w:type="dxa"/>
          </w:tcPr>
          <w:p w14:paraId="148C673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696005FD"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3D29B6B"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1A12FE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5</w:t>
            </w:r>
            <w:r>
              <w:rPr>
                <w:rFonts w:ascii="Times New Roman" w:eastAsia="Times New Roman" w:hAnsi="Times New Roman" w:cs="Times New Roman"/>
                <w:color w:val="000000"/>
              </w:rPr>
              <w:t>1</w:t>
            </w:r>
            <w:r>
              <w:rPr>
                <w:rFonts w:ascii="Times New Roman" w:eastAsia="Times New Roman" w:hAnsi="Times New Roman" w:cs="Times New Roman"/>
                <w:color w:val="000000"/>
                <w:lang w:val="en-US"/>
              </w:rPr>
              <w:t xml:space="preserve"> (6</w:t>
            </w:r>
            <w:r>
              <w:rPr>
                <w:rFonts w:ascii="Times New Roman" w:eastAsia="Times New Roman" w:hAnsi="Times New Roman" w:cs="Times New Roman"/>
                <w:color w:val="000000"/>
              </w:rPr>
              <w:t>8</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9</w:t>
            </w:r>
            <w:r w:rsidRPr="009237AA">
              <w:rPr>
                <w:rFonts w:ascii="Times New Roman" w:eastAsia="Times New Roman" w:hAnsi="Times New Roman" w:cs="Times New Roman"/>
                <w:color w:val="000000"/>
                <w:lang w:val="en-US"/>
              </w:rPr>
              <w:t>)/</w:t>
            </w:r>
          </w:p>
          <w:p w14:paraId="7FB7E7E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1</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w:t>
            </w:r>
          </w:p>
          <w:p w14:paraId="4D48056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2</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3.3</w:t>
            </w:r>
            <w:r w:rsidRPr="009237AA">
              <w:rPr>
                <w:rFonts w:ascii="Times New Roman" w:eastAsia="Times New Roman" w:hAnsi="Times New Roman" w:cs="Times New Roman"/>
                <w:color w:val="000000"/>
                <w:lang w:val="en-US"/>
              </w:rPr>
              <w:t>)/</w:t>
            </w:r>
          </w:p>
          <w:p w14:paraId="5F03DF5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24 (6</w:t>
            </w:r>
            <w:r>
              <w:rPr>
                <w:rFonts w:ascii="Times New Roman" w:eastAsia="Times New Roman" w:hAnsi="Times New Roman" w:cs="Times New Roman"/>
                <w:color w:val="000000"/>
              </w:rPr>
              <w:t>6.7</w:t>
            </w:r>
            <w:r w:rsidRPr="009237AA">
              <w:rPr>
                <w:rFonts w:ascii="Times New Roman" w:eastAsia="Times New Roman" w:hAnsi="Times New Roman" w:cs="Times New Roman"/>
                <w:color w:val="000000"/>
                <w:lang w:val="en-US"/>
              </w:rPr>
              <w:t>)</w:t>
            </w:r>
          </w:p>
          <w:p w14:paraId="329CCD4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7.3</w:t>
            </w:r>
            <w:r w:rsidRPr="009237AA">
              <w:rPr>
                <w:rFonts w:ascii="Times New Roman" w:eastAsia="Times New Roman" w:hAnsi="Times New Roman" w:cs="Times New Roman"/>
                <w:color w:val="000000"/>
                <w:lang w:val="en-US"/>
              </w:rPr>
              <w:t>)/</w:t>
            </w:r>
          </w:p>
          <w:p w14:paraId="447CC6A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47</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2.7</w:t>
            </w:r>
            <w:r w:rsidRPr="009237AA">
              <w:rPr>
                <w:rFonts w:ascii="Times New Roman" w:eastAsia="Times New Roman" w:hAnsi="Times New Roman" w:cs="Times New Roman"/>
                <w:color w:val="000000"/>
                <w:lang w:val="en-US"/>
              </w:rPr>
              <w:t>)</w:t>
            </w:r>
          </w:p>
        </w:tc>
        <w:tc>
          <w:tcPr>
            <w:tcW w:w="1275" w:type="dxa"/>
          </w:tcPr>
          <w:p w14:paraId="01DD0F8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18A90C8E"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8534FA6"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F23564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94</w:t>
            </w:r>
            <w:r>
              <w:rPr>
                <w:rFonts w:ascii="Times New Roman" w:eastAsia="Times New Roman" w:hAnsi="Times New Roman" w:cs="Times New Roman"/>
                <w:color w:val="000000"/>
                <w:lang w:val="en-US"/>
              </w:rPr>
              <w:t xml:space="preserve"> (64.</w:t>
            </w:r>
            <w:r>
              <w:rPr>
                <w:rFonts w:ascii="Times New Roman" w:eastAsia="Times New Roman" w:hAnsi="Times New Roman" w:cs="Times New Roman"/>
                <w:color w:val="000000"/>
              </w:rPr>
              <w:t>8</w:t>
            </w:r>
            <w:r w:rsidRPr="009237AA">
              <w:rPr>
                <w:rFonts w:ascii="Times New Roman" w:eastAsia="Times New Roman" w:hAnsi="Times New Roman" w:cs="Times New Roman"/>
                <w:color w:val="000000"/>
                <w:lang w:val="en-US"/>
              </w:rPr>
              <w:t>)/</w:t>
            </w:r>
          </w:p>
          <w:p w14:paraId="29B23D8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 xml:space="preserve"> (35.</w:t>
            </w:r>
            <w:r>
              <w:rPr>
                <w:rFonts w:ascii="Times New Roman" w:eastAsia="Times New Roman" w:hAnsi="Times New Roman" w:cs="Times New Roman"/>
                <w:color w:val="000000"/>
              </w:rPr>
              <w:t>2</w:t>
            </w:r>
            <w:r w:rsidRPr="009237AA">
              <w:rPr>
                <w:rFonts w:ascii="Times New Roman" w:eastAsia="Times New Roman" w:hAnsi="Times New Roman" w:cs="Times New Roman"/>
                <w:color w:val="000000"/>
                <w:lang w:val="en-US"/>
              </w:rPr>
              <w:t>)</w:t>
            </w:r>
          </w:p>
          <w:p w14:paraId="35F0674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1.5</w:t>
            </w:r>
            <w:r w:rsidRPr="009237AA">
              <w:rPr>
                <w:rFonts w:ascii="Times New Roman" w:eastAsia="Times New Roman" w:hAnsi="Times New Roman" w:cs="Times New Roman"/>
                <w:color w:val="000000"/>
                <w:lang w:val="en-US"/>
              </w:rPr>
              <w:t xml:space="preserve">) / </w:t>
            </w:r>
          </w:p>
          <w:p w14:paraId="62B6B77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2</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8.5</w:t>
            </w:r>
            <w:r w:rsidRPr="009237AA">
              <w:rPr>
                <w:rFonts w:ascii="Times New Roman" w:eastAsia="Times New Roman" w:hAnsi="Times New Roman" w:cs="Times New Roman"/>
                <w:color w:val="000000"/>
                <w:lang w:val="en-US"/>
              </w:rPr>
              <w:t>)</w:t>
            </w:r>
          </w:p>
          <w:p w14:paraId="16A9B55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28</w:t>
            </w:r>
            <w:r>
              <w:rPr>
                <w:rFonts w:ascii="Times New Roman" w:eastAsia="Times New Roman" w:hAnsi="Times New Roman" w:cs="Times New Roman"/>
                <w:color w:val="000000"/>
                <w:lang w:val="en-US"/>
              </w:rPr>
              <w:t xml:space="preserve"> (6</w:t>
            </w:r>
            <w:r>
              <w:rPr>
                <w:rFonts w:ascii="Times New Roman" w:eastAsia="Times New Roman" w:hAnsi="Times New Roman" w:cs="Times New Roman"/>
                <w:color w:val="000000"/>
              </w:rPr>
              <w:t>0.7</w:t>
            </w:r>
            <w:r w:rsidRPr="009237AA">
              <w:rPr>
                <w:rFonts w:ascii="Times New Roman" w:eastAsia="Times New Roman" w:hAnsi="Times New Roman" w:cs="Times New Roman"/>
                <w:color w:val="000000"/>
                <w:lang w:val="en-US"/>
              </w:rPr>
              <w:t>) /</w:t>
            </w:r>
          </w:p>
          <w:p w14:paraId="079F75C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(39.</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w:t>
            </w:r>
          </w:p>
        </w:tc>
        <w:tc>
          <w:tcPr>
            <w:tcW w:w="1276" w:type="dxa"/>
          </w:tcPr>
          <w:p w14:paraId="0B76D1C1"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85986E4"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D98D85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BB0FAB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39</w:t>
            </w:r>
            <w:r>
              <w:rPr>
                <w:rFonts w:ascii="Times New Roman" w:eastAsia="Times New Roman" w:hAnsi="Times New Roman" w:cs="Times New Roman"/>
                <w:color w:val="000000"/>
                <w:lang w:val="en-US"/>
              </w:rPr>
              <w:t xml:space="preserve"> (6</w:t>
            </w:r>
            <w:r>
              <w:rPr>
                <w:rFonts w:ascii="Times New Roman" w:eastAsia="Times New Roman" w:hAnsi="Times New Roman" w:cs="Times New Roman"/>
                <w:color w:val="000000"/>
              </w:rPr>
              <w:t>4.4</w:t>
            </w:r>
            <w:r w:rsidRPr="009237AA">
              <w:rPr>
                <w:rFonts w:ascii="Times New Roman" w:eastAsia="Times New Roman" w:hAnsi="Times New Roman" w:cs="Times New Roman"/>
                <w:color w:val="000000"/>
                <w:lang w:val="en-US"/>
              </w:rPr>
              <w:t>)/</w:t>
            </w:r>
          </w:p>
          <w:p w14:paraId="4F90232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77</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5.6</w:t>
            </w:r>
            <w:r w:rsidRPr="009237AA">
              <w:rPr>
                <w:rFonts w:ascii="Times New Roman" w:eastAsia="Times New Roman" w:hAnsi="Times New Roman" w:cs="Times New Roman"/>
                <w:color w:val="000000"/>
                <w:lang w:val="en-US"/>
              </w:rPr>
              <w:t>)</w:t>
            </w:r>
          </w:p>
          <w:p w14:paraId="67A0E6E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48 (5</w:t>
            </w:r>
            <w:r>
              <w:rPr>
                <w:rFonts w:ascii="Times New Roman" w:eastAsia="Times New Roman" w:hAnsi="Times New Roman" w:cs="Times New Roman"/>
                <w:color w:val="000000"/>
              </w:rPr>
              <w:t>4.5</w:t>
            </w:r>
            <w:r w:rsidRPr="009237AA">
              <w:rPr>
                <w:rFonts w:ascii="Times New Roman" w:eastAsia="Times New Roman" w:hAnsi="Times New Roman" w:cs="Times New Roman"/>
                <w:color w:val="000000"/>
                <w:lang w:val="en-US"/>
              </w:rPr>
              <w:t>)/</w:t>
            </w:r>
          </w:p>
          <w:p w14:paraId="22C823E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r>
              <w:rPr>
                <w:rFonts w:ascii="Times New Roman" w:eastAsia="Times New Roman" w:hAnsi="Times New Roman" w:cs="Times New Roman"/>
                <w:color w:val="000000"/>
              </w:rPr>
              <w:t>0</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5.5</w:t>
            </w:r>
            <w:r w:rsidRPr="009237AA">
              <w:rPr>
                <w:rFonts w:ascii="Times New Roman" w:eastAsia="Times New Roman" w:hAnsi="Times New Roman" w:cs="Times New Roman"/>
                <w:color w:val="000000"/>
                <w:lang w:val="en-US"/>
              </w:rPr>
              <w:t>)</w:t>
            </w:r>
          </w:p>
          <w:p w14:paraId="7316674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87</w:t>
            </w:r>
            <w:r>
              <w:rPr>
                <w:rFonts w:ascii="Times New Roman" w:eastAsia="Times New Roman" w:hAnsi="Times New Roman" w:cs="Times New Roman"/>
                <w:color w:val="000000"/>
                <w:lang w:val="en-US"/>
              </w:rPr>
              <w:t xml:space="preserve"> (6</w:t>
            </w:r>
            <w:r>
              <w:rPr>
                <w:rFonts w:ascii="Times New Roman" w:eastAsia="Times New Roman" w:hAnsi="Times New Roman" w:cs="Times New Roman"/>
                <w:color w:val="000000"/>
              </w:rPr>
              <w:t>1.5</w:t>
            </w:r>
            <w:r w:rsidRPr="009237AA">
              <w:rPr>
                <w:rFonts w:ascii="Times New Roman" w:eastAsia="Times New Roman" w:hAnsi="Times New Roman" w:cs="Times New Roman"/>
                <w:color w:val="000000"/>
                <w:lang w:val="en-US"/>
              </w:rPr>
              <w:t>)/</w:t>
            </w:r>
          </w:p>
          <w:p w14:paraId="3D83F8A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17</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8.5</w:t>
            </w:r>
            <w:r w:rsidRPr="009237AA">
              <w:rPr>
                <w:rFonts w:ascii="Times New Roman" w:eastAsia="Times New Roman" w:hAnsi="Times New Roman" w:cs="Times New Roman"/>
                <w:color w:val="000000"/>
                <w:lang w:val="en-US"/>
              </w:rPr>
              <w:t>)</w:t>
            </w:r>
          </w:p>
        </w:tc>
        <w:tc>
          <w:tcPr>
            <w:tcW w:w="1294" w:type="dxa"/>
          </w:tcPr>
          <w:p w14:paraId="0AE65EC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2CDEE46"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13ADD4D"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A48C60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9</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5.7</w:t>
            </w:r>
            <w:r w:rsidRPr="009237AA">
              <w:rPr>
                <w:rFonts w:ascii="Times New Roman" w:eastAsia="Times New Roman" w:hAnsi="Times New Roman" w:cs="Times New Roman"/>
                <w:color w:val="000000"/>
                <w:lang w:val="en-US"/>
              </w:rPr>
              <w:t>)/</w:t>
            </w:r>
          </w:p>
          <w:p w14:paraId="54E32DA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74</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4.3</w:t>
            </w:r>
            <w:r w:rsidRPr="009237AA">
              <w:rPr>
                <w:rFonts w:ascii="Times New Roman" w:eastAsia="Times New Roman" w:hAnsi="Times New Roman" w:cs="Times New Roman"/>
                <w:color w:val="000000"/>
                <w:lang w:val="en-US"/>
              </w:rPr>
              <w:t>)</w:t>
            </w:r>
          </w:p>
          <w:p w14:paraId="2A5B316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r>
              <w:rPr>
                <w:rFonts w:ascii="Times New Roman" w:eastAsia="Times New Roman" w:hAnsi="Times New Roman" w:cs="Times New Roman"/>
                <w:color w:val="000000"/>
              </w:rPr>
              <w:t>5</w:t>
            </w:r>
            <w:r>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3.6</w:t>
            </w:r>
            <w:r w:rsidRPr="009237AA">
              <w:rPr>
                <w:rFonts w:ascii="Times New Roman" w:eastAsia="Times New Roman" w:hAnsi="Times New Roman" w:cs="Times New Roman"/>
                <w:color w:val="000000"/>
                <w:lang w:val="en-US"/>
              </w:rPr>
              <w:t>)/</w:t>
            </w:r>
          </w:p>
          <w:p w14:paraId="07838FD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39</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6.4</w:t>
            </w:r>
            <w:r w:rsidRPr="009237AA">
              <w:rPr>
                <w:rFonts w:ascii="Times New Roman" w:eastAsia="Times New Roman" w:hAnsi="Times New Roman" w:cs="Times New Roman"/>
                <w:color w:val="000000"/>
                <w:lang w:val="en-US"/>
              </w:rPr>
              <w:t>)</w:t>
            </w:r>
          </w:p>
          <w:p w14:paraId="5D3301C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38</w:t>
            </w:r>
            <w:r>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.0)/</w:t>
            </w:r>
          </w:p>
          <w:p w14:paraId="08D7153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13</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.0)</w:t>
            </w:r>
          </w:p>
        </w:tc>
        <w:tc>
          <w:tcPr>
            <w:tcW w:w="1279" w:type="dxa"/>
          </w:tcPr>
          <w:p w14:paraId="3E56B3FB"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F437077"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93E3542"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28E0F5F"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384 (62</w:t>
            </w:r>
            <w:r w:rsidRPr="009237AA">
              <w:rPr>
                <w:rFonts w:ascii="Times New Roman" w:eastAsia="Times New Roman" w:hAnsi="Times New Roman" w:cs="Times New Roman"/>
                <w:color w:val="000000"/>
              </w:rPr>
              <w:t>.2)</w:t>
            </w:r>
            <w:r w:rsidRPr="005B7C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233 (37</w:t>
            </w:r>
            <w:r w:rsidRPr="009237AA">
              <w:rPr>
                <w:rFonts w:ascii="Times New Roman" w:eastAsia="Times New Roman" w:hAnsi="Times New Roman" w:cs="Times New Roman"/>
                <w:color w:val="000000"/>
              </w:rPr>
              <w:t>.8)</w:t>
            </w:r>
          </w:p>
          <w:p w14:paraId="7EF0AD03"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139 (50.7</w:t>
            </w:r>
            <w:r w:rsidRPr="009237AA">
              <w:rPr>
                <w:rFonts w:ascii="Times New Roman" w:eastAsia="Times New Roman" w:hAnsi="Times New Roman" w:cs="Times New Roman"/>
                <w:color w:val="000000"/>
              </w:rPr>
              <w:t>)</w:t>
            </w:r>
            <w:r w:rsidRPr="005B7C58">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135</w:t>
            </w:r>
            <w:r w:rsidRPr="009237AA">
              <w:rPr>
                <w:rFonts w:ascii="Times New Roman" w:eastAsia="Times New Roman" w:hAnsi="Times New Roman" w:cs="Times New Roman"/>
                <w:color w:val="000000"/>
              </w:rPr>
              <w:t xml:space="preserve"> (49.</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rPr>
              <w:t>)</w:t>
            </w:r>
          </w:p>
          <w:p w14:paraId="722A55CE"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523 (58.7</w:t>
            </w:r>
            <w:r w:rsidRPr="009237AA">
              <w:rPr>
                <w:rFonts w:ascii="Times New Roman" w:eastAsia="Times New Roman" w:hAnsi="Times New Roman" w:cs="Times New Roman"/>
                <w:color w:val="000000"/>
              </w:rPr>
              <w:t>)</w:t>
            </w:r>
            <w:r w:rsidRPr="005B7C58">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368 (41.3</w:t>
            </w:r>
            <w:r w:rsidRPr="009237AA">
              <w:rPr>
                <w:rFonts w:ascii="Times New Roman" w:eastAsia="Times New Roman" w:hAnsi="Times New Roman" w:cs="Times New Roman"/>
                <w:color w:val="000000"/>
              </w:rPr>
              <w:t>)</w:t>
            </w:r>
          </w:p>
        </w:tc>
      </w:tr>
      <w:tr w:rsidR="00EA5D63" w:rsidRPr="009237AA" w14:paraId="1D9090F8" w14:textId="77777777" w:rsidTr="00311EA3">
        <w:trPr>
          <w:cantSplit/>
          <w:trHeight w:val="465"/>
          <w:tblHeader/>
        </w:trPr>
        <w:tc>
          <w:tcPr>
            <w:tcW w:w="2093" w:type="dxa"/>
          </w:tcPr>
          <w:p w14:paraId="4B471AB1"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Нистагм (глаз)</w:t>
            </w:r>
            <w:r w:rsidRPr="008E7F75">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8E7F75">
              <w:rPr>
                <w:rFonts w:ascii="Times New Roman" w:eastAsia="Times New Roman" w:hAnsi="Times New Roman" w:cs="Times New Roman"/>
                <w:color w:val="000000"/>
              </w:rPr>
              <w:t xml:space="preserve"> (%)</w:t>
            </w:r>
          </w:p>
          <w:p w14:paraId="01D7CE79"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Двусторонняя</w:t>
            </w:r>
          </w:p>
          <w:p w14:paraId="4F18A716"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Односторонняя</w:t>
            </w:r>
          </w:p>
          <w:p w14:paraId="7FCEDA7F"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76" w:type="dxa"/>
          </w:tcPr>
          <w:p w14:paraId="3DA1335F"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C3C9974"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BD7DE17"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(26.7</w:t>
            </w:r>
            <w:r w:rsidRPr="005B7C58">
              <w:rPr>
                <w:rFonts w:ascii="Times New Roman" w:eastAsia="Times New Roman" w:hAnsi="Times New Roman" w:cs="Times New Roman"/>
                <w:color w:val="000000"/>
              </w:rPr>
              <w:t>)</w:t>
            </w:r>
          </w:p>
          <w:p w14:paraId="5370085F"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5B7C58">
              <w:rPr>
                <w:rFonts w:ascii="Times New Roman" w:eastAsia="Times New Roman" w:hAnsi="Times New Roman" w:cs="Times New Roman"/>
                <w:color w:val="000000"/>
              </w:rPr>
              <w:t>0 (0.0)</w:t>
            </w:r>
          </w:p>
          <w:p w14:paraId="0BFE13A2"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(26.7</w:t>
            </w:r>
            <w:r w:rsidRPr="005B7C58">
              <w:rPr>
                <w:rFonts w:ascii="Times New Roman" w:eastAsia="Times New Roman" w:hAnsi="Times New Roman" w:cs="Times New Roman"/>
                <w:color w:val="000000"/>
              </w:rPr>
              <w:t>)</w:t>
            </w:r>
          </w:p>
        </w:tc>
        <w:tc>
          <w:tcPr>
            <w:tcW w:w="1134" w:type="dxa"/>
          </w:tcPr>
          <w:p w14:paraId="2D43EFA4"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24D2C7D"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5B07CF3"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r w:rsidRPr="005B7C58">
              <w:rPr>
                <w:rFonts w:ascii="Times New Roman" w:eastAsia="Times New Roman" w:hAnsi="Times New Roman" w:cs="Times New Roman"/>
                <w:color w:val="000000"/>
              </w:rPr>
              <w:t xml:space="preserve"> (5</w:t>
            </w:r>
            <w:r>
              <w:rPr>
                <w:rFonts w:ascii="Times New Roman" w:eastAsia="Times New Roman" w:hAnsi="Times New Roman" w:cs="Times New Roman"/>
                <w:color w:val="000000"/>
              </w:rPr>
              <w:t>1.4</w:t>
            </w:r>
            <w:r w:rsidRPr="005B7C58">
              <w:rPr>
                <w:rFonts w:ascii="Times New Roman" w:eastAsia="Times New Roman" w:hAnsi="Times New Roman" w:cs="Times New Roman"/>
                <w:color w:val="000000"/>
              </w:rPr>
              <w:t>)</w:t>
            </w:r>
          </w:p>
          <w:p w14:paraId="5EB618F8"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(2.8</w:t>
            </w:r>
            <w:r w:rsidRPr="005B7C58">
              <w:rPr>
                <w:rFonts w:ascii="Times New Roman" w:eastAsia="Times New Roman" w:hAnsi="Times New Roman" w:cs="Times New Roman"/>
                <w:color w:val="000000"/>
              </w:rPr>
              <w:t>)</w:t>
            </w:r>
          </w:p>
          <w:p w14:paraId="0AE8BFC2"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 (35.5</w:t>
            </w:r>
            <w:r w:rsidRPr="005B7C58">
              <w:rPr>
                <w:rFonts w:ascii="Times New Roman" w:eastAsia="Times New Roman" w:hAnsi="Times New Roman" w:cs="Times New Roman"/>
                <w:color w:val="000000"/>
              </w:rPr>
              <w:t>)</w:t>
            </w:r>
          </w:p>
        </w:tc>
        <w:tc>
          <w:tcPr>
            <w:tcW w:w="1275" w:type="dxa"/>
          </w:tcPr>
          <w:p w14:paraId="1E112AE7"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3A7A6F4" w14:textId="77777777" w:rsidR="00EA5D63" w:rsidRPr="005B7C58"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1BC999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52</w:t>
            </w:r>
            <w:r w:rsidRPr="005B7C58">
              <w:rPr>
                <w:rFonts w:ascii="Times New Roman" w:eastAsia="Times New Roman" w:hAnsi="Times New Roman" w:cs="Times New Roman"/>
                <w:color w:val="000000"/>
              </w:rPr>
              <w:t xml:space="preserve"> (3</w:t>
            </w:r>
            <w:r>
              <w:rPr>
                <w:rFonts w:ascii="Times New Roman" w:eastAsia="Times New Roman" w:hAnsi="Times New Roman" w:cs="Times New Roman"/>
                <w:color w:val="000000"/>
              </w:rPr>
              <w:t>5.9</w:t>
            </w:r>
            <w:r w:rsidRPr="009237AA">
              <w:rPr>
                <w:rFonts w:ascii="Times New Roman" w:eastAsia="Times New Roman" w:hAnsi="Times New Roman" w:cs="Times New Roman"/>
                <w:color w:val="000000"/>
                <w:lang w:val="en-US"/>
              </w:rPr>
              <w:t>)</w:t>
            </w:r>
          </w:p>
          <w:p w14:paraId="5B5DCDA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1.5</w:t>
            </w:r>
            <w:r w:rsidRPr="009237AA">
              <w:rPr>
                <w:rFonts w:ascii="Times New Roman" w:eastAsia="Times New Roman" w:hAnsi="Times New Roman" w:cs="Times New Roman"/>
                <w:color w:val="000000"/>
                <w:lang w:val="en-US"/>
              </w:rPr>
              <w:t>)</w:t>
            </w:r>
          </w:p>
          <w:p w14:paraId="38A6C97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53</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5.1</w:t>
            </w:r>
            <w:r w:rsidRPr="009237AA">
              <w:rPr>
                <w:rFonts w:ascii="Times New Roman" w:eastAsia="Times New Roman" w:hAnsi="Times New Roman" w:cs="Times New Roman"/>
                <w:color w:val="000000"/>
                <w:lang w:val="en-US"/>
              </w:rPr>
              <w:t>)</w:t>
            </w:r>
          </w:p>
        </w:tc>
        <w:tc>
          <w:tcPr>
            <w:tcW w:w="1276" w:type="dxa"/>
          </w:tcPr>
          <w:p w14:paraId="718CDA7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3A5CC1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A93657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41</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9.1</w:t>
            </w:r>
            <w:r w:rsidRPr="009237AA">
              <w:rPr>
                <w:rFonts w:ascii="Times New Roman" w:eastAsia="Times New Roman" w:hAnsi="Times New Roman" w:cs="Times New Roman"/>
                <w:color w:val="000000"/>
                <w:lang w:val="en-US"/>
              </w:rPr>
              <w:t>)</w:t>
            </w:r>
          </w:p>
          <w:p w14:paraId="13A99C7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(1.1)</w:t>
            </w:r>
          </w:p>
          <w:p w14:paraId="6CE5621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42</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.9)</w:t>
            </w:r>
          </w:p>
        </w:tc>
        <w:tc>
          <w:tcPr>
            <w:tcW w:w="1294" w:type="dxa"/>
          </w:tcPr>
          <w:p w14:paraId="36F00D4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323A343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DF2BAA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22</w:t>
            </w:r>
            <w:r>
              <w:rPr>
                <w:rFonts w:ascii="Times New Roman" w:eastAsia="Times New Roman" w:hAnsi="Times New Roman" w:cs="Times New Roman"/>
                <w:color w:val="000000"/>
                <w:lang w:val="en-US"/>
              </w:rPr>
              <w:t xml:space="preserve"> (13.2</w:t>
            </w:r>
            <w:r w:rsidRPr="009237AA">
              <w:rPr>
                <w:rFonts w:ascii="Times New Roman" w:eastAsia="Times New Roman" w:hAnsi="Times New Roman" w:cs="Times New Roman"/>
                <w:color w:val="000000"/>
                <w:lang w:val="en-US"/>
              </w:rPr>
              <w:t>)</w:t>
            </w:r>
          </w:p>
          <w:p w14:paraId="63EFCF9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2.4</w:t>
            </w:r>
            <w:r w:rsidRPr="009237AA">
              <w:rPr>
                <w:rFonts w:ascii="Times New Roman" w:eastAsia="Times New Roman" w:hAnsi="Times New Roman" w:cs="Times New Roman"/>
                <w:color w:val="000000"/>
                <w:lang w:val="en-US"/>
              </w:rPr>
              <w:t>)</w:t>
            </w:r>
          </w:p>
          <w:p w14:paraId="01FAD65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24</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9.6</w:t>
            </w:r>
            <w:r w:rsidRPr="009237AA">
              <w:rPr>
                <w:rFonts w:ascii="Times New Roman" w:eastAsia="Times New Roman" w:hAnsi="Times New Roman" w:cs="Times New Roman"/>
                <w:color w:val="000000"/>
                <w:lang w:val="en-US"/>
              </w:rPr>
              <w:t>)</w:t>
            </w:r>
          </w:p>
        </w:tc>
        <w:tc>
          <w:tcPr>
            <w:tcW w:w="1279" w:type="dxa"/>
          </w:tcPr>
          <w:p w14:paraId="0EFE0B0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2F98DD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AC4605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157 (25.5</w:t>
            </w:r>
            <w:r w:rsidRPr="009237AA">
              <w:rPr>
                <w:rFonts w:ascii="Times New Roman" w:eastAsia="Times New Roman" w:hAnsi="Times New Roman" w:cs="Times New Roman"/>
                <w:color w:val="000000"/>
              </w:rPr>
              <w:t>)</w:t>
            </w:r>
          </w:p>
          <w:p w14:paraId="5AB058D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rPr>
              <w:t>5 (1.8)</w:t>
            </w:r>
          </w:p>
          <w:p w14:paraId="3A4C561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162 (18.2</w:t>
            </w:r>
            <w:r w:rsidRPr="009237AA">
              <w:rPr>
                <w:rFonts w:ascii="Times New Roman" w:eastAsia="Times New Roman" w:hAnsi="Times New Roman" w:cs="Times New Roman"/>
                <w:color w:val="000000"/>
              </w:rPr>
              <w:t>)</w:t>
            </w:r>
          </w:p>
        </w:tc>
      </w:tr>
      <w:tr w:rsidR="00EA5D63" w:rsidRPr="009237AA" w14:paraId="15E9A490" w14:textId="77777777" w:rsidTr="00311EA3">
        <w:trPr>
          <w:cantSplit/>
          <w:trHeight w:val="465"/>
          <w:tblHeader/>
        </w:trPr>
        <w:tc>
          <w:tcPr>
            <w:tcW w:w="2093" w:type="dxa"/>
          </w:tcPr>
          <w:p w14:paraId="4E164C4A"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Косоглазие (глаз)</w:t>
            </w:r>
            <w:r w:rsidRPr="008E7F75">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8E7F75">
              <w:rPr>
                <w:rFonts w:ascii="Times New Roman" w:eastAsia="Times New Roman" w:hAnsi="Times New Roman" w:cs="Times New Roman"/>
                <w:color w:val="000000"/>
              </w:rPr>
              <w:t xml:space="preserve"> (%)</w:t>
            </w:r>
          </w:p>
          <w:p w14:paraId="487996B0"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Двусторонняя</w:t>
            </w:r>
          </w:p>
          <w:p w14:paraId="7B96B5AD"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Односторонняя</w:t>
            </w:r>
          </w:p>
          <w:p w14:paraId="5FC4A296"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76" w:type="dxa"/>
          </w:tcPr>
          <w:p w14:paraId="159E2E56"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064448C"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51A6AE9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w:t>
            </w:r>
          </w:p>
          <w:p w14:paraId="02858B5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583F34F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w:t>
            </w:r>
          </w:p>
        </w:tc>
        <w:tc>
          <w:tcPr>
            <w:tcW w:w="1134" w:type="dxa"/>
          </w:tcPr>
          <w:p w14:paraId="0BDFAF98" w14:textId="77777777" w:rsidR="00EA5D63"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F6005C1"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41C9850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23</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1.1</w:t>
            </w:r>
            <w:r w:rsidRPr="009237AA">
              <w:rPr>
                <w:rFonts w:ascii="Times New Roman" w:eastAsia="Times New Roman" w:hAnsi="Times New Roman" w:cs="Times New Roman"/>
                <w:color w:val="000000"/>
                <w:lang w:val="en-US"/>
              </w:rPr>
              <w:t>)</w:t>
            </w:r>
          </w:p>
          <w:p w14:paraId="6B01DF3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16 (4</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w:t>
            </w:r>
          </w:p>
          <w:p w14:paraId="41DD5A9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39</w:t>
            </w:r>
            <w:r w:rsidRPr="009237AA">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5</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w:t>
            </w:r>
          </w:p>
        </w:tc>
        <w:tc>
          <w:tcPr>
            <w:tcW w:w="1275" w:type="dxa"/>
          </w:tcPr>
          <w:p w14:paraId="63E8EE0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A01667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22C4420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48</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w:t>
            </w:r>
          </w:p>
          <w:p w14:paraId="5E2641A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w:t>
            </w:r>
            <w:r>
              <w:rPr>
                <w:rFonts w:ascii="Times New Roman" w:eastAsia="Times New Roman" w:hAnsi="Times New Roman" w:cs="Times New Roman"/>
                <w:color w:val="000000"/>
              </w:rPr>
              <w:t>1</w:t>
            </w:r>
            <w:r>
              <w:rPr>
                <w:rFonts w:ascii="Times New Roman" w:eastAsia="Times New Roman" w:hAnsi="Times New Roman" w:cs="Times New Roman"/>
                <w:color w:val="000000"/>
                <w:lang w:val="en-US"/>
              </w:rPr>
              <w:t xml:space="preserve"> (4</w:t>
            </w:r>
            <w:r>
              <w:rPr>
                <w:rFonts w:ascii="Times New Roman" w:eastAsia="Times New Roman" w:hAnsi="Times New Roman" w:cs="Times New Roman"/>
                <w:color w:val="000000"/>
              </w:rPr>
              <w:t>7.0</w:t>
            </w:r>
            <w:r w:rsidRPr="009237AA">
              <w:rPr>
                <w:rFonts w:ascii="Times New Roman" w:eastAsia="Times New Roman" w:hAnsi="Times New Roman" w:cs="Times New Roman"/>
                <w:color w:val="000000"/>
                <w:lang w:val="en-US"/>
              </w:rPr>
              <w:t>)</w:t>
            </w:r>
          </w:p>
          <w:p w14:paraId="7CB0F96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79</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7.4</w:t>
            </w:r>
            <w:r w:rsidRPr="009237AA">
              <w:rPr>
                <w:rFonts w:ascii="Times New Roman" w:eastAsia="Times New Roman" w:hAnsi="Times New Roman" w:cs="Times New Roman"/>
                <w:color w:val="000000"/>
                <w:lang w:val="en-US"/>
              </w:rPr>
              <w:t>)</w:t>
            </w:r>
          </w:p>
        </w:tc>
        <w:tc>
          <w:tcPr>
            <w:tcW w:w="1276" w:type="dxa"/>
          </w:tcPr>
          <w:p w14:paraId="2C5CF9E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05EBD4C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34EC98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46</w:t>
            </w:r>
            <w:r>
              <w:rPr>
                <w:rFonts w:ascii="Times New Roman" w:eastAsia="Times New Roman" w:hAnsi="Times New Roman" w:cs="Times New Roman"/>
                <w:color w:val="000000"/>
                <w:lang w:val="en-US"/>
              </w:rPr>
              <w:t xml:space="preserve"> (21.</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w:t>
            </w:r>
          </w:p>
          <w:p w14:paraId="40964E2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4</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0</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0</w:t>
            </w:r>
            <w:r w:rsidRPr="009237AA">
              <w:rPr>
                <w:rFonts w:ascii="Times New Roman" w:eastAsia="Times New Roman" w:hAnsi="Times New Roman" w:cs="Times New Roman"/>
                <w:color w:val="000000"/>
                <w:lang w:val="en-US"/>
              </w:rPr>
              <w:t>)</w:t>
            </w:r>
          </w:p>
          <w:p w14:paraId="61422A8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90</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9</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6</w:t>
            </w:r>
            <w:r w:rsidRPr="009237AA">
              <w:rPr>
                <w:rFonts w:ascii="Times New Roman" w:eastAsia="Times New Roman" w:hAnsi="Times New Roman" w:cs="Times New Roman"/>
                <w:color w:val="000000"/>
                <w:lang w:val="en-US"/>
              </w:rPr>
              <w:t>)</w:t>
            </w:r>
          </w:p>
        </w:tc>
        <w:tc>
          <w:tcPr>
            <w:tcW w:w="1294" w:type="dxa"/>
          </w:tcPr>
          <w:p w14:paraId="4265710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8ACFA8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2F1495C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27</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6.2</w:t>
            </w:r>
            <w:r w:rsidRPr="009237AA">
              <w:rPr>
                <w:rFonts w:ascii="Times New Roman" w:eastAsia="Times New Roman" w:hAnsi="Times New Roman" w:cs="Times New Roman"/>
                <w:color w:val="000000"/>
                <w:lang w:val="en-US"/>
              </w:rPr>
              <w:t>)</w:t>
            </w:r>
          </w:p>
          <w:p w14:paraId="43C24FE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29</w:t>
            </w:r>
            <w:r>
              <w:rPr>
                <w:rFonts w:ascii="Times New Roman" w:eastAsia="Times New Roman" w:hAnsi="Times New Roman" w:cs="Times New Roman"/>
                <w:color w:val="000000"/>
                <w:lang w:val="en-US"/>
              </w:rPr>
              <w:t xml:space="preserve"> (34.</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w:t>
            </w:r>
          </w:p>
          <w:p w14:paraId="10811B2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56</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22.3</w:t>
            </w:r>
            <w:r w:rsidRPr="009237AA">
              <w:rPr>
                <w:rFonts w:ascii="Times New Roman" w:eastAsia="Times New Roman" w:hAnsi="Times New Roman" w:cs="Times New Roman"/>
                <w:color w:val="000000"/>
                <w:lang w:val="en-US"/>
              </w:rPr>
              <w:t>)</w:t>
            </w:r>
          </w:p>
        </w:tc>
        <w:tc>
          <w:tcPr>
            <w:tcW w:w="1279" w:type="dxa"/>
          </w:tcPr>
          <w:p w14:paraId="43FA874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D244A7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448ABD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148 (24.0</w:t>
            </w:r>
            <w:r w:rsidRPr="009237AA">
              <w:rPr>
                <w:rFonts w:ascii="Times New Roman" w:eastAsia="Times New Roman" w:hAnsi="Times New Roman" w:cs="Times New Roman"/>
                <w:color w:val="000000"/>
              </w:rPr>
              <w:t>)</w:t>
            </w:r>
          </w:p>
          <w:p w14:paraId="22F61CD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120 (43.8</w:t>
            </w:r>
            <w:r w:rsidRPr="009237AA">
              <w:rPr>
                <w:rFonts w:ascii="Times New Roman" w:eastAsia="Times New Roman" w:hAnsi="Times New Roman" w:cs="Times New Roman"/>
                <w:color w:val="000000"/>
              </w:rPr>
              <w:t>)</w:t>
            </w:r>
          </w:p>
          <w:p w14:paraId="56BC6E8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268 (30.1</w:t>
            </w:r>
            <w:r w:rsidRPr="009237AA">
              <w:rPr>
                <w:rFonts w:ascii="Times New Roman" w:eastAsia="Times New Roman" w:hAnsi="Times New Roman" w:cs="Times New Roman"/>
                <w:color w:val="000000"/>
              </w:rPr>
              <w:t>)</w:t>
            </w:r>
          </w:p>
        </w:tc>
      </w:tr>
      <w:tr w:rsidR="00EA5D63" w:rsidRPr="009237AA" w14:paraId="1D0880E1" w14:textId="77777777" w:rsidTr="00311EA3">
        <w:trPr>
          <w:cantSplit/>
          <w:trHeight w:val="465"/>
          <w:tblHeader/>
        </w:trPr>
        <w:tc>
          <w:tcPr>
            <w:tcW w:w="2093" w:type="dxa"/>
          </w:tcPr>
          <w:p w14:paraId="3F5AE887"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Отягощенная наследственность (пациенты)</w:t>
            </w:r>
            <w:r w:rsidRPr="008E7F75">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8E7F75">
              <w:rPr>
                <w:rFonts w:ascii="Times New Roman" w:eastAsia="Times New Roman" w:hAnsi="Times New Roman" w:cs="Times New Roman"/>
                <w:color w:val="000000"/>
              </w:rPr>
              <w:t xml:space="preserve"> (%)</w:t>
            </w:r>
          </w:p>
          <w:p w14:paraId="1D975012"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Двусторонняя</w:t>
            </w:r>
          </w:p>
          <w:p w14:paraId="50E791E3"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Односторонняя</w:t>
            </w:r>
          </w:p>
          <w:p w14:paraId="5ED49904"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Всего</w:t>
            </w:r>
          </w:p>
        </w:tc>
        <w:tc>
          <w:tcPr>
            <w:tcW w:w="1276" w:type="dxa"/>
          </w:tcPr>
          <w:p w14:paraId="1CFF0958" w14:textId="77777777" w:rsidR="00EA5D63" w:rsidRPr="0034740D"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F16351B" w14:textId="77777777" w:rsidR="00EA5D63" w:rsidRPr="0034740D"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200393C" w14:textId="77777777" w:rsidR="00EA5D63" w:rsidRPr="0034740D"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2DA05FF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 (</w:t>
            </w:r>
            <w:r>
              <w:rPr>
                <w:rFonts w:ascii="Times New Roman" w:eastAsia="Times New Roman" w:hAnsi="Times New Roman" w:cs="Times New Roman"/>
                <w:color w:val="000000"/>
              </w:rPr>
              <w:t>20</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0</w:t>
            </w:r>
            <w:r w:rsidRPr="009237AA">
              <w:rPr>
                <w:rFonts w:ascii="Times New Roman" w:eastAsia="Times New Roman" w:hAnsi="Times New Roman" w:cs="Times New Roman"/>
                <w:color w:val="000000"/>
                <w:lang w:val="en-US"/>
              </w:rPr>
              <w:t>)</w:t>
            </w:r>
          </w:p>
          <w:p w14:paraId="7C8EE7F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1165C90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3 (</w:t>
            </w:r>
            <w:r>
              <w:rPr>
                <w:rFonts w:ascii="Times New Roman" w:eastAsia="Times New Roman" w:hAnsi="Times New Roman" w:cs="Times New Roman"/>
                <w:color w:val="000000"/>
              </w:rPr>
              <w:t>20</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0</w:t>
            </w:r>
            <w:r w:rsidRPr="009237AA">
              <w:rPr>
                <w:rFonts w:ascii="Times New Roman" w:eastAsia="Times New Roman" w:hAnsi="Times New Roman" w:cs="Times New Roman"/>
                <w:color w:val="000000"/>
                <w:lang w:val="en-US"/>
              </w:rPr>
              <w:t>)</w:t>
            </w:r>
          </w:p>
        </w:tc>
        <w:tc>
          <w:tcPr>
            <w:tcW w:w="1134" w:type="dxa"/>
          </w:tcPr>
          <w:p w14:paraId="08DD9A0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386A2CB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C42818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E71284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 (</w:t>
            </w:r>
            <w:r>
              <w:rPr>
                <w:rFonts w:ascii="Times New Roman" w:eastAsia="Times New Roman" w:hAnsi="Times New Roman" w:cs="Times New Roman"/>
                <w:color w:val="000000"/>
              </w:rPr>
              <w:t>20.3</w:t>
            </w:r>
            <w:r w:rsidRPr="009237AA">
              <w:rPr>
                <w:rFonts w:ascii="Times New Roman" w:eastAsia="Times New Roman" w:hAnsi="Times New Roman" w:cs="Times New Roman"/>
                <w:color w:val="000000"/>
                <w:lang w:val="en-US"/>
              </w:rPr>
              <w:t>)</w:t>
            </w:r>
          </w:p>
          <w:p w14:paraId="562444F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4877026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15 (1</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6</w:t>
            </w:r>
            <w:r w:rsidRPr="009237AA">
              <w:rPr>
                <w:rFonts w:ascii="Times New Roman" w:eastAsia="Times New Roman" w:hAnsi="Times New Roman" w:cs="Times New Roman"/>
                <w:color w:val="000000"/>
                <w:lang w:val="en-US"/>
              </w:rPr>
              <w:t>)</w:t>
            </w:r>
          </w:p>
        </w:tc>
        <w:tc>
          <w:tcPr>
            <w:tcW w:w="1275" w:type="dxa"/>
          </w:tcPr>
          <w:p w14:paraId="18A45CF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48E91D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1C7DF4D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2725DEC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2</w:t>
            </w:r>
            <w:r>
              <w:rPr>
                <w:rFonts w:ascii="Times New Roman" w:eastAsia="Times New Roman" w:hAnsi="Times New Roman" w:cs="Times New Roman"/>
                <w:color w:val="000000"/>
              </w:rPr>
              <w:t>5</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7.2</w:t>
            </w:r>
            <w:r w:rsidRPr="009237AA">
              <w:rPr>
                <w:rFonts w:ascii="Times New Roman" w:eastAsia="Times New Roman" w:hAnsi="Times New Roman" w:cs="Times New Roman"/>
                <w:color w:val="000000"/>
                <w:lang w:val="en-US"/>
              </w:rPr>
              <w:t>)</w:t>
            </w:r>
          </w:p>
          <w:p w14:paraId="72DF4A0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7B271BE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2</w:t>
            </w:r>
            <w:r>
              <w:rPr>
                <w:rFonts w:ascii="Times New Roman" w:eastAsia="Times New Roman" w:hAnsi="Times New Roman" w:cs="Times New Roman"/>
                <w:color w:val="000000"/>
              </w:rPr>
              <w:t>5</w:t>
            </w:r>
            <w:r>
              <w:rPr>
                <w:rFonts w:ascii="Times New Roman" w:eastAsia="Times New Roman" w:hAnsi="Times New Roman" w:cs="Times New Roman"/>
                <w:color w:val="000000"/>
                <w:lang w:val="en-US"/>
              </w:rPr>
              <w:t xml:space="preserve"> (11.</w:t>
            </w:r>
            <w:r>
              <w:rPr>
                <w:rFonts w:ascii="Times New Roman" w:eastAsia="Times New Roman" w:hAnsi="Times New Roman" w:cs="Times New Roman"/>
                <w:color w:val="000000"/>
              </w:rPr>
              <w:t>8</w:t>
            </w:r>
            <w:r w:rsidRPr="009237AA">
              <w:rPr>
                <w:rFonts w:ascii="Times New Roman" w:eastAsia="Times New Roman" w:hAnsi="Times New Roman" w:cs="Times New Roman"/>
                <w:color w:val="000000"/>
                <w:lang w:val="en-US"/>
              </w:rPr>
              <w:t>)</w:t>
            </w:r>
          </w:p>
        </w:tc>
        <w:tc>
          <w:tcPr>
            <w:tcW w:w="1276" w:type="dxa"/>
          </w:tcPr>
          <w:p w14:paraId="2666130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34F5EB7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956CC8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1F06B5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r>
              <w:rPr>
                <w:rFonts w:ascii="Times New Roman" w:eastAsia="Times New Roman" w:hAnsi="Times New Roman" w:cs="Times New Roman"/>
                <w:color w:val="000000"/>
              </w:rPr>
              <w:t>0</w:t>
            </w:r>
            <w:r w:rsidRPr="009237AA">
              <w:rPr>
                <w:rFonts w:ascii="Times New Roman" w:eastAsia="Times New Roman" w:hAnsi="Times New Roman" w:cs="Times New Roman"/>
                <w:color w:val="000000"/>
                <w:lang w:val="en-US"/>
              </w:rPr>
              <w:t xml:space="preserve"> (18.5)</w:t>
            </w:r>
          </w:p>
          <w:p w14:paraId="2F53F4A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42DE70A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r>
              <w:rPr>
                <w:rFonts w:ascii="Times New Roman" w:eastAsia="Times New Roman" w:hAnsi="Times New Roman" w:cs="Times New Roman"/>
                <w:color w:val="000000"/>
              </w:rPr>
              <w:t>0</w:t>
            </w:r>
            <w:r w:rsidRPr="009237AA">
              <w:rPr>
                <w:rFonts w:ascii="Times New Roman" w:eastAsia="Times New Roman" w:hAnsi="Times New Roman" w:cs="Times New Roman"/>
                <w:color w:val="000000"/>
                <w:lang w:val="en-US"/>
              </w:rPr>
              <w:t xml:space="preserve"> (13.2)</w:t>
            </w:r>
          </w:p>
        </w:tc>
        <w:tc>
          <w:tcPr>
            <w:tcW w:w="1294" w:type="dxa"/>
          </w:tcPr>
          <w:p w14:paraId="6A95A94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0A8B585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1EC7E14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51985E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39</w:t>
            </w:r>
            <w:r>
              <w:rPr>
                <w:rFonts w:ascii="Times New Roman" w:eastAsia="Times New Roman" w:hAnsi="Times New Roman" w:cs="Times New Roman"/>
                <w:color w:val="000000"/>
                <w:lang w:val="en-US"/>
              </w:rPr>
              <w:t xml:space="preserve"> (23.</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w:t>
            </w:r>
          </w:p>
          <w:p w14:paraId="6F32E27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6</w:t>
            </w:r>
            <w:r w:rsidRPr="009237AA">
              <w:rPr>
                <w:rFonts w:ascii="Times New Roman" w:eastAsia="Times New Roman" w:hAnsi="Times New Roman" w:cs="Times New Roman"/>
                <w:color w:val="000000"/>
                <w:lang w:val="en-US"/>
              </w:rPr>
              <w:t>)</w:t>
            </w:r>
          </w:p>
          <w:p w14:paraId="0E267FF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4</w:t>
            </w:r>
            <w:r>
              <w:rPr>
                <w:rFonts w:ascii="Times New Roman" w:eastAsia="Times New Roman" w:hAnsi="Times New Roman" w:cs="Times New Roman"/>
                <w:color w:val="000000"/>
              </w:rPr>
              <w:t>2</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w:t>
            </w:r>
          </w:p>
        </w:tc>
        <w:tc>
          <w:tcPr>
            <w:tcW w:w="1279" w:type="dxa"/>
          </w:tcPr>
          <w:p w14:paraId="7607078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06B7E09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72FDD1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6241AC3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122 (19.8</w:t>
            </w:r>
            <w:r w:rsidRPr="009237AA">
              <w:rPr>
                <w:rFonts w:ascii="Times New Roman" w:eastAsia="Times New Roman" w:hAnsi="Times New Roman" w:cs="Times New Roman"/>
                <w:color w:val="000000"/>
              </w:rPr>
              <w:t>)</w:t>
            </w:r>
          </w:p>
          <w:p w14:paraId="0C77E92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(1.1</w:t>
            </w:r>
            <w:r w:rsidRPr="009237AA">
              <w:rPr>
                <w:rFonts w:ascii="Times New Roman" w:eastAsia="Times New Roman" w:hAnsi="Times New Roman" w:cs="Times New Roman"/>
                <w:color w:val="000000"/>
              </w:rPr>
              <w:t>)</w:t>
            </w:r>
          </w:p>
          <w:p w14:paraId="6F37979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125 (14.0</w:t>
            </w:r>
            <w:r w:rsidRPr="009237AA">
              <w:rPr>
                <w:rFonts w:ascii="Times New Roman" w:eastAsia="Times New Roman" w:hAnsi="Times New Roman" w:cs="Times New Roman"/>
                <w:color w:val="000000"/>
              </w:rPr>
              <w:t>)</w:t>
            </w:r>
          </w:p>
          <w:p w14:paraId="42BE63D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tc>
      </w:tr>
      <w:tr w:rsidR="00EA5D63" w:rsidRPr="009237AA" w14:paraId="7FEE6EF5" w14:textId="77777777" w:rsidTr="00311EA3">
        <w:trPr>
          <w:cantSplit/>
          <w:trHeight w:val="465"/>
          <w:tblHeader/>
        </w:trPr>
        <w:tc>
          <w:tcPr>
            <w:tcW w:w="2093" w:type="dxa"/>
          </w:tcPr>
          <w:p w14:paraId="6A44E870"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Морфология</w:t>
            </w:r>
            <w:r w:rsidRPr="008E7F7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глаз</w:t>
            </w:r>
            <w:r w:rsidRPr="008E7F75">
              <w:rPr>
                <w:rFonts w:ascii="Times New Roman" w:eastAsia="Times New Roman" w:hAnsi="Times New Roman" w:cs="Times New Roman"/>
                <w:color w:val="000000"/>
              </w:rPr>
              <w:t xml:space="preserve">) </w:t>
            </w:r>
            <w:r w:rsidRPr="009237AA">
              <w:rPr>
                <w:rFonts w:ascii="Times New Roman" w:eastAsia="Times New Roman" w:hAnsi="Times New Roman" w:cs="Times New Roman"/>
                <w:i/>
                <w:color w:val="000000"/>
                <w:lang w:val="en-US"/>
              </w:rPr>
              <w:t>n</w:t>
            </w:r>
            <w:r w:rsidRPr="008E7F75">
              <w:rPr>
                <w:rFonts w:ascii="Times New Roman" w:eastAsia="Times New Roman" w:hAnsi="Times New Roman" w:cs="Times New Roman"/>
                <w:color w:val="000000"/>
              </w:rPr>
              <w:t xml:space="preserve"> (%)</w:t>
            </w:r>
          </w:p>
          <w:p w14:paraId="7096136F"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Полная</w:t>
            </w:r>
          </w:p>
          <w:p w14:paraId="4874881A"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Полиморфная</w:t>
            </w:r>
          </w:p>
          <w:p w14:paraId="3996342C"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Зонулярная</w:t>
            </w:r>
          </w:p>
          <w:p w14:paraId="525C56F2"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Задняя </w:t>
            </w:r>
            <w:proofErr w:type="spellStart"/>
            <w:r>
              <w:rPr>
                <w:rFonts w:ascii="Times New Roman" w:eastAsia="Times New Roman" w:hAnsi="Times New Roman" w:cs="Times New Roman"/>
                <w:color w:val="000000"/>
              </w:rPr>
              <w:t>субкапсулярная</w:t>
            </w:r>
            <w:proofErr w:type="spellEnd"/>
          </w:p>
          <w:p w14:paraId="3B806F63"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Полурассосавшаяся</w:t>
            </w:r>
            <w:proofErr w:type="spellEnd"/>
          </w:p>
          <w:p w14:paraId="493DEAE7"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Задняя полярная</w:t>
            </w:r>
          </w:p>
          <w:p w14:paraId="676973C3"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Ядерная</w:t>
            </w:r>
          </w:p>
          <w:p w14:paraId="538AE37E"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Передняя полярная</w:t>
            </w:r>
          </w:p>
          <w:p w14:paraId="124648F2"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Передняя </w:t>
            </w:r>
            <w:proofErr w:type="spellStart"/>
            <w:r>
              <w:rPr>
                <w:rFonts w:ascii="Times New Roman" w:eastAsia="Times New Roman" w:hAnsi="Times New Roman" w:cs="Times New Roman"/>
                <w:color w:val="000000"/>
              </w:rPr>
              <w:t>субкапсулярная</w:t>
            </w:r>
            <w:proofErr w:type="spellEnd"/>
          </w:p>
        </w:tc>
        <w:tc>
          <w:tcPr>
            <w:tcW w:w="1276" w:type="dxa"/>
          </w:tcPr>
          <w:p w14:paraId="2D691C2B"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46A7690" w14:textId="77777777" w:rsidR="00EA5D63" w:rsidRPr="008E7F75"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3533D1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w:t>
            </w:r>
            <w:r w:rsidRPr="009237AA">
              <w:rPr>
                <w:rFonts w:ascii="Times New Roman" w:eastAsia="Times New Roman" w:hAnsi="Times New Roman" w:cs="Times New Roman"/>
                <w:color w:val="000000"/>
              </w:rPr>
              <w:t>2</w:t>
            </w:r>
            <w:r w:rsidRPr="009237AA">
              <w:rPr>
                <w:rFonts w:ascii="Times New Roman" w:eastAsia="Times New Roman" w:hAnsi="Times New Roman" w:cs="Times New Roman"/>
                <w:color w:val="000000"/>
                <w:lang w:val="en-US"/>
              </w:rPr>
              <w:t xml:space="preserve"> (66.7)</w:t>
            </w:r>
          </w:p>
          <w:p w14:paraId="5B5B7FD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6043FE8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6 (33.3)</w:t>
            </w:r>
          </w:p>
          <w:p w14:paraId="2B89177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45567C4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21E9E11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246E206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2FDCF2F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4A61E3B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286ACD1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tc>
        <w:tc>
          <w:tcPr>
            <w:tcW w:w="1134" w:type="dxa"/>
          </w:tcPr>
          <w:p w14:paraId="244A8F6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B6BFDB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8F04DA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51.7</w:t>
            </w:r>
            <w:r w:rsidRPr="009237AA">
              <w:rPr>
                <w:rFonts w:ascii="Times New Roman" w:eastAsia="Times New Roman" w:hAnsi="Times New Roman" w:cs="Times New Roman"/>
                <w:color w:val="000000"/>
                <w:lang w:val="en-US"/>
              </w:rPr>
              <w:t>)</w:t>
            </w:r>
          </w:p>
          <w:p w14:paraId="15DF33F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37</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5</w:t>
            </w:r>
            <w:r>
              <w:rPr>
                <w:rFonts w:ascii="Times New Roman" w:eastAsia="Times New Roman" w:hAnsi="Times New Roman" w:cs="Times New Roman"/>
                <w:color w:val="000000"/>
                <w:lang w:val="en-US"/>
              </w:rPr>
              <w:t>.</w:t>
            </w:r>
            <w:r>
              <w:rPr>
                <w:rFonts w:ascii="Times New Roman" w:eastAsia="Times New Roman" w:hAnsi="Times New Roman" w:cs="Times New Roman"/>
                <w:color w:val="000000"/>
              </w:rPr>
              <w:t>9</w:t>
            </w:r>
            <w:r w:rsidRPr="009237AA">
              <w:rPr>
                <w:rFonts w:ascii="Times New Roman" w:eastAsia="Times New Roman" w:hAnsi="Times New Roman" w:cs="Times New Roman"/>
                <w:color w:val="000000"/>
                <w:lang w:val="en-US"/>
              </w:rPr>
              <w:t>)</w:t>
            </w:r>
          </w:p>
          <w:p w14:paraId="2EDA5F9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25 (1</w:t>
            </w:r>
            <w:r>
              <w:rPr>
                <w:rFonts w:ascii="Times New Roman" w:eastAsia="Times New Roman" w:hAnsi="Times New Roman" w:cs="Times New Roman"/>
                <w:color w:val="000000"/>
              </w:rPr>
              <w:t>7.5</w:t>
            </w:r>
            <w:r w:rsidRPr="009237AA">
              <w:rPr>
                <w:rFonts w:ascii="Times New Roman" w:eastAsia="Times New Roman" w:hAnsi="Times New Roman" w:cs="Times New Roman"/>
                <w:color w:val="000000"/>
                <w:lang w:val="en-US"/>
              </w:rPr>
              <w:t>)</w:t>
            </w:r>
          </w:p>
          <w:p w14:paraId="0A91957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3</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w:t>
            </w:r>
          </w:p>
          <w:p w14:paraId="0E1FFB3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BF5C9B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(0.7)</w:t>
            </w:r>
          </w:p>
          <w:p w14:paraId="1F48760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1.4</w:t>
            </w:r>
            <w:r w:rsidRPr="009237AA">
              <w:rPr>
                <w:rFonts w:ascii="Times New Roman" w:eastAsia="Times New Roman" w:hAnsi="Times New Roman" w:cs="Times New Roman"/>
                <w:color w:val="000000"/>
                <w:lang w:val="en-US"/>
              </w:rPr>
              <w:t>)</w:t>
            </w:r>
          </w:p>
          <w:p w14:paraId="39E4D0D2"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(0.7)</w:t>
            </w:r>
          </w:p>
          <w:p w14:paraId="1A2BDFC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2035C1A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tc>
        <w:tc>
          <w:tcPr>
            <w:tcW w:w="1275" w:type="dxa"/>
          </w:tcPr>
          <w:p w14:paraId="4953A32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28A7B7F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45491E3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16</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(5</w:t>
            </w:r>
            <w:r>
              <w:rPr>
                <w:rFonts w:ascii="Times New Roman" w:eastAsia="Times New Roman" w:hAnsi="Times New Roman" w:cs="Times New Roman"/>
                <w:color w:val="000000"/>
              </w:rPr>
              <w:t>3.8</w:t>
            </w:r>
            <w:r w:rsidRPr="009237AA">
              <w:rPr>
                <w:rFonts w:ascii="Times New Roman" w:eastAsia="Times New Roman" w:hAnsi="Times New Roman" w:cs="Times New Roman"/>
                <w:color w:val="000000"/>
                <w:lang w:val="en-US"/>
              </w:rPr>
              <w:t>)</w:t>
            </w:r>
          </w:p>
          <w:p w14:paraId="21186F75"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68</w:t>
            </w:r>
            <w:r>
              <w:rPr>
                <w:rFonts w:ascii="Times New Roman" w:eastAsia="Times New Roman" w:hAnsi="Times New Roman" w:cs="Times New Roman"/>
                <w:color w:val="000000"/>
                <w:lang w:val="en-US"/>
              </w:rPr>
              <w:t xml:space="preserve"> (22.</w:t>
            </w:r>
            <w:r>
              <w:rPr>
                <w:rFonts w:ascii="Times New Roman" w:eastAsia="Times New Roman" w:hAnsi="Times New Roman" w:cs="Times New Roman"/>
                <w:color w:val="000000"/>
              </w:rPr>
              <w:t>4</w:t>
            </w:r>
            <w:r w:rsidRPr="009237AA">
              <w:rPr>
                <w:rFonts w:ascii="Times New Roman" w:eastAsia="Times New Roman" w:hAnsi="Times New Roman" w:cs="Times New Roman"/>
                <w:color w:val="000000"/>
                <w:lang w:val="en-US"/>
              </w:rPr>
              <w:t>)</w:t>
            </w:r>
          </w:p>
          <w:p w14:paraId="4178A8A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5</w:t>
            </w: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 xml:space="preserve"> (16.8)</w:t>
            </w:r>
          </w:p>
          <w:p w14:paraId="4CEBF87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7</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w:t>
            </w:r>
          </w:p>
          <w:p w14:paraId="13A8FF7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55C940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8</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2.6</w:t>
            </w:r>
            <w:r w:rsidRPr="009237AA">
              <w:rPr>
                <w:rFonts w:ascii="Times New Roman" w:eastAsia="Times New Roman" w:hAnsi="Times New Roman" w:cs="Times New Roman"/>
                <w:color w:val="000000"/>
                <w:lang w:val="en-US"/>
              </w:rPr>
              <w:t>)</w:t>
            </w:r>
          </w:p>
          <w:p w14:paraId="5BA8962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(0.3)</w:t>
            </w:r>
          </w:p>
          <w:p w14:paraId="6D964C48"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2 (0.6)</w:t>
            </w:r>
          </w:p>
          <w:p w14:paraId="39F963BD"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(0.3)</w:t>
            </w:r>
          </w:p>
          <w:p w14:paraId="2F740D9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tc>
        <w:tc>
          <w:tcPr>
            <w:tcW w:w="1276" w:type="dxa"/>
          </w:tcPr>
          <w:p w14:paraId="123B5CF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0A69244E"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EA271E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17</w:t>
            </w:r>
            <w:r>
              <w:rPr>
                <w:rFonts w:ascii="Times New Roman" w:eastAsia="Times New Roman" w:hAnsi="Times New Roman" w:cs="Times New Roman"/>
                <w:color w:val="000000"/>
              </w:rPr>
              <w:t>3</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8</w:t>
            </w:r>
            <w:r w:rsidRPr="009237AA">
              <w:rPr>
                <w:rFonts w:ascii="Times New Roman" w:eastAsia="Times New Roman" w:hAnsi="Times New Roman" w:cs="Times New Roman"/>
                <w:color w:val="000000"/>
                <w:lang w:val="en-US"/>
              </w:rPr>
              <w:t>.9)</w:t>
            </w:r>
          </w:p>
          <w:p w14:paraId="38F8227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28</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8.8</w:t>
            </w:r>
            <w:r w:rsidRPr="009237AA">
              <w:rPr>
                <w:rFonts w:ascii="Times New Roman" w:eastAsia="Times New Roman" w:hAnsi="Times New Roman" w:cs="Times New Roman"/>
                <w:color w:val="000000"/>
                <w:lang w:val="en-US"/>
              </w:rPr>
              <w:t>)</w:t>
            </w:r>
          </w:p>
          <w:p w14:paraId="224E81E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07</w:t>
            </w:r>
            <w:r>
              <w:rPr>
                <w:rFonts w:ascii="Times New Roman" w:eastAsia="Times New Roman" w:hAnsi="Times New Roman" w:cs="Times New Roman"/>
                <w:color w:val="000000"/>
                <w:lang w:val="en-US"/>
              </w:rPr>
              <w:t xml:space="preserve"> (24.</w:t>
            </w:r>
            <w:r>
              <w:rPr>
                <w:rFonts w:ascii="Times New Roman" w:eastAsia="Times New Roman" w:hAnsi="Times New Roman" w:cs="Times New Roman"/>
                <w:color w:val="000000"/>
              </w:rPr>
              <w:t>0</w:t>
            </w:r>
            <w:r w:rsidRPr="009237AA">
              <w:rPr>
                <w:rFonts w:ascii="Times New Roman" w:eastAsia="Times New Roman" w:hAnsi="Times New Roman" w:cs="Times New Roman"/>
                <w:color w:val="000000"/>
                <w:lang w:val="en-US"/>
              </w:rPr>
              <w:t>)</w:t>
            </w:r>
          </w:p>
          <w:p w14:paraId="38DA3284"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21 (4.</w:t>
            </w:r>
            <w:r>
              <w:rPr>
                <w:rFonts w:ascii="Times New Roman" w:eastAsia="Times New Roman" w:hAnsi="Times New Roman" w:cs="Times New Roman"/>
                <w:color w:val="000000"/>
              </w:rPr>
              <w:t>7</w:t>
            </w:r>
            <w:r w:rsidRPr="009237AA">
              <w:rPr>
                <w:rFonts w:ascii="Times New Roman" w:eastAsia="Times New Roman" w:hAnsi="Times New Roman" w:cs="Times New Roman"/>
                <w:color w:val="000000"/>
                <w:lang w:val="en-US"/>
              </w:rPr>
              <w:t>)</w:t>
            </w:r>
          </w:p>
          <w:p w14:paraId="25D0C341"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4DF4B2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7</w:t>
            </w:r>
            <w:r>
              <w:rPr>
                <w:rFonts w:ascii="Times New Roman" w:eastAsia="Times New Roman" w:hAnsi="Times New Roman" w:cs="Times New Roman"/>
                <w:color w:val="000000"/>
                <w:lang w:val="en-US"/>
              </w:rPr>
              <w:t xml:space="preserve"> (1.</w:t>
            </w:r>
            <w:r>
              <w:rPr>
                <w:rFonts w:ascii="Times New Roman" w:eastAsia="Times New Roman" w:hAnsi="Times New Roman" w:cs="Times New Roman"/>
                <w:color w:val="000000"/>
              </w:rPr>
              <w:t>5</w:t>
            </w:r>
            <w:r w:rsidRPr="009237AA">
              <w:rPr>
                <w:rFonts w:ascii="Times New Roman" w:eastAsia="Times New Roman" w:hAnsi="Times New Roman" w:cs="Times New Roman"/>
                <w:color w:val="000000"/>
                <w:lang w:val="en-US"/>
              </w:rPr>
              <w:t>)</w:t>
            </w:r>
          </w:p>
          <w:p w14:paraId="155346BA"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2 (0.4)</w:t>
            </w:r>
          </w:p>
          <w:p w14:paraId="36CD177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2 (0.4)</w:t>
            </w:r>
          </w:p>
          <w:p w14:paraId="7509745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3 (0.7)</w:t>
            </w:r>
          </w:p>
          <w:p w14:paraId="06C1E89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2 (0.4)</w:t>
            </w:r>
          </w:p>
        </w:tc>
        <w:tc>
          <w:tcPr>
            <w:tcW w:w="1294" w:type="dxa"/>
          </w:tcPr>
          <w:p w14:paraId="58054D7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E7988D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7782E223"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12</w:t>
            </w:r>
            <w:r>
              <w:rPr>
                <w:rFonts w:ascii="Times New Roman" w:eastAsia="Times New Roman" w:hAnsi="Times New Roman" w:cs="Times New Roman"/>
                <w:color w:val="000000"/>
              </w:rPr>
              <w:t>6</w:t>
            </w:r>
            <w:r>
              <w:rPr>
                <w:rFonts w:ascii="Times New Roman" w:eastAsia="Times New Roman" w:hAnsi="Times New Roman" w:cs="Times New Roman"/>
                <w:color w:val="000000"/>
                <w:lang w:val="en-US"/>
              </w:rPr>
              <w:t xml:space="preserve"> (3</w:t>
            </w:r>
            <w:r>
              <w:rPr>
                <w:rFonts w:ascii="Times New Roman" w:eastAsia="Times New Roman" w:hAnsi="Times New Roman" w:cs="Times New Roman"/>
                <w:color w:val="000000"/>
              </w:rPr>
              <w:t>6.1</w:t>
            </w:r>
            <w:r w:rsidRPr="009237AA">
              <w:rPr>
                <w:rFonts w:ascii="Times New Roman" w:eastAsia="Times New Roman" w:hAnsi="Times New Roman" w:cs="Times New Roman"/>
                <w:color w:val="000000"/>
                <w:lang w:val="en-US"/>
              </w:rPr>
              <w:t>)</w:t>
            </w:r>
          </w:p>
          <w:p w14:paraId="732A509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w:t>
            </w:r>
            <w:r>
              <w:rPr>
                <w:rFonts w:ascii="Times New Roman" w:eastAsia="Times New Roman" w:hAnsi="Times New Roman" w:cs="Times New Roman"/>
                <w:color w:val="000000"/>
              </w:rPr>
              <w:t>02</w:t>
            </w:r>
            <w:r>
              <w:rPr>
                <w:rFonts w:ascii="Times New Roman" w:eastAsia="Times New Roman" w:hAnsi="Times New Roman" w:cs="Times New Roman"/>
                <w:color w:val="000000"/>
                <w:lang w:val="en-US"/>
              </w:rPr>
              <w:t xml:space="preserve"> (29.</w:t>
            </w:r>
            <w:r>
              <w:rPr>
                <w:rFonts w:ascii="Times New Roman" w:eastAsia="Times New Roman" w:hAnsi="Times New Roman" w:cs="Times New Roman"/>
                <w:color w:val="000000"/>
              </w:rPr>
              <w:t>2</w:t>
            </w:r>
            <w:r w:rsidRPr="009237AA">
              <w:rPr>
                <w:rFonts w:ascii="Times New Roman" w:eastAsia="Times New Roman" w:hAnsi="Times New Roman" w:cs="Times New Roman"/>
                <w:color w:val="000000"/>
                <w:lang w:val="en-US"/>
              </w:rPr>
              <w:t>)</w:t>
            </w:r>
          </w:p>
          <w:p w14:paraId="3962EF6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9</w:t>
            </w:r>
            <w:r>
              <w:rPr>
                <w:rFonts w:ascii="Times New Roman" w:eastAsia="Times New Roman" w:hAnsi="Times New Roman" w:cs="Times New Roman"/>
                <w:color w:val="000000"/>
              </w:rPr>
              <w:t>0</w:t>
            </w:r>
            <w:r>
              <w:rPr>
                <w:rFonts w:ascii="Times New Roman" w:eastAsia="Times New Roman" w:hAnsi="Times New Roman" w:cs="Times New Roman"/>
                <w:color w:val="000000"/>
                <w:lang w:val="en-US"/>
              </w:rPr>
              <w:t xml:space="preserve"> (2</w:t>
            </w:r>
            <w:r>
              <w:rPr>
                <w:rFonts w:ascii="Times New Roman" w:eastAsia="Times New Roman" w:hAnsi="Times New Roman" w:cs="Times New Roman"/>
                <w:color w:val="000000"/>
              </w:rPr>
              <w:t>5.8</w:t>
            </w:r>
            <w:r w:rsidRPr="009237AA">
              <w:rPr>
                <w:rFonts w:ascii="Times New Roman" w:eastAsia="Times New Roman" w:hAnsi="Times New Roman" w:cs="Times New Roman"/>
                <w:color w:val="000000"/>
                <w:lang w:val="en-US"/>
              </w:rPr>
              <w:t>)</w:t>
            </w:r>
          </w:p>
          <w:p w14:paraId="2386F299"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2</w:t>
            </w:r>
            <w:r>
              <w:rPr>
                <w:rFonts w:ascii="Times New Roman" w:eastAsia="Times New Roman" w:hAnsi="Times New Roman" w:cs="Times New Roman"/>
                <w:color w:val="000000"/>
              </w:rPr>
              <w:t>4</w:t>
            </w:r>
            <w:r>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6.9</w:t>
            </w:r>
            <w:r w:rsidRPr="009237AA">
              <w:rPr>
                <w:rFonts w:ascii="Times New Roman" w:eastAsia="Times New Roman" w:hAnsi="Times New Roman" w:cs="Times New Roman"/>
                <w:color w:val="000000"/>
                <w:lang w:val="en-US"/>
              </w:rPr>
              <w:t>)</w:t>
            </w:r>
          </w:p>
          <w:p w14:paraId="0B15A98F"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p w14:paraId="59167B7C"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2</w:t>
            </w:r>
            <w:r w:rsidRPr="009237AA">
              <w:rPr>
                <w:rFonts w:ascii="Times New Roman" w:eastAsia="Times New Roman" w:hAnsi="Times New Roman" w:cs="Times New Roman"/>
                <w:color w:val="000000"/>
                <w:lang w:val="en-US"/>
              </w:rPr>
              <w:t xml:space="preserve"> (0.</w:t>
            </w:r>
            <w:r>
              <w:rPr>
                <w:rFonts w:ascii="Times New Roman" w:eastAsia="Times New Roman" w:hAnsi="Times New Roman" w:cs="Times New Roman"/>
                <w:color w:val="000000"/>
              </w:rPr>
              <w:t>6</w:t>
            </w:r>
            <w:r w:rsidRPr="009237AA">
              <w:rPr>
                <w:rFonts w:ascii="Times New Roman" w:eastAsia="Times New Roman" w:hAnsi="Times New Roman" w:cs="Times New Roman"/>
                <w:color w:val="000000"/>
                <w:lang w:val="en-US"/>
              </w:rPr>
              <w:t>)</w:t>
            </w:r>
          </w:p>
          <w:p w14:paraId="4E8C2827"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1</w:t>
            </w:r>
            <w:r w:rsidRPr="009237AA">
              <w:rPr>
                <w:rFonts w:ascii="Times New Roman" w:eastAsia="Times New Roman" w:hAnsi="Times New Roman" w:cs="Times New Roman"/>
                <w:color w:val="000000"/>
                <w:lang w:val="en-US"/>
              </w:rPr>
              <w:t xml:space="preserve"> (0.</w:t>
            </w:r>
            <w:r>
              <w:rPr>
                <w:rFonts w:ascii="Times New Roman" w:eastAsia="Times New Roman" w:hAnsi="Times New Roman" w:cs="Times New Roman"/>
                <w:color w:val="000000"/>
              </w:rPr>
              <w:t>3</w:t>
            </w:r>
            <w:r w:rsidRPr="009237AA">
              <w:rPr>
                <w:rFonts w:ascii="Times New Roman" w:eastAsia="Times New Roman" w:hAnsi="Times New Roman" w:cs="Times New Roman"/>
                <w:color w:val="000000"/>
                <w:lang w:val="en-US"/>
              </w:rPr>
              <w:t>)</w:t>
            </w:r>
          </w:p>
          <w:p w14:paraId="71ED2D6B"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(0.3)</w:t>
            </w:r>
          </w:p>
          <w:p w14:paraId="32F44620"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0 (0.0)</w:t>
            </w:r>
          </w:p>
          <w:p w14:paraId="603314F6" w14:textId="77777777" w:rsidR="00EA5D63" w:rsidRPr="009237AA"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9237AA">
              <w:rPr>
                <w:rFonts w:ascii="Times New Roman" w:eastAsia="Times New Roman" w:hAnsi="Times New Roman" w:cs="Times New Roman"/>
                <w:color w:val="000000"/>
                <w:lang w:val="en-US"/>
              </w:rPr>
              <w:t>1 (0.3)</w:t>
            </w:r>
          </w:p>
        </w:tc>
        <w:tc>
          <w:tcPr>
            <w:tcW w:w="1279" w:type="dxa"/>
          </w:tcPr>
          <w:p w14:paraId="22B80B51"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0996F620"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7F6CD8FA"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2767C9">
              <w:rPr>
                <w:rFonts w:ascii="Times New Roman" w:eastAsia="Times New Roman" w:hAnsi="Times New Roman" w:cs="Times New Roman"/>
                <w:color w:val="000000"/>
              </w:rPr>
              <w:t>5</w:t>
            </w:r>
            <w:r>
              <w:rPr>
                <w:rFonts w:ascii="Times New Roman" w:eastAsia="Times New Roman" w:hAnsi="Times New Roman" w:cs="Times New Roman"/>
                <w:color w:val="000000"/>
              </w:rPr>
              <w:t>48 (43.6</w:t>
            </w:r>
            <w:r w:rsidRPr="002767C9">
              <w:rPr>
                <w:rFonts w:ascii="Times New Roman" w:eastAsia="Times New Roman" w:hAnsi="Times New Roman" w:cs="Times New Roman"/>
                <w:color w:val="000000"/>
              </w:rPr>
              <w:t xml:space="preserve">) </w:t>
            </w:r>
          </w:p>
          <w:p w14:paraId="0DCCE73C"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336 (26.7</w:t>
            </w:r>
            <w:r w:rsidRPr="002767C9">
              <w:rPr>
                <w:rFonts w:ascii="Times New Roman" w:eastAsia="Times New Roman" w:hAnsi="Times New Roman" w:cs="Times New Roman"/>
                <w:color w:val="000000"/>
              </w:rPr>
              <w:t>)</w:t>
            </w:r>
          </w:p>
          <w:p w14:paraId="08CF9861"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279 (22.2</w:t>
            </w:r>
            <w:r w:rsidRPr="002767C9">
              <w:rPr>
                <w:rFonts w:ascii="Times New Roman" w:eastAsia="Times New Roman" w:hAnsi="Times New Roman" w:cs="Times New Roman"/>
                <w:color w:val="000000"/>
              </w:rPr>
              <w:t>)</w:t>
            </w:r>
          </w:p>
          <w:p w14:paraId="1F1581D4"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r w:rsidRPr="002767C9">
              <w:rPr>
                <w:rFonts w:ascii="Times New Roman" w:eastAsia="Times New Roman" w:hAnsi="Times New Roman" w:cs="Times New Roman"/>
                <w:color w:val="000000"/>
              </w:rPr>
              <w:t xml:space="preserve"> (4.</w:t>
            </w:r>
            <w:r>
              <w:rPr>
                <w:rFonts w:ascii="Times New Roman" w:eastAsia="Times New Roman" w:hAnsi="Times New Roman" w:cs="Times New Roman"/>
                <w:color w:val="000000"/>
              </w:rPr>
              <w:t>6</w:t>
            </w:r>
            <w:r w:rsidRPr="002767C9">
              <w:rPr>
                <w:rFonts w:ascii="Times New Roman" w:eastAsia="Times New Roman" w:hAnsi="Times New Roman" w:cs="Times New Roman"/>
                <w:color w:val="000000"/>
              </w:rPr>
              <w:t>)</w:t>
            </w:r>
          </w:p>
          <w:p w14:paraId="17226B86"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1E83AE6D"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 (1.4</w:t>
            </w:r>
            <w:r w:rsidRPr="002767C9">
              <w:rPr>
                <w:rFonts w:ascii="Times New Roman" w:eastAsia="Times New Roman" w:hAnsi="Times New Roman" w:cs="Times New Roman"/>
                <w:color w:val="000000"/>
              </w:rPr>
              <w:t>)</w:t>
            </w:r>
          </w:p>
          <w:p w14:paraId="3CC74EA9"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(0.5</w:t>
            </w:r>
            <w:r w:rsidRPr="002767C9">
              <w:rPr>
                <w:rFonts w:ascii="Times New Roman" w:eastAsia="Times New Roman" w:hAnsi="Times New Roman" w:cs="Times New Roman"/>
                <w:color w:val="000000"/>
              </w:rPr>
              <w:t>)</w:t>
            </w:r>
          </w:p>
          <w:p w14:paraId="452172AD"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2767C9">
              <w:rPr>
                <w:rFonts w:ascii="Times New Roman" w:eastAsia="Times New Roman" w:hAnsi="Times New Roman" w:cs="Times New Roman"/>
                <w:color w:val="000000"/>
              </w:rPr>
              <w:t>6 (0.5)</w:t>
            </w:r>
          </w:p>
          <w:p w14:paraId="2F39230D"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2767C9">
              <w:rPr>
                <w:rFonts w:ascii="Times New Roman" w:eastAsia="Times New Roman" w:hAnsi="Times New Roman" w:cs="Times New Roman"/>
                <w:color w:val="000000"/>
              </w:rPr>
              <w:t>4 (0.3)</w:t>
            </w:r>
          </w:p>
          <w:p w14:paraId="3E027926" w14:textId="77777777" w:rsidR="00EA5D63" w:rsidRPr="002767C9" w:rsidRDefault="00EA5D63"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sidRPr="002767C9">
              <w:rPr>
                <w:rFonts w:ascii="Times New Roman" w:eastAsia="Times New Roman" w:hAnsi="Times New Roman" w:cs="Times New Roman"/>
                <w:color w:val="000000"/>
              </w:rPr>
              <w:t>3 (0.2)</w:t>
            </w:r>
          </w:p>
        </w:tc>
      </w:tr>
    </w:tbl>
    <w:p w14:paraId="03B03719" w14:textId="77777777" w:rsidR="00EA5D63" w:rsidRPr="00681B67" w:rsidRDefault="00EA5D63" w:rsidP="00EA5D63">
      <w:pPr>
        <w:widowControl w:val="0"/>
        <w:autoSpaceDE w:val="0"/>
        <w:autoSpaceDN w:val="0"/>
        <w:adjustRightInd w:val="0"/>
        <w:spacing w:after="0" w:line="240" w:lineRule="auto"/>
        <w:rPr>
          <w:rFonts w:ascii="Times New Roman" w:hAnsi="Times New Roman" w:cs="Times New Roman"/>
          <w:sz w:val="24"/>
          <w:szCs w:val="24"/>
        </w:rPr>
      </w:pPr>
    </w:p>
    <w:p w14:paraId="0E8D0989" w14:textId="6FF8F158" w:rsidR="00970BB8" w:rsidRPr="00D53050" w:rsidRDefault="00B018AE" w:rsidP="00970BB8">
      <w:pPr>
        <w:pStyle w:val="a5"/>
        <w:spacing w:after="0" w:line="240" w:lineRule="auto"/>
        <w:ind w:left="0" w:firstLine="709"/>
        <w:jc w:val="both"/>
        <w:rPr>
          <w:rFonts w:ascii="Times New Roman" w:hAnsi="Times New Roman" w:cs="Times New Roman"/>
          <w:sz w:val="28"/>
          <w:szCs w:val="28"/>
        </w:rPr>
      </w:pPr>
      <w:r w:rsidRPr="00D53050">
        <w:rPr>
          <w:rFonts w:ascii="Times New Roman" w:hAnsi="Times New Roman" w:cs="Times New Roman"/>
          <w:sz w:val="28"/>
          <w:szCs w:val="28"/>
        </w:rPr>
        <w:t>Как видно из таблицы 1</w:t>
      </w:r>
      <w:r w:rsidR="006B6AAD" w:rsidRPr="00D53050">
        <w:rPr>
          <w:rFonts w:ascii="Times New Roman" w:hAnsi="Times New Roman" w:cs="Times New Roman"/>
          <w:sz w:val="28"/>
          <w:szCs w:val="28"/>
        </w:rPr>
        <w:t>0</w:t>
      </w:r>
      <w:r w:rsidRPr="00D53050">
        <w:rPr>
          <w:rFonts w:ascii="Times New Roman" w:hAnsi="Times New Roman" w:cs="Times New Roman"/>
          <w:sz w:val="28"/>
          <w:szCs w:val="28"/>
        </w:rPr>
        <w:t>, пациентов с двусторонн</w:t>
      </w:r>
      <w:r w:rsidR="009B1527" w:rsidRPr="00D53050">
        <w:rPr>
          <w:rFonts w:ascii="Times New Roman" w:hAnsi="Times New Roman" w:cs="Times New Roman"/>
          <w:sz w:val="28"/>
          <w:szCs w:val="28"/>
        </w:rPr>
        <w:t>ей врожденной катарактой</w:t>
      </w:r>
      <w:r w:rsidRPr="00D53050">
        <w:rPr>
          <w:rFonts w:ascii="Times New Roman" w:hAnsi="Times New Roman" w:cs="Times New Roman"/>
          <w:sz w:val="28"/>
          <w:szCs w:val="28"/>
        </w:rPr>
        <w:t xml:space="preserve"> было больше</w:t>
      </w:r>
      <w:r w:rsidR="009B1527" w:rsidRPr="00D53050">
        <w:rPr>
          <w:rFonts w:ascii="Times New Roman" w:hAnsi="Times New Roman" w:cs="Times New Roman"/>
          <w:sz w:val="28"/>
          <w:szCs w:val="28"/>
        </w:rPr>
        <w:t>, чем односторонней</w:t>
      </w:r>
      <w:r w:rsidR="00896418">
        <w:rPr>
          <w:rFonts w:ascii="Times New Roman" w:hAnsi="Times New Roman" w:cs="Times New Roman"/>
          <w:sz w:val="28"/>
          <w:szCs w:val="28"/>
        </w:rPr>
        <w:t xml:space="preserve"> (69,2</w:t>
      </w:r>
      <w:r w:rsidRPr="00D53050">
        <w:rPr>
          <w:rFonts w:ascii="Times New Roman" w:hAnsi="Times New Roman" w:cs="Times New Roman"/>
          <w:sz w:val="28"/>
          <w:szCs w:val="28"/>
        </w:rPr>
        <w:t xml:space="preserve">% </w:t>
      </w:r>
      <w:r w:rsidR="00896418">
        <w:rPr>
          <w:rFonts w:ascii="Times New Roman" w:hAnsi="Times New Roman" w:cs="Times New Roman"/>
          <w:sz w:val="28"/>
          <w:szCs w:val="28"/>
        </w:rPr>
        <w:t>против 30,8</w:t>
      </w:r>
      <w:r w:rsidR="006068D9" w:rsidRPr="00D53050">
        <w:rPr>
          <w:rFonts w:ascii="Times New Roman" w:hAnsi="Times New Roman" w:cs="Times New Roman"/>
          <w:sz w:val="28"/>
          <w:szCs w:val="28"/>
        </w:rPr>
        <w:t xml:space="preserve">%, P &lt;0,001), что сопоставимо с результатами </w:t>
      </w:r>
      <w:r w:rsidR="00970BB8" w:rsidRPr="00D53050">
        <w:rPr>
          <w:rFonts w:ascii="Times New Roman" w:hAnsi="Times New Roman" w:cs="Times New Roman"/>
          <w:sz w:val="28"/>
          <w:szCs w:val="28"/>
        </w:rPr>
        <w:t>предыдущих исследований</w:t>
      </w:r>
      <w:r w:rsidR="006068D9" w:rsidRPr="00D53050">
        <w:rPr>
          <w:rFonts w:ascii="Times New Roman" w:hAnsi="Times New Roman" w:cs="Times New Roman"/>
          <w:sz w:val="28"/>
          <w:szCs w:val="28"/>
        </w:rPr>
        <w:t>,</w:t>
      </w:r>
      <w:r w:rsidR="00970BB8" w:rsidRPr="00D53050">
        <w:rPr>
          <w:rFonts w:ascii="Times New Roman" w:hAnsi="Times New Roman" w:cs="Times New Roman"/>
          <w:sz w:val="28"/>
          <w:szCs w:val="28"/>
        </w:rPr>
        <w:t xml:space="preserve"> проведенных</w:t>
      </w:r>
      <w:r w:rsidR="006068D9" w:rsidRPr="00D53050">
        <w:rPr>
          <w:rFonts w:ascii="Times New Roman" w:hAnsi="Times New Roman" w:cs="Times New Roman"/>
          <w:sz w:val="28"/>
          <w:szCs w:val="28"/>
        </w:rPr>
        <w:t xml:space="preserve"> </w:t>
      </w:r>
      <w:proofErr w:type="spellStart"/>
      <w:r w:rsidR="006068D9" w:rsidRPr="00D53050">
        <w:rPr>
          <w:rFonts w:ascii="Times New Roman" w:hAnsi="Times New Roman" w:cs="Times New Roman"/>
          <w:sz w:val="28"/>
          <w:szCs w:val="28"/>
        </w:rPr>
        <w:t>Fakhoury</w:t>
      </w:r>
      <w:proofErr w:type="spellEnd"/>
      <w:r w:rsidR="006068D9" w:rsidRPr="00D53050">
        <w:rPr>
          <w:rFonts w:ascii="Times New Roman" w:hAnsi="Times New Roman" w:cs="Times New Roman"/>
          <w:sz w:val="28"/>
          <w:szCs w:val="28"/>
        </w:rPr>
        <w:t xml:space="preserve"> </w:t>
      </w:r>
      <w:proofErr w:type="spellStart"/>
      <w:r w:rsidR="006068D9" w:rsidRPr="00D53050">
        <w:rPr>
          <w:rFonts w:ascii="Times New Roman" w:hAnsi="Times New Roman" w:cs="Times New Roman"/>
          <w:sz w:val="28"/>
          <w:szCs w:val="28"/>
        </w:rPr>
        <w:t>et</w:t>
      </w:r>
      <w:proofErr w:type="spellEnd"/>
      <w:r w:rsidR="006068D9" w:rsidRPr="00D53050">
        <w:rPr>
          <w:rFonts w:ascii="Times New Roman" w:hAnsi="Times New Roman" w:cs="Times New Roman"/>
          <w:sz w:val="28"/>
          <w:szCs w:val="28"/>
        </w:rPr>
        <w:t xml:space="preserve"> </w:t>
      </w:r>
      <w:proofErr w:type="spellStart"/>
      <w:r w:rsidR="006068D9" w:rsidRPr="00D53050">
        <w:rPr>
          <w:rFonts w:ascii="Times New Roman" w:hAnsi="Times New Roman" w:cs="Times New Roman"/>
          <w:sz w:val="28"/>
          <w:szCs w:val="28"/>
        </w:rPr>
        <w:t>al</w:t>
      </w:r>
      <w:proofErr w:type="spellEnd"/>
      <w:r w:rsidR="006068D9" w:rsidRPr="00D53050">
        <w:rPr>
          <w:rFonts w:ascii="Times New Roman" w:hAnsi="Times New Roman" w:cs="Times New Roman"/>
          <w:sz w:val="28"/>
          <w:szCs w:val="28"/>
        </w:rPr>
        <w:t>. во Франции, где доля случаев двусторонних катаракт составила 71 %</w:t>
      </w:r>
      <w:r w:rsidR="00970BB8"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fo.2014.10.012","ISSN":"0181-5512","author":[{"dropping-particle":"","family":"Fakhoury","given":"O","non-dropping-particle":"","parse-names":false,"suffix":""},{"dropping-particle":"","family":"Aziz","given":"A","non-dropping-particle":"","parse-names":false,"suffix":""},{"dropping-particle":"","family":"Matonti","given":"F","non-dropping-particle":"","parse-names":false,"suffix":""},{"dropping-particle":"","family":"Benso","given":"C","non-dropping-particle":"","parse-names":false,"suffix":""},{"dropping-particle":"","family":"Belahda","given":"K","non-dropping-particle":"","parse-names":false,"suffix":""},{"dropping-particle":"","family":"Denis","given":"D","non-dropping-particle":"","parse-names":false,"suffix":""}],"container-title":"Journal Francais D Ophtalmologie","id":"ITEM-1","issue":"4","issued":{"date-parts":[["2015"]]},"page":"295-300","title":"Epidemiologic and etiological characteristics of congenital cataract: Study of 59 cases over 10 years","type":"article-journal","volume":"38"},"uris":["http://www.mendeley.com/documents/?uuid=aaae9efc-0d77-4ee8-92ef-6de0e277bb4c"]}],"mendeley":{"formattedCitation":"[142]","plainTextFormattedCitation":"[142]","previouslyFormattedCitation":"[142]"},"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[142</w:t>
      </w:r>
      <w:r w:rsidR="00276FEC">
        <w:rPr>
          <w:rFonts w:ascii="Times New Roman" w:hAnsi="Times New Roman" w:cs="Times New Roman"/>
          <w:noProof/>
          <w:sz w:val="28"/>
          <w:szCs w:val="28"/>
        </w:rPr>
        <w:t>, с. 296</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6068D9" w:rsidRPr="00D53050">
        <w:rPr>
          <w:rFonts w:ascii="Times New Roman" w:hAnsi="Times New Roman" w:cs="Times New Roman"/>
          <w:sz w:val="28"/>
          <w:szCs w:val="28"/>
        </w:rPr>
        <w:t xml:space="preserve">, и результатами исследования </w:t>
      </w:r>
      <w:proofErr w:type="spellStart"/>
      <w:r w:rsidR="006068D9" w:rsidRPr="00D53050">
        <w:rPr>
          <w:rFonts w:ascii="Times New Roman" w:hAnsi="Times New Roman" w:cs="Times New Roman"/>
          <w:sz w:val="28"/>
          <w:szCs w:val="28"/>
        </w:rPr>
        <w:t>Nagamoto</w:t>
      </w:r>
      <w:proofErr w:type="spellEnd"/>
      <w:r w:rsidR="006068D9" w:rsidRPr="00D53050">
        <w:rPr>
          <w:rFonts w:ascii="Times New Roman" w:hAnsi="Times New Roman" w:cs="Times New Roman"/>
          <w:sz w:val="28"/>
          <w:szCs w:val="28"/>
        </w:rPr>
        <w:t xml:space="preserve"> </w:t>
      </w:r>
      <w:proofErr w:type="spellStart"/>
      <w:r w:rsidR="006068D9" w:rsidRPr="00D53050">
        <w:rPr>
          <w:rFonts w:ascii="Times New Roman" w:hAnsi="Times New Roman" w:cs="Times New Roman"/>
          <w:sz w:val="28"/>
          <w:szCs w:val="28"/>
        </w:rPr>
        <w:t>et</w:t>
      </w:r>
      <w:proofErr w:type="spellEnd"/>
      <w:r w:rsidR="006068D9" w:rsidRPr="00D53050">
        <w:rPr>
          <w:rFonts w:ascii="Times New Roman" w:hAnsi="Times New Roman" w:cs="Times New Roman"/>
          <w:sz w:val="28"/>
          <w:szCs w:val="28"/>
        </w:rPr>
        <w:t xml:space="preserve"> </w:t>
      </w:r>
      <w:proofErr w:type="spellStart"/>
      <w:r w:rsidR="006068D9" w:rsidRPr="00D53050">
        <w:rPr>
          <w:rFonts w:ascii="Times New Roman" w:hAnsi="Times New Roman" w:cs="Times New Roman"/>
          <w:sz w:val="28"/>
          <w:szCs w:val="28"/>
        </w:rPr>
        <w:t>al</w:t>
      </w:r>
      <w:proofErr w:type="spellEnd"/>
      <w:r w:rsidR="006068D9" w:rsidRPr="00D53050">
        <w:rPr>
          <w:rFonts w:ascii="Times New Roman" w:hAnsi="Times New Roman" w:cs="Times New Roman"/>
          <w:sz w:val="28"/>
          <w:szCs w:val="28"/>
        </w:rPr>
        <w:t>. в Японии  (65,8% двусторонних катаракт)</w:t>
      </w:r>
      <w:r w:rsidR="00970BB8"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lang w:val="en-US"/>
        </w:rPr>
        <w:fldChar w:fldCharType="begin" w:fldLock="1"/>
      </w:r>
      <w:r w:rsidR="00577791">
        <w:rPr>
          <w:rFonts w:ascii="Times New Roman" w:hAnsi="Times New Roman" w:cs="Times New Roman"/>
          <w:sz w:val="28"/>
          <w:szCs w:val="28"/>
          <w:lang w:val="en-US"/>
        </w:rPr>
        <w:instrText>ADDIN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CSL</w:instrText>
      </w:r>
      <w:r w:rsidR="00577791" w:rsidRPr="001D7A42">
        <w:rPr>
          <w:rFonts w:ascii="Times New Roman" w:hAnsi="Times New Roman" w:cs="Times New Roman"/>
          <w:sz w:val="28"/>
          <w:szCs w:val="28"/>
        </w:rPr>
        <w:instrText>_</w:instrText>
      </w:r>
      <w:r w:rsidR="00577791">
        <w:rPr>
          <w:rFonts w:ascii="Times New Roman" w:hAnsi="Times New Roman" w:cs="Times New Roman"/>
          <w:sz w:val="28"/>
          <w:szCs w:val="28"/>
          <w:lang w:val="en-US"/>
        </w:rPr>
        <w:instrText>CITATION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citationItems</w:instrText>
      </w:r>
      <w:r w:rsidR="00577791" w:rsidRPr="001D7A42">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1D7A42">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1D7A42">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itemData</w:instrText>
      </w:r>
      <w:r w:rsidR="00577791" w:rsidRPr="001D7A42">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DOI</w:instrText>
      </w:r>
      <w:r w:rsidR="00577791" w:rsidRPr="001D7A42">
        <w:rPr>
          <w:rFonts w:ascii="Times New Roman" w:hAnsi="Times New Roman" w:cs="Times New Roman"/>
          <w:sz w:val="28"/>
          <w:szCs w:val="28"/>
        </w:rPr>
        <w:instrText>":"10.1007/</w:instrText>
      </w:r>
      <w:r w:rsidR="00577791">
        <w:rPr>
          <w:rFonts w:ascii="Times New Roman" w:hAnsi="Times New Roman" w:cs="Times New Roman"/>
          <w:sz w:val="28"/>
          <w:szCs w:val="28"/>
          <w:lang w:val="en-US"/>
        </w:rPr>
        <w:instrText>s</w:instrText>
      </w:r>
      <w:r w:rsidR="00577791" w:rsidRPr="001D7A42">
        <w:rPr>
          <w:rFonts w:ascii="Times New Roman" w:hAnsi="Times New Roman" w:cs="Times New Roman"/>
          <w:sz w:val="28"/>
          <w:szCs w:val="28"/>
        </w:rPr>
        <w:instrText>10384-015-0370-8","</w:instrText>
      </w:r>
      <w:r w:rsidR="00577791">
        <w:rPr>
          <w:rFonts w:ascii="Times New Roman" w:hAnsi="Times New Roman" w:cs="Times New Roman"/>
          <w:sz w:val="28"/>
          <w:szCs w:val="28"/>
          <w:lang w:val="en-US"/>
        </w:rPr>
        <w:instrText>ISSN</w:instrText>
      </w:r>
      <w:r w:rsidR="00577791" w:rsidRPr="001D7A42">
        <w:rPr>
          <w:rFonts w:ascii="Times New Roman" w:hAnsi="Times New Roman" w:cs="Times New Roman"/>
          <w:sz w:val="28"/>
          <w:szCs w:val="28"/>
        </w:rPr>
        <w:instrText>":"1613-2246","</w:instrText>
      </w:r>
      <w:r w:rsidR="00577791">
        <w:rPr>
          <w:rFonts w:ascii="Times New Roman" w:hAnsi="Times New Roman" w:cs="Times New Roman"/>
          <w:sz w:val="28"/>
          <w:szCs w:val="28"/>
          <w:lang w:val="en-US"/>
        </w:rPr>
        <w:instrText>PMID</w:instrText>
      </w:r>
      <w:r w:rsidR="00577791" w:rsidRPr="001D7A42">
        <w:rPr>
          <w:rFonts w:ascii="Times New Roman" w:hAnsi="Times New Roman" w:cs="Times New Roman"/>
          <w:sz w:val="28"/>
          <w:szCs w:val="28"/>
        </w:rPr>
        <w:instrText>":"25608682","</w:instrText>
      </w:r>
      <w:r w:rsidR="00577791">
        <w:rPr>
          <w:rFonts w:ascii="Times New Roman" w:hAnsi="Times New Roman" w:cs="Times New Roman"/>
          <w:sz w:val="28"/>
          <w:szCs w:val="28"/>
          <w:lang w:val="en-US"/>
        </w:rPr>
        <w:instrText>abstract</w:instrText>
      </w:r>
      <w:r w:rsidR="00577791" w:rsidRPr="001D7A42">
        <w:rPr>
          <w:rFonts w:ascii="Times New Roman" w:hAnsi="Times New Roman" w:cs="Times New Roman"/>
          <w:sz w:val="28"/>
          <w:szCs w:val="28"/>
        </w:rPr>
        <w:instrText>":"</w:instrText>
      </w:r>
      <w:r w:rsidR="00577791">
        <w:rPr>
          <w:rFonts w:ascii="Times New Roman" w:hAnsi="Times New Roman" w:cs="Times New Roman"/>
          <w:sz w:val="28"/>
          <w:szCs w:val="28"/>
          <w:lang w:val="en-US"/>
        </w:rPr>
        <w:instrText>PURPOSE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analyze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clinical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characteristics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1D7A42">
        <w:rPr>
          <w:rFonts w:ascii="Times New Roman" w:hAnsi="Times New Roman" w:cs="Times New Roman"/>
          <w:sz w:val="28"/>
          <w:szCs w:val="28"/>
        </w:rPr>
        <w:instrText>/</w:instrText>
      </w:r>
      <w:r w:rsidR="00577791">
        <w:rPr>
          <w:rFonts w:ascii="Times New Roman" w:hAnsi="Times New Roman" w:cs="Times New Roman"/>
          <w:sz w:val="28"/>
          <w:szCs w:val="28"/>
          <w:lang w:val="en-US"/>
        </w:rPr>
        <w:instrText>developmental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undergoing</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METHODS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mail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questionnaire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sent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1D7A42">
        <w:rPr>
          <w:rFonts w:ascii="Times New Roman" w:hAnsi="Times New Roman" w:cs="Times New Roman"/>
          <w:sz w:val="28"/>
          <w:szCs w:val="28"/>
        </w:rPr>
        <w:instrText xml:space="preserve"> 49 </w:instrText>
      </w:r>
      <w:r w:rsidR="00577791">
        <w:rPr>
          <w:rFonts w:ascii="Times New Roman" w:hAnsi="Times New Roman" w:cs="Times New Roman"/>
          <w:sz w:val="28"/>
          <w:szCs w:val="28"/>
          <w:lang w:val="en-US"/>
        </w:rPr>
        <w:instrText>facilities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engaged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surgical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data</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preoperative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clinical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features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collected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RESULTS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Twenty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nine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facilities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reported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on</w:instrText>
      </w:r>
      <w:r w:rsidR="00577791" w:rsidRPr="001D7A42">
        <w:rPr>
          <w:rFonts w:ascii="Times New Roman" w:hAnsi="Times New Roman" w:cs="Times New Roman"/>
          <w:sz w:val="28"/>
          <w:szCs w:val="28"/>
        </w:rPr>
        <w:instrText xml:space="preserve"> 864 </w:instrText>
      </w:r>
      <w:r w:rsidR="00577791">
        <w:rPr>
          <w:rFonts w:ascii="Times New Roman" w:hAnsi="Times New Roman" w:cs="Times New Roman"/>
          <w:sz w:val="28"/>
          <w:szCs w:val="28"/>
          <w:lang w:val="en-US"/>
        </w:rPr>
        <w:instrText>eyes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521 </w:instrText>
      </w:r>
      <w:r w:rsidR="00577791">
        <w:rPr>
          <w:rFonts w:ascii="Times New Roman" w:hAnsi="Times New Roman" w:cs="Times New Roman"/>
          <w:sz w:val="28"/>
          <w:szCs w:val="28"/>
          <w:lang w:val="en-US"/>
        </w:rPr>
        <w:instrText>patients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1D7A42">
        <w:rPr>
          <w:rFonts w:ascii="Times New Roman" w:hAnsi="Times New Roman" w:cs="Times New Roman"/>
          <w:sz w:val="28"/>
          <w:szCs w:val="28"/>
        </w:rPr>
        <w:instrText>/</w:instrText>
      </w:r>
      <w:r w:rsidR="00577791">
        <w:rPr>
          <w:rFonts w:ascii="Times New Roman" w:hAnsi="Times New Roman" w:cs="Times New Roman"/>
          <w:sz w:val="28"/>
          <w:szCs w:val="28"/>
          <w:lang w:val="en-US"/>
        </w:rPr>
        <w:instrText>infantile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ranging</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initial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visit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1D7A42">
        <w:rPr>
          <w:rFonts w:ascii="Times New Roman" w:hAnsi="Times New Roman" w:cs="Times New Roman"/>
          <w:sz w:val="28"/>
          <w:szCs w:val="28"/>
        </w:rPr>
        <w:instrText xml:space="preserve"> 0 </w:instrText>
      </w:r>
      <w:r w:rsidR="00577791">
        <w:rPr>
          <w:rFonts w:ascii="Times New Roman" w:hAnsi="Times New Roman" w:cs="Times New Roman"/>
          <w:sz w:val="28"/>
          <w:szCs w:val="28"/>
          <w:lang w:val="en-US"/>
        </w:rPr>
        <w:instrText>to</w:instrText>
      </w:r>
      <w:r w:rsidR="00577791" w:rsidRPr="001D7A42">
        <w:rPr>
          <w:rFonts w:ascii="Times New Roman" w:hAnsi="Times New Roman" w:cs="Times New Roman"/>
          <w:sz w:val="28"/>
          <w:szCs w:val="28"/>
        </w:rPr>
        <w:instrText xml:space="preserve"> 18.8 </w:instrText>
      </w:r>
      <w:r w:rsidR="00577791">
        <w:rPr>
          <w:rFonts w:ascii="Times New Roman" w:hAnsi="Times New Roman" w:cs="Times New Roman"/>
          <w:sz w:val="28"/>
          <w:szCs w:val="28"/>
          <w:lang w:val="en-US"/>
        </w:rPr>
        <w:instrText>years</w:instrText>
      </w:r>
      <w:r w:rsidR="00577791" w:rsidRPr="001D7A42">
        <w:rPr>
          <w:rFonts w:ascii="Times New Roman" w:hAnsi="Times New Roman" w:cs="Times New Roman"/>
          <w:sz w:val="28"/>
          <w:szCs w:val="28"/>
        </w:rPr>
        <w:instrText xml:space="preserve"> (2.6 ± 3.3 </w:instrText>
      </w:r>
      <w:r w:rsidR="00577791">
        <w:rPr>
          <w:rFonts w:ascii="Times New Roman" w:hAnsi="Times New Roman" w:cs="Times New Roman"/>
          <w:sz w:val="28"/>
          <w:szCs w:val="28"/>
          <w:lang w:val="en-US"/>
        </w:rPr>
        <w:instrText>years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mean</w:instrText>
      </w:r>
      <w:r w:rsidR="00577791" w:rsidRPr="001D7A42">
        <w:rPr>
          <w:rFonts w:ascii="Times New Roman" w:hAnsi="Times New Roman" w:cs="Times New Roman"/>
          <w:sz w:val="28"/>
          <w:szCs w:val="28"/>
        </w:rPr>
        <w:instrText xml:space="preserve"> ± </w:instrText>
      </w:r>
      <w:r w:rsidR="00577791">
        <w:rPr>
          <w:rFonts w:ascii="Times New Roman" w:hAnsi="Times New Roman" w:cs="Times New Roman"/>
          <w:sz w:val="28"/>
          <w:szCs w:val="28"/>
          <w:lang w:val="en-US"/>
        </w:rPr>
        <w:instrText>standard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deviation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Among</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patients</w:instrText>
      </w:r>
      <w:r w:rsidR="00577791" w:rsidRPr="001D7A42">
        <w:rPr>
          <w:rFonts w:ascii="Times New Roman" w:hAnsi="Times New Roman" w:cs="Times New Roman"/>
          <w:sz w:val="28"/>
          <w:szCs w:val="28"/>
        </w:rPr>
        <w:instrText xml:space="preserve">, 65.8 % </w:instrText>
      </w:r>
      <w:r w:rsidR="00577791">
        <w:rPr>
          <w:rFonts w:ascii="Times New Roman" w:hAnsi="Times New Roman" w:cs="Times New Roman"/>
          <w:sz w:val="28"/>
          <w:szCs w:val="28"/>
          <w:lang w:val="en-US"/>
        </w:rPr>
        <w:instrText>had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1D7A42">
        <w:rPr>
          <w:rFonts w:ascii="Times New Roman" w:hAnsi="Times New Roman" w:cs="Times New Roman"/>
          <w:sz w:val="28"/>
          <w:szCs w:val="28"/>
        </w:rPr>
        <w:instrText xml:space="preserve"> 34.2 % </w:instrText>
      </w:r>
      <w:r w:rsidR="00577791">
        <w:rPr>
          <w:rFonts w:ascii="Times New Roman" w:hAnsi="Times New Roman" w:cs="Times New Roman"/>
          <w:sz w:val="28"/>
          <w:szCs w:val="28"/>
          <w:lang w:val="en-US"/>
        </w:rPr>
        <w:instrText>were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unilaterally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affected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Family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history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found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1D7A42">
        <w:rPr>
          <w:rFonts w:ascii="Times New Roman" w:hAnsi="Times New Roman" w:cs="Times New Roman"/>
          <w:sz w:val="28"/>
          <w:szCs w:val="28"/>
        </w:rPr>
        <w:instrText xml:space="preserve"> 22.4 %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which</w:instrText>
      </w:r>
      <w:r w:rsidR="00577791" w:rsidRPr="001D7A42">
        <w:rPr>
          <w:rFonts w:ascii="Times New Roman" w:hAnsi="Times New Roman" w:cs="Times New Roman"/>
          <w:sz w:val="28"/>
          <w:szCs w:val="28"/>
        </w:rPr>
        <w:instrText xml:space="preserve"> 98.1 % </w:instrText>
      </w:r>
      <w:r w:rsidR="00577791">
        <w:rPr>
          <w:rFonts w:ascii="Times New Roman" w:hAnsi="Times New Roman" w:cs="Times New Roman"/>
          <w:sz w:val="28"/>
          <w:szCs w:val="28"/>
          <w:lang w:val="en-US"/>
        </w:rPr>
        <w:instrText>were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Family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history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positive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1D7A42">
        <w:rPr>
          <w:rFonts w:ascii="Times New Roman" w:hAnsi="Times New Roman" w:cs="Times New Roman"/>
          <w:sz w:val="28"/>
          <w:szCs w:val="28"/>
        </w:rPr>
        <w:instrText xml:space="preserve"> 33.1 %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1D7A42">
        <w:rPr>
          <w:rFonts w:ascii="Times New Roman" w:hAnsi="Times New Roman" w:cs="Times New Roman"/>
          <w:sz w:val="28"/>
          <w:szCs w:val="28"/>
        </w:rPr>
        <w:instrText xml:space="preserve"> 1.3 %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most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common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main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complaint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white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pupil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1D7A42">
        <w:rPr>
          <w:rFonts w:ascii="Times New Roman" w:hAnsi="Times New Roman" w:cs="Times New Roman"/>
          <w:sz w:val="28"/>
          <w:szCs w:val="28"/>
        </w:rPr>
        <w:instrText xml:space="preserve"> 35.7 % </w:instrText>
      </w:r>
      <w:r w:rsidR="00577791">
        <w:rPr>
          <w:rFonts w:ascii="Times New Roman" w:hAnsi="Times New Roman" w:cs="Times New Roman"/>
          <w:sz w:val="28"/>
          <w:szCs w:val="28"/>
          <w:lang w:val="en-US"/>
        </w:rPr>
        <w:instrText>of</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1D7A42">
        <w:rPr>
          <w:rFonts w:ascii="Times New Roman" w:hAnsi="Times New Roman" w:cs="Times New Roman"/>
          <w:sz w:val="28"/>
          <w:szCs w:val="28"/>
        </w:rPr>
        <w:instrText xml:space="preserve"> 32.7 % </w:instrText>
      </w:r>
      <w:r w:rsidR="00577791">
        <w:rPr>
          <w:rFonts w:ascii="Times New Roman" w:hAnsi="Times New Roman" w:cs="Times New Roman"/>
          <w:sz w:val="28"/>
          <w:szCs w:val="28"/>
          <w:lang w:val="en-US"/>
        </w:rPr>
        <w:instrText>for</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Concomitant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systemic</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abnormalities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frequently</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associated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1D7A42">
        <w:rPr>
          <w:rFonts w:ascii="Times New Roman" w:hAnsi="Times New Roman" w:cs="Times New Roman"/>
          <w:sz w:val="28"/>
          <w:szCs w:val="28"/>
        </w:rPr>
        <w:instrText xml:space="preserve"> (31.6 %) </w:instrText>
      </w:r>
      <w:r w:rsidR="00577791">
        <w:rPr>
          <w:rFonts w:ascii="Times New Roman" w:hAnsi="Times New Roman" w:cs="Times New Roman"/>
          <w:sz w:val="28"/>
          <w:szCs w:val="28"/>
          <w:lang w:val="en-US"/>
        </w:rPr>
        <w:instrText>than</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1D7A42">
        <w:rPr>
          <w:rFonts w:ascii="Times New Roman" w:hAnsi="Times New Roman" w:cs="Times New Roman"/>
          <w:sz w:val="28"/>
          <w:szCs w:val="28"/>
        </w:rPr>
        <w:instrText xml:space="preserve"> (16.7 %). </w:instrText>
      </w:r>
      <w:r w:rsidR="00577791">
        <w:rPr>
          <w:rFonts w:ascii="Times New Roman" w:hAnsi="Times New Roman" w:cs="Times New Roman"/>
          <w:sz w:val="28"/>
          <w:szCs w:val="28"/>
          <w:lang w:val="en-US"/>
        </w:rPr>
        <w:instrText>Associated</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ocular</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diseases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such</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strabismus</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persistent</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fetal</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vasculature</w:instrText>
      </w:r>
      <w:r w:rsidR="00577791" w:rsidRPr="001D7A42">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posterior</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lenticonus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more</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frequently</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seen</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among</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whereas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nystagmus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more</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common</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among</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cases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CONCLUSIONS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Among</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276FEC">
        <w:rPr>
          <w:rFonts w:ascii="Times New Roman" w:hAnsi="Times New Roman" w:cs="Times New Roman"/>
          <w:sz w:val="28"/>
          <w:szCs w:val="28"/>
        </w:rPr>
        <w:instrText>/</w:instrText>
      </w:r>
      <w:r w:rsidR="00577791">
        <w:rPr>
          <w:rFonts w:ascii="Times New Roman" w:hAnsi="Times New Roman" w:cs="Times New Roman"/>
          <w:sz w:val="28"/>
          <w:szCs w:val="28"/>
          <w:lang w:val="en-US"/>
        </w:rPr>
        <w:instrText>developmental</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cataracts</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ratio</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276FEC">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 cases was approximately 2:1. Almost all patients with a family history of congenital cataract were bilateral. Initial visits to a physician were rather late, 2.6 years from birth; this should be improved.","author":[{"dropping-particle":"","family":"Nagamoto","given":"Toshiyuki","non-dropping-particle":"","parse-names":false,"suffix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Oshika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Tetsuro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Fujikado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Takashi</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Ishibashi</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Tatsuro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Sato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Miho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Kondo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Mineo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Kurosaka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Daijiro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Azuma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Noriyuki</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Japanese</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journal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ophthalmology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95FF3">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w:instrText>
      </w:r>
      <w:r w:rsidR="00577791" w:rsidRPr="00795FF3">
        <w:rPr>
          <w:rFonts w:ascii="Times New Roman" w:hAnsi="Times New Roman" w:cs="Times New Roman"/>
          <w:sz w:val="28"/>
          <w:szCs w:val="28"/>
        </w:rPr>
        <w:instrText>":"3","</w:instrText>
      </w:r>
      <w:r w:rsidR="00577791">
        <w:rPr>
          <w:rFonts w:ascii="Times New Roman" w:hAnsi="Times New Roman" w:cs="Times New Roman"/>
          <w:sz w:val="28"/>
          <w:szCs w:val="28"/>
          <w:lang w:val="en-US"/>
        </w:rPr>
        <w:instrText>issued</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795FF3">
        <w:rPr>
          <w:rFonts w:ascii="Times New Roman" w:hAnsi="Times New Roman" w:cs="Times New Roman"/>
          <w:sz w:val="28"/>
          <w:szCs w:val="28"/>
        </w:rPr>
        <w:instrText>":[["2015","5","23"]]},"</w:instrText>
      </w:r>
      <w:r w:rsidR="00577791">
        <w:rPr>
          <w:rFonts w:ascii="Times New Roman" w:hAnsi="Times New Roman" w:cs="Times New Roman"/>
          <w:sz w:val="28"/>
          <w:szCs w:val="28"/>
          <w:lang w:val="en-US"/>
        </w:rPr>
        <w:instrText>page</w:instrText>
      </w:r>
      <w:r w:rsidR="00577791" w:rsidRPr="00795FF3">
        <w:rPr>
          <w:rFonts w:ascii="Times New Roman" w:hAnsi="Times New Roman" w:cs="Times New Roman"/>
          <w:sz w:val="28"/>
          <w:szCs w:val="28"/>
        </w:rPr>
        <w:instrText>":"148-56","</w:instrText>
      </w:r>
      <w:r w:rsidR="00577791">
        <w:rPr>
          <w:rFonts w:ascii="Times New Roman" w:hAnsi="Times New Roman" w:cs="Times New Roman"/>
          <w:sz w:val="28"/>
          <w:szCs w:val="28"/>
          <w:lang w:val="en-US"/>
        </w:rPr>
        <w:instrText>publisher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Springer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Verlag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Tokyo</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Clinical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characteristics</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developmental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undergoing</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surgical</w:instrText>
      </w:r>
      <w:r w:rsidR="00577791" w:rsidRPr="00795FF3">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795FF3">
        <w:rPr>
          <w:rFonts w:ascii="Times New Roman" w:hAnsi="Times New Roman" w:cs="Times New Roman"/>
          <w:sz w:val="28"/>
          <w:szCs w:val="28"/>
        </w:rPr>
        <w:instrText>":"59"},"</w:instrText>
      </w:r>
      <w:r w:rsidR="00577791">
        <w:rPr>
          <w:rFonts w:ascii="Times New Roman" w:hAnsi="Times New Roman" w:cs="Times New Roman"/>
          <w:sz w:val="28"/>
          <w:szCs w:val="28"/>
          <w:lang w:val="en-US"/>
        </w:rPr>
        <w:instrText>uris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795FF3">
        <w:rPr>
          <w:rFonts w:ascii="Times New Roman" w:hAnsi="Times New Roman" w:cs="Times New Roman"/>
          <w:sz w:val="28"/>
          <w:szCs w:val="28"/>
        </w:rPr>
        <w:instrText>=8773</w:instrText>
      </w:r>
      <w:r w:rsidR="00577791">
        <w:rPr>
          <w:rFonts w:ascii="Times New Roman" w:hAnsi="Times New Roman" w:cs="Times New Roman"/>
          <w:sz w:val="28"/>
          <w:szCs w:val="28"/>
          <w:lang w:val="en-US"/>
        </w:rPr>
        <w:instrText>c</w:instrText>
      </w:r>
      <w:r w:rsidR="00577791" w:rsidRPr="00795FF3">
        <w:rPr>
          <w:rFonts w:ascii="Times New Roman" w:hAnsi="Times New Roman" w:cs="Times New Roman"/>
          <w:sz w:val="28"/>
          <w:szCs w:val="28"/>
        </w:rPr>
        <w:instrText>10</w:instrText>
      </w:r>
      <w:r w:rsidR="00577791">
        <w:rPr>
          <w:rFonts w:ascii="Times New Roman" w:hAnsi="Times New Roman" w:cs="Times New Roman"/>
          <w:sz w:val="28"/>
          <w:szCs w:val="28"/>
          <w:lang w:val="en-US"/>
        </w:rPr>
        <w:instrText>c</w:instrText>
      </w:r>
      <w:r w:rsidR="00577791" w:rsidRPr="00795FF3">
        <w:rPr>
          <w:rFonts w:ascii="Times New Roman" w:hAnsi="Times New Roman" w:cs="Times New Roman"/>
          <w:sz w:val="28"/>
          <w:szCs w:val="28"/>
        </w:rPr>
        <w:instrText>-5</w:instrText>
      </w:r>
      <w:r w:rsidR="00577791">
        <w:rPr>
          <w:rFonts w:ascii="Times New Roman" w:hAnsi="Times New Roman" w:cs="Times New Roman"/>
          <w:sz w:val="28"/>
          <w:szCs w:val="28"/>
          <w:lang w:val="en-US"/>
        </w:rPr>
        <w:instrText>e</w:instrText>
      </w:r>
      <w:r w:rsidR="00577791" w:rsidRPr="00795FF3">
        <w:rPr>
          <w:rFonts w:ascii="Times New Roman" w:hAnsi="Times New Roman" w:cs="Times New Roman"/>
          <w:sz w:val="28"/>
          <w:szCs w:val="28"/>
        </w:rPr>
        <w:instrText>3</w:instrText>
      </w:r>
      <w:r w:rsidR="00577791">
        <w:rPr>
          <w:rFonts w:ascii="Times New Roman" w:hAnsi="Times New Roman" w:cs="Times New Roman"/>
          <w:sz w:val="28"/>
          <w:szCs w:val="28"/>
          <w:lang w:val="en-US"/>
        </w:rPr>
        <w:instrText>c</w:instrText>
      </w:r>
      <w:r w:rsidR="00577791" w:rsidRPr="00795FF3">
        <w:rPr>
          <w:rFonts w:ascii="Times New Roman" w:hAnsi="Times New Roman" w:cs="Times New Roman"/>
          <w:sz w:val="28"/>
          <w:szCs w:val="28"/>
        </w:rPr>
        <w:instrText>-38</w:instrText>
      </w:r>
      <w:r w:rsidR="00577791">
        <w:rPr>
          <w:rFonts w:ascii="Times New Roman" w:hAnsi="Times New Roman" w:cs="Times New Roman"/>
          <w:sz w:val="28"/>
          <w:szCs w:val="28"/>
          <w:lang w:val="en-US"/>
        </w:rPr>
        <w:instrText>f</w:instrText>
      </w:r>
      <w:r w:rsidR="00577791" w:rsidRPr="00795FF3">
        <w:rPr>
          <w:rFonts w:ascii="Times New Roman" w:hAnsi="Times New Roman" w:cs="Times New Roman"/>
          <w:sz w:val="28"/>
          <w:szCs w:val="28"/>
        </w:rPr>
        <w:instrText>6-974</w:instrText>
      </w:r>
      <w:r w:rsidR="00577791">
        <w:rPr>
          <w:rFonts w:ascii="Times New Roman" w:hAnsi="Times New Roman" w:cs="Times New Roman"/>
          <w:sz w:val="28"/>
          <w:szCs w:val="28"/>
          <w:lang w:val="en-US"/>
        </w:rPr>
        <w:instrText>f</w:instrText>
      </w:r>
      <w:r w:rsidR="00577791" w:rsidRPr="00795FF3">
        <w:rPr>
          <w:rFonts w:ascii="Times New Roman" w:hAnsi="Times New Roman" w:cs="Times New Roman"/>
          <w:sz w:val="28"/>
          <w:szCs w:val="28"/>
        </w:rPr>
        <w:instrText>-2</w:instrText>
      </w:r>
      <w:r w:rsidR="00577791">
        <w:rPr>
          <w:rFonts w:ascii="Times New Roman" w:hAnsi="Times New Roman" w:cs="Times New Roman"/>
          <w:sz w:val="28"/>
          <w:szCs w:val="28"/>
          <w:lang w:val="en-US"/>
        </w:rPr>
        <w:instrText>c</w:instrText>
      </w:r>
      <w:r w:rsidR="00577791" w:rsidRPr="00795FF3">
        <w:rPr>
          <w:rFonts w:ascii="Times New Roman" w:hAnsi="Times New Roman" w:cs="Times New Roman"/>
          <w:sz w:val="28"/>
          <w:szCs w:val="28"/>
        </w:rPr>
        <w:instrText>00</w:instrText>
      </w:r>
      <w:r w:rsidR="00577791">
        <w:rPr>
          <w:rFonts w:ascii="Times New Roman" w:hAnsi="Times New Roman" w:cs="Times New Roman"/>
          <w:sz w:val="28"/>
          <w:szCs w:val="28"/>
          <w:lang w:val="en-US"/>
        </w:rPr>
        <w:instrText>fd</w:instrText>
      </w:r>
      <w:r w:rsidR="00577791" w:rsidRPr="00795FF3">
        <w:rPr>
          <w:rFonts w:ascii="Times New Roman" w:hAnsi="Times New Roman" w:cs="Times New Roman"/>
          <w:sz w:val="28"/>
          <w:szCs w:val="28"/>
        </w:rPr>
        <w:instrText>2</w:instrText>
      </w:r>
      <w:r w:rsidR="00577791">
        <w:rPr>
          <w:rFonts w:ascii="Times New Roman" w:hAnsi="Times New Roman" w:cs="Times New Roman"/>
          <w:sz w:val="28"/>
          <w:szCs w:val="28"/>
          <w:lang w:val="en-US"/>
        </w:rPr>
        <w:instrText>fa</w:instrText>
      </w:r>
      <w:r w:rsidR="00577791" w:rsidRPr="00795FF3">
        <w:rPr>
          <w:rFonts w:ascii="Times New Roman" w:hAnsi="Times New Roman" w:cs="Times New Roman"/>
          <w:sz w:val="28"/>
          <w:szCs w:val="28"/>
        </w:rPr>
        <w:instrText>54</w:instrText>
      </w:r>
      <w:r w:rsidR="00577791">
        <w:rPr>
          <w:rFonts w:ascii="Times New Roman" w:hAnsi="Times New Roman" w:cs="Times New Roman"/>
          <w:sz w:val="28"/>
          <w:szCs w:val="28"/>
          <w:lang w:val="en-US"/>
        </w:rPr>
        <w:instrText>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formattedCitation</w:instrText>
      </w:r>
      <w:r w:rsidR="00577791" w:rsidRPr="00795FF3">
        <w:rPr>
          <w:rFonts w:ascii="Times New Roman" w:hAnsi="Times New Roman" w:cs="Times New Roman"/>
          <w:sz w:val="28"/>
          <w:szCs w:val="28"/>
        </w:rPr>
        <w:instrText>":"[143]","</w:instrText>
      </w:r>
      <w:r w:rsidR="00577791">
        <w:rPr>
          <w:rFonts w:ascii="Times New Roman" w:hAnsi="Times New Roman" w:cs="Times New Roman"/>
          <w:sz w:val="28"/>
          <w:szCs w:val="28"/>
          <w:lang w:val="en-US"/>
        </w:rPr>
        <w:instrText>plainTextFormattedCitation</w:instrText>
      </w:r>
      <w:r w:rsidR="00577791" w:rsidRPr="00795FF3">
        <w:rPr>
          <w:rFonts w:ascii="Times New Roman" w:hAnsi="Times New Roman" w:cs="Times New Roman"/>
          <w:sz w:val="28"/>
          <w:szCs w:val="28"/>
        </w:rPr>
        <w:instrText>":"[143]","</w:instrText>
      </w:r>
      <w:r w:rsidR="00577791">
        <w:rPr>
          <w:rFonts w:ascii="Times New Roman" w:hAnsi="Times New Roman" w:cs="Times New Roman"/>
          <w:sz w:val="28"/>
          <w:szCs w:val="28"/>
          <w:lang w:val="en-US"/>
        </w:rPr>
        <w:instrText>previouslyFormattedCitation</w:instrText>
      </w:r>
      <w:r w:rsidR="00577791" w:rsidRPr="00795FF3">
        <w:rPr>
          <w:rFonts w:ascii="Times New Roman" w:hAnsi="Times New Roman" w:cs="Times New Roman"/>
          <w:sz w:val="28"/>
          <w:szCs w:val="28"/>
        </w:rPr>
        <w:instrText>":"[143]"},"</w:instrText>
      </w:r>
      <w:r w:rsidR="00577791">
        <w:rPr>
          <w:rFonts w:ascii="Times New Roman" w:hAnsi="Times New Roman" w:cs="Times New Roman"/>
          <w:sz w:val="28"/>
          <w:szCs w:val="28"/>
          <w:lang w:val="en-US"/>
        </w:rPr>
        <w:instrText>properties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noteIndex</w:instrText>
      </w:r>
      <w:r w:rsidR="00577791" w:rsidRPr="00795FF3">
        <w:rPr>
          <w:rFonts w:ascii="Times New Roman" w:hAnsi="Times New Roman" w:cs="Times New Roman"/>
          <w:sz w:val="28"/>
          <w:szCs w:val="28"/>
        </w:rPr>
        <w:instrText>":0},"</w:instrText>
      </w:r>
      <w:r w:rsidR="00577791">
        <w:rPr>
          <w:rFonts w:ascii="Times New Roman" w:hAnsi="Times New Roman" w:cs="Times New Roman"/>
          <w:sz w:val="28"/>
          <w:szCs w:val="28"/>
          <w:lang w:val="en-US"/>
        </w:rPr>
        <w:instrText>schema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https</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github</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style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language</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schema</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raw</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master</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csl</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795FF3">
        <w:rPr>
          <w:rFonts w:ascii="Times New Roman" w:hAnsi="Times New Roman" w:cs="Times New Roman"/>
          <w:sz w:val="28"/>
          <w:szCs w:val="28"/>
        </w:rPr>
        <w:instrText>.</w:instrText>
      </w:r>
      <w:r w:rsidR="00577791">
        <w:rPr>
          <w:rFonts w:ascii="Times New Roman" w:hAnsi="Times New Roman" w:cs="Times New Roman"/>
          <w:sz w:val="28"/>
          <w:szCs w:val="28"/>
          <w:lang w:val="en-US"/>
        </w:rPr>
        <w:instrText>json</w:instrText>
      </w:r>
      <w:r w:rsidR="00577791" w:rsidRPr="00795FF3">
        <w:rPr>
          <w:rFonts w:ascii="Times New Roman" w:hAnsi="Times New Roman" w:cs="Times New Roman"/>
          <w:sz w:val="28"/>
          <w:szCs w:val="28"/>
        </w:rPr>
        <w:instrText>"}</w:instrText>
      </w:r>
      <w:r w:rsidR="004F6225" w:rsidRPr="00D53050">
        <w:rPr>
          <w:rFonts w:ascii="Times New Roman" w:hAnsi="Times New Roman" w:cs="Times New Roman"/>
          <w:sz w:val="28"/>
          <w:szCs w:val="28"/>
          <w:lang w:val="en-US"/>
        </w:rPr>
        <w:fldChar w:fldCharType="separate"/>
      </w:r>
      <w:r w:rsidR="00577791" w:rsidRPr="00577791">
        <w:rPr>
          <w:rFonts w:ascii="Times New Roman" w:hAnsi="Times New Roman" w:cs="Times New Roman"/>
          <w:noProof/>
          <w:sz w:val="28"/>
          <w:szCs w:val="28"/>
        </w:rPr>
        <w:t>[143]</w:t>
      </w:r>
      <w:r w:rsidR="004F6225" w:rsidRPr="00D53050">
        <w:rPr>
          <w:rFonts w:ascii="Times New Roman" w:hAnsi="Times New Roman" w:cs="Times New Roman"/>
          <w:sz w:val="28"/>
          <w:szCs w:val="28"/>
          <w:lang w:val="en-US"/>
        </w:rPr>
        <w:fldChar w:fldCharType="end"/>
      </w:r>
      <w:r w:rsidR="006068D9" w:rsidRPr="00D53050">
        <w:rPr>
          <w:rFonts w:ascii="Times New Roman" w:hAnsi="Times New Roman" w:cs="Times New Roman"/>
          <w:sz w:val="28"/>
          <w:szCs w:val="28"/>
        </w:rPr>
        <w:t xml:space="preserve">. </w:t>
      </w:r>
      <w:r w:rsidRPr="00D53050">
        <w:rPr>
          <w:rFonts w:ascii="Times New Roman" w:hAnsi="Times New Roman" w:cs="Times New Roman"/>
          <w:sz w:val="28"/>
          <w:szCs w:val="28"/>
        </w:rPr>
        <w:t xml:space="preserve"> В группе односторонней катаракты поражение</w:t>
      </w:r>
      <w:r w:rsidR="00896418">
        <w:rPr>
          <w:rFonts w:ascii="Times New Roman" w:hAnsi="Times New Roman" w:cs="Times New Roman"/>
          <w:sz w:val="28"/>
          <w:szCs w:val="28"/>
        </w:rPr>
        <w:t xml:space="preserve"> правого глаза наблюдалось у 129 детей (47,1</w:t>
      </w:r>
      <w:r w:rsidRPr="00D53050">
        <w:rPr>
          <w:rFonts w:ascii="Times New Roman" w:hAnsi="Times New Roman" w:cs="Times New Roman"/>
          <w:sz w:val="28"/>
          <w:szCs w:val="28"/>
        </w:rPr>
        <w:t>%), а врожденная катаракта левого глаза</w:t>
      </w:r>
      <w:r w:rsidR="00056E5C" w:rsidRPr="00D53050">
        <w:rPr>
          <w:rFonts w:ascii="Times New Roman" w:hAnsi="Times New Roman" w:cs="Times New Roman"/>
          <w:sz w:val="28"/>
          <w:szCs w:val="28"/>
        </w:rPr>
        <w:t>,</w:t>
      </w:r>
      <w:r w:rsidRPr="00D53050">
        <w:rPr>
          <w:rFonts w:ascii="Times New Roman" w:hAnsi="Times New Roman" w:cs="Times New Roman"/>
          <w:sz w:val="28"/>
          <w:szCs w:val="28"/>
        </w:rPr>
        <w:t xml:space="preserve"> в свою очередь</w:t>
      </w:r>
      <w:r w:rsidR="00056E5C" w:rsidRPr="00D53050">
        <w:rPr>
          <w:rFonts w:ascii="Times New Roman" w:hAnsi="Times New Roman" w:cs="Times New Roman"/>
          <w:sz w:val="28"/>
          <w:szCs w:val="28"/>
        </w:rPr>
        <w:t>,</w:t>
      </w:r>
      <w:r w:rsidR="00896418">
        <w:rPr>
          <w:rFonts w:ascii="Times New Roman" w:hAnsi="Times New Roman" w:cs="Times New Roman"/>
          <w:sz w:val="28"/>
          <w:szCs w:val="28"/>
        </w:rPr>
        <w:t xml:space="preserve"> составила 145</w:t>
      </w:r>
      <w:r w:rsidRPr="00D53050">
        <w:rPr>
          <w:rFonts w:ascii="Times New Roman" w:hAnsi="Times New Roman" w:cs="Times New Roman"/>
          <w:sz w:val="28"/>
          <w:szCs w:val="28"/>
        </w:rPr>
        <w:t xml:space="preserve"> (52,</w:t>
      </w:r>
      <w:r w:rsidR="00896418">
        <w:rPr>
          <w:rFonts w:ascii="Times New Roman" w:hAnsi="Times New Roman" w:cs="Times New Roman"/>
          <w:sz w:val="28"/>
          <w:szCs w:val="28"/>
        </w:rPr>
        <w:t>9</w:t>
      </w:r>
      <w:r w:rsidRPr="00D53050">
        <w:rPr>
          <w:rFonts w:ascii="Times New Roman" w:hAnsi="Times New Roman" w:cs="Times New Roman"/>
          <w:sz w:val="28"/>
          <w:szCs w:val="28"/>
        </w:rPr>
        <w:t xml:space="preserve">%) случаев. </w:t>
      </w:r>
      <w:r w:rsidR="00982555" w:rsidRPr="00D53050">
        <w:rPr>
          <w:rFonts w:ascii="Times New Roman" w:hAnsi="Times New Roman" w:cs="Times New Roman"/>
          <w:sz w:val="28"/>
          <w:szCs w:val="28"/>
        </w:rPr>
        <w:t>Соотношение долей</w:t>
      </w:r>
      <w:r w:rsidRPr="00D53050">
        <w:rPr>
          <w:rFonts w:ascii="Times New Roman" w:hAnsi="Times New Roman" w:cs="Times New Roman"/>
          <w:sz w:val="28"/>
          <w:szCs w:val="28"/>
        </w:rPr>
        <w:t xml:space="preserve"> больных с </w:t>
      </w:r>
      <w:r w:rsidR="00056E5C" w:rsidRPr="00D53050">
        <w:rPr>
          <w:rFonts w:ascii="Times New Roman" w:hAnsi="Times New Roman" w:cs="Times New Roman"/>
          <w:sz w:val="28"/>
          <w:szCs w:val="28"/>
        </w:rPr>
        <w:t>односторонней и двусторонней катарактами</w:t>
      </w:r>
      <w:r w:rsidRPr="00D53050">
        <w:rPr>
          <w:rFonts w:ascii="Times New Roman" w:hAnsi="Times New Roman" w:cs="Times New Roman"/>
          <w:sz w:val="28"/>
          <w:szCs w:val="28"/>
        </w:rPr>
        <w:t xml:space="preserve"> была стабильной </w:t>
      </w:r>
      <w:r w:rsidR="00982555" w:rsidRPr="00D53050">
        <w:rPr>
          <w:rFonts w:ascii="Times New Roman" w:hAnsi="Times New Roman" w:cs="Times New Roman"/>
          <w:sz w:val="28"/>
          <w:szCs w:val="28"/>
        </w:rPr>
        <w:t xml:space="preserve">в течение всего периода </w:t>
      </w:r>
      <w:r w:rsidRPr="00D53050">
        <w:rPr>
          <w:rFonts w:ascii="Times New Roman" w:hAnsi="Times New Roman" w:cs="Times New Roman"/>
          <w:sz w:val="28"/>
          <w:szCs w:val="28"/>
        </w:rPr>
        <w:t xml:space="preserve">исследования </w:t>
      </w:r>
      <w:r w:rsidR="00F90435" w:rsidRPr="00D53050">
        <w:rPr>
          <w:rFonts w:ascii="Times New Roman" w:hAnsi="Times New Roman" w:cs="Times New Roman"/>
          <w:sz w:val="28"/>
          <w:szCs w:val="28"/>
        </w:rPr>
        <w:t>(</w:t>
      </w:r>
      <w:r w:rsidR="00F90435" w:rsidRPr="00D53050">
        <w:rPr>
          <w:rFonts w:ascii="Times New Roman" w:eastAsia="Times New Roman" w:hAnsi="Times New Roman" w:cs="Times New Roman"/>
          <w:i/>
          <w:color w:val="000000"/>
          <w:sz w:val="28"/>
          <w:szCs w:val="28"/>
          <w:lang w:val="en-US"/>
        </w:rPr>
        <w:t>p</w:t>
      </w:r>
      <w:r w:rsidR="000A1194">
        <w:rPr>
          <w:rFonts w:ascii="Times New Roman" w:hAnsi="Times New Roman" w:cs="Times New Roman"/>
          <w:sz w:val="28"/>
          <w:szCs w:val="28"/>
        </w:rPr>
        <w:t xml:space="preserve"> = 0,427</w:t>
      </w:r>
      <w:r w:rsidR="006B6AAD" w:rsidRPr="00D53050">
        <w:rPr>
          <w:rFonts w:ascii="Times New Roman" w:hAnsi="Times New Roman" w:cs="Times New Roman"/>
          <w:sz w:val="28"/>
          <w:szCs w:val="28"/>
        </w:rPr>
        <w:t xml:space="preserve">) (рисунок </w:t>
      </w:r>
      <w:r w:rsidR="00AC72F5">
        <w:rPr>
          <w:rFonts w:ascii="Times New Roman" w:hAnsi="Times New Roman" w:cs="Times New Roman"/>
          <w:sz w:val="28"/>
          <w:szCs w:val="28"/>
        </w:rPr>
        <w:t>4</w:t>
      </w:r>
      <w:r w:rsidR="006B6AAD" w:rsidRPr="00D53050">
        <w:rPr>
          <w:rFonts w:ascii="Times New Roman" w:hAnsi="Times New Roman" w:cs="Times New Roman"/>
          <w:sz w:val="28"/>
          <w:szCs w:val="28"/>
        </w:rPr>
        <w:t>)</w:t>
      </w:r>
      <w:r w:rsidRPr="00D53050">
        <w:rPr>
          <w:rFonts w:ascii="Times New Roman" w:hAnsi="Times New Roman" w:cs="Times New Roman"/>
          <w:sz w:val="28"/>
          <w:szCs w:val="28"/>
        </w:rPr>
        <w:t xml:space="preserve">. </w:t>
      </w:r>
      <w:r w:rsidR="00970BB8" w:rsidRPr="00D53050">
        <w:rPr>
          <w:rFonts w:ascii="Times New Roman" w:hAnsi="Times New Roman" w:cs="Times New Roman"/>
          <w:sz w:val="28"/>
          <w:szCs w:val="28"/>
        </w:rPr>
        <w:t xml:space="preserve">Однако, данные из </w:t>
      </w:r>
      <w:r w:rsidR="00970BB8" w:rsidRPr="00D53050">
        <w:rPr>
          <w:rFonts w:ascii="Times New Roman" w:hAnsi="Times New Roman" w:cs="Times New Roman"/>
          <w:sz w:val="28"/>
          <w:szCs w:val="28"/>
        </w:rPr>
        <w:lastRenderedPageBreak/>
        <w:t xml:space="preserve">хирургического регистра детской катаракты </w:t>
      </w:r>
      <w:r w:rsidR="00970BB8" w:rsidRPr="00D53050">
        <w:rPr>
          <w:rFonts w:ascii="Times New Roman" w:hAnsi="Times New Roman" w:cs="Times New Roman"/>
          <w:sz w:val="28"/>
          <w:szCs w:val="28"/>
          <w:lang w:val="en-US"/>
        </w:rPr>
        <w:t>PECARE</w:t>
      </w:r>
      <w:r w:rsidR="002510F6" w:rsidRPr="00D53050">
        <w:rPr>
          <w:rFonts w:ascii="Times New Roman" w:hAnsi="Times New Roman" w:cs="Times New Roman"/>
          <w:sz w:val="28"/>
          <w:szCs w:val="28"/>
        </w:rPr>
        <w:t>, представляющей</w:t>
      </w:r>
      <w:r w:rsidR="00970BB8" w:rsidRPr="00D53050">
        <w:rPr>
          <w:rFonts w:ascii="Times New Roman" w:hAnsi="Times New Roman" w:cs="Times New Roman"/>
          <w:sz w:val="28"/>
          <w:szCs w:val="28"/>
        </w:rPr>
        <w:t xml:space="preserve"> Швецию и Данию, </w:t>
      </w:r>
      <w:r w:rsidR="002510F6" w:rsidRPr="00D53050">
        <w:rPr>
          <w:rFonts w:ascii="Times New Roman" w:hAnsi="Times New Roman" w:cs="Times New Roman"/>
          <w:sz w:val="28"/>
          <w:szCs w:val="28"/>
        </w:rPr>
        <w:t>согласно</w:t>
      </w:r>
      <w:r w:rsidR="00970BB8" w:rsidRPr="00D53050">
        <w:rPr>
          <w:rFonts w:ascii="Times New Roman" w:hAnsi="Times New Roman" w:cs="Times New Roman"/>
          <w:sz w:val="28"/>
          <w:szCs w:val="28"/>
        </w:rPr>
        <w:t xml:space="preserve"> </w:t>
      </w:r>
      <w:proofErr w:type="spellStart"/>
      <w:r w:rsidR="00970BB8" w:rsidRPr="00D53050">
        <w:rPr>
          <w:rFonts w:ascii="Times New Roman" w:hAnsi="Times New Roman" w:cs="Times New Roman"/>
          <w:sz w:val="28"/>
          <w:szCs w:val="28"/>
        </w:rPr>
        <w:t>Magnusson</w:t>
      </w:r>
      <w:proofErr w:type="spellEnd"/>
      <w:r w:rsidR="00970BB8" w:rsidRPr="00D53050">
        <w:rPr>
          <w:rFonts w:ascii="Times New Roman" w:hAnsi="Times New Roman" w:cs="Times New Roman"/>
          <w:sz w:val="28"/>
          <w:szCs w:val="28"/>
        </w:rPr>
        <w:t xml:space="preserve"> </w:t>
      </w:r>
      <w:proofErr w:type="spellStart"/>
      <w:r w:rsidR="002510F6" w:rsidRPr="00D53050">
        <w:rPr>
          <w:rFonts w:ascii="Times New Roman" w:hAnsi="Times New Roman" w:cs="Times New Roman"/>
          <w:sz w:val="28"/>
          <w:szCs w:val="28"/>
        </w:rPr>
        <w:t>et</w:t>
      </w:r>
      <w:proofErr w:type="spellEnd"/>
      <w:r w:rsidR="002510F6" w:rsidRPr="00D53050">
        <w:rPr>
          <w:rFonts w:ascii="Times New Roman" w:hAnsi="Times New Roman" w:cs="Times New Roman"/>
          <w:sz w:val="28"/>
          <w:szCs w:val="28"/>
        </w:rPr>
        <w:t xml:space="preserve"> </w:t>
      </w:r>
      <w:proofErr w:type="spellStart"/>
      <w:r w:rsidR="002510F6" w:rsidRPr="00D53050">
        <w:rPr>
          <w:rFonts w:ascii="Times New Roman" w:hAnsi="Times New Roman" w:cs="Times New Roman"/>
          <w:sz w:val="28"/>
          <w:szCs w:val="28"/>
        </w:rPr>
        <w:t>al</w:t>
      </w:r>
      <w:proofErr w:type="spellEnd"/>
      <w:r w:rsidR="002510F6" w:rsidRPr="00D53050">
        <w:rPr>
          <w:rFonts w:ascii="Times New Roman" w:hAnsi="Times New Roman" w:cs="Times New Roman"/>
          <w:sz w:val="28"/>
          <w:szCs w:val="28"/>
        </w:rPr>
        <w:t>.,</w:t>
      </w:r>
      <w:r w:rsidR="00970BB8" w:rsidRPr="00D53050">
        <w:rPr>
          <w:rFonts w:ascii="Times New Roman" w:hAnsi="Times New Roman" w:cs="Times New Roman"/>
          <w:sz w:val="28"/>
          <w:szCs w:val="28"/>
        </w:rPr>
        <w:t xml:space="preserve"> показали одинаковое распределение односторонних и двусторонних случаев, подавляющее большинство (95,9%) из которых являются врожденными катаракт</w:t>
      </w:r>
      <w:r w:rsidR="00821E74">
        <w:rPr>
          <w:rFonts w:ascii="Times New Roman" w:hAnsi="Times New Roman" w:cs="Times New Roman"/>
          <w:sz w:val="28"/>
          <w:szCs w:val="28"/>
        </w:rPr>
        <w:t>ами</w:t>
      </w:r>
      <w:r w:rsidR="002510F6"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[35</w:t>
      </w:r>
      <w:r w:rsidR="00276FEC">
        <w:rPr>
          <w:rFonts w:ascii="Times New Roman" w:hAnsi="Times New Roman" w:cs="Times New Roman"/>
          <w:noProof/>
          <w:sz w:val="28"/>
          <w:szCs w:val="28"/>
        </w:rPr>
        <w:t>, с. 53</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970BB8" w:rsidRPr="00D53050">
        <w:rPr>
          <w:rFonts w:ascii="Times New Roman" w:hAnsi="Times New Roman" w:cs="Times New Roman"/>
          <w:sz w:val="28"/>
          <w:szCs w:val="28"/>
        </w:rPr>
        <w:t xml:space="preserve">. Эта разница в распределении </w:t>
      </w:r>
      <w:proofErr w:type="spellStart"/>
      <w:r w:rsidR="00970BB8" w:rsidRPr="00D53050">
        <w:rPr>
          <w:rFonts w:ascii="Times New Roman" w:hAnsi="Times New Roman" w:cs="Times New Roman"/>
          <w:sz w:val="28"/>
          <w:szCs w:val="28"/>
        </w:rPr>
        <w:t>латеральности</w:t>
      </w:r>
      <w:proofErr w:type="spellEnd"/>
      <w:r w:rsidR="00970BB8" w:rsidRPr="00D53050">
        <w:rPr>
          <w:rFonts w:ascii="Times New Roman" w:hAnsi="Times New Roman" w:cs="Times New Roman"/>
          <w:sz w:val="28"/>
          <w:szCs w:val="28"/>
        </w:rPr>
        <w:t xml:space="preserve"> </w:t>
      </w:r>
      <w:r w:rsidR="002510F6" w:rsidRPr="00D53050">
        <w:rPr>
          <w:rFonts w:ascii="Times New Roman" w:hAnsi="Times New Roman" w:cs="Times New Roman"/>
          <w:sz w:val="28"/>
          <w:szCs w:val="28"/>
        </w:rPr>
        <w:t>врожденной</w:t>
      </w:r>
      <w:r w:rsidR="00970BB8" w:rsidRPr="00D53050">
        <w:rPr>
          <w:rFonts w:ascii="Times New Roman" w:hAnsi="Times New Roman" w:cs="Times New Roman"/>
          <w:sz w:val="28"/>
          <w:szCs w:val="28"/>
        </w:rPr>
        <w:t xml:space="preserve"> катаракт</w:t>
      </w:r>
      <w:r w:rsidR="002510F6" w:rsidRPr="00D53050">
        <w:rPr>
          <w:rFonts w:ascii="Times New Roman" w:hAnsi="Times New Roman" w:cs="Times New Roman"/>
          <w:sz w:val="28"/>
          <w:szCs w:val="28"/>
        </w:rPr>
        <w:t>ы позволяет предположить, что двусторонние</w:t>
      </w:r>
      <w:r w:rsidR="00970BB8" w:rsidRPr="00D53050">
        <w:rPr>
          <w:rFonts w:ascii="Times New Roman" w:hAnsi="Times New Roman" w:cs="Times New Roman"/>
          <w:sz w:val="28"/>
          <w:szCs w:val="28"/>
        </w:rPr>
        <w:t xml:space="preserve"> случаи подвергаются хирургическому вмешательству чаще, чем односторонние случаи, вероятно, потому что двусторонняя катаракта влияет на общее </w:t>
      </w:r>
      <w:r w:rsidR="002510F6" w:rsidRPr="00D53050">
        <w:rPr>
          <w:rFonts w:ascii="Times New Roman" w:hAnsi="Times New Roman" w:cs="Times New Roman"/>
          <w:sz w:val="28"/>
          <w:szCs w:val="28"/>
        </w:rPr>
        <w:t>развитие ребенка</w:t>
      </w:r>
      <w:r w:rsidR="00CC23D5" w:rsidRPr="00D53050">
        <w:rPr>
          <w:rFonts w:ascii="Times New Roman" w:hAnsi="Times New Roman" w:cs="Times New Roman"/>
          <w:sz w:val="28"/>
          <w:szCs w:val="28"/>
        </w:rPr>
        <w:t xml:space="preserve"> и приводит к тяжелому нарушению</w:t>
      </w:r>
      <w:r w:rsidR="008269FE" w:rsidRPr="00D53050">
        <w:rPr>
          <w:rFonts w:ascii="Times New Roman" w:hAnsi="Times New Roman" w:cs="Times New Roman"/>
          <w:sz w:val="28"/>
          <w:szCs w:val="28"/>
        </w:rPr>
        <w:t xml:space="preserve"> зрения и слепоте при отсутствии лечения.</w:t>
      </w:r>
    </w:p>
    <w:p w14:paraId="53B373A8" w14:textId="77777777" w:rsidR="006068D9" w:rsidRPr="00FC6581" w:rsidRDefault="006068D9" w:rsidP="00B018AE">
      <w:pPr>
        <w:spacing w:after="0" w:line="240" w:lineRule="auto"/>
        <w:ind w:firstLine="709"/>
        <w:jc w:val="both"/>
        <w:rPr>
          <w:rFonts w:ascii="Times New Roman" w:hAnsi="Times New Roman" w:cs="Times New Roman"/>
          <w:sz w:val="24"/>
          <w:szCs w:val="24"/>
        </w:rPr>
      </w:pPr>
    </w:p>
    <w:p w14:paraId="2668D84A" w14:textId="77777777" w:rsidR="00B018AE" w:rsidRDefault="000A1194" w:rsidP="00B018AE">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3247FC" wp14:editId="14006CA9">
            <wp:extent cx="5486400" cy="3200400"/>
            <wp:effectExtent l="19050" t="0" r="1905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3E43B6" w14:textId="77777777" w:rsidR="00005639" w:rsidRDefault="00005639" w:rsidP="00AB4D77">
      <w:pPr>
        <w:spacing w:after="0" w:line="240" w:lineRule="auto"/>
        <w:ind w:firstLine="709"/>
        <w:jc w:val="both"/>
        <w:rPr>
          <w:rFonts w:ascii="Times New Roman" w:hAnsi="Times New Roman" w:cs="Times New Roman"/>
          <w:sz w:val="28"/>
          <w:szCs w:val="28"/>
        </w:rPr>
      </w:pPr>
    </w:p>
    <w:p w14:paraId="32B852C4" w14:textId="07C73D3F" w:rsidR="00AB4D77" w:rsidRPr="00D53050" w:rsidRDefault="00AB4D77" w:rsidP="00005639">
      <w:pPr>
        <w:spacing w:after="0" w:line="240" w:lineRule="auto"/>
        <w:ind w:firstLine="709"/>
        <w:jc w:val="center"/>
        <w:rPr>
          <w:rFonts w:ascii="Times New Roman" w:hAnsi="Times New Roman" w:cs="Times New Roman"/>
          <w:sz w:val="28"/>
          <w:szCs w:val="28"/>
        </w:rPr>
      </w:pPr>
      <w:r w:rsidRPr="00D53050">
        <w:rPr>
          <w:rFonts w:ascii="Times New Roman" w:hAnsi="Times New Roman" w:cs="Times New Roman"/>
          <w:sz w:val="28"/>
          <w:szCs w:val="28"/>
        </w:rPr>
        <w:t xml:space="preserve">Рисунок </w:t>
      </w:r>
      <w:r w:rsidR="00AC72F5">
        <w:rPr>
          <w:rFonts w:ascii="Times New Roman" w:hAnsi="Times New Roman" w:cs="Times New Roman"/>
          <w:sz w:val="28"/>
          <w:szCs w:val="28"/>
        </w:rPr>
        <w:t>4</w:t>
      </w:r>
      <w:r w:rsidRPr="00D53050">
        <w:rPr>
          <w:rFonts w:ascii="Times New Roman" w:hAnsi="Times New Roman" w:cs="Times New Roman"/>
          <w:sz w:val="28"/>
          <w:szCs w:val="28"/>
        </w:rPr>
        <w:t xml:space="preserve"> – Соотношение одно- и двусторонних катаракт за период исследования</w:t>
      </w:r>
    </w:p>
    <w:p w14:paraId="644C0523" w14:textId="77777777" w:rsidR="00AB4D77" w:rsidRPr="00D53050" w:rsidRDefault="00AB4D77" w:rsidP="00B018AE">
      <w:pPr>
        <w:pStyle w:val="a5"/>
        <w:spacing w:after="0" w:line="240" w:lineRule="auto"/>
        <w:ind w:left="0" w:firstLine="709"/>
        <w:jc w:val="both"/>
        <w:rPr>
          <w:rFonts w:ascii="Times New Roman" w:hAnsi="Times New Roman" w:cs="Times New Roman"/>
          <w:sz w:val="28"/>
          <w:szCs w:val="28"/>
        </w:rPr>
      </w:pPr>
    </w:p>
    <w:p w14:paraId="536E0B0C" w14:textId="3C44F7A3" w:rsidR="00643B4B" w:rsidRPr="00D53050" w:rsidRDefault="00867FC8" w:rsidP="00B018AE">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Медиана</w:t>
      </w:r>
      <w:r w:rsidR="00B018AE" w:rsidRPr="00D53050">
        <w:rPr>
          <w:rFonts w:ascii="Times New Roman" w:hAnsi="Times New Roman" w:cs="Times New Roman"/>
          <w:sz w:val="28"/>
          <w:szCs w:val="28"/>
        </w:rPr>
        <w:t xml:space="preserve"> возраст</w:t>
      </w:r>
      <w:r>
        <w:rPr>
          <w:rFonts w:ascii="Times New Roman" w:hAnsi="Times New Roman" w:cs="Times New Roman"/>
          <w:sz w:val="28"/>
          <w:szCs w:val="28"/>
        </w:rPr>
        <w:t>а</w:t>
      </w:r>
      <w:r w:rsidR="00B018AE" w:rsidRPr="00D53050">
        <w:rPr>
          <w:rFonts w:ascii="Times New Roman" w:hAnsi="Times New Roman" w:cs="Times New Roman"/>
          <w:sz w:val="28"/>
          <w:szCs w:val="28"/>
        </w:rPr>
        <w:t xml:space="preserve"> при операции по поводу </w:t>
      </w:r>
      <w:r w:rsidR="00F66B7C" w:rsidRPr="00D53050">
        <w:rPr>
          <w:rFonts w:ascii="Times New Roman" w:hAnsi="Times New Roman" w:cs="Times New Roman"/>
          <w:sz w:val="28"/>
          <w:szCs w:val="28"/>
        </w:rPr>
        <w:t>врожденной катаракты</w:t>
      </w:r>
      <w:r w:rsidR="00B018AE" w:rsidRPr="00D53050">
        <w:rPr>
          <w:rFonts w:ascii="Times New Roman" w:hAnsi="Times New Roman" w:cs="Times New Roman"/>
          <w:sz w:val="28"/>
          <w:szCs w:val="28"/>
        </w:rPr>
        <w:t xml:space="preserve"> </w:t>
      </w:r>
      <w:r w:rsidR="00F66B7C" w:rsidRPr="00D53050">
        <w:rPr>
          <w:rFonts w:ascii="Times New Roman" w:hAnsi="Times New Roman" w:cs="Times New Roman"/>
          <w:sz w:val="28"/>
          <w:szCs w:val="28"/>
        </w:rPr>
        <w:t>составил</w:t>
      </w:r>
      <w:r>
        <w:rPr>
          <w:rFonts w:ascii="Times New Roman" w:hAnsi="Times New Roman" w:cs="Times New Roman"/>
          <w:sz w:val="28"/>
          <w:szCs w:val="28"/>
        </w:rPr>
        <w:t>а</w:t>
      </w:r>
      <w:r w:rsidR="00821E74">
        <w:rPr>
          <w:rFonts w:ascii="Times New Roman" w:hAnsi="Times New Roman" w:cs="Times New Roman"/>
          <w:sz w:val="28"/>
          <w:szCs w:val="28"/>
        </w:rPr>
        <w:t xml:space="preserve"> 52</w:t>
      </w:r>
      <w:r w:rsidR="00B018AE" w:rsidRPr="00D53050">
        <w:rPr>
          <w:rFonts w:ascii="Times New Roman" w:hAnsi="Times New Roman" w:cs="Times New Roman"/>
          <w:sz w:val="28"/>
          <w:szCs w:val="28"/>
        </w:rPr>
        <w:t xml:space="preserve"> месяц</w:t>
      </w:r>
      <w:r w:rsidR="00821E74">
        <w:rPr>
          <w:rFonts w:ascii="Times New Roman" w:hAnsi="Times New Roman" w:cs="Times New Roman"/>
          <w:sz w:val="28"/>
          <w:szCs w:val="28"/>
        </w:rPr>
        <w:t>а</w:t>
      </w:r>
      <w:r w:rsidR="00B018AE" w:rsidRPr="00D53050">
        <w:rPr>
          <w:rFonts w:ascii="Times New Roman" w:hAnsi="Times New Roman" w:cs="Times New Roman"/>
          <w:sz w:val="28"/>
          <w:szCs w:val="28"/>
        </w:rPr>
        <w:t xml:space="preserve"> (</w:t>
      </w:r>
      <w:r w:rsidR="0055076F" w:rsidRPr="005109FD">
        <w:rPr>
          <w:rFonts w:ascii="Times New Roman" w:hAnsi="Times New Roman" w:cs="Times New Roman"/>
          <w:sz w:val="28"/>
          <w:szCs w:val="28"/>
        </w:rPr>
        <w:t>Q</w:t>
      </w:r>
      <w:r w:rsidR="0055076F" w:rsidRPr="005109FD">
        <w:rPr>
          <w:rFonts w:ascii="Times New Roman" w:hAnsi="Times New Roman" w:cs="Times New Roman"/>
          <w:sz w:val="28"/>
          <w:szCs w:val="28"/>
          <w:vertAlign w:val="subscript"/>
        </w:rPr>
        <w:t>1</w:t>
      </w:r>
      <w:r w:rsidR="0055076F">
        <w:rPr>
          <w:rFonts w:ascii="Times New Roman" w:hAnsi="Times New Roman" w:cs="Times New Roman"/>
          <w:sz w:val="28"/>
          <w:szCs w:val="28"/>
          <w:vertAlign w:val="subscript"/>
        </w:rPr>
        <w:t xml:space="preserve"> </w:t>
      </w:r>
      <w:r w:rsidR="0055076F">
        <w:rPr>
          <w:rFonts w:ascii="Times New Roman" w:hAnsi="Times New Roman" w:cs="Times New Roman"/>
          <w:sz w:val="28"/>
          <w:szCs w:val="28"/>
        </w:rPr>
        <w:t xml:space="preserve">= </w:t>
      </w:r>
      <w:r w:rsidR="0055076F" w:rsidRPr="00897CC2">
        <w:rPr>
          <w:rFonts w:ascii="Times New Roman" w:hAnsi="Times New Roman" w:cs="Times New Roman"/>
          <w:sz w:val="28"/>
          <w:szCs w:val="28"/>
        </w:rPr>
        <w:t>20,00</w:t>
      </w:r>
      <w:r w:rsidR="0055076F">
        <w:rPr>
          <w:rFonts w:ascii="Times New Roman" w:hAnsi="Times New Roman" w:cs="Times New Roman"/>
          <w:sz w:val="28"/>
          <w:szCs w:val="28"/>
        </w:rPr>
        <w:t xml:space="preserve">; </w:t>
      </w:r>
      <w:r w:rsidR="0055076F" w:rsidRPr="005109FD">
        <w:rPr>
          <w:rFonts w:ascii="Times New Roman" w:hAnsi="Times New Roman" w:cs="Times New Roman"/>
          <w:sz w:val="28"/>
          <w:szCs w:val="28"/>
        </w:rPr>
        <w:t>Q</w:t>
      </w:r>
      <w:r w:rsidR="0055076F" w:rsidRPr="005109FD">
        <w:rPr>
          <w:rFonts w:ascii="Times New Roman" w:hAnsi="Times New Roman" w:cs="Times New Roman"/>
          <w:sz w:val="28"/>
          <w:szCs w:val="28"/>
          <w:vertAlign w:val="subscript"/>
        </w:rPr>
        <w:t>3</w:t>
      </w:r>
      <w:r w:rsidR="0055076F">
        <w:rPr>
          <w:rFonts w:ascii="Times New Roman" w:hAnsi="Times New Roman" w:cs="Times New Roman"/>
          <w:sz w:val="28"/>
          <w:szCs w:val="28"/>
          <w:vertAlign w:val="subscript"/>
        </w:rPr>
        <w:t xml:space="preserve"> </w:t>
      </w:r>
      <w:r w:rsidR="0055076F">
        <w:rPr>
          <w:rFonts w:ascii="Times New Roman" w:hAnsi="Times New Roman" w:cs="Times New Roman"/>
          <w:sz w:val="28"/>
          <w:szCs w:val="28"/>
        </w:rPr>
        <w:t>= 92</w:t>
      </w:r>
      <w:r w:rsidR="0055076F" w:rsidRPr="00897CC2">
        <w:rPr>
          <w:rFonts w:ascii="Times New Roman" w:hAnsi="Times New Roman" w:cs="Times New Roman"/>
          <w:sz w:val="28"/>
          <w:szCs w:val="28"/>
        </w:rPr>
        <w:t>,00</w:t>
      </w:r>
      <w:r w:rsidR="00B018AE" w:rsidRPr="00D53050">
        <w:rPr>
          <w:rFonts w:ascii="Times New Roman" w:hAnsi="Times New Roman" w:cs="Times New Roman"/>
          <w:sz w:val="28"/>
          <w:szCs w:val="28"/>
        </w:rPr>
        <w:t xml:space="preserve">). </w:t>
      </w:r>
      <w:r w:rsidR="00EE39A8" w:rsidRPr="00D53050">
        <w:rPr>
          <w:rFonts w:ascii="Times New Roman" w:hAnsi="Times New Roman" w:cs="Times New Roman"/>
          <w:sz w:val="28"/>
          <w:szCs w:val="28"/>
        </w:rPr>
        <w:t xml:space="preserve">Ни одному пациенту с односторонней катарактой не было проведено хирургическое лечение </w:t>
      </w:r>
      <w:r w:rsidR="00B018AE" w:rsidRPr="00D53050">
        <w:rPr>
          <w:rFonts w:ascii="Times New Roman" w:hAnsi="Times New Roman" w:cs="Times New Roman"/>
          <w:sz w:val="28"/>
          <w:szCs w:val="28"/>
        </w:rPr>
        <w:t>до 6 мес</w:t>
      </w:r>
      <w:r w:rsidR="00EE39A8" w:rsidRPr="00D53050">
        <w:rPr>
          <w:rFonts w:ascii="Times New Roman" w:hAnsi="Times New Roman" w:cs="Times New Roman"/>
          <w:sz w:val="28"/>
          <w:szCs w:val="28"/>
        </w:rPr>
        <w:t>ячного</w:t>
      </w:r>
      <w:r w:rsidR="00B018AE" w:rsidRPr="00D53050">
        <w:rPr>
          <w:rFonts w:ascii="Times New Roman" w:hAnsi="Times New Roman" w:cs="Times New Roman"/>
          <w:sz w:val="28"/>
          <w:szCs w:val="28"/>
        </w:rPr>
        <w:t xml:space="preserve"> </w:t>
      </w:r>
      <w:r w:rsidR="006B6AAD" w:rsidRPr="00D53050">
        <w:rPr>
          <w:rFonts w:ascii="Times New Roman" w:hAnsi="Times New Roman" w:cs="Times New Roman"/>
          <w:sz w:val="28"/>
          <w:szCs w:val="28"/>
        </w:rPr>
        <w:t>возраста</w:t>
      </w:r>
      <w:r w:rsidR="00B018AE" w:rsidRPr="00D53050">
        <w:rPr>
          <w:rFonts w:ascii="Times New Roman" w:hAnsi="Times New Roman" w:cs="Times New Roman"/>
          <w:sz w:val="28"/>
          <w:szCs w:val="28"/>
        </w:rPr>
        <w:t xml:space="preserve">. </w:t>
      </w:r>
    </w:p>
    <w:p w14:paraId="3FAAA473" w14:textId="5FE35A81" w:rsidR="009D4310" w:rsidRPr="00D53050" w:rsidRDefault="00501269" w:rsidP="001F2B8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Всего 125</w:t>
      </w:r>
      <w:r w:rsidR="00B018AE" w:rsidRPr="00D53050">
        <w:rPr>
          <w:rFonts w:ascii="Times New Roman" w:hAnsi="Times New Roman" w:cs="Times New Roman"/>
          <w:sz w:val="28"/>
          <w:szCs w:val="28"/>
        </w:rPr>
        <w:t xml:space="preserve"> </w:t>
      </w:r>
      <w:r>
        <w:rPr>
          <w:rFonts w:ascii="Times New Roman" w:hAnsi="Times New Roman" w:cs="Times New Roman"/>
          <w:sz w:val="28"/>
          <w:szCs w:val="28"/>
        </w:rPr>
        <w:t>детей</w:t>
      </w:r>
      <w:r w:rsidR="00B018AE" w:rsidRPr="00D53050">
        <w:rPr>
          <w:rFonts w:ascii="Times New Roman" w:hAnsi="Times New Roman" w:cs="Times New Roman"/>
          <w:sz w:val="28"/>
          <w:szCs w:val="28"/>
        </w:rPr>
        <w:t xml:space="preserve"> (14,</w:t>
      </w:r>
      <w:r>
        <w:rPr>
          <w:rFonts w:ascii="Times New Roman" w:hAnsi="Times New Roman" w:cs="Times New Roman"/>
          <w:sz w:val="28"/>
          <w:szCs w:val="28"/>
        </w:rPr>
        <w:t>0</w:t>
      </w:r>
      <w:r w:rsidR="00B018AE" w:rsidRPr="00D53050">
        <w:rPr>
          <w:rFonts w:ascii="Times New Roman" w:hAnsi="Times New Roman" w:cs="Times New Roman"/>
          <w:sz w:val="28"/>
          <w:szCs w:val="28"/>
        </w:rPr>
        <w:t xml:space="preserve">%) имели </w:t>
      </w:r>
      <w:r>
        <w:rPr>
          <w:rFonts w:ascii="Times New Roman" w:hAnsi="Times New Roman" w:cs="Times New Roman"/>
          <w:sz w:val="28"/>
          <w:szCs w:val="28"/>
        </w:rPr>
        <w:t>отягощенный</w:t>
      </w:r>
      <w:r w:rsidR="00B018AE" w:rsidRPr="00D53050">
        <w:rPr>
          <w:rFonts w:ascii="Times New Roman" w:hAnsi="Times New Roman" w:cs="Times New Roman"/>
          <w:sz w:val="28"/>
          <w:szCs w:val="28"/>
        </w:rPr>
        <w:t xml:space="preserve"> семейный анамнез</w:t>
      </w:r>
      <w:r>
        <w:rPr>
          <w:rFonts w:ascii="Times New Roman" w:hAnsi="Times New Roman" w:cs="Times New Roman"/>
          <w:sz w:val="28"/>
          <w:szCs w:val="28"/>
        </w:rPr>
        <w:t xml:space="preserve"> по</w:t>
      </w:r>
      <w:r w:rsidR="00B018AE" w:rsidRPr="00D53050">
        <w:rPr>
          <w:rFonts w:ascii="Times New Roman" w:hAnsi="Times New Roman" w:cs="Times New Roman"/>
          <w:sz w:val="28"/>
          <w:szCs w:val="28"/>
        </w:rPr>
        <w:t xml:space="preserve"> </w:t>
      </w:r>
      <w:r w:rsidR="0015677A" w:rsidRPr="00D53050">
        <w:rPr>
          <w:rFonts w:ascii="Times New Roman" w:hAnsi="Times New Roman" w:cs="Times New Roman"/>
          <w:sz w:val="28"/>
          <w:szCs w:val="28"/>
        </w:rPr>
        <w:t xml:space="preserve">врожденной </w:t>
      </w:r>
      <w:r>
        <w:rPr>
          <w:rFonts w:ascii="Times New Roman" w:hAnsi="Times New Roman" w:cs="Times New Roman"/>
          <w:sz w:val="28"/>
          <w:szCs w:val="28"/>
        </w:rPr>
        <w:t>катаракте</w:t>
      </w:r>
      <w:r w:rsidR="00B018AE" w:rsidRPr="00D53050">
        <w:rPr>
          <w:rFonts w:ascii="Times New Roman" w:hAnsi="Times New Roman" w:cs="Times New Roman"/>
          <w:sz w:val="28"/>
          <w:szCs w:val="28"/>
        </w:rPr>
        <w:t xml:space="preserve">. </w:t>
      </w:r>
      <w:r>
        <w:rPr>
          <w:rFonts w:ascii="Times New Roman" w:hAnsi="Times New Roman" w:cs="Times New Roman"/>
          <w:sz w:val="28"/>
          <w:szCs w:val="28"/>
        </w:rPr>
        <w:t>Отягощенный</w:t>
      </w:r>
      <w:r w:rsidR="00B018AE" w:rsidRPr="00D53050">
        <w:rPr>
          <w:rFonts w:ascii="Times New Roman" w:hAnsi="Times New Roman" w:cs="Times New Roman"/>
          <w:sz w:val="28"/>
          <w:szCs w:val="28"/>
        </w:rPr>
        <w:t xml:space="preserve"> семейный анамнез в </w:t>
      </w:r>
      <w:r>
        <w:rPr>
          <w:rFonts w:ascii="Times New Roman" w:hAnsi="Times New Roman" w:cs="Times New Roman"/>
          <w:sz w:val="28"/>
          <w:szCs w:val="28"/>
        </w:rPr>
        <w:t>22,264</w:t>
      </w:r>
      <w:r w:rsidR="00B018AE" w:rsidRPr="00D53050">
        <w:rPr>
          <w:rFonts w:ascii="Times New Roman" w:hAnsi="Times New Roman" w:cs="Times New Roman"/>
          <w:sz w:val="28"/>
          <w:szCs w:val="28"/>
        </w:rPr>
        <w:t xml:space="preserve"> раза чаще встречался в двусторонних случаях по сравнению с</w:t>
      </w:r>
      <w:r w:rsidR="0015677A" w:rsidRPr="00D53050">
        <w:rPr>
          <w:rFonts w:ascii="Times New Roman" w:hAnsi="Times New Roman" w:cs="Times New Roman"/>
          <w:sz w:val="28"/>
          <w:szCs w:val="28"/>
        </w:rPr>
        <w:t>о случаями односторонних катаракт</w:t>
      </w:r>
      <w:r>
        <w:rPr>
          <w:rFonts w:ascii="Times New Roman" w:hAnsi="Times New Roman" w:cs="Times New Roman"/>
          <w:sz w:val="28"/>
          <w:szCs w:val="28"/>
        </w:rPr>
        <w:t xml:space="preserve"> (95% ДИ: 7,015–70,663</w:t>
      </w:r>
      <w:r w:rsidR="00B018AE" w:rsidRPr="00D53050">
        <w:rPr>
          <w:rFonts w:ascii="Times New Roman" w:hAnsi="Times New Roman" w:cs="Times New Roman"/>
          <w:sz w:val="28"/>
          <w:szCs w:val="28"/>
        </w:rPr>
        <w:t>).</w:t>
      </w:r>
      <w:r w:rsidR="009D4310" w:rsidRPr="00D53050">
        <w:rPr>
          <w:rFonts w:ascii="Times New Roman" w:hAnsi="Times New Roman" w:cs="Times New Roman"/>
          <w:sz w:val="28"/>
          <w:szCs w:val="28"/>
        </w:rPr>
        <w:t xml:space="preserve"> </w:t>
      </w:r>
      <w:r w:rsidR="001F2B82" w:rsidRPr="00D53050">
        <w:rPr>
          <w:rFonts w:ascii="Times New Roman" w:hAnsi="Times New Roman" w:cs="Times New Roman"/>
          <w:sz w:val="28"/>
          <w:szCs w:val="28"/>
        </w:rPr>
        <w:t xml:space="preserve">Похожие результаты были описаны </w:t>
      </w:r>
      <w:r w:rsidR="001F2B82" w:rsidRPr="00D53050">
        <w:rPr>
          <w:rFonts w:ascii="Times New Roman" w:hAnsi="Times New Roman" w:cs="Times New Roman"/>
          <w:sz w:val="28"/>
          <w:szCs w:val="28"/>
          <w:lang w:val="en-US"/>
        </w:rPr>
        <w:t>Z</w:t>
      </w:r>
      <w:r w:rsidR="001F2B82" w:rsidRPr="00D53050">
        <w:rPr>
          <w:rFonts w:ascii="Times New Roman" w:hAnsi="Times New Roman" w:cs="Times New Roman"/>
          <w:sz w:val="28"/>
          <w:szCs w:val="28"/>
        </w:rPr>
        <w:t xml:space="preserve">. </w:t>
      </w:r>
      <w:r w:rsidR="001F2B82" w:rsidRPr="00D53050">
        <w:rPr>
          <w:rFonts w:ascii="Times New Roman" w:hAnsi="Times New Roman" w:cs="Times New Roman"/>
          <w:sz w:val="28"/>
          <w:szCs w:val="28"/>
          <w:lang w:val="en-US"/>
        </w:rPr>
        <w:t>Lim</w:t>
      </w:r>
      <w:r w:rsidR="001F2B82" w:rsidRPr="00D53050">
        <w:rPr>
          <w:rFonts w:ascii="Times New Roman" w:hAnsi="Times New Roman" w:cs="Times New Roman"/>
          <w:sz w:val="28"/>
          <w:szCs w:val="28"/>
        </w:rPr>
        <w:t xml:space="preserve"> </w:t>
      </w:r>
      <w:r w:rsidR="001F2B82" w:rsidRPr="00D53050">
        <w:rPr>
          <w:rFonts w:ascii="Times New Roman" w:hAnsi="Times New Roman" w:cs="Times New Roman"/>
          <w:sz w:val="28"/>
          <w:szCs w:val="28"/>
          <w:lang w:val="en-US"/>
        </w:rPr>
        <w:t>et</w:t>
      </w:r>
      <w:r w:rsidR="001F2B82" w:rsidRPr="00D53050">
        <w:rPr>
          <w:rFonts w:ascii="Times New Roman" w:hAnsi="Times New Roman" w:cs="Times New Roman"/>
          <w:sz w:val="28"/>
          <w:szCs w:val="28"/>
        </w:rPr>
        <w:t xml:space="preserve"> </w:t>
      </w:r>
      <w:r w:rsidR="001F2B82" w:rsidRPr="00D53050">
        <w:rPr>
          <w:rFonts w:ascii="Times New Roman" w:hAnsi="Times New Roman" w:cs="Times New Roman"/>
          <w:sz w:val="28"/>
          <w:szCs w:val="28"/>
          <w:lang w:val="en-US"/>
        </w:rPr>
        <w:t>al</w:t>
      </w:r>
      <w:r w:rsidR="001F2B82" w:rsidRPr="00D53050">
        <w:rPr>
          <w:rFonts w:ascii="Times New Roman" w:hAnsi="Times New Roman" w:cs="Times New Roman"/>
          <w:sz w:val="28"/>
          <w:szCs w:val="28"/>
        </w:rPr>
        <w:t>., которые сообщили, что доля наследственных случаев врожденной катаракты в канадском исследовании составило</w:t>
      </w:r>
      <w:r w:rsidR="009D4310" w:rsidRPr="00D53050">
        <w:rPr>
          <w:rFonts w:ascii="Times New Roman" w:hAnsi="Times New Roman" w:cs="Times New Roman"/>
          <w:sz w:val="28"/>
          <w:szCs w:val="28"/>
        </w:rPr>
        <w:t xml:space="preserve"> 11,7%</w:t>
      </w:r>
      <w:r w:rsidR="001F2B82"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{"citationItems":[{"id":"ITEM-1","itemData":{"DOI":"10.1016/j.ajo.2010.01.012","ISSN":"00029394","PMID":"20430363","abstract":"Purpose: To study the etiology and characteristics of pediatric cataracts in a large sample from 1 institution. Design: Observational case series. Methods: The study population included 778 consecutive cases (1122 eyes) of children presenting with any type of pediatric cataract over a 10-year period. Age at presentation, laterality, cataract morphology and etiology, and presence of strabismus were recorded. Association with systemic diseases or syndromes and coexistent ocular anomalies were noted. Snellen or Allen picture charts were used to record visual acuity, when able. Results: Unilateral cataract accounted for slightly over half of the cases. The etiology was idiopathic in the majority of patients. The most common systemic association was diseases with steroid treatment-induced cataracts. Cataracts, when associated with other isolated ocular anomalies, tended to occur unilaterally. Among syndrome-associated cataracts, Down syndrome represented a third of the cases. Posterior subcapsular cataract was the most common morphologic type. Almost half of the patients presented with Snellen 6/9 or better or \"central, steady, maintained\" vision where it was not possible to obtain quantitative vision data. Conclusions: Despite the diverse nature of cases with frequent systemic associations, unilateral cataracts and idiopathic etiology accounted for the majority of cases. © 2010 Elsevier Inc. All rights reserved.","author":[{"dropping-particle":"","family":"Lim","given":"Zena","non-dropping-particle":"","parse-names":false,"suffix":""},{"dropping-particle":"","family":"Rubab","given":"Shehla","non-dropping-particle":"","parse-names":false,"suffix":""},{"dropping-particle":"","family":"Chan","given":"Yiong Huak","non-dropping-particle":"","parse-names":false,"suffix":""},{"dropping-particle":"V.","family":"Levin","given":"Alex","non-dropping-particle":"","parse-names":false,"suffix":""}],"container-title":"American Journal of Ophthalmology","id":"ITEM-1","issue":"6","issued":{"date-parts":[["2010"]]},"page":"887-892","publisher":"Elsevier Inc.","title":"Pediatric Cataract: The Toronto Experience-Etiology","type":"article-journal","volume":"149"},"uris":["http://www.mendeley.com/documents/?uuid=dd3d1abe-bbba-4c21-a84e-bca4429a8463"]}],"mendeley":{"formattedCitation":"[77]","plainTextFormattedCitation":"[77]","previouslyFormattedCitation":"[77]"},"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[77</w:t>
      </w:r>
      <w:r w:rsidR="00276FEC">
        <w:rPr>
          <w:rFonts w:ascii="Times New Roman" w:hAnsi="Times New Roman" w:cs="Times New Roman"/>
          <w:noProof/>
          <w:sz w:val="28"/>
          <w:szCs w:val="28"/>
        </w:rPr>
        <w:t>, с. 888</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9D4310" w:rsidRPr="00D53050">
        <w:rPr>
          <w:rFonts w:ascii="Times New Roman" w:hAnsi="Times New Roman" w:cs="Times New Roman"/>
          <w:sz w:val="28"/>
          <w:szCs w:val="28"/>
        </w:rPr>
        <w:t>. Датское эпидемиологическое исследование 1027 случаев</w:t>
      </w:r>
      <w:r w:rsidR="001F2B82" w:rsidRPr="00D53050">
        <w:rPr>
          <w:rFonts w:ascii="Times New Roman" w:hAnsi="Times New Roman" w:cs="Times New Roman"/>
          <w:sz w:val="28"/>
          <w:szCs w:val="28"/>
        </w:rPr>
        <w:t xml:space="preserve"> </w:t>
      </w:r>
      <w:r w:rsidR="009D4310" w:rsidRPr="00D53050">
        <w:rPr>
          <w:rFonts w:ascii="Times New Roman" w:hAnsi="Times New Roman" w:cs="Times New Roman"/>
          <w:sz w:val="28"/>
          <w:szCs w:val="28"/>
        </w:rPr>
        <w:t>врожденн</w:t>
      </w:r>
      <w:r w:rsidR="001F2B82" w:rsidRPr="00D53050">
        <w:rPr>
          <w:rFonts w:ascii="Times New Roman" w:hAnsi="Times New Roman" w:cs="Times New Roman"/>
          <w:sz w:val="28"/>
          <w:szCs w:val="28"/>
        </w:rPr>
        <w:t>ой катаракты</w:t>
      </w:r>
      <w:r w:rsidR="009D4310" w:rsidRPr="00D53050">
        <w:rPr>
          <w:rFonts w:ascii="Times New Roman" w:hAnsi="Times New Roman" w:cs="Times New Roman"/>
          <w:sz w:val="28"/>
          <w:szCs w:val="28"/>
        </w:rPr>
        <w:t xml:space="preserve"> </w:t>
      </w:r>
      <w:r w:rsidR="00A12E6F" w:rsidRPr="00D53050">
        <w:rPr>
          <w:rFonts w:ascii="Times New Roman" w:hAnsi="Times New Roman" w:cs="Times New Roman"/>
          <w:sz w:val="28"/>
          <w:szCs w:val="28"/>
        </w:rPr>
        <w:t xml:space="preserve">обнаружило </w:t>
      </w:r>
      <w:r w:rsidR="001F2B82" w:rsidRPr="00D53050">
        <w:rPr>
          <w:rFonts w:ascii="Times New Roman" w:hAnsi="Times New Roman" w:cs="Times New Roman"/>
          <w:sz w:val="28"/>
          <w:szCs w:val="28"/>
        </w:rPr>
        <w:t>более высокую долю наследственных катаракт</w:t>
      </w:r>
      <w:r w:rsidR="009D4310" w:rsidRPr="00D53050">
        <w:rPr>
          <w:rFonts w:ascii="Times New Roman" w:hAnsi="Times New Roman" w:cs="Times New Roman"/>
          <w:sz w:val="28"/>
          <w:szCs w:val="28"/>
        </w:rPr>
        <w:t xml:space="preserve"> (23%)</w:t>
      </w:r>
      <w:r w:rsidR="001F2B82"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{"citationItems":[{"id":"ITEM-1","itemData":{"DOI":"10.1167/iovs.03-0635","ISSN":"01460404","PMID":"15111583","abstract":"PURPOSE. To determine the incidence and cumulative risk of childhood cataract in Denmark during 1980 to 2000. METHODS. A cohort of 2,616,439 Danish children born between 1962 and 2000 was followed from 1980 or from the day of birth, whichever occurred later, until their 18th birthday, death, emigration, or diagnosis of cataract, whichever occurred first. Cases were ascertained from the Danish National Register of Patients (NRP) and validated by reviewing the medical records. They were divided into four groups: congenital/infantile (CI) cataract, traumatic cataract, complicated cataract, and \"other\" types of cataract. RESULTS. After diagnostic validation, 1311 children with cataract (59% with CI cataract) were included in the study. During 1995 to 2000 the overall cumulative risk of childhood cataract was 108.4 per 100,000 children. There was no significant difference in incidence between girls and boys or over time (1980 to 2000) for CI, complicated, and \"other\" types of cataract. In contrast, the incidence of traumatic cataract was significantly higher among boys. It remained increased during the entire study period despite a 23% decrease per 5 years among boys. Sixty-six percent of the children diagnosed with CI cataract below 2 years of age underwent surgery within 1 year. CONCLUSIONS. The stable incidence during a 20-year period of CI cataract and complicated cataract indicates that risk factors for these conditions have remained unchanged, whereas the marked drop of traumatic cataract among boys most likely reflects changed behavior and an increased focus on preventive measures.","author":[{"dropping-particle":"","family":"Haargaard","given":"Birgitte","non-dropping-particle":"","parse-names":false,"suffix":""},{"dropping-particle":"","family":"Wohlfahrt","given":"Jan","non-dropping-particle":"","parse-names":false,"suffix":""},{"dropping-particle":"","family":"Fledelius","given":"Hans Callø","non-dropping-particle":"","parse-names":false,"suffix":""},{"dropping-particle":"","family":"Rosenberg","given":"Thomas","non-dropping-particle":"","parse-names":false,"suffix":""},{"dropping-particle":"","family":"Melbye","given":"Mads","non-dropping-particle":"","parse-names":false,"suffix":""}],"container-title":"Investigative Ophthalmology and Visual Science","id":"ITEM-1","issue":"5","issued":{"date-parts":[["2004"]]},"page":"1316-1320","title":"Incidence and cumulative risk of childhood cataract in a cohort of 2.6 million Danish children","type":"article-journal","volume":"45"},"uris":["http://www.mendeley.com/documents/?uuid=938c7a77-7bc3-43bf-9038-3d419510a481"]}],"mendeley":{"formattedCitation":"[144]","plainTextFormattedCitation":"[144]","previouslyFormattedCitation":"[144]"},"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[144]</w:t>
      </w:r>
      <w:r w:rsidR="004F6225" w:rsidRPr="00D53050">
        <w:rPr>
          <w:rFonts w:ascii="Times New Roman" w:hAnsi="Times New Roman" w:cs="Times New Roman"/>
          <w:sz w:val="28"/>
          <w:szCs w:val="28"/>
        </w:rPr>
        <w:fldChar w:fldCharType="end"/>
      </w:r>
      <w:r w:rsidR="001F2B82" w:rsidRPr="00D53050">
        <w:rPr>
          <w:rFonts w:ascii="Times New Roman" w:hAnsi="Times New Roman" w:cs="Times New Roman"/>
          <w:sz w:val="28"/>
          <w:szCs w:val="28"/>
        </w:rPr>
        <w:t xml:space="preserve">, </w:t>
      </w:r>
      <w:r w:rsidR="009D4310" w:rsidRPr="00D53050">
        <w:rPr>
          <w:rFonts w:ascii="Times New Roman" w:hAnsi="Times New Roman" w:cs="Times New Roman"/>
          <w:sz w:val="28"/>
          <w:szCs w:val="28"/>
        </w:rPr>
        <w:t>что</w:t>
      </w:r>
      <w:r w:rsidR="00A12E6F" w:rsidRPr="00D53050">
        <w:rPr>
          <w:rFonts w:ascii="Times New Roman" w:hAnsi="Times New Roman" w:cs="Times New Roman"/>
          <w:sz w:val="28"/>
          <w:szCs w:val="28"/>
        </w:rPr>
        <w:t xml:space="preserve"> было сопоставимо с исследованием, проведенным </w:t>
      </w:r>
      <w:r w:rsidR="00A12E6F" w:rsidRPr="00D53050">
        <w:rPr>
          <w:rFonts w:ascii="Times New Roman" w:hAnsi="Times New Roman" w:cs="Times New Roman"/>
          <w:sz w:val="28"/>
          <w:szCs w:val="28"/>
          <w:lang w:val="en-US"/>
        </w:rPr>
        <w:t>W</w:t>
      </w:r>
      <w:r w:rsidR="00A12E6F" w:rsidRPr="00D53050">
        <w:rPr>
          <w:rFonts w:ascii="Times New Roman" w:hAnsi="Times New Roman" w:cs="Times New Roman"/>
          <w:sz w:val="28"/>
          <w:szCs w:val="28"/>
        </w:rPr>
        <w:t xml:space="preserve">. </w:t>
      </w:r>
      <w:r w:rsidR="00A12E6F" w:rsidRPr="00D53050">
        <w:rPr>
          <w:rFonts w:ascii="Times New Roman" w:hAnsi="Times New Roman" w:cs="Times New Roman"/>
          <w:sz w:val="28"/>
          <w:szCs w:val="28"/>
          <w:lang w:val="en-US"/>
        </w:rPr>
        <w:t>G</w:t>
      </w:r>
      <w:r w:rsidR="00A12E6F" w:rsidRPr="00D53050">
        <w:rPr>
          <w:rFonts w:ascii="Times New Roman" w:hAnsi="Times New Roman" w:cs="Times New Roman"/>
          <w:sz w:val="28"/>
          <w:szCs w:val="28"/>
        </w:rPr>
        <w:t xml:space="preserve">. </w:t>
      </w:r>
      <w:r w:rsidR="00A12E6F" w:rsidRPr="00D53050">
        <w:rPr>
          <w:rFonts w:ascii="Times New Roman" w:hAnsi="Times New Roman" w:cs="Times New Roman"/>
          <w:sz w:val="28"/>
          <w:szCs w:val="28"/>
          <w:lang w:val="en-US"/>
        </w:rPr>
        <w:t>Wirth</w:t>
      </w:r>
      <w:r w:rsidR="00A12E6F" w:rsidRPr="00D53050">
        <w:rPr>
          <w:rFonts w:ascii="Times New Roman" w:hAnsi="Times New Roman" w:cs="Times New Roman"/>
          <w:sz w:val="28"/>
          <w:szCs w:val="28"/>
        </w:rPr>
        <w:t xml:space="preserve"> </w:t>
      </w:r>
      <w:r w:rsidR="00A12E6F" w:rsidRPr="00D53050">
        <w:rPr>
          <w:rFonts w:ascii="Times New Roman" w:hAnsi="Times New Roman" w:cs="Times New Roman"/>
          <w:sz w:val="28"/>
          <w:szCs w:val="28"/>
          <w:lang w:val="en-US"/>
        </w:rPr>
        <w:t>et</w:t>
      </w:r>
      <w:r w:rsidR="00A12E6F" w:rsidRPr="00D53050">
        <w:rPr>
          <w:rFonts w:ascii="Times New Roman" w:hAnsi="Times New Roman" w:cs="Times New Roman"/>
          <w:sz w:val="28"/>
          <w:szCs w:val="28"/>
        </w:rPr>
        <w:t xml:space="preserve"> </w:t>
      </w:r>
      <w:r w:rsidR="00A12E6F" w:rsidRPr="00D53050">
        <w:rPr>
          <w:rFonts w:ascii="Times New Roman" w:hAnsi="Times New Roman" w:cs="Times New Roman"/>
          <w:sz w:val="28"/>
          <w:szCs w:val="28"/>
          <w:lang w:val="en-US"/>
        </w:rPr>
        <w:t>al</w:t>
      </w:r>
      <w:r w:rsidR="00A12E6F" w:rsidRPr="00D53050">
        <w:rPr>
          <w:rFonts w:ascii="Times New Roman" w:hAnsi="Times New Roman" w:cs="Times New Roman"/>
          <w:sz w:val="28"/>
          <w:szCs w:val="28"/>
        </w:rPr>
        <w:t>. в Австралии (</w:t>
      </w:r>
      <w:r w:rsidR="009D4310" w:rsidRPr="00D53050">
        <w:rPr>
          <w:rFonts w:ascii="Times New Roman" w:hAnsi="Times New Roman" w:cs="Times New Roman"/>
          <w:sz w:val="28"/>
          <w:szCs w:val="28"/>
        </w:rPr>
        <w:t>18,8%</w:t>
      </w:r>
      <w:r w:rsidR="00A12E6F"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{"citationItems":[{"id":"ITEM-1","itemData":{"DOI":"10.1136/bjo.86.7.782","ISSN":"00071161","PMID":"12084750","abstract":"Background/aim: Paediatric cataract is a major cause of childhood blindness. Several genes associated with congenital and paediatric cataracts have been identified. The aim was to determine the incidence of cataract in a population, the proportion of hereditary cataracts, the mode of inheritance, and the clinical presentation. Methods: The Royal Children's Hospital and the Royal Victorian Eye and Ear Hospital have a referral base for almost all paediatric patients with cataracts in south eastern Australia. The database contains cases seen over the past 25 years. The medical histories of these patients were reviewed. Results: 421 patients with paediatric cataract were identified, which gives an estimated incidence of 2.2 per 10 000 births. Of the 342 affected individuals with a negative family history, 50% were diagnosed during the first year of life, and 56/342 (16%) were associated with a recognised systemic disease or syndrome. Unilateral cataract was identified in 178/342 (52%) of sporadic cases. 79 children (from 54 nuclear families) had a positive family history. Of these 54 families, 45 were recruited for clinical examination and DNA collection. Ten nuclear families were subsequently found to be related, resulting in four larger pedigrees. Thus, 39 families have been studied. The mode of inheritance was autosomal dominant in 30 families, X linked in four, autosomal recessive in two, and uncertain in three. In total, 178 affected family members were examined; of these 8% presented with unilateral cataracts and 43% were diagnosed within the first year of life. Conclusions: In the paediatric cataract population examined, approximately half of the patients were diagnosed in the first year of life. More than 18% had a positive family history of cataracts. Of patients with hereditary cataracts 8% presented with unilateral involvement. Identification of the genes that cause paediatric and congenital cataract should help clarify the aetiology of some sporadic and unilateral cataracts.","author":[{"dropping-particle":"","family":"Wirth","given":"M. G.","non-dropping-particle":"","parse-names":false,"suffix":""},{"dropping-particle":"","family":"Russell-Eggitt","given":"I. M.","non-dropping-particle":"","parse-names":false,"suffix":""},{"dropping-particle":"","family":"Craig","given":"J. E.","non-dropping-particle":"","parse-names":false,"suffix":""},{"dropping-particle":"","family":"Elder","given":"J. E.","non-dropping-particle":"","parse-names":false,"suffix":""},{"dropping-particle":"","family":"Mackey","given":"D. A.","non-dropping-particle":"","parse-names":false,"suffix":""},{"dropping-particle":"","family":"Wirth","given":"G. M.","non-dropping-particle":"","parse-names":false,"suffix":""}],"container-title":"British Journal of Ophthalmology","id":"ITEM-1","issue":"7","issued":{"date-parts":[["2002"]]},"page":"782-786","title":"Aetiology of congenital and paediatric cataract in an Australian population","type":"article-journal","volume":"86"},"uris":["http://www.mendeley.com/documents/?uuid=b6670ed3-3a30-4ada-b316-9b17b4b074be"]}],"mendeley":{"formattedCitation":"[49]","plainTextFormattedCitation":"[49]","previouslyFormattedCitation":"[49]"},"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[49</w:t>
      </w:r>
      <w:r w:rsidR="00276FEC">
        <w:rPr>
          <w:rFonts w:ascii="Times New Roman" w:hAnsi="Times New Roman" w:cs="Times New Roman"/>
          <w:noProof/>
          <w:sz w:val="28"/>
          <w:szCs w:val="28"/>
        </w:rPr>
        <w:t>, с. 784</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9D4310" w:rsidRPr="00D53050">
        <w:rPr>
          <w:rFonts w:ascii="Times New Roman" w:hAnsi="Times New Roman" w:cs="Times New Roman"/>
          <w:sz w:val="28"/>
          <w:szCs w:val="28"/>
        </w:rPr>
        <w:t xml:space="preserve">. Это различие может быть объяснено разной </w:t>
      </w:r>
      <w:r w:rsidR="009D4310" w:rsidRPr="00D53050">
        <w:rPr>
          <w:rFonts w:ascii="Times New Roman" w:hAnsi="Times New Roman" w:cs="Times New Roman"/>
          <w:sz w:val="28"/>
          <w:szCs w:val="28"/>
        </w:rPr>
        <w:lastRenderedPageBreak/>
        <w:t>распространенность</w:t>
      </w:r>
      <w:r w:rsidR="001F2B82" w:rsidRPr="00D53050">
        <w:rPr>
          <w:rFonts w:ascii="Times New Roman" w:hAnsi="Times New Roman" w:cs="Times New Roman"/>
          <w:sz w:val="28"/>
          <w:szCs w:val="28"/>
        </w:rPr>
        <w:t>ю наследственных факторов риска среди популяций разных стран</w:t>
      </w:r>
      <w:r w:rsidR="009D4310" w:rsidRPr="00D53050">
        <w:rPr>
          <w:rFonts w:ascii="Times New Roman" w:hAnsi="Times New Roman" w:cs="Times New Roman"/>
          <w:sz w:val="28"/>
          <w:szCs w:val="28"/>
        </w:rPr>
        <w:t>.</w:t>
      </w:r>
    </w:p>
    <w:p w14:paraId="1073A87F" w14:textId="795E140B" w:rsidR="009D4310" w:rsidRPr="00D53050" w:rsidRDefault="00643B4B" w:rsidP="00643B4B">
      <w:pPr>
        <w:spacing w:after="0" w:line="240" w:lineRule="auto"/>
        <w:ind w:firstLine="709"/>
        <w:jc w:val="both"/>
        <w:rPr>
          <w:rFonts w:ascii="Times New Roman" w:hAnsi="Times New Roman" w:cs="Times New Roman"/>
          <w:sz w:val="28"/>
          <w:szCs w:val="28"/>
        </w:rPr>
      </w:pPr>
      <w:r w:rsidRPr="00D53050">
        <w:rPr>
          <w:rFonts w:ascii="Times New Roman" w:hAnsi="Times New Roman" w:cs="Times New Roman"/>
          <w:sz w:val="28"/>
          <w:szCs w:val="28"/>
        </w:rPr>
        <w:t xml:space="preserve">Врожденная катаракта характеризуется разнообразием клинико-морфологических форм. Нами было изучено распределение клинико-морфологических форм врожденной катаракты за весь период исследования. </w:t>
      </w:r>
      <w:r w:rsidR="00B018AE" w:rsidRPr="00D53050">
        <w:rPr>
          <w:rFonts w:ascii="Times New Roman" w:hAnsi="Times New Roman" w:cs="Times New Roman"/>
          <w:sz w:val="28"/>
          <w:szCs w:val="28"/>
        </w:rPr>
        <w:t>Наиболее распространенный</w:t>
      </w:r>
      <w:r w:rsidR="00FF21E1" w:rsidRPr="00D53050">
        <w:rPr>
          <w:rFonts w:ascii="Times New Roman" w:hAnsi="Times New Roman" w:cs="Times New Roman"/>
          <w:sz w:val="28"/>
          <w:szCs w:val="28"/>
        </w:rPr>
        <w:t xml:space="preserve"> морфологический тип врожденной катаракты</w:t>
      </w:r>
      <w:r w:rsidR="00B018AE" w:rsidRPr="00D53050">
        <w:rPr>
          <w:rFonts w:ascii="Times New Roman" w:hAnsi="Times New Roman" w:cs="Times New Roman"/>
          <w:sz w:val="28"/>
          <w:szCs w:val="28"/>
        </w:rPr>
        <w:t xml:space="preserve"> была </w:t>
      </w:r>
      <w:r w:rsidR="00FF21E1" w:rsidRPr="00D53050">
        <w:rPr>
          <w:rFonts w:ascii="Times New Roman" w:hAnsi="Times New Roman" w:cs="Times New Roman"/>
          <w:sz w:val="28"/>
          <w:szCs w:val="28"/>
        </w:rPr>
        <w:t>полная</w:t>
      </w:r>
      <w:r w:rsidR="00EC48BD">
        <w:rPr>
          <w:rFonts w:ascii="Times New Roman" w:hAnsi="Times New Roman" w:cs="Times New Roman"/>
          <w:sz w:val="28"/>
          <w:szCs w:val="28"/>
        </w:rPr>
        <w:t xml:space="preserve"> (диффузная)</w:t>
      </w:r>
      <w:r w:rsidR="00FF21E1" w:rsidRPr="00D53050">
        <w:rPr>
          <w:rFonts w:ascii="Times New Roman" w:hAnsi="Times New Roman" w:cs="Times New Roman"/>
          <w:sz w:val="28"/>
          <w:szCs w:val="28"/>
        </w:rPr>
        <w:t xml:space="preserve"> катаракта</w:t>
      </w:r>
      <w:r w:rsidR="00EC48BD">
        <w:rPr>
          <w:rFonts w:ascii="Times New Roman" w:hAnsi="Times New Roman" w:cs="Times New Roman"/>
          <w:sz w:val="28"/>
          <w:szCs w:val="28"/>
        </w:rPr>
        <w:t>, на которую приходилось 548 (43,6</w:t>
      </w:r>
      <w:r w:rsidR="00B018AE" w:rsidRPr="00D53050">
        <w:rPr>
          <w:rFonts w:ascii="Times New Roman" w:hAnsi="Times New Roman" w:cs="Times New Roman"/>
          <w:sz w:val="28"/>
          <w:szCs w:val="28"/>
        </w:rPr>
        <w:t>%) глаз больных. Морфологические типы катаракты в разных возрастных группах представлены в таблице 1</w:t>
      </w:r>
      <w:r w:rsidR="00EC48BD">
        <w:rPr>
          <w:rFonts w:ascii="Times New Roman" w:hAnsi="Times New Roman" w:cs="Times New Roman"/>
          <w:sz w:val="28"/>
          <w:szCs w:val="28"/>
        </w:rPr>
        <w:t>0</w:t>
      </w:r>
      <w:r w:rsidR="00B018AE" w:rsidRPr="00D53050">
        <w:rPr>
          <w:rFonts w:ascii="Times New Roman" w:hAnsi="Times New Roman" w:cs="Times New Roman"/>
          <w:sz w:val="28"/>
          <w:szCs w:val="28"/>
        </w:rPr>
        <w:t xml:space="preserve">. </w:t>
      </w:r>
      <w:r w:rsidR="00EC48BD">
        <w:rPr>
          <w:rFonts w:ascii="Times New Roman" w:hAnsi="Times New Roman" w:cs="Times New Roman"/>
          <w:sz w:val="28"/>
          <w:szCs w:val="28"/>
        </w:rPr>
        <w:t>Полная</w:t>
      </w:r>
      <w:r w:rsidR="00B018AE" w:rsidRPr="00D53050">
        <w:rPr>
          <w:rFonts w:ascii="Times New Roman" w:hAnsi="Times New Roman" w:cs="Times New Roman"/>
          <w:sz w:val="28"/>
          <w:szCs w:val="28"/>
        </w:rPr>
        <w:t xml:space="preserve"> катаракта преобладала во всех возрастных группах. </w:t>
      </w:r>
      <w:r w:rsidR="009D4310" w:rsidRPr="00D53050">
        <w:rPr>
          <w:rFonts w:ascii="Times New Roman" w:hAnsi="Times New Roman" w:cs="Times New Roman"/>
          <w:sz w:val="28"/>
          <w:szCs w:val="28"/>
        </w:rPr>
        <w:t>В систематическом обзоре и мета</w:t>
      </w:r>
      <w:r w:rsidR="00D26BBA" w:rsidRPr="00D53050">
        <w:rPr>
          <w:rFonts w:ascii="Times New Roman" w:hAnsi="Times New Roman" w:cs="Times New Roman"/>
          <w:sz w:val="28"/>
          <w:szCs w:val="28"/>
        </w:rPr>
        <w:t>-</w:t>
      </w:r>
      <w:r w:rsidR="009D4310" w:rsidRPr="00D53050">
        <w:rPr>
          <w:rFonts w:ascii="Times New Roman" w:hAnsi="Times New Roman" w:cs="Times New Roman"/>
          <w:sz w:val="28"/>
          <w:szCs w:val="28"/>
        </w:rPr>
        <w:t>анализе</w:t>
      </w:r>
      <w:r w:rsidR="00D26BBA" w:rsidRPr="00D53050">
        <w:rPr>
          <w:rFonts w:ascii="Times New Roman" w:hAnsi="Times New Roman" w:cs="Times New Roman"/>
          <w:sz w:val="28"/>
          <w:szCs w:val="28"/>
        </w:rPr>
        <w:t>, представленном</w:t>
      </w:r>
      <w:r w:rsidR="009D4310" w:rsidRPr="00D53050">
        <w:rPr>
          <w:rFonts w:ascii="Times New Roman" w:hAnsi="Times New Roman" w:cs="Times New Roman"/>
          <w:sz w:val="28"/>
          <w:szCs w:val="28"/>
        </w:rPr>
        <w:t xml:space="preserve"> </w:t>
      </w:r>
      <w:r w:rsidR="00D26BBA" w:rsidRPr="00D53050">
        <w:rPr>
          <w:rFonts w:ascii="Times New Roman" w:hAnsi="Times New Roman" w:cs="Times New Roman"/>
          <w:sz w:val="28"/>
          <w:szCs w:val="28"/>
          <w:lang w:val="en-US"/>
        </w:rPr>
        <w:t>X</w:t>
      </w:r>
      <w:r w:rsidR="00D26BBA" w:rsidRPr="00D53050">
        <w:rPr>
          <w:rFonts w:ascii="Times New Roman" w:hAnsi="Times New Roman" w:cs="Times New Roman"/>
          <w:sz w:val="28"/>
          <w:szCs w:val="28"/>
        </w:rPr>
        <w:t xml:space="preserve">. </w:t>
      </w:r>
      <w:proofErr w:type="spellStart"/>
      <w:r w:rsidR="009D4310" w:rsidRPr="00D53050">
        <w:rPr>
          <w:rFonts w:ascii="Times New Roman" w:hAnsi="Times New Roman" w:cs="Times New Roman"/>
          <w:sz w:val="28"/>
          <w:szCs w:val="28"/>
        </w:rPr>
        <w:t>Wu</w:t>
      </w:r>
      <w:proofErr w:type="spellEnd"/>
      <w:r w:rsidR="009D4310" w:rsidRPr="00D53050">
        <w:rPr>
          <w:rFonts w:ascii="Times New Roman" w:hAnsi="Times New Roman" w:cs="Times New Roman"/>
          <w:sz w:val="28"/>
          <w:szCs w:val="28"/>
        </w:rPr>
        <w:t xml:space="preserve"> </w:t>
      </w:r>
      <w:proofErr w:type="spellStart"/>
      <w:r w:rsidR="009D4310" w:rsidRPr="00D53050">
        <w:rPr>
          <w:rFonts w:ascii="Times New Roman" w:hAnsi="Times New Roman" w:cs="Times New Roman"/>
          <w:sz w:val="28"/>
          <w:szCs w:val="28"/>
        </w:rPr>
        <w:t>et</w:t>
      </w:r>
      <w:proofErr w:type="spellEnd"/>
      <w:r w:rsidR="009D4310" w:rsidRPr="00D53050">
        <w:rPr>
          <w:rFonts w:ascii="Times New Roman" w:hAnsi="Times New Roman" w:cs="Times New Roman"/>
          <w:sz w:val="28"/>
          <w:szCs w:val="28"/>
        </w:rPr>
        <w:t xml:space="preserve"> </w:t>
      </w:r>
      <w:proofErr w:type="spellStart"/>
      <w:r w:rsidR="009D4310" w:rsidRPr="00D53050">
        <w:rPr>
          <w:rFonts w:ascii="Times New Roman" w:hAnsi="Times New Roman" w:cs="Times New Roman"/>
          <w:sz w:val="28"/>
          <w:szCs w:val="28"/>
        </w:rPr>
        <w:t>al</w:t>
      </w:r>
      <w:proofErr w:type="spellEnd"/>
      <w:r w:rsidR="009D4310" w:rsidRPr="00D53050">
        <w:rPr>
          <w:rFonts w:ascii="Times New Roman" w:hAnsi="Times New Roman" w:cs="Times New Roman"/>
          <w:sz w:val="28"/>
          <w:szCs w:val="28"/>
        </w:rPr>
        <w:t>.</w:t>
      </w:r>
      <w:r w:rsidR="00EA5EE7">
        <w:rPr>
          <w:rFonts w:ascii="Times New Roman" w:hAnsi="Times New Roman" w:cs="Times New Roman"/>
          <w:sz w:val="28"/>
          <w:szCs w:val="28"/>
        </w:rPr>
        <w:t xml:space="preserve">, </w:t>
      </w:r>
      <w:r w:rsidR="009D4310" w:rsidRPr="00D53050">
        <w:rPr>
          <w:rFonts w:ascii="Times New Roman" w:hAnsi="Times New Roman" w:cs="Times New Roman"/>
          <w:sz w:val="28"/>
          <w:szCs w:val="28"/>
        </w:rPr>
        <w:t xml:space="preserve">наиболее </w:t>
      </w:r>
      <w:r w:rsidR="00D26BBA" w:rsidRPr="00D53050">
        <w:rPr>
          <w:rFonts w:ascii="Times New Roman" w:hAnsi="Times New Roman" w:cs="Times New Roman"/>
          <w:sz w:val="28"/>
          <w:szCs w:val="28"/>
        </w:rPr>
        <w:t xml:space="preserve">распространенными клинико-морфологическими типами врожденных катаракт </w:t>
      </w:r>
      <w:r w:rsidR="009D4310" w:rsidRPr="00D53050">
        <w:rPr>
          <w:rFonts w:ascii="Times New Roman" w:hAnsi="Times New Roman" w:cs="Times New Roman"/>
          <w:sz w:val="28"/>
          <w:szCs w:val="28"/>
        </w:rPr>
        <w:t>во всем мире был</w:t>
      </w:r>
      <w:r w:rsidR="00D26BBA" w:rsidRPr="00D53050">
        <w:rPr>
          <w:rFonts w:ascii="Times New Roman" w:hAnsi="Times New Roman" w:cs="Times New Roman"/>
          <w:sz w:val="28"/>
          <w:szCs w:val="28"/>
        </w:rPr>
        <w:t>и полная (31,2%), ядерная</w:t>
      </w:r>
      <w:r w:rsidR="009D4310" w:rsidRPr="00D53050">
        <w:rPr>
          <w:rFonts w:ascii="Times New Roman" w:hAnsi="Times New Roman" w:cs="Times New Roman"/>
          <w:sz w:val="28"/>
          <w:szCs w:val="28"/>
        </w:rPr>
        <w:t xml:space="preserve"> (27,2%) и</w:t>
      </w:r>
      <w:r w:rsidR="00D26BBA" w:rsidRPr="00D53050">
        <w:rPr>
          <w:rFonts w:ascii="Times New Roman" w:hAnsi="Times New Roman" w:cs="Times New Roman"/>
          <w:sz w:val="28"/>
          <w:szCs w:val="28"/>
        </w:rPr>
        <w:t xml:space="preserve"> задняя </w:t>
      </w:r>
      <w:proofErr w:type="spellStart"/>
      <w:r w:rsidR="00D26BBA" w:rsidRPr="00D53050">
        <w:rPr>
          <w:rFonts w:ascii="Times New Roman" w:hAnsi="Times New Roman" w:cs="Times New Roman"/>
          <w:sz w:val="28"/>
          <w:szCs w:val="28"/>
        </w:rPr>
        <w:t>субкапсулярная</w:t>
      </w:r>
      <w:proofErr w:type="spellEnd"/>
      <w:r w:rsidR="009D4310" w:rsidRPr="00D53050">
        <w:rPr>
          <w:rFonts w:ascii="Times New Roman" w:hAnsi="Times New Roman" w:cs="Times New Roman"/>
          <w:sz w:val="28"/>
          <w:szCs w:val="28"/>
        </w:rPr>
        <w:t xml:space="preserve"> (26,8%)</w:t>
      </w:r>
      <w:r w:rsidR="00D26BBA" w:rsidRPr="00D53050">
        <w:rPr>
          <w:rFonts w:ascii="Times New Roman" w:hAnsi="Times New Roman" w:cs="Times New Roman"/>
          <w:sz w:val="28"/>
          <w:szCs w:val="28"/>
        </w:rPr>
        <w:t xml:space="preserve"> катаракты</w:t>
      </w:r>
      <w:r w:rsidR="00EA5EE7">
        <w:rPr>
          <w:rFonts w:ascii="Times New Roman" w:hAnsi="Times New Roman" w:cs="Times New Roman"/>
          <w:sz w:val="28"/>
          <w:szCs w:val="28"/>
        </w:rPr>
        <w:t xml:space="preserve"> </w:t>
      </w:r>
      <w:r w:rsidR="00EA5EE7" w:rsidRPr="00EA5EE7">
        <w:rPr>
          <w:rFonts w:ascii="Times New Roman" w:hAnsi="Times New Roman" w:cs="Times New Roman"/>
          <w:sz w:val="28"/>
          <w:szCs w:val="28"/>
        </w:rPr>
        <w:t>[</w:t>
      </w:r>
      <w:r w:rsidR="00EA5EE7">
        <w:rPr>
          <w:rFonts w:ascii="Times New Roman" w:hAnsi="Times New Roman" w:cs="Times New Roman"/>
          <w:sz w:val="28"/>
          <w:szCs w:val="28"/>
        </w:rPr>
        <w:t>12, с. 28564</w:t>
      </w:r>
      <w:r w:rsidR="00EA5EE7" w:rsidRPr="00EA5EE7">
        <w:rPr>
          <w:rFonts w:ascii="Times New Roman" w:hAnsi="Times New Roman" w:cs="Times New Roman"/>
          <w:sz w:val="28"/>
          <w:szCs w:val="28"/>
        </w:rPr>
        <w:t>]</w:t>
      </w:r>
      <w:r w:rsidR="009D4310" w:rsidRPr="00D53050">
        <w:rPr>
          <w:rFonts w:ascii="Times New Roman" w:hAnsi="Times New Roman" w:cs="Times New Roman"/>
          <w:sz w:val="28"/>
          <w:szCs w:val="28"/>
        </w:rPr>
        <w:t xml:space="preserve">. </w:t>
      </w:r>
      <w:r w:rsidR="00D26BBA" w:rsidRPr="00D53050">
        <w:rPr>
          <w:rFonts w:ascii="Times New Roman" w:hAnsi="Times New Roman" w:cs="Times New Roman"/>
          <w:sz w:val="28"/>
          <w:szCs w:val="28"/>
        </w:rPr>
        <w:t>И</w:t>
      </w:r>
      <w:r w:rsidR="009D4310" w:rsidRPr="00D53050">
        <w:rPr>
          <w:rFonts w:ascii="Times New Roman" w:hAnsi="Times New Roman" w:cs="Times New Roman"/>
          <w:sz w:val="28"/>
          <w:szCs w:val="28"/>
        </w:rPr>
        <w:t>сследование</w:t>
      </w:r>
      <w:r w:rsidR="00D26BBA" w:rsidRPr="00D53050">
        <w:rPr>
          <w:rFonts w:ascii="Times New Roman" w:hAnsi="Times New Roman" w:cs="Times New Roman"/>
          <w:sz w:val="28"/>
          <w:szCs w:val="28"/>
        </w:rPr>
        <w:t>, проведенное в Китае,</w:t>
      </w:r>
      <w:r w:rsidR="009D4310" w:rsidRPr="00D53050">
        <w:rPr>
          <w:rFonts w:ascii="Times New Roman" w:hAnsi="Times New Roman" w:cs="Times New Roman"/>
          <w:sz w:val="28"/>
          <w:szCs w:val="28"/>
        </w:rPr>
        <w:t xml:space="preserve"> показало, что</w:t>
      </w:r>
      <w:r w:rsidR="00D26BBA" w:rsidRPr="00D53050">
        <w:rPr>
          <w:rFonts w:ascii="Times New Roman" w:hAnsi="Times New Roman" w:cs="Times New Roman"/>
          <w:sz w:val="28"/>
          <w:szCs w:val="28"/>
        </w:rPr>
        <w:t xml:space="preserve"> помутнение хрусталика  было тотальным у 84,4% детей с врожденной катарактой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X","non-dropping-particle":"","parse-names":false,"suffix":""}],"container-title":"Ophthalmology","id":"ITEM-1","issue":"1","issued":{"date-parts":[["2011"]]},"page":"17-23","publisher":"Elsevier Inc.","title":"Visual impairment and delay in presentation for surgery in Chinese pediatric patients with cataract","type":"article-journal","volume":"118"},"uris":["http://www.mendeley.com/documents/?uuid=a565d489-25cb-4b11-8825-deaf80a457b2"]}],"mendeley":{"formattedCitation":"[92]","plainTextFormattedCitation":"[92]","previouslyFormattedCitation":"[92]"},"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[92</w:t>
      </w:r>
      <w:r w:rsidR="00EA5EE7">
        <w:rPr>
          <w:rFonts w:ascii="Times New Roman" w:hAnsi="Times New Roman" w:cs="Times New Roman"/>
          <w:noProof/>
          <w:sz w:val="28"/>
          <w:szCs w:val="28"/>
        </w:rPr>
        <w:t>, с. 20</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D26BBA" w:rsidRPr="00D53050">
        <w:rPr>
          <w:rFonts w:ascii="Times New Roman" w:hAnsi="Times New Roman" w:cs="Times New Roman"/>
          <w:sz w:val="28"/>
          <w:szCs w:val="28"/>
        </w:rPr>
        <w:t>.</w:t>
      </w:r>
      <w:r w:rsidR="009D4310" w:rsidRPr="00D53050">
        <w:rPr>
          <w:rFonts w:ascii="Times New Roman" w:hAnsi="Times New Roman" w:cs="Times New Roman"/>
          <w:sz w:val="28"/>
          <w:szCs w:val="28"/>
        </w:rPr>
        <w:t xml:space="preserve"> Напротив,</w:t>
      </w:r>
      <w:r w:rsidR="00D26BBA" w:rsidRPr="00D53050">
        <w:rPr>
          <w:rFonts w:ascii="Times New Roman" w:hAnsi="Times New Roman" w:cs="Times New Roman"/>
          <w:sz w:val="28"/>
          <w:szCs w:val="28"/>
        </w:rPr>
        <w:t xml:space="preserve"> в Соединенных Штатах Америки, по данным  </w:t>
      </w:r>
      <w:r w:rsidR="00303874" w:rsidRPr="00D53050">
        <w:rPr>
          <w:rFonts w:ascii="Times New Roman" w:hAnsi="Times New Roman" w:cs="Times New Roman"/>
          <w:sz w:val="28"/>
          <w:szCs w:val="28"/>
          <w:lang w:val="en-US"/>
        </w:rPr>
        <w:t>J</w:t>
      </w:r>
      <w:r w:rsidR="00303874" w:rsidRPr="00D53050">
        <w:rPr>
          <w:rFonts w:ascii="Times New Roman" w:hAnsi="Times New Roman" w:cs="Times New Roman"/>
          <w:sz w:val="28"/>
          <w:szCs w:val="28"/>
        </w:rPr>
        <w:t xml:space="preserve">. </w:t>
      </w:r>
      <w:r w:rsidR="00303874" w:rsidRPr="00D53050">
        <w:rPr>
          <w:rFonts w:ascii="Times New Roman" w:hAnsi="Times New Roman" w:cs="Times New Roman"/>
          <w:sz w:val="28"/>
          <w:szCs w:val="28"/>
          <w:lang w:val="en-US"/>
        </w:rPr>
        <w:t>M</w:t>
      </w:r>
      <w:r w:rsidR="00303874" w:rsidRPr="00D53050">
        <w:rPr>
          <w:rFonts w:ascii="Times New Roman" w:hAnsi="Times New Roman" w:cs="Times New Roman"/>
          <w:sz w:val="28"/>
          <w:szCs w:val="28"/>
        </w:rPr>
        <w:t xml:space="preserve">. </w:t>
      </w:r>
      <w:r w:rsidR="00D26BBA" w:rsidRPr="00D53050">
        <w:rPr>
          <w:rFonts w:ascii="Times New Roman" w:hAnsi="Times New Roman" w:cs="Times New Roman"/>
          <w:sz w:val="28"/>
          <w:szCs w:val="28"/>
          <w:lang w:val="en-US"/>
        </w:rPr>
        <w:t>Holmes</w:t>
      </w:r>
      <w:r w:rsidR="00D26BBA" w:rsidRPr="00D53050">
        <w:rPr>
          <w:rFonts w:ascii="Times New Roman" w:hAnsi="Times New Roman" w:cs="Times New Roman"/>
          <w:sz w:val="28"/>
          <w:szCs w:val="28"/>
        </w:rPr>
        <w:t xml:space="preserve"> </w:t>
      </w:r>
      <w:r w:rsidR="00D26BBA" w:rsidRPr="00D53050">
        <w:rPr>
          <w:rFonts w:ascii="Times New Roman" w:hAnsi="Times New Roman" w:cs="Times New Roman"/>
          <w:sz w:val="28"/>
          <w:szCs w:val="28"/>
          <w:lang w:val="en-US"/>
        </w:rPr>
        <w:t>et</w:t>
      </w:r>
      <w:r w:rsidR="00D26BBA" w:rsidRPr="00D53050">
        <w:rPr>
          <w:rFonts w:ascii="Times New Roman" w:hAnsi="Times New Roman" w:cs="Times New Roman"/>
          <w:sz w:val="28"/>
          <w:szCs w:val="28"/>
        </w:rPr>
        <w:t xml:space="preserve"> </w:t>
      </w:r>
      <w:r w:rsidR="00D26BBA" w:rsidRPr="00D53050">
        <w:rPr>
          <w:rFonts w:ascii="Times New Roman" w:hAnsi="Times New Roman" w:cs="Times New Roman"/>
          <w:sz w:val="28"/>
          <w:szCs w:val="28"/>
          <w:lang w:val="en-US"/>
        </w:rPr>
        <w:t>al</w:t>
      </w:r>
      <w:r w:rsidR="00D26BBA" w:rsidRPr="00D53050">
        <w:rPr>
          <w:rFonts w:ascii="Times New Roman" w:hAnsi="Times New Roman" w:cs="Times New Roman"/>
          <w:sz w:val="28"/>
          <w:szCs w:val="28"/>
        </w:rPr>
        <w:t>.</w:t>
      </w:r>
      <w:r w:rsidR="009D4310" w:rsidRPr="00D53050">
        <w:rPr>
          <w:rFonts w:ascii="Times New Roman" w:hAnsi="Times New Roman" w:cs="Times New Roman"/>
          <w:sz w:val="28"/>
          <w:szCs w:val="28"/>
        </w:rPr>
        <w:t>, что</w:t>
      </w:r>
      <w:r w:rsidR="00D26BBA" w:rsidRPr="00D53050">
        <w:rPr>
          <w:rFonts w:ascii="Times New Roman" w:hAnsi="Times New Roman" w:cs="Times New Roman"/>
          <w:sz w:val="28"/>
          <w:szCs w:val="28"/>
        </w:rPr>
        <w:t xml:space="preserve"> полная катаракта встречалась лишь 13,3% </w:t>
      </w:r>
      <w:r w:rsidR="009D4310" w:rsidRPr="00D53050">
        <w:rPr>
          <w:rFonts w:ascii="Times New Roman" w:hAnsi="Times New Roman" w:cs="Times New Roman"/>
          <w:sz w:val="28"/>
          <w:szCs w:val="28"/>
        </w:rPr>
        <w:t>случа</w:t>
      </w:r>
      <w:r w:rsidR="00D26BBA" w:rsidRPr="00D53050">
        <w:rPr>
          <w:rFonts w:ascii="Times New Roman" w:hAnsi="Times New Roman" w:cs="Times New Roman"/>
          <w:sz w:val="28"/>
          <w:szCs w:val="28"/>
        </w:rPr>
        <w:t xml:space="preserve">ев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{"citationItems":[{"id":"ITEM-1","itemData":{"DOI":"10.1076/opep.10.2.67.13894","ISSN":"09286586","PMID":"12660855","abstract":"PURPOSE: To determine the birth prevalence of visually significant infantile cataract, using population-based comprehensive medical record retrieval, in a defined US population. DESIGN: Retrospective, population-based, medical record retrieval. METHODS: We reviewed records of all pediatric patients 0-17 years) coded as cataract during a 20-year period (1978 to 1997) using the resources of the Rochester Epidemiology Project. \"Infantile cataract\" was defined as a cataract diagnosed within the first year of life. \"Possible infantile cataract\" was defined as a cataract, diagnosed after the first year in a child born in Olmsted County, where there was no evidence of an acquired traumatic, acquired systemic, or acquired ocular etiology. Visually insignificant cataracts were excluded. RESULTS: Ten incident cases of visually significant infantile cataract were identified during the 20-year study period, yielding a birth prevalence of 3.0 per 10,000 live births (95% CI: 1.5-5.6 per 10,000). Five additional cases of visually significant \"possible infantile cataract\" were identified, diagnosed between the ages of 2 and 8 years. Inclusion of these \"possible infantile cataracts\" would result in an estimate of overall birth prevalence for visually significant infantile cataract of 4.5 per 10,000 live births (95% CI: 2.5-7.5 per 10,000). CONCLUSIONS: Using population-based medical record retrieval methods, we estimate the birth prevalence of visually significant infantile cataract to be 3.o to 4.5 per 10,000. Infantile cataracts are an important cause of visual impairment in children and these data are useful in planning clinical trials and allocating health care resources.","author":[{"dropping-particle":"","family":"Holmes","given":"Jonathan M.","non-dropping-particle":"","parse-names":false,"suffix":""},{"dropping-particle":"","family":"Leske","given":"David A.","non-dropping-particle":"","parse-names":false,"suffix":""},{"dropping-particle":"","family":"Burke","given":"James P.","non-dropping-particle":"","parse-names":false,"suffix":""},{"dropping-particle":"","family":"Hodge","given":"David O.","non-dropping-particle":"","parse-names":false,"suffix":""}],"container-title":"Ophthalmic Epidemiology","id":"ITEM-1","issue":"2","issued":{"date-parts":[["2003"]]},"page":"67-74","title":"Birth prevalence of visually significant infantile cataract in a defined U.S. population","type":"article-journal","volume":"10"},"uris":["http://www.mendeley.com/documents/?uuid=111aa20a-1a39-48e7-ae01-c9b6769d53cb"]}],"mendeley":{"formattedCitation":"[36]","plainTextFormattedCitation":"[36]","previouslyFormattedCitation":"[36]"},"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[36</w:t>
      </w:r>
      <w:r w:rsidR="00EA5EE7">
        <w:rPr>
          <w:rFonts w:ascii="Times New Roman" w:hAnsi="Times New Roman" w:cs="Times New Roman"/>
          <w:noProof/>
          <w:sz w:val="28"/>
          <w:szCs w:val="28"/>
        </w:rPr>
        <w:t>, с. 70</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E31943" w:rsidRPr="00D53050">
        <w:rPr>
          <w:rFonts w:ascii="Times New Roman" w:hAnsi="Times New Roman" w:cs="Times New Roman"/>
          <w:sz w:val="28"/>
          <w:szCs w:val="28"/>
        </w:rPr>
        <w:t xml:space="preserve">. </w:t>
      </w:r>
    </w:p>
    <w:p w14:paraId="4013C603" w14:textId="5DA4B38B" w:rsidR="00A03DC9" w:rsidRPr="00D53050" w:rsidRDefault="001944D5" w:rsidP="00A03DC9">
      <w:pPr>
        <w:pStyle w:val="a5"/>
        <w:spacing w:after="0" w:line="240" w:lineRule="auto"/>
        <w:ind w:left="0" w:firstLine="709"/>
        <w:jc w:val="both"/>
        <w:rPr>
          <w:rFonts w:ascii="Times New Roman" w:hAnsi="Times New Roman" w:cs="Times New Roman"/>
          <w:sz w:val="28"/>
          <w:szCs w:val="28"/>
        </w:rPr>
      </w:pPr>
      <w:r w:rsidRPr="00D53050">
        <w:rPr>
          <w:rFonts w:ascii="Times New Roman" w:hAnsi="Times New Roman" w:cs="Times New Roman"/>
          <w:sz w:val="28"/>
          <w:szCs w:val="28"/>
        </w:rPr>
        <w:t>«</w:t>
      </w:r>
      <w:r w:rsidR="00B018AE" w:rsidRPr="00D53050">
        <w:rPr>
          <w:rFonts w:ascii="Times New Roman" w:hAnsi="Times New Roman" w:cs="Times New Roman"/>
          <w:sz w:val="28"/>
          <w:szCs w:val="28"/>
        </w:rPr>
        <w:t>Бел</w:t>
      </w:r>
      <w:r w:rsidR="00646937" w:rsidRPr="00D53050">
        <w:rPr>
          <w:rFonts w:ascii="Times New Roman" w:hAnsi="Times New Roman" w:cs="Times New Roman"/>
          <w:sz w:val="28"/>
          <w:szCs w:val="28"/>
        </w:rPr>
        <w:t>ый</w:t>
      </w:r>
      <w:r w:rsidRPr="00D53050">
        <w:rPr>
          <w:rFonts w:ascii="Times New Roman" w:hAnsi="Times New Roman" w:cs="Times New Roman"/>
          <w:sz w:val="28"/>
          <w:szCs w:val="28"/>
        </w:rPr>
        <w:t>»</w:t>
      </w:r>
      <w:r w:rsidR="00646937" w:rsidRPr="00D53050">
        <w:rPr>
          <w:rFonts w:ascii="Times New Roman" w:hAnsi="Times New Roman" w:cs="Times New Roman"/>
          <w:sz w:val="28"/>
          <w:szCs w:val="28"/>
        </w:rPr>
        <w:t xml:space="preserve"> зрачок (</w:t>
      </w:r>
      <w:proofErr w:type="spellStart"/>
      <w:r w:rsidR="00646937" w:rsidRPr="00D53050">
        <w:rPr>
          <w:rFonts w:ascii="Times New Roman" w:hAnsi="Times New Roman" w:cs="Times New Roman"/>
          <w:sz w:val="28"/>
          <w:szCs w:val="28"/>
        </w:rPr>
        <w:t>лейкокория</w:t>
      </w:r>
      <w:proofErr w:type="spellEnd"/>
      <w:r w:rsidR="00646937" w:rsidRPr="00D53050">
        <w:rPr>
          <w:rFonts w:ascii="Times New Roman" w:hAnsi="Times New Roman" w:cs="Times New Roman"/>
          <w:sz w:val="28"/>
          <w:szCs w:val="28"/>
        </w:rPr>
        <w:t>) был основной жалобой у</w:t>
      </w:r>
      <w:r w:rsidR="00B018AE" w:rsidRPr="00D53050">
        <w:rPr>
          <w:rFonts w:ascii="Times New Roman" w:hAnsi="Times New Roman" w:cs="Times New Roman"/>
          <w:sz w:val="28"/>
          <w:szCs w:val="28"/>
        </w:rPr>
        <w:t xml:space="preserve"> </w:t>
      </w:r>
      <w:r w:rsidR="00646937" w:rsidRPr="00D53050">
        <w:rPr>
          <w:rFonts w:ascii="Times New Roman" w:hAnsi="Times New Roman" w:cs="Times New Roman"/>
          <w:sz w:val="28"/>
          <w:szCs w:val="28"/>
        </w:rPr>
        <w:t>453 (48,1%) детей, а</w:t>
      </w:r>
      <w:r w:rsidR="00B018AE" w:rsidRPr="00D53050">
        <w:rPr>
          <w:rFonts w:ascii="Times New Roman" w:hAnsi="Times New Roman" w:cs="Times New Roman"/>
          <w:sz w:val="28"/>
          <w:szCs w:val="28"/>
        </w:rPr>
        <w:t xml:space="preserve"> </w:t>
      </w:r>
      <w:r w:rsidRPr="00D53050">
        <w:rPr>
          <w:rFonts w:ascii="Times New Roman" w:hAnsi="Times New Roman" w:cs="Times New Roman"/>
          <w:sz w:val="28"/>
          <w:szCs w:val="28"/>
        </w:rPr>
        <w:t>снижение зрения</w:t>
      </w:r>
      <w:r w:rsidR="00B018AE" w:rsidRPr="00D53050">
        <w:rPr>
          <w:rFonts w:ascii="Times New Roman" w:hAnsi="Times New Roman" w:cs="Times New Roman"/>
          <w:sz w:val="28"/>
          <w:szCs w:val="28"/>
        </w:rPr>
        <w:t xml:space="preserve"> </w:t>
      </w:r>
      <w:r w:rsidR="00646937" w:rsidRPr="00D53050">
        <w:rPr>
          <w:rFonts w:ascii="Times New Roman" w:hAnsi="Times New Roman" w:cs="Times New Roman"/>
          <w:sz w:val="28"/>
          <w:szCs w:val="28"/>
        </w:rPr>
        <w:t>было основной жалобой</w:t>
      </w:r>
      <w:r w:rsidR="00B018AE" w:rsidRPr="00D53050">
        <w:rPr>
          <w:rFonts w:ascii="Times New Roman" w:hAnsi="Times New Roman" w:cs="Times New Roman"/>
          <w:sz w:val="28"/>
          <w:szCs w:val="28"/>
        </w:rPr>
        <w:t xml:space="preserve"> у </w:t>
      </w:r>
      <w:r w:rsidR="00472D27" w:rsidRPr="00D53050">
        <w:rPr>
          <w:rFonts w:ascii="Times New Roman" w:hAnsi="Times New Roman" w:cs="Times New Roman"/>
          <w:sz w:val="28"/>
          <w:szCs w:val="28"/>
        </w:rPr>
        <w:t>412 (43,7%) детей. В таблице 11</w:t>
      </w:r>
      <w:r w:rsidR="00B018AE" w:rsidRPr="00D53050">
        <w:rPr>
          <w:rFonts w:ascii="Times New Roman" w:hAnsi="Times New Roman" w:cs="Times New Roman"/>
          <w:sz w:val="28"/>
          <w:szCs w:val="28"/>
        </w:rPr>
        <w:t xml:space="preserve"> представлены основные </w:t>
      </w:r>
      <w:r w:rsidR="00646937" w:rsidRPr="00D53050">
        <w:rPr>
          <w:rFonts w:ascii="Times New Roman" w:hAnsi="Times New Roman" w:cs="Times New Roman"/>
          <w:sz w:val="28"/>
          <w:szCs w:val="28"/>
        </w:rPr>
        <w:t>жалобы в зависимости от возрастной</w:t>
      </w:r>
      <w:r w:rsidR="00B018AE" w:rsidRPr="00D53050">
        <w:rPr>
          <w:rFonts w:ascii="Times New Roman" w:hAnsi="Times New Roman" w:cs="Times New Roman"/>
          <w:sz w:val="28"/>
          <w:szCs w:val="28"/>
        </w:rPr>
        <w:t xml:space="preserve"> групп</w:t>
      </w:r>
      <w:r w:rsidR="00646937" w:rsidRPr="00D53050">
        <w:rPr>
          <w:rFonts w:ascii="Times New Roman" w:hAnsi="Times New Roman" w:cs="Times New Roman"/>
          <w:sz w:val="28"/>
          <w:szCs w:val="28"/>
        </w:rPr>
        <w:t>ы пациентов с врожденной катарактой</w:t>
      </w:r>
      <w:r w:rsidR="00B018AE" w:rsidRPr="00D53050">
        <w:rPr>
          <w:rFonts w:ascii="Times New Roman" w:hAnsi="Times New Roman" w:cs="Times New Roman"/>
          <w:sz w:val="28"/>
          <w:szCs w:val="28"/>
        </w:rPr>
        <w:t>. Статистически существенные различия были обнаружены между следующим</w:t>
      </w:r>
      <w:r w:rsidRPr="00D53050">
        <w:rPr>
          <w:rFonts w:ascii="Times New Roman" w:hAnsi="Times New Roman" w:cs="Times New Roman"/>
          <w:sz w:val="28"/>
          <w:szCs w:val="28"/>
        </w:rPr>
        <w:t>и возрастными</w:t>
      </w:r>
      <w:r w:rsidR="00B018AE" w:rsidRPr="00D53050">
        <w:rPr>
          <w:rFonts w:ascii="Times New Roman" w:hAnsi="Times New Roman" w:cs="Times New Roman"/>
          <w:sz w:val="28"/>
          <w:szCs w:val="28"/>
        </w:rPr>
        <w:t xml:space="preserve"> </w:t>
      </w:r>
      <w:r w:rsidRPr="00D53050">
        <w:rPr>
          <w:rFonts w:ascii="Times New Roman" w:hAnsi="Times New Roman" w:cs="Times New Roman"/>
          <w:sz w:val="28"/>
          <w:szCs w:val="28"/>
        </w:rPr>
        <w:t>группами</w:t>
      </w:r>
      <w:r w:rsidR="00B018AE" w:rsidRPr="00D53050">
        <w:rPr>
          <w:rFonts w:ascii="Times New Roman" w:hAnsi="Times New Roman" w:cs="Times New Roman"/>
          <w:sz w:val="28"/>
          <w:szCs w:val="28"/>
        </w:rPr>
        <w:t>: от 1 года до 3 лет и от 3 лет до</w:t>
      </w:r>
      <w:r w:rsidR="00F90435" w:rsidRPr="00D53050">
        <w:rPr>
          <w:rFonts w:ascii="Times New Roman" w:hAnsi="Times New Roman" w:cs="Times New Roman"/>
          <w:sz w:val="28"/>
          <w:szCs w:val="28"/>
        </w:rPr>
        <w:t xml:space="preserve"> 7 лет (</w:t>
      </w:r>
      <w:r w:rsidR="00F90435" w:rsidRPr="00D53050">
        <w:rPr>
          <w:rFonts w:ascii="Times New Roman" w:eastAsia="Times New Roman" w:hAnsi="Times New Roman" w:cs="Times New Roman"/>
          <w:i/>
          <w:color w:val="000000"/>
          <w:sz w:val="28"/>
          <w:szCs w:val="28"/>
          <w:lang w:val="en-US"/>
        </w:rPr>
        <w:t>p</w:t>
      </w:r>
      <w:r w:rsidR="00B018AE" w:rsidRPr="00D53050">
        <w:rPr>
          <w:rFonts w:ascii="Times New Roman" w:hAnsi="Times New Roman" w:cs="Times New Roman"/>
          <w:sz w:val="28"/>
          <w:szCs w:val="28"/>
        </w:rPr>
        <w:t xml:space="preserve"> </w:t>
      </w:r>
      <w:r w:rsidR="00EA5EE7" w:rsidRPr="00D53050">
        <w:rPr>
          <w:rFonts w:ascii="Times New Roman" w:hAnsi="Times New Roman" w:cs="Times New Roman"/>
          <w:sz w:val="28"/>
          <w:szCs w:val="28"/>
        </w:rPr>
        <w:t>&lt;0,001</w:t>
      </w:r>
      <w:r w:rsidR="00B018AE" w:rsidRPr="00D53050">
        <w:rPr>
          <w:rFonts w:ascii="Times New Roman" w:hAnsi="Times New Roman" w:cs="Times New Roman"/>
          <w:sz w:val="28"/>
          <w:szCs w:val="28"/>
        </w:rPr>
        <w:t>); ˃</w:t>
      </w:r>
      <w:r w:rsidR="00F90435" w:rsidRPr="00D53050">
        <w:rPr>
          <w:rFonts w:ascii="Times New Roman" w:hAnsi="Times New Roman" w:cs="Times New Roman"/>
          <w:sz w:val="28"/>
          <w:szCs w:val="28"/>
        </w:rPr>
        <w:t>1 года до 3 лет и ˃7 лет (</w:t>
      </w:r>
      <w:r w:rsidR="00F90435" w:rsidRPr="00D53050">
        <w:rPr>
          <w:rFonts w:ascii="Times New Roman" w:eastAsia="Times New Roman" w:hAnsi="Times New Roman" w:cs="Times New Roman"/>
          <w:i/>
          <w:color w:val="000000"/>
          <w:sz w:val="28"/>
          <w:szCs w:val="28"/>
          <w:lang w:val="en-US"/>
        </w:rPr>
        <w:t>p</w:t>
      </w:r>
      <w:r w:rsidR="00B018AE" w:rsidRPr="00D53050">
        <w:rPr>
          <w:rFonts w:ascii="Times New Roman" w:hAnsi="Times New Roman" w:cs="Times New Roman"/>
          <w:sz w:val="28"/>
          <w:szCs w:val="28"/>
        </w:rPr>
        <w:t xml:space="preserve"> &lt;0,001).</w:t>
      </w:r>
      <w:r w:rsidR="008971EE" w:rsidRPr="00D53050">
        <w:rPr>
          <w:rFonts w:ascii="Times New Roman" w:hAnsi="Times New Roman" w:cs="Times New Roman"/>
          <w:sz w:val="28"/>
          <w:szCs w:val="28"/>
        </w:rPr>
        <w:t xml:space="preserve"> </w:t>
      </w:r>
      <w:r w:rsidR="005C5EE3" w:rsidRPr="00D53050">
        <w:rPr>
          <w:rFonts w:ascii="Times New Roman" w:hAnsi="Times New Roman" w:cs="Times New Roman"/>
          <w:sz w:val="28"/>
          <w:szCs w:val="28"/>
        </w:rPr>
        <w:t xml:space="preserve">В японском исследовании было сообщено о  более низкой частоте </w:t>
      </w:r>
      <w:proofErr w:type="spellStart"/>
      <w:r w:rsidR="005C5EE3" w:rsidRPr="00D53050">
        <w:rPr>
          <w:rFonts w:ascii="Times New Roman" w:hAnsi="Times New Roman" w:cs="Times New Roman"/>
          <w:sz w:val="28"/>
          <w:szCs w:val="28"/>
        </w:rPr>
        <w:t>лейкокории</w:t>
      </w:r>
      <w:proofErr w:type="spellEnd"/>
      <w:r w:rsidR="005C5EE3" w:rsidRPr="00D53050">
        <w:rPr>
          <w:rFonts w:ascii="Times New Roman" w:hAnsi="Times New Roman" w:cs="Times New Roman"/>
          <w:sz w:val="28"/>
          <w:szCs w:val="28"/>
        </w:rPr>
        <w:t xml:space="preserve"> по сравнению с результатами нашего исследования</w:t>
      </w:r>
      <w:r w:rsidR="00A03DC9" w:rsidRPr="00D53050">
        <w:rPr>
          <w:rFonts w:ascii="Times New Roman" w:hAnsi="Times New Roman" w:cs="Times New Roman"/>
          <w:sz w:val="28"/>
          <w:szCs w:val="28"/>
        </w:rPr>
        <w:t xml:space="preserve"> (32,7% с</w:t>
      </w:r>
      <w:r w:rsidR="005C5EE3" w:rsidRPr="00D53050">
        <w:rPr>
          <w:rFonts w:ascii="Times New Roman" w:hAnsi="Times New Roman" w:cs="Times New Roman"/>
          <w:sz w:val="28"/>
          <w:szCs w:val="28"/>
        </w:rPr>
        <w:t>лучаев односторонней катаракты</w:t>
      </w:r>
      <w:r w:rsidR="00A03DC9" w:rsidRPr="00D53050">
        <w:rPr>
          <w:rFonts w:ascii="Times New Roman" w:hAnsi="Times New Roman" w:cs="Times New Roman"/>
          <w:sz w:val="28"/>
          <w:szCs w:val="28"/>
        </w:rPr>
        <w:t xml:space="preserve"> и 3</w:t>
      </w:r>
      <w:r w:rsidR="005C5EE3" w:rsidRPr="00D53050">
        <w:rPr>
          <w:rFonts w:ascii="Times New Roman" w:hAnsi="Times New Roman" w:cs="Times New Roman"/>
          <w:sz w:val="28"/>
          <w:szCs w:val="28"/>
        </w:rPr>
        <w:t xml:space="preserve">5,7% двусторонних случаев)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{"citationItems":[{"id":"ITEM-1","itemData":{"DOI":"10.1007/s10384-015-0370-8","ISSN":"1613-2246","PMID":"25608682","abstract":"PURPOSE To analyze the clinical characteristics of congenital/developmental cataract undergoing surgery. METHODS A mail questionnaire was sent to 49 facilities engaged in surgical treatment of congenital cataracts, and data on preoperative clinical features were collected. RESULTS Twenty nine facilities reported on 864 eyes of 521 patients with congenital/infantile cataract, ranging in age at initial visit from 0 to 18.8 years (2.6 ± 3.3 years, mean ± standard deviation). Among the patients, 65.8 % had bilateral cataracts and 34.2 % were unilaterally affected. Family history was found for 22.4 % of cases, of which 98.1 % were bilateral. Family history was positive for 33.1 % of bilateral and 1.3 % of unilateral cases. The most common main complaint was white pupil for 35.7 % of bilateral cases and 32.7 % for unilateral cases. Concomitant systemic abnormalities were more frequently associated with bilateral cases (31.6 %) than with unilateral cases (16.7 %). Associated ocular diseases, such as strabismus, persistent fetal vasculature, and posterior lenticonus, were more frequently seen among unilateral cases whereas nystagmus was more common among bilateral cases. CONCLUSIONS Among congenital/developmental cataracts, the ratio of bilateral and unilateral cases was approximately 2:1. Almost all patients with a family history of congenital cataract were bilateral. Initial visits to a physician were rather late, 2.6 years from birth; this should be improved.","author":[{"dropping-particle":"","family":"Nagamoto","given":"Toshiyuki","non-dropping-particle":"","parse-names":false,"suffix":""},{"dropping-particle":"","family":"Oshika","given":"Tetsuro","non-dropping-particle":"","parse-names":false,"suffix":""},{"dropping-particle":"","family":"Fujikado","given":"Takashi","non-dropping-particle":"","parse-names":false,"suffix":""},{"dropping-particle":"","family":"Ishibashi","given":"Tatsuro","non-dropping-particle":"","parse-names":false,"suffix":""},{"dropping-particle":"","family":"Sato","given":"Miho","non-dropping-particle":"","parse-names":false,"suffix":""},{"dropping-particle":"","family":"Kondo","given":"Mineo","non-dropping-particle":"","parse-names":false,"suffix":""},{"dropping-particle":"","family":"Kurosaka","given":"Daijiro","non-dropping-particle":"","parse-names":false,"suffix":""},{"dropping-particle":"","family":"Azuma","given":"Noriyuki","non-dropping-particle":"","parse-names":false,"suffix":""}],"container-title":"Japanese journal of ophthalmology","id":"ITEM-1","issue":"3","issued":{"date-parts":[["2015","5","23"]]},"page":"148-56","publisher":"Springer-Verlag Tokyo","title":"Clinical characteristics of congenital and developmental cataract undergoing surgical treatment.","type":"article-journal","volume":"59"},"uris":["http://www.mendeley.com/documents/?uuid=8773c10c-5e3c-38f6-974f-2c00fd2fa54e"]}],"mendeley":{"formattedCitation":"[143]","plainTextFormattedCitation":"[143]","previouslyFormattedCitation":"[143]"},"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[143</w:t>
      </w:r>
      <w:r w:rsidR="00F95330">
        <w:rPr>
          <w:rFonts w:ascii="Times New Roman" w:hAnsi="Times New Roman" w:cs="Times New Roman"/>
          <w:noProof/>
          <w:sz w:val="28"/>
          <w:szCs w:val="28"/>
        </w:rPr>
        <w:t>, с. 148</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5C5EE3" w:rsidRPr="00D53050">
        <w:rPr>
          <w:rFonts w:ascii="Times New Roman" w:hAnsi="Times New Roman" w:cs="Times New Roman"/>
          <w:sz w:val="28"/>
          <w:szCs w:val="28"/>
        </w:rPr>
        <w:t>.</w:t>
      </w:r>
      <w:r w:rsidR="00A03DC9" w:rsidRPr="00D53050">
        <w:rPr>
          <w:rFonts w:ascii="Times New Roman" w:hAnsi="Times New Roman" w:cs="Times New Roman"/>
          <w:sz w:val="28"/>
          <w:szCs w:val="28"/>
        </w:rPr>
        <w:t xml:space="preserve"> </w:t>
      </w:r>
      <w:proofErr w:type="spellStart"/>
      <w:r w:rsidR="00A03DC9" w:rsidRPr="00D53050">
        <w:rPr>
          <w:rFonts w:ascii="Times New Roman" w:hAnsi="Times New Roman" w:cs="Times New Roman"/>
          <w:sz w:val="28"/>
          <w:szCs w:val="28"/>
        </w:rPr>
        <w:t>Лейкокория</w:t>
      </w:r>
      <w:proofErr w:type="spellEnd"/>
      <w:r w:rsidR="00A03DC9" w:rsidRPr="00D53050">
        <w:rPr>
          <w:rFonts w:ascii="Times New Roman" w:hAnsi="Times New Roman" w:cs="Times New Roman"/>
          <w:sz w:val="28"/>
          <w:szCs w:val="28"/>
        </w:rPr>
        <w:t xml:space="preserve"> была наиболее </w:t>
      </w:r>
      <w:proofErr w:type="spellStart"/>
      <w:r w:rsidR="005C5EE3" w:rsidRPr="00D53050">
        <w:rPr>
          <w:rFonts w:ascii="Times New Roman" w:hAnsi="Times New Roman" w:cs="Times New Roman"/>
          <w:sz w:val="28"/>
          <w:szCs w:val="28"/>
        </w:rPr>
        <w:t>распространенна</w:t>
      </w:r>
      <w:proofErr w:type="spellEnd"/>
      <w:r w:rsidR="005C5EE3" w:rsidRPr="00D53050">
        <w:rPr>
          <w:rFonts w:ascii="Times New Roman" w:hAnsi="Times New Roman" w:cs="Times New Roman"/>
          <w:sz w:val="28"/>
          <w:szCs w:val="28"/>
        </w:rPr>
        <w:t xml:space="preserve"> </w:t>
      </w:r>
      <w:r w:rsidR="00A03DC9" w:rsidRPr="00D53050">
        <w:rPr>
          <w:rFonts w:ascii="Times New Roman" w:hAnsi="Times New Roman" w:cs="Times New Roman"/>
          <w:sz w:val="28"/>
          <w:szCs w:val="28"/>
        </w:rPr>
        <w:t xml:space="preserve">у детей до 3 лет. </w:t>
      </w:r>
      <w:r w:rsidR="005C5EE3" w:rsidRPr="00D53050">
        <w:rPr>
          <w:rFonts w:ascii="Times New Roman" w:hAnsi="Times New Roman" w:cs="Times New Roman"/>
          <w:sz w:val="28"/>
          <w:szCs w:val="28"/>
        </w:rPr>
        <w:t>Дети более старшего возраста чаще жаловались на снижение зрения. В</w:t>
      </w:r>
      <w:r w:rsidR="00A03DC9" w:rsidRPr="00D53050">
        <w:rPr>
          <w:rFonts w:ascii="Times New Roman" w:hAnsi="Times New Roman" w:cs="Times New Roman"/>
          <w:sz w:val="28"/>
          <w:szCs w:val="28"/>
        </w:rPr>
        <w:t xml:space="preserve">ысокая частота </w:t>
      </w:r>
      <w:r w:rsidR="005C5EE3" w:rsidRPr="00D53050">
        <w:rPr>
          <w:rFonts w:ascii="Times New Roman" w:hAnsi="Times New Roman" w:cs="Times New Roman"/>
          <w:sz w:val="28"/>
          <w:szCs w:val="28"/>
        </w:rPr>
        <w:t>«</w:t>
      </w:r>
      <w:r w:rsidR="00A03DC9" w:rsidRPr="00D53050">
        <w:rPr>
          <w:rFonts w:ascii="Times New Roman" w:hAnsi="Times New Roman" w:cs="Times New Roman"/>
          <w:sz w:val="28"/>
          <w:szCs w:val="28"/>
        </w:rPr>
        <w:t>белого</w:t>
      </w:r>
      <w:r w:rsidR="005C5EE3" w:rsidRPr="00D53050">
        <w:rPr>
          <w:rFonts w:ascii="Times New Roman" w:hAnsi="Times New Roman" w:cs="Times New Roman"/>
          <w:sz w:val="28"/>
          <w:szCs w:val="28"/>
        </w:rPr>
        <w:t>»</w:t>
      </w:r>
      <w:r w:rsidR="00A03DC9" w:rsidRPr="00D53050">
        <w:rPr>
          <w:rFonts w:ascii="Times New Roman" w:hAnsi="Times New Roman" w:cs="Times New Roman"/>
          <w:sz w:val="28"/>
          <w:szCs w:val="28"/>
        </w:rPr>
        <w:t xml:space="preserve"> зрачка как основной жалобы </w:t>
      </w:r>
      <w:r w:rsidR="005C5EE3" w:rsidRPr="00D53050">
        <w:rPr>
          <w:rFonts w:ascii="Times New Roman" w:hAnsi="Times New Roman" w:cs="Times New Roman"/>
          <w:sz w:val="28"/>
          <w:szCs w:val="28"/>
        </w:rPr>
        <w:t>у</w:t>
      </w:r>
      <w:r w:rsidR="00A03DC9" w:rsidRPr="00D53050">
        <w:rPr>
          <w:rFonts w:ascii="Times New Roman" w:hAnsi="Times New Roman" w:cs="Times New Roman"/>
          <w:sz w:val="28"/>
          <w:szCs w:val="28"/>
        </w:rPr>
        <w:t xml:space="preserve"> </w:t>
      </w:r>
      <w:r w:rsidR="00CC4566">
        <w:rPr>
          <w:rFonts w:ascii="Times New Roman" w:hAnsi="Times New Roman" w:cs="Times New Roman"/>
          <w:sz w:val="28"/>
          <w:szCs w:val="28"/>
        </w:rPr>
        <w:t>детей</w:t>
      </w:r>
      <w:r w:rsidR="005C5EE3" w:rsidRPr="00D53050">
        <w:rPr>
          <w:rFonts w:ascii="Times New Roman" w:hAnsi="Times New Roman" w:cs="Times New Roman"/>
          <w:sz w:val="28"/>
          <w:szCs w:val="28"/>
        </w:rPr>
        <w:t xml:space="preserve"> младше 3 лет</w:t>
      </w:r>
      <w:r w:rsidR="00A03DC9" w:rsidRPr="00D53050">
        <w:rPr>
          <w:rFonts w:ascii="Times New Roman" w:hAnsi="Times New Roman" w:cs="Times New Roman"/>
          <w:sz w:val="28"/>
          <w:szCs w:val="28"/>
        </w:rPr>
        <w:t xml:space="preserve"> можно объяснить тем, что </w:t>
      </w:r>
      <w:proofErr w:type="spellStart"/>
      <w:r w:rsidR="00A03DC9" w:rsidRPr="00D53050">
        <w:rPr>
          <w:rFonts w:ascii="Times New Roman" w:hAnsi="Times New Roman" w:cs="Times New Roman"/>
          <w:sz w:val="28"/>
          <w:szCs w:val="28"/>
        </w:rPr>
        <w:t>довербальные</w:t>
      </w:r>
      <w:proofErr w:type="spellEnd"/>
      <w:r w:rsidR="00A03DC9" w:rsidRPr="00D53050">
        <w:rPr>
          <w:rFonts w:ascii="Times New Roman" w:hAnsi="Times New Roman" w:cs="Times New Roman"/>
          <w:sz w:val="28"/>
          <w:szCs w:val="28"/>
        </w:rPr>
        <w:t xml:space="preserve"> дети не могут пожаловаться на пл</w:t>
      </w:r>
      <w:r w:rsidR="005C5EE3" w:rsidRPr="00D53050">
        <w:rPr>
          <w:rFonts w:ascii="Times New Roman" w:hAnsi="Times New Roman" w:cs="Times New Roman"/>
          <w:sz w:val="28"/>
          <w:szCs w:val="28"/>
        </w:rPr>
        <w:t>охое зрение. Следовательно, они поступают на хирургическое лечение</w:t>
      </w:r>
      <w:r w:rsidR="00A03DC9" w:rsidRPr="00D53050">
        <w:rPr>
          <w:rFonts w:ascii="Times New Roman" w:hAnsi="Times New Roman" w:cs="Times New Roman"/>
          <w:sz w:val="28"/>
          <w:szCs w:val="28"/>
        </w:rPr>
        <w:t xml:space="preserve"> после обнаружени</w:t>
      </w:r>
      <w:r w:rsidR="005C5EE3" w:rsidRPr="00D53050">
        <w:rPr>
          <w:rFonts w:ascii="Times New Roman" w:hAnsi="Times New Roman" w:cs="Times New Roman"/>
          <w:sz w:val="28"/>
          <w:szCs w:val="28"/>
        </w:rPr>
        <w:t>я</w:t>
      </w:r>
      <w:r w:rsidR="00A03DC9" w:rsidRPr="00D53050">
        <w:rPr>
          <w:rFonts w:ascii="Times New Roman" w:hAnsi="Times New Roman" w:cs="Times New Roman"/>
          <w:sz w:val="28"/>
          <w:szCs w:val="28"/>
        </w:rPr>
        <w:t xml:space="preserve"> видимого помутнения хрусталика родителями или </w:t>
      </w:r>
      <w:r w:rsidR="005C5EE3" w:rsidRPr="00D53050">
        <w:rPr>
          <w:rFonts w:ascii="Times New Roman" w:hAnsi="Times New Roman" w:cs="Times New Roman"/>
          <w:sz w:val="28"/>
          <w:szCs w:val="28"/>
        </w:rPr>
        <w:t>медицинскими работниками</w:t>
      </w:r>
      <w:r w:rsidR="00A03DC9" w:rsidRPr="00D53050">
        <w:rPr>
          <w:rFonts w:ascii="Times New Roman" w:hAnsi="Times New Roman" w:cs="Times New Roman"/>
          <w:sz w:val="28"/>
          <w:szCs w:val="28"/>
        </w:rPr>
        <w:t xml:space="preserve">. </w:t>
      </w:r>
      <w:r w:rsidR="00CB5014" w:rsidRPr="00D53050">
        <w:rPr>
          <w:rFonts w:ascii="Times New Roman" w:hAnsi="Times New Roman" w:cs="Times New Roman"/>
          <w:sz w:val="28"/>
          <w:szCs w:val="28"/>
        </w:rPr>
        <w:t>Согласно полученным данным, что</w:t>
      </w:r>
      <w:r w:rsidR="00A03DC9" w:rsidRPr="00D53050">
        <w:rPr>
          <w:rFonts w:ascii="Times New Roman" w:hAnsi="Times New Roman" w:cs="Times New Roman"/>
          <w:sz w:val="28"/>
          <w:szCs w:val="28"/>
        </w:rPr>
        <w:t xml:space="preserve"> большинство дети до 3 лет,</w:t>
      </w:r>
      <w:r w:rsidR="00CB5014" w:rsidRPr="00D53050">
        <w:rPr>
          <w:rFonts w:ascii="Times New Roman" w:hAnsi="Times New Roman" w:cs="Times New Roman"/>
          <w:sz w:val="28"/>
          <w:szCs w:val="28"/>
        </w:rPr>
        <w:t xml:space="preserve"> поступают</w:t>
      </w:r>
      <w:r w:rsidR="00A03DC9" w:rsidRPr="00D53050">
        <w:rPr>
          <w:rFonts w:ascii="Times New Roman" w:hAnsi="Times New Roman" w:cs="Times New Roman"/>
          <w:sz w:val="28"/>
          <w:szCs w:val="28"/>
        </w:rPr>
        <w:t xml:space="preserve"> на операцию по поводу </w:t>
      </w:r>
      <w:proofErr w:type="spellStart"/>
      <w:r w:rsidR="00A03DC9" w:rsidRPr="00D53050">
        <w:rPr>
          <w:rFonts w:ascii="Times New Roman" w:hAnsi="Times New Roman" w:cs="Times New Roman"/>
          <w:sz w:val="28"/>
          <w:szCs w:val="28"/>
        </w:rPr>
        <w:t>лейкокории</w:t>
      </w:r>
      <w:proofErr w:type="spellEnd"/>
      <w:r w:rsidR="00A03DC9" w:rsidRPr="00D53050">
        <w:rPr>
          <w:rFonts w:ascii="Times New Roman" w:hAnsi="Times New Roman" w:cs="Times New Roman"/>
          <w:sz w:val="28"/>
          <w:szCs w:val="28"/>
        </w:rPr>
        <w:t>, мы предполагаем, что у них могла возникнуть задержка в хирургическом вмешательстве.</w:t>
      </w:r>
      <w:r w:rsidR="00CB5014" w:rsidRPr="00D53050">
        <w:rPr>
          <w:rFonts w:ascii="Times New Roman" w:hAnsi="Times New Roman" w:cs="Times New Roman"/>
          <w:sz w:val="28"/>
          <w:szCs w:val="28"/>
        </w:rPr>
        <w:t xml:space="preserve"> В то время как, установлено, что</w:t>
      </w:r>
      <w:r w:rsidR="00A03DC9" w:rsidRPr="00D53050">
        <w:rPr>
          <w:rFonts w:ascii="Times New Roman" w:hAnsi="Times New Roman" w:cs="Times New Roman"/>
          <w:sz w:val="28"/>
          <w:szCs w:val="28"/>
        </w:rPr>
        <w:t xml:space="preserve"> </w:t>
      </w:r>
      <w:r w:rsidR="00CB5014" w:rsidRPr="00D53050">
        <w:rPr>
          <w:rFonts w:ascii="Times New Roman" w:hAnsi="Times New Roman" w:cs="Times New Roman"/>
          <w:sz w:val="28"/>
          <w:szCs w:val="28"/>
        </w:rPr>
        <w:t>визуально значимая врожденная</w:t>
      </w:r>
      <w:r w:rsidR="00A03DC9" w:rsidRPr="00D53050">
        <w:rPr>
          <w:rFonts w:ascii="Times New Roman" w:hAnsi="Times New Roman" w:cs="Times New Roman"/>
          <w:sz w:val="28"/>
          <w:szCs w:val="28"/>
        </w:rPr>
        <w:t xml:space="preserve"> катаракта должна быть удалена на ранней стадии, чтобы предотвратить</w:t>
      </w:r>
      <w:r w:rsidR="00CB5014" w:rsidRPr="00D53050">
        <w:rPr>
          <w:rFonts w:ascii="Times New Roman" w:hAnsi="Times New Roman" w:cs="Times New Roman"/>
          <w:sz w:val="28"/>
          <w:szCs w:val="28"/>
        </w:rPr>
        <w:t xml:space="preserve"> развитие необратимой</w:t>
      </w:r>
      <w:r w:rsidR="00A03DC9" w:rsidRPr="00D53050">
        <w:rPr>
          <w:rFonts w:ascii="Times New Roman" w:hAnsi="Times New Roman" w:cs="Times New Roman"/>
          <w:sz w:val="28"/>
          <w:szCs w:val="28"/>
        </w:rPr>
        <w:t xml:space="preserve"> </w:t>
      </w:r>
      <w:r w:rsidR="00CB5014" w:rsidRPr="00D53050">
        <w:rPr>
          <w:rFonts w:ascii="Times New Roman" w:hAnsi="Times New Roman" w:cs="Times New Roman"/>
          <w:sz w:val="28"/>
          <w:szCs w:val="28"/>
        </w:rPr>
        <w:t>депривационной амблиопии и слепоты</w:t>
      </w:r>
      <w:r w:rsidR="00A03DC9" w:rsidRPr="00D53050">
        <w:rPr>
          <w:rFonts w:ascii="Times New Roman" w:hAnsi="Times New Roman" w:cs="Times New Roman"/>
          <w:sz w:val="28"/>
          <w:szCs w:val="28"/>
        </w:rPr>
        <w:t>.</w:t>
      </w:r>
    </w:p>
    <w:p w14:paraId="51A02B91" w14:textId="77777777" w:rsidR="00A03DC9" w:rsidRPr="00D53050" w:rsidRDefault="00A03DC9" w:rsidP="00A03DC9">
      <w:pPr>
        <w:pStyle w:val="a5"/>
        <w:spacing w:after="0" w:line="240" w:lineRule="auto"/>
        <w:ind w:left="0" w:firstLine="709"/>
        <w:jc w:val="both"/>
        <w:rPr>
          <w:rFonts w:ascii="Times New Roman" w:hAnsi="Times New Roman" w:cs="Times New Roman"/>
          <w:sz w:val="28"/>
          <w:szCs w:val="28"/>
        </w:rPr>
      </w:pPr>
    </w:p>
    <w:p w14:paraId="1E6254C5" w14:textId="77777777" w:rsidR="00A9149E" w:rsidRDefault="00A9149E" w:rsidP="00B4333B">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08B448A6" w14:textId="20635937" w:rsidR="00A03DC9" w:rsidRDefault="00472D27" w:rsidP="00B4333B">
      <w:pPr>
        <w:spacing w:after="0" w:line="240" w:lineRule="auto"/>
        <w:jc w:val="both"/>
        <w:rPr>
          <w:rFonts w:ascii="Times New Roman" w:eastAsia="Times New Roman" w:hAnsi="Times New Roman" w:cs="Times New Roman"/>
          <w:color w:val="000000"/>
          <w:sz w:val="28"/>
          <w:szCs w:val="28"/>
        </w:rPr>
      </w:pPr>
      <w:r w:rsidRPr="00D53050">
        <w:rPr>
          <w:rFonts w:ascii="Times New Roman" w:eastAsia="Times New Roman" w:hAnsi="Times New Roman" w:cs="Times New Roman"/>
          <w:color w:val="000000"/>
          <w:sz w:val="28"/>
          <w:szCs w:val="28"/>
        </w:rPr>
        <w:lastRenderedPageBreak/>
        <w:t>Таблица 11</w:t>
      </w:r>
      <w:r w:rsidR="00830554" w:rsidRPr="00D53050">
        <w:rPr>
          <w:rFonts w:ascii="Times New Roman" w:eastAsia="Times New Roman" w:hAnsi="Times New Roman" w:cs="Times New Roman"/>
          <w:color w:val="000000"/>
          <w:sz w:val="28"/>
          <w:szCs w:val="28"/>
        </w:rPr>
        <w:t xml:space="preserve"> -</w:t>
      </w:r>
      <w:r w:rsidR="00A03DC9" w:rsidRPr="00D53050">
        <w:rPr>
          <w:rFonts w:ascii="Times New Roman" w:eastAsia="Times New Roman" w:hAnsi="Times New Roman" w:cs="Times New Roman"/>
          <w:color w:val="000000"/>
          <w:sz w:val="28"/>
          <w:szCs w:val="28"/>
        </w:rPr>
        <w:t xml:space="preserve"> Основная жалоба при обращении за хирургической помощью у детей с врожденной катарактой в зависимости от возрастной группы</w:t>
      </w:r>
    </w:p>
    <w:p w14:paraId="0753BC29" w14:textId="77777777" w:rsidR="00B4333B" w:rsidRDefault="00B4333B" w:rsidP="00B4333B">
      <w:pPr>
        <w:spacing w:after="0" w:line="240" w:lineRule="auto"/>
        <w:jc w:val="both"/>
        <w:rPr>
          <w:rFonts w:ascii="Times New Roman" w:eastAsia="Times New Roman" w:hAnsi="Times New Roman" w:cs="Times New Roman"/>
          <w:color w:val="000000"/>
          <w:sz w:val="28"/>
          <w:szCs w:val="28"/>
        </w:rPr>
      </w:pPr>
    </w:p>
    <w:tbl>
      <w:tblPr>
        <w:tblW w:w="9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2"/>
        <w:gridCol w:w="1160"/>
        <w:gridCol w:w="1160"/>
        <w:gridCol w:w="1306"/>
        <w:gridCol w:w="1306"/>
        <w:gridCol w:w="1309"/>
        <w:gridCol w:w="922"/>
      </w:tblGrid>
      <w:tr w:rsidR="00A03DC9" w:rsidRPr="00E145C2" w14:paraId="77B6FBB1" w14:textId="77777777" w:rsidTr="00CC4566">
        <w:trPr>
          <w:cantSplit/>
          <w:trHeight w:val="559"/>
          <w:tblHeader/>
        </w:trPr>
        <w:tc>
          <w:tcPr>
            <w:tcW w:w="2432" w:type="dxa"/>
            <w:vMerge w:val="restart"/>
          </w:tcPr>
          <w:p w14:paraId="326618AF"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жалоба</w:t>
            </w:r>
          </w:p>
          <w:p w14:paraId="11CDB65D"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i/>
                <w:color w:val="000000"/>
                <w:sz w:val="24"/>
                <w:szCs w:val="24"/>
                <w:lang w:val="en-US"/>
              </w:rPr>
              <w:t>n</w:t>
            </w:r>
            <w:r w:rsidRPr="00E145C2">
              <w:rPr>
                <w:rFonts w:ascii="Times New Roman" w:eastAsia="Times New Roman" w:hAnsi="Times New Roman" w:cs="Times New Roman"/>
                <w:color w:val="000000"/>
                <w:sz w:val="24"/>
                <w:szCs w:val="24"/>
                <w:lang w:val="en-US"/>
              </w:rPr>
              <w:t xml:space="preserve"> (%)</w:t>
            </w:r>
          </w:p>
        </w:tc>
        <w:tc>
          <w:tcPr>
            <w:tcW w:w="6241" w:type="dxa"/>
            <w:gridSpan w:val="5"/>
          </w:tcPr>
          <w:p w14:paraId="1BD9B786"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Возрастные группы</w:t>
            </w:r>
          </w:p>
        </w:tc>
        <w:tc>
          <w:tcPr>
            <w:tcW w:w="922" w:type="dxa"/>
            <w:vMerge w:val="restart"/>
          </w:tcPr>
          <w:p w14:paraId="0A6249D4"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lang w:val="en-US"/>
              </w:rPr>
            </w:pPr>
            <w:r w:rsidRPr="00E145C2">
              <w:rPr>
                <w:rFonts w:ascii="Times New Roman" w:eastAsia="Times New Roman" w:hAnsi="Times New Roman" w:cs="Times New Roman"/>
                <w:i/>
                <w:color w:val="000000"/>
                <w:sz w:val="24"/>
                <w:szCs w:val="24"/>
                <w:lang w:val="en-US"/>
              </w:rPr>
              <w:t>p</w:t>
            </w:r>
          </w:p>
        </w:tc>
      </w:tr>
      <w:tr w:rsidR="00A03DC9" w:rsidRPr="00E145C2" w14:paraId="2E4475D4" w14:textId="77777777" w:rsidTr="00CC4566">
        <w:trPr>
          <w:cantSplit/>
          <w:trHeight w:val="559"/>
          <w:tblHeader/>
        </w:trPr>
        <w:tc>
          <w:tcPr>
            <w:tcW w:w="2432" w:type="dxa"/>
            <w:vMerge/>
          </w:tcPr>
          <w:p w14:paraId="41E29F8D"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c>
          <w:tcPr>
            <w:tcW w:w="1160" w:type="dxa"/>
          </w:tcPr>
          <w:p w14:paraId="2E0FAD94"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E145C2">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p>
        </w:tc>
        <w:tc>
          <w:tcPr>
            <w:tcW w:w="1160" w:type="dxa"/>
          </w:tcPr>
          <w:p w14:paraId="2A82D9F0"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r>
              <w:rPr>
                <w:rFonts w:ascii="Times New Roman" w:eastAsia="Times New Roman" w:hAnsi="Times New Roman" w:cs="Times New Roman"/>
                <w:color w:val="000000"/>
                <w:sz w:val="24"/>
                <w:szCs w:val="24"/>
                <w:lang w:val="en-US"/>
              </w:rPr>
              <w:t xml:space="preserve"> ≤</w:t>
            </w:r>
            <w:r w:rsidRPr="00E145C2">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p>
        </w:tc>
        <w:tc>
          <w:tcPr>
            <w:tcW w:w="1306" w:type="dxa"/>
          </w:tcPr>
          <w:p w14:paraId="78EF977D"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3 </w:t>
            </w:r>
            <w:r>
              <w:rPr>
                <w:rFonts w:ascii="Times New Roman" w:eastAsia="Times New Roman" w:hAnsi="Times New Roman" w:cs="Times New Roman"/>
                <w:color w:val="000000"/>
                <w:sz w:val="24"/>
                <w:szCs w:val="24"/>
              </w:rPr>
              <w:t>г</w:t>
            </w:r>
          </w:p>
        </w:tc>
        <w:tc>
          <w:tcPr>
            <w:tcW w:w="1306" w:type="dxa"/>
          </w:tcPr>
          <w:p w14:paraId="1A93854E"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3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7 </w:t>
            </w:r>
            <w:r>
              <w:rPr>
                <w:rFonts w:ascii="Times New Roman" w:eastAsia="Times New Roman" w:hAnsi="Times New Roman" w:cs="Times New Roman"/>
                <w:color w:val="000000"/>
                <w:sz w:val="24"/>
                <w:szCs w:val="24"/>
              </w:rPr>
              <w:t>г</w:t>
            </w:r>
          </w:p>
        </w:tc>
        <w:tc>
          <w:tcPr>
            <w:tcW w:w="1306" w:type="dxa"/>
          </w:tcPr>
          <w:p w14:paraId="286DD495"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7 </w:t>
            </w:r>
            <w:r>
              <w:rPr>
                <w:rFonts w:ascii="Times New Roman" w:eastAsia="Times New Roman" w:hAnsi="Times New Roman" w:cs="Times New Roman"/>
                <w:color w:val="000000"/>
                <w:sz w:val="24"/>
                <w:szCs w:val="24"/>
              </w:rPr>
              <w:t>г</w:t>
            </w:r>
          </w:p>
        </w:tc>
        <w:tc>
          <w:tcPr>
            <w:tcW w:w="922" w:type="dxa"/>
            <w:vMerge/>
          </w:tcPr>
          <w:p w14:paraId="18812A67"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r>
      <w:tr w:rsidR="00A03DC9" w:rsidRPr="00E145C2" w14:paraId="5875214E" w14:textId="77777777" w:rsidTr="00CC4566">
        <w:trPr>
          <w:cantSplit/>
          <w:trHeight w:val="193"/>
          <w:tblHeader/>
        </w:trPr>
        <w:tc>
          <w:tcPr>
            <w:tcW w:w="2432" w:type="dxa"/>
          </w:tcPr>
          <w:p w14:paraId="136919A3"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«Белый» зрачок</w:t>
            </w:r>
          </w:p>
        </w:tc>
        <w:tc>
          <w:tcPr>
            <w:tcW w:w="1160" w:type="dxa"/>
          </w:tcPr>
          <w:p w14:paraId="420950F7"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 xml:space="preserve"> (8</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7</w:t>
            </w:r>
            <w:r w:rsidR="00A03DC9" w:rsidRPr="00E145C2">
              <w:rPr>
                <w:rFonts w:ascii="Times New Roman" w:eastAsia="Times New Roman" w:hAnsi="Times New Roman" w:cs="Times New Roman"/>
                <w:color w:val="000000"/>
                <w:sz w:val="24"/>
                <w:szCs w:val="24"/>
                <w:lang w:val="en-US"/>
              </w:rPr>
              <w:t>)</w:t>
            </w:r>
          </w:p>
        </w:tc>
        <w:tc>
          <w:tcPr>
            <w:tcW w:w="1160" w:type="dxa"/>
          </w:tcPr>
          <w:p w14:paraId="7A73E9E5"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58</w:t>
            </w:r>
            <w:r>
              <w:rPr>
                <w:rFonts w:ascii="Times New Roman" w:eastAsia="Times New Roman" w:hAnsi="Times New Roman" w:cs="Times New Roman"/>
                <w:color w:val="000000"/>
                <w:sz w:val="24"/>
                <w:szCs w:val="24"/>
                <w:lang w:val="en-US"/>
              </w:rPr>
              <w:t xml:space="preserve"> (7</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5</w:t>
            </w:r>
            <w:r w:rsidR="00A03DC9" w:rsidRPr="00E145C2">
              <w:rPr>
                <w:rFonts w:ascii="Times New Roman" w:eastAsia="Times New Roman" w:hAnsi="Times New Roman" w:cs="Times New Roman"/>
                <w:color w:val="000000"/>
                <w:sz w:val="24"/>
                <w:szCs w:val="24"/>
                <w:lang w:val="en-US"/>
              </w:rPr>
              <w:t>)</w:t>
            </w:r>
          </w:p>
        </w:tc>
        <w:tc>
          <w:tcPr>
            <w:tcW w:w="1306" w:type="dxa"/>
          </w:tcPr>
          <w:p w14:paraId="4BE0F20C"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86</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71</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7</w:t>
            </w:r>
            <w:r w:rsidR="00A03DC9" w:rsidRPr="00E145C2">
              <w:rPr>
                <w:rFonts w:ascii="Times New Roman" w:eastAsia="Times New Roman" w:hAnsi="Times New Roman" w:cs="Times New Roman"/>
                <w:color w:val="000000"/>
                <w:sz w:val="24"/>
                <w:szCs w:val="24"/>
                <w:lang w:val="en-US"/>
              </w:rPr>
              <w:t>)</w:t>
            </w:r>
          </w:p>
        </w:tc>
        <w:tc>
          <w:tcPr>
            <w:tcW w:w="1306" w:type="dxa"/>
          </w:tcPr>
          <w:p w14:paraId="0FB299F1"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66</w:t>
            </w:r>
            <w:r>
              <w:rPr>
                <w:rFonts w:ascii="Times New Roman" w:eastAsia="Times New Roman" w:hAnsi="Times New Roman" w:cs="Times New Roman"/>
                <w:color w:val="000000"/>
                <w:sz w:val="24"/>
                <w:szCs w:val="24"/>
                <w:lang w:val="en-US"/>
              </w:rPr>
              <w:t xml:space="preserve"> (44.</w:t>
            </w:r>
            <w:r>
              <w:rPr>
                <w:rFonts w:ascii="Times New Roman" w:eastAsia="Times New Roman" w:hAnsi="Times New Roman" w:cs="Times New Roman"/>
                <w:color w:val="000000"/>
                <w:sz w:val="24"/>
                <w:szCs w:val="24"/>
              </w:rPr>
              <w:t>6</w:t>
            </w:r>
            <w:r w:rsidR="00A03DC9" w:rsidRPr="00E145C2">
              <w:rPr>
                <w:rFonts w:ascii="Times New Roman" w:eastAsia="Times New Roman" w:hAnsi="Times New Roman" w:cs="Times New Roman"/>
                <w:color w:val="000000"/>
                <w:sz w:val="24"/>
                <w:szCs w:val="24"/>
                <w:lang w:val="en-US"/>
              </w:rPr>
              <w:t>)</w:t>
            </w:r>
          </w:p>
        </w:tc>
        <w:tc>
          <w:tcPr>
            <w:tcW w:w="1306" w:type="dxa"/>
          </w:tcPr>
          <w:p w14:paraId="51C87563"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lang w:val="en-US"/>
              </w:rPr>
              <w:t xml:space="preserve"> (2</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5</w:t>
            </w:r>
            <w:r w:rsidR="00A03DC9" w:rsidRPr="00E145C2">
              <w:rPr>
                <w:rFonts w:ascii="Times New Roman" w:eastAsia="Times New Roman" w:hAnsi="Times New Roman" w:cs="Times New Roman"/>
                <w:color w:val="000000"/>
                <w:sz w:val="24"/>
                <w:szCs w:val="24"/>
                <w:lang w:val="en-US"/>
              </w:rPr>
              <w:t>)</w:t>
            </w:r>
          </w:p>
        </w:tc>
        <w:tc>
          <w:tcPr>
            <w:tcW w:w="922" w:type="dxa"/>
            <w:vMerge w:val="restart"/>
          </w:tcPr>
          <w:p w14:paraId="124C31B5"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14:paraId="101B9EF6"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p w14:paraId="0EADEB4F"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rPr>
              <w:t>&lt;</w:t>
            </w:r>
            <w:r w:rsidRPr="00E145C2">
              <w:rPr>
                <w:rFonts w:ascii="Times New Roman" w:eastAsia="Times New Roman" w:hAnsi="Times New Roman" w:cs="Times New Roman"/>
                <w:color w:val="000000"/>
                <w:sz w:val="24"/>
                <w:szCs w:val="24"/>
                <w:lang w:val="en-US"/>
              </w:rPr>
              <w:t>0.001</w:t>
            </w:r>
          </w:p>
          <w:p w14:paraId="4128E20F"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r>
      <w:tr w:rsidR="00A03DC9" w:rsidRPr="00E145C2" w14:paraId="66A9067C" w14:textId="77777777" w:rsidTr="00CC4566">
        <w:trPr>
          <w:cantSplit/>
          <w:trHeight w:val="193"/>
          <w:tblHeader/>
        </w:trPr>
        <w:tc>
          <w:tcPr>
            <w:tcW w:w="2432" w:type="dxa"/>
          </w:tcPr>
          <w:p w14:paraId="208B8E98"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Снижение зрения</w:t>
            </w:r>
          </w:p>
        </w:tc>
        <w:tc>
          <w:tcPr>
            <w:tcW w:w="1160" w:type="dxa"/>
          </w:tcPr>
          <w:p w14:paraId="24EA2E38"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160" w:type="dxa"/>
          </w:tcPr>
          <w:p w14:paraId="46FBDB62"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lang w:val="en-US"/>
              </w:rPr>
              <w:t xml:space="preserve"> (1</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0</w:t>
            </w:r>
            <w:r w:rsidR="00A03DC9" w:rsidRPr="00E145C2">
              <w:rPr>
                <w:rFonts w:ascii="Times New Roman" w:eastAsia="Times New Roman" w:hAnsi="Times New Roman" w:cs="Times New Roman"/>
                <w:color w:val="000000"/>
                <w:sz w:val="24"/>
                <w:szCs w:val="24"/>
                <w:lang w:val="en-US"/>
              </w:rPr>
              <w:t>)</w:t>
            </w:r>
          </w:p>
        </w:tc>
        <w:tc>
          <w:tcPr>
            <w:tcW w:w="1306" w:type="dxa"/>
          </w:tcPr>
          <w:p w14:paraId="471C0B8E" w14:textId="77777777" w:rsidR="00A03DC9" w:rsidRPr="00E145C2" w:rsidRDefault="00821E74" w:rsidP="00821E74">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19</w:t>
            </w:r>
            <w:r w:rsidR="00A03DC9" w:rsidRPr="00E145C2">
              <w:rPr>
                <w:rFonts w:ascii="Times New Roman" w:eastAsia="Times New Roman" w:hAnsi="Times New Roman" w:cs="Times New Roman"/>
                <w:color w:val="000000"/>
                <w:sz w:val="24"/>
                <w:szCs w:val="24"/>
                <w:lang w:val="en-US"/>
              </w:rPr>
              <w:t xml:space="preserve"> (1</w:t>
            </w: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8</w:t>
            </w:r>
            <w:r w:rsidR="00A03DC9" w:rsidRPr="00E145C2">
              <w:rPr>
                <w:rFonts w:ascii="Times New Roman" w:eastAsia="Times New Roman" w:hAnsi="Times New Roman" w:cs="Times New Roman"/>
                <w:color w:val="000000"/>
                <w:sz w:val="24"/>
                <w:szCs w:val="24"/>
                <w:lang w:val="en-US"/>
              </w:rPr>
              <w:t>)</w:t>
            </w:r>
          </w:p>
        </w:tc>
        <w:tc>
          <w:tcPr>
            <w:tcW w:w="1306" w:type="dxa"/>
          </w:tcPr>
          <w:p w14:paraId="19F40EF8"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en-US"/>
              </w:rPr>
              <w:t>9 (4</w:t>
            </w: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6</w:t>
            </w:r>
            <w:r w:rsidR="00A03DC9" w:rsidRPr="00E145C2">
              <w:rPr>
                <w:rFonts w:ascii="Times New Roman" w:eastAsia="Times New Roman" w:hAnsi="Times New Roman" w:cs="Times New Roman"/>
                <w:color w:val="000000"/>
                <w:sz w:val="24"/>
                <w:szCs w:val="24"/>
                <w:lang w:val="en-US"/>
              </w:rPr>
              <w:t>)</w:t>
            </w:r>
          </w:p>
        </w:tc>
        <w:tc>
          <w:tcPr>
            <w:tcW w:w="1306" w:type="dxa"/>
          </w:tcPr>
          <w:p w14:paraId="42EF0567" w14:textId="77777777" w:rsidR="00A03DC9" w:rsidRPr="00E145C2" w:rsidRDefault="00821E74" w:rsidP="00821E7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lang w:val="en-US"/>
              </w:rPr>
              <w:t>2 (7</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5</w:t>
            </w:r>
            <w:r w:rsidR="00A03DC9" w:rsidRPr="00E145C2">
              <w:rPr>
                <w:rFonts w:ascii="Times New Roman" w:eastAsia="Times New Roman" w:hAnsi="Times New Roman" w:cs="Times New Roman"/>
                <w:color w:val="000000"/>
                <w:sz w:val="24"/>
                <w:szCs w:val="24"/>
                <w:lang w:val="en-US"/>
              </w:rPr>
              <w:t>)</w:t>
            </w:r>
          </w:p>
        </w:tc>
        <w:tc>
          <w:tcPr>
            <w:tcW w:w="922" w:type="dxa"/>
            <w:vMerge/>
          </w:tcPr>
          <w:p w14:paraId="66AF1AEE"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A03DC9" w:rsidRPr="00E145C2" w14:paraId="5F4F8153" w14:textId="77777777" w:rsidTr="00CC4566">
        <w:trPr>
          <w:cantSplit/>
          <w:trHeight w:val="193"/>
          <w:tblHeader/>
        </w:trPr>
        <w:tc>
          <w:tcPr>
            <w:tcW w:w="2432" w:type="dxa"/>
          </w:tcPr>
          <w:p w14:paraId="7D6A9DB5"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Косоглазие</w:t>
            </w:r>
          </w:p>
        </w:tc>
        <w:tc>
          <w:tcPr>
            <w:tcW w:w="1160" w:type="dxa"/>
          </w:tcPr>
          <w:p w14:paraId="7E3120B6"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1</w:t>
            </w:r>
            <w:r w:rsidR="00A03DC9" w:rsidRPr="00E145C2">
              <w:rPr>
                <w:rFonts w:ascii="Times New Roman" w:eastAsia="Times New Roman" w:hAnsi="Times New Roman" w:cs="Times New Roman"/>
                <w:color w:val="000000"/>
                <w:sz w:val="24"/>
                <w:szCs w:val="24"/>
                <w:lang w:val="en-US"/>
              </w:rPr>
              <w:t>)</w:t>
            </w:r>
          </w:p>
        </w:tc>
        <w:tc>
          <w:tcPr>
            <w:tcW w:w="1160" w:type="dxa"/>
          </w:tcPr>
          <w:p w14:paraId="3DC0DEFA"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lang w:val="en-US"/>
              </w:rPr>
              <w:t xml:space="preserve"> (12.</w:t>
            </w:r>
            <w:r>
              <w:rPr>
                <w:rFonts w:ascii="Times New Roman" w:eastAsia="Times New Roman" w:hAnsi="Times New Roman" w:cs="Times New Roman"/>
                <w:color w:val="000000"/>
                <w:sz w:val="24"/>
                <w:szCs w:val="24"/>
              </w:rPr>
              <w:t>5</w:t>
            </w:r>
            <w:r w:rsidR="00A03DC9" w:rsidRPr="00E145C2">
              <w:rPr>
                <w:rFonts w:ascii="Times New Roman" w:eastAsia="Times New Roman" w:hAnsi="Times New Roman" w:cs="Times New Roman"/>
                <w:color w:val="000000"/>
                <w:sz w:val="24"/>
                <w:szCs w:val="24"/>
                <w:lang w:val="en-US"/>
              </w:rPr>
              <w:t>)</w:t>
            </w:r>
          </w:p>
        </w:tc>
        <w:tc>
          <w:tcPr>
            <w:tcW w:w="1306" w:type="dxa"/>
          </w:tcPr>
          <w:p w14:paraId="2B36F636"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lang w:val="en-US"/>
              </w:rPr>
              <w:t xml:space="preserve"> (7.</w:t>
            </w:r>
            <w:r>
              <w:rPr>
                <w:rFonts w:ascii="Times New Roman" w:eastAsia="Times New Roman" w:hAnsi="Times New Roman" w:cs="Times New Roman"/>
                <w:color w:val="000000"/>
                <w:sz w:val="24"/>
                <w:szCs w:val="24"/>
              </w:rPr>
              <w:t>5</w:t>
            </w:r>
            <w:r w:rsidR="00A03DC9" w:rsidRPr="00E145C2">
              <w:rPr>
                <w:rFonts w:ascii="Times New Roman" w:eastAsia="Times New Roman" w:hAnsi="Times New Roman" w:cs="Times New Roman"/>
                <w:color w:val="000000"/>
                <w:sz w:val="24"/>
                <w:szCs w:val="24"/>
                <w:lang w:val="en-US"/>
              </w:rPr>
              <w:t>)</w:t>
            </w:r>
          </w:p>
        </w:tc>
        <w:tc>
          <w:tcPr>
            <w:tcW w:w="1306" w:type="dxa"/>
          </w:tcPr>
          <w:p w14:paraId="769043D7"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lang w:val="en-US"/>
              </w:rPr>
              <w:t xml:space="preserve"> (6.</w:t>
            </w:r>
            <w:r>
              <w:rPr>
                <w:rFonts w:ascii="Times New Roman" w:eastAsia="Times New Roman" w:hAnsi="Times New Roman" w:cs="Times New Roman"/>
                <w:color w:val="000000"/>
                <w:sz w:val="24"/>
                <w:szCs w:val="24"/>
              </w:rPr>
              <w:t>8</w:t>
            </w:r>
            <w:r w:rsidR="00A03DC9" w:rsidRPr="00E145C2">
              <w:rPr>
                <w:rFonts w:ascii="Times New Roman" w:eastAsia="Times New Roman" w:hAnsi="Times New Roman" w:cs="Times New Roman"/>
                <w:color w:val="000000"/>
                <w:sz w:val="24"/>
                <w:szCs w:val="24"/>
                <w:lang w:val="en-US"/>
              </w:rPr>
              <w:t>)</w:t>
            </w:r>
          </w:p>
        </w:tc>
        <w:tc>
          <w:tcPr>
            <w:tcW w:w="1306" w:type="dxa"/>
          </w:tcPr>
          <w:p w14:paraId="17878139"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lang w:val="en-US"/>
              </w:rPr>
              <w:t xml:space="preserve"> (3.</w:t>
            </w:r>
            <w:r>
              <w:rPr>
                <w:rFonts w:ascii="Times New Roman" w:eastAsia="Times New Roman" w:hAnsi="Times New Roman" w:cs="Times New Roman"/>
                <w:color w:val="000000"/>
                <w:sz w:val="24"/>
                <w:szCs w:val="24"/>
              </w:rPr>
              <w:t>1</w:t>
            </w:r>
            <w:r w:rsidR="00A03DC9" w:rsidRPr="00E145C2">
              <w:rPr>
                <w:rFonts w:ascii="Times New Roman" w:eastAsia="Times New Roman" w:hAnsi="Times New Roman" w:cs="Times New Roman"/>
                <w:color w:val="000000"/>
                <w:sz w:val="24"/>
                <w:szCs w:val="24"/>
                <w:lang w:val="en-US"/>
              </w:rPr>
              <w:t>)</w:t>
            </w:r>
          </w:p>
        </w:tc>
        <w:tc>
          <w:tcPr>
            <w:tcW w:w="922" w:type="dxa"/>
            <w:vMerge/>
          </w:tcPr>
          <w:p w14:paraId="447533C2"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A03DC9" w:rsidRPr="00E145C2" w14:paraId="20F455EE" w14:textId="77777777" w:rsidTr="00CC4566">
        <w:trPr>
          <w:cantSplit/>
          <w:trHeight w:val="469"/>
          <w:tblHeader/>
        </w:trPr>
        <w:tc>
          <w:tcPr>
            <w:tcW w:w="2432" w:type="dxa"/>
          </w:tcPr>
          <w:p w14:paraId="082143EB"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Нистагм</w:t>
            </w:r>
          </w:p>
        </w:tc>
        <w:tc>
          <w:tcPr>
            <w:tcW w:w="1160" w:type="dxa"/>
          </w:tcPr>
          <w:p w14:paraId="7F373E06"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160" w:type="dxa"/>
          </w:tcPr>
          <w:p w14:paraId="05535A1A"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306" w:type="dxa"/>
          </w:tcPr>
          <w:p w14:paraId="69B45CE7"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lang w:val="en-US"/>
              </w:rPr>
              <w:t xml:space="preserve"> (0.</w:t>
            </w:r>
            <w:r>
              <w:rPr>
                <w:rFonts w:ascii="Times New Roman" w:eastAsia="Times New Roman" w:hAnsi="Times New Roman" w:cs="Times New Roman"/>
                <w:color w:val="000000"/>
                <w:sz w:val="24"/>
                <w:szCs w:val="24"/>
              </w:rPr>
              <w:t>8</w:t>
            </w:r>
            <w:r w:rsidR="00A03DC9" w:rsidRPr="00E145C2">
              <w:rPr>
                <w:rFonts w:ascii="Times New Roman" w:eastAsia="Times New Roman" w:hAnsi="Times New Roman" w:cs="Times New Roman"/>
                <w:color w:val="000000"/>
                <w:sz w:val="24"/>
                <w:szCs w:val="24"/>
                <w:lang w:val="en-US"/>
              </w:rPr>
              <w:t>)</w:t>
            </w:r>
          </w:p>
        </w:tc>
        <w:tc>
          <w:tcPr>
            <w:tcW w:w="1306" w:type="dxa"/>
          </w:tcPr>
          <w:p w14:paraId="475CF25E"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306" w:type="dxa"/>
          </w:tcPr>
          <w:p w14:paraId="53CAE1EE"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922" w:type="dxa"/>
            <w:vMerge/>
          </w:tcPr>
          <w:p w14:paraId="294A42E0"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r w:rsidR="00A03DC9" w:rsidRPr="00E145C2" w14:paraId="28CC68E9" w14:textId="77777777" w:rsidTr="00CC4566">
        <w:trPr>
          <w:cantSplit/>
          <w:trHeight w:val="469"/>
          <w:tblHeader/>
        </w:trPr>
        <w:tc>
          <w:tcPr>
            <w:tcW w:w="2432" w:type="dxa"/>
          </w:tcPr>
          <w:p w14:paraId="58915B09" w14:textId="77777777" w:rsidR="00A03DC9" w:rsidRPr="001944D5"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Отсутствие фиксации глаз</w:t>
            </w:r>
          </w:p>
        </w:tc>
        <w:tc>
          <w:tcPr>
            <w:tcW w:w="1160" w:type="dxa"/>
          </w:tcPr>
          <w:p w14:paraId="5B5E3E5C"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1</w:t>
            </w:r>
            <w:r w:rsidR="00A03DC9" w:rsidRPr="00E145C2">
              <w:rPr>
                <w:rFonts w:ascii="Times New Roman" w:eastAsia="Times New Roman" w:hAnsi="Times New Roman" w:cs="Times New Roman"/>
                <w:color w:val="000000"/>
                <w:sz w:val="24"/>
                <w:szCs w:val="24"/>
                <w:lang w:val="en-US"/>
              </w:rPr>
              <w:t>)</w:t>
            </w:r>
          </w:p>
        </w:tc>
        <w:tc>
          <w:tcPr>
            <w:tcW w:w="1160" w:type="dxa"/>
          </w:tcPr>
          <w:p w14:paraId="498B444F"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306" w:type="dxa"/>
          </w:tcPr>
          <w:p w14:paraId="7EC87252"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lang w:val="en-US"/>
              </w:rPr>
              <w:t>.</w:t>
            </w:r>
            <w:r>
              <w:rPr>
                <w:rFonts w:ascii="Times New Roman" w:eastAsia="Times New Roman" w:hAnsi="Times New Roman" w:cs="Times New Roman"/>
                <w:color w:val="000000"/>
                <w:sz w:val="24"/>
                <w:szCs w:val="24"/>
              </w:rPr>
              <w:t>2</w:t>
            </w:r>
            <w:r w:rsidR="00A03DC9" w:rsidRPr="00E145C2">
              <w:rPr>
                <w:rFonts w:ascii="Times New Roman" w:eastAsia="Times New Roman" w:hAnsi="Times New Roman" w:cs="Times New Roman"/>
                <w:color w:val="000000"/>
                <w:sz w:val="24"/>
                <w:szCs w:val="24"/>
                <w:lang w:val="en-US"/>
              </w:rPr>
              <w:t>)</w:t>
            </w:r>
          </w:p>
        </w:tc>
        <w:tc>
          <w:tcPr>
            <w:tcW w:w="1306" w:type="dxa"/>
          </w:tcPr>
          <w:p w14:paraId="6AD6BC02" w14:textId="77777777" w:rsidR="00A03DC9" w:rsidRPr="00E145C2" w:rsidRDefault="00821E74"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 (</w:t>
            </w:r>
            <w:r>
              <w:rPr>
                <w:rFonts w:ascii="Times New Roman" w:eastAsia="Times New Roman" w:hAnsi="Times New Roman" w:cs="Times New Roman"/>
                <w:color w:val="000000"/>
                <w:sz w:val="24"/>
                <w:szCs w:val="24"/>
              </w:rPr>
              <w:t>2.0</w:t>
            </w:r>
            <w:r w:rsidR="00A03DC9" w:rsidRPr="00E145C2">
              <w:rPr>
                <w:rFonts w:ascii="Times New Roman" w:eastAsia="Times New Roman" w:hAnsi="Times New Roman" w:cs="Times New Roman"/>
                <w:color w:val="000000"/>
                <w:sz w:val="24"/>
                <w:szCs w:val="24"/>
                <w:lang w:val="en-US"/>
              </w:rPr>
              <w:t>)</w:t>
            </w:r>
          </w:p>
        </w:tc>
        <w:tc>
          <w:tcPr>
            <w:tcW w:w="1306" w:type="dxa"/>
          </w:tcPr>
          <w:p w14:paraId="4AF77B42"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922" w:type="dxa"/>
            <w:vMerge/>
          </w:tcPr>
          <w:p w14:paraId="1340676C" w14:textId="77777777" w:rsidR="00A03DC9" w:rsidRPr="00E145C2" w:rsidRDefault="00A03DC9" w:rsidP="00C618FB">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r>
    </w:tbl>
    <w:p w14:paraId="44E181D8" w14:textId="77777777" w:rsidR="00A03DC9" w:rsidRDefault="00A03DC9" w:rsidP="00A03DC9">
      <w:pPr>
        <w:pStyle w:val="a5"/>
        <w:spacing w:after="0" w:line="240" w:lineRule="auto"/>
        <w:ind w:left="0" w:firstLine="709"/>
        <w:jc w:val="both"/>
        <w:rPr>
          <w:rFonts w:ascii="Times New Roman" w:hAnsi="Times New Roman" w:cs="Times New Roman"/>
          <w:sz w:val="24"/>
          <w:szCs w:val="24"/>
        </w:rPr>
      </w:pPr>
    </w:p>
    <w:p w14:paraId="1A3F1516" w14:textId="5DA706EF" w:rsidR="00B018AE" w:rsidRPr="00D53050" w:rsidRDefault="008971EE" w:rsidP="00B018AE">
      <w:pPr>
        <w:pStyle w:val="a5"/>
        <w:spacing w:after="0" w:line="240" w:lineRule="auto"/>
        <w:ind w:left="0" w:firstLine="709"/>
        <w:jc w:val="both"/>
        <w:rPr>
          <w:rFonts w:ascii="Times New Roman" w:hAnsi="Times New Roman" w:cs="Times New Roman"/>
          <w:sz w:val="28"/>
          <w:szCs w:val="28"/>
        </w:rPr>
      </w:pPr>
      <w:r w:rsidRPr="00D53050">
        <w:rPr>
          <w:rFonts w:ascii="Times New Roman" w:hAnsi="Times New Roman" w:cs="Times New Roman"/>
          <w:sz w:val="28"/>
          <w:szCs w:val="28"/>
        </w:rPr>
        <w:t>Врожденна</w:t>
      </w:r>
      <w:r w:rsidR="00BA1C35">
        <w:rPr>
          <w:rFonts w:ascii="Times New Roman" w:hAnsi="Times New Roman" w:cs="Times New Roman"/>
          <w:sz w:val="28"/>
          <w:szCs w:val="28"/>
        </w:rPr>
        <w:t>я катаракта была обнаружена у 355 (39,8</w:t>
      </w:r>
      <w:r w:rsidRPr="00D53050">
        <w:rPr>
          <w:rFonts w:ascii="Times New Roman" w:hAnsi="Times New Roman" w:cs="Times New Roman"/>
          <w:sz w:val="28"/>
          <w:szCs w:val="28"/>
        </w:rPr>
        <w:t xml:space="preserve">%) детей </w:t>
      </w:r>
      <w:r w:rsidR="00BA1C35">
        <w:rPr>
          <w:rFonts w:ascii="Times New Roman" w:hAnsi="Times New Roman" w:cs="Times New Roman"/>
          <w:sz w:val="28"/>
          <w:szCs w:val="28"/>
        </w:rPr>
        <w:t>в возрасте до 6 месяцев, у 241 (27,0</w:t>
      </w:r>
      <w:r w:rsidRPr="00D53050">
        <w:rPr>
          <w:rFonts w:ascii="Times New Roman" w:hAnsi="Times New Roman" w:cs="Times New Roman"/>
          <w:sz w:val="28"/>
          <w:szCs w:val="28"/>
        </w:rPr>
        <w:t>%) детей в возрасте от 6 месяцев до 3 лет, а также в воз</w:t>
      </w:r>
      <w:r w:rsidR="00BA1C35">
        <w:rPr>
          <w:rFonts w:ascii="Times New Roman" w:hAnsi="Times New Roman" w:cs="Times New Roman"/>
          <w:sz w:val="28"/>
          <w:szCs w:val="28"/>
        </w:rPr>
        <w:t>расте старше 3 лет у 257 (28,8</w:t>
      </w:r>
      <w:r w:rsidRPr="00D53050">
        <w:rPr>
          <w:rFonts w:ascii="Times New Roman" w:hAnsi="Times New Roman" w:cs="Times New Roman"/>
          <w:sz w:val="28"/>
          <w:szCs w:val="28"/>
        </w:rPr>
        <w:t>%) детей. Родители первыми заметили патологию со стороны хрусталика глаза в 477 (53,8%) случаев, в поликлинике по месту жительства врожденная катаракта была впервые обнаружена у 403 (45,4%) детей. Ни один случай врожденной катаракты за 201</w:t>
      </w:r>
      <w:r w:rsidR="00BA1C35">
        <w:rPr>
          <w:rFonts w:ascii="Times New Roman" w:hAnsi="Times New Roman" w:cs="Times New Roman"/>
          <w:sz w:val="28"/>
          <w:szCs w:val="28"/>
        </w:rPr>
        <w:t>1</w:t>
      </w:r>
      <w:r w:rsidRPr="00D53050">
        <w:rPr>
          <w:rFonts w:ascii="Times New Roman" w:hAnsi="Times New Roman" w:cs="Times New Roman"/>
          <w:sz w:val="28"/>
          <w:szCs w:val="28"/>
        </w:rPr>
        <w:t>-2020</w:t>
      </w:r>
      <w:r w:rsidR="000127D8">
        <w:rPr>
          <w:rFonts w:ascii="Times New Roman" w:hAnsi="Times New Roman" w:cs="Times New Roman"/>
          <w:sz w:val="28"/>
          <w:szCs w:val="28"/>
        </w:rPr>
        <w:t xml:space="preserve"> гг.</w:t>
      </w:r>
      <w:r w:rsidRPr="00D53050">
        <w:rPr>
          <w:rFonts w:ascii="Times New Roman" w:hAnsi="Times New Roman" w:cs="Times New Roman"/>
          <w:sz w:val="28"/>
          <w:szCs w:val="28"/>
        </w:rPr>
        <w:t xml:space="preserve"> период исследования не был установлен при рождении в родильном доме.</w:t>
      </w:r>
    </w:p>
    <w:p w14:paraId="0118A9C3" w14:textId="6B82ED2B" w:rsidR="009D4310" w:rsidRPr="00D53050" w:rsidRDefault="00643B4B" w:rsidP="00461C45">
      <w:pPr>
        <w:pStyle w:val="a5"/>
        <w:spacing w:after="0" w:line="240" w:lineRule="auto"/>
        <w:ind w:left="0" w:firstLine="709"/>
        <w:jc w:val="both"/>
        <w:rPr>
          <w:rFonts w:ascii="Times New Roman" w:hAnsi="Times New Roman" w:cs="Times New Roman"/>
          <w:sz w:val="28"/>
          <w:szCs w:val="28"/>
        </w:rPr>
      </w:pPr>
      <w:r w:rsidRPr="00D53050">
        <w:rPr>
          <w:rFonts w:ascii="Times New Roman" w:hAnsi="Times New Roman" w:cs="Times New Roman"/>
          <w:sz w:val="28"/>
          <w:szCs w:val="28"/>
        </w:rPr>
        <w:t xml:space="preserve">Врожденная катаракта у детей часто сочетается с другими патологическими изменениями органа зрения, которые </w:t>
      </w:r>
      <w:r w:rsidR="00CC4566" w:rsidRPr="00D53050">
        <w:rPr>
          <w:rFonts w:ascii="Times New Roman" w:hAnsi="Times New Roman" w:cs="Times New Roman"/>
          <w:sz w:val="28"/>
          <w:szCs w:val="28"/>
        </w:rPr>
        <w:t>наблюдаются по</w:t>
      </w:r>
      <w:r w:rsidRPr="00D53050">
        <w:rPr>
          <w:rFonts w:ascii="Times New Roman" w:hAnsi="Times New Roman" w:cs="Times New Roman"/>
          <w:sz w:val="28"/>
          <w:szCs w:val="28"/>
        </w:rPr>
        <w:t xml:space="preserve"> данным литературы у 36,8-77,3% детей: косоглазие, нистагм, </w:t>
      </w:r>
      <w:proofErr w:type="spellStart"/>
      <w:r w:rsidRPr="00D53050">
        <w:rPr>
          <w:rFonts w:ascii="Times New Roman" w:hAnsi="Times New Roman" w:cs="Times New Roman"/>
          <w:sz w:val="28"/>
          <w:szCs w:val="28"/>
        </w:rPr>
        <w:t>микрофтальм</w:t>
      </w:r>
      <w:proofErr w:type="spellEnd"/>
      <w:r w:rsidRPr="00D53050">
        <w:rPr>
          <w:rFonts w:ascii="Times New Roman" w:hAnsi="Times New Roman" w:cs="Times New Roman"/>
          <w:sz w:val="28"/>
          <w:szCs w:val="28"/>
        </w:rPr>
        <w:t xml:space="preserve">, </w:t>
      </w:r>
      <w:proofErr w:type="spellStart"/>
      <w:r w:rsidRPr="00D53050">
        <w:rPr>
          <w:rFonts w:ascii="Times New Roman" w:hAnsi="Times New Roman" w:cs="Times New Roman"/>
          <w:sz w:val="28"/>
          <w:szCs w:val="28"/>
        </w:rPr>
        <w:t>микрокорнеа</w:t>
      </w:r>
      <w:proofErr w:type="spellEnd"/>
      <w:r w:rsidRPr="00D53050">
        <w:rPr>
          <w:rFonts w:ascii="Times New Roman" w:hAnsi="Times New Roman" w:cs="Times New Roman"/>
          <w:sz w:val="28"/>
          <w:szCs w:val="28"/>
        </w:rPr>
        <w:t xml:space="preserve"> и другие аномалии роговицы, а также стекловидного тела, сосудистой оболочки, сетчатки и зрительного нерва.  Общая распространенность косоглазия в н</w:t>
      </w:r>
      <w:r w:rsidR="00BA1C35">
        <w:rPr>
          <w:rFonts w:ascii="Times New Roman" w:hAnsi="Times New Roman" w:cs="Times New Roman"/>
          <w:sz w:val="28"/>
          <w:szCs w:val="28"/>
        </w:rPr>
        <w:t>ашем исследовании составила 30,1</w:t>
      </w:r>
      <w:r w:rsidR="001F076F">
        <w:rPr>
          <w:rFonts w:ascii="Times New Roman" w:hAnsi="Times New Roman" w:cs="Times New Roman"/>
          <w:sz w:val="28"/>
          <w:szCs w:val="28"/>
        </w:rPr>
        <w:t>% (378/1258</w:t>
      </w:r>
      <w:r w:rsidRPr="00D53050">
        <w:rPr>
          <w:rFonts w:ascii="Times New Roman" w:hAnsi="Times New Roman" w:cs="Times New Roman"/>
          <w:sz w:val="28"/>
          <w:szCs w:val="28"/>
        </w:rPr>
        <w:t xml:space="preserve"> глаз), а распространенность нистагм</w:t>
      </w:r>
      <w:r w:rsidR="004C0FA0" w:rsidRPr="00D53050">
        <w:rPr>
          <w:rFonts w:ascii="Times New Roman" w:hAnsi="Times New Roman" w:cs="Times New Roman"/>
          <w:sz w:val="28"/>
          <w:szCs w:val="28"/>
        </w:rPr>
        <w:t xml:space="preserve">а </w:t>
      </w:r>
      <w:r w:rsidR="001F076F">
        <w:rPr>
          <w:rFonts w:ascii="Times New Roman" w:hAnsi="Times New Roman" w:cs="Times New Roman"/>
          <w:sz w:val="28"/>
          <w:szCs w:val="28"/>
        </w:rPr>
        <w:t>– 18,2% (228/1258 глаз). Косоглазие было в 2,469</w:t>
      </w:r>
      <w:r w:rsidRPr="00D53050">
        <w:rPr>
          <w:rFonts w:ascii="Times New Roman" w:hAnsi="Times New Roman" w:cs="Times New Roman"/>
          <w:sz w:val="28"/>
          <w:szCs w:val="28"/>
        </w:rPr>
        <w:t xml:space="preserve"> раза реже при</w:t>
      </w:r>
      <w:r w:rsidR="001F076F">
        <w:rPr>
          <w:rFonts w:ascii="Times New Roman" w:hAnsi="Times New Roman" w:cs="Times New Roman"/>
          <w:sz w:val="28"/>
          <w:szCs w:val="28"/>
        </w:rPr>
        <w:t xml:space="preserve"> двусторонней катаракте, чем в группе</w:t>
      </w:r>
      <w:r w:rsidRPr="00D53050">
        <w:rPr>
          <w:rFonts w:ascii="Times New Roman" w:hAnsi="Times New Roman" w:cs="Times New Roman"/>
          <w:sz w:val="28"/>
          <w:szCs w:val="28"/>
        </w:rPr>
        <w:t xml:space="preserve"> с одно</w:t>
      </w:r>
      <w:r w:rsidR="001F076F">
        <w:rPr>
          <w:rFonts w:ascii="Times New Roman" w:hAnsi="Times New Roman" w:cs="Times New Roman"/>
          <w:sz w:val="28"/>
          <w:szCs w:val="28"/>
        </w:rPr>
        <w:t>сторонней катарактой (ОШ = 0,405; 95% ДИ: 0,299–0,548</w:t>
      </w:r>
      <w:r w:rsidRPr="00D53050">
        <w:rPr>
          <w:rFonts w:ascii="Times New Roman" w:hAnsi="Times New Roman" w:cs="Times New Roman"/>
          <w:sz w:val="28"/>
          <w:szCs w:val="28"/>
        </w:rPr>
        <w:t xml:space="preserve">; </w:t>
      </w:r>
      <w:r w:rsidR="00F90435" w:rsidRPr="00D53050">
        <w:rPr>
          <w:rFonts w:ascii="Times New Roman" w:eastAsia="Times New Roman" w:hAnsi="Times New Roman" w:cs="Times New Roman"/>
          <w:i/>
          <w:color w:val="000000"/>
          <w:sz w:val="28"/>
          <w:szCs w:val="28"/>
          <w:lang w:val="en-US"/>
        </w:rPr>
        <w:t>p</w:t>
      </w:r>
      <w:r w:rsidRPr="00D53050">
        <w:rPr>
          <w:rFonts w:ascii="Times New Roman" w:hAnsi="Times New Roman" w:cs="Times New Roman"/>
          <w:sz w:val="28"/>
          <w:szCs w:val="28"/>
        </w:rPr>
        <w:t xml:space="preserve"> &lt;0,001). Наличие нистагма было в 1</w:t>
      </w:r>
      <w:r w:rsidR="006122EE">
        <w:rPr>
          <w:rFonts w:ascii="Times New Roman" w:hAnsi="Times New Roman" w:cs="Times New Roman"/>
          <w:sz w:val="28"/>
          <w:szCs w:val="28"/>
        </w:rPr>
        <w:t>8,402</w:t>
      </w:r>
      <w:r w:rsidRPr="00D53050">
        <w:rPr>
          <w:rFonts w:ascii="Times New Roman" w:hAnsi="Times New Roman" w:cs="Times New Roman"/>
          <w:sz w:val="28"/>
          <w:szCs w:val="28"/>
        </w:rPr>
        <w:t xml:space="preserve"> раз</w:t>
      </w:r>
      <w:r w:rsidR="006122EE">
        <w:rPr>
          <w:rFonts w:ascii="Times New Roman" w:hAnsi="Times New Roman" w:cs="Times New Roman"/>
          <w:sz w:val="28"/>
          <w:szCs w:val="28"/>
        </w:rPr>
        <w:t>а</w:t>
      </w:r>
      <w:r w:rsidRPr="00D53050">
        <w:rPr>
          <w:rFonts w:ascii="Times New Roman" w:hAnsi="Times New Roman" w:cs="Times New Roman"/>
          <w:sz w:val="28"/>
          <w:szCs w:val="28"/>
        </w:rPr>
        <w:t xml:space="preserve"> больше при двусторонней катаракте, чем при односторонней катаракте (95% ДИ: </w:t>
      </w:r>
      <w:r w:rsidR="002425A0">
        <w:rPr>
          <w:rFonts w:ascii="Times New Roman" w:hAnsi="Times New Roman" w:cs="Times New Roman"/>
          <w:sz w:val="28"/>
          <w:szCs w:val="28"/>
        </w:rPr>
        <w:t>7,459–45,398</w:t>
      </w:r>
      <w:r w:rsidR="00F90435" w:rsidRPr="00D53050">
        <w:rPr>
          <w:rFonts w:ascii="Times New Roman" w:hAnsi="Times New Roman" w:cs="Times New Roman"/>
          <w:sz w:val="28"/>
          <w:szCs w:val="28"/>
        </w:rPr>
        <w:t xml:space="preserve">; </w:t>
      </w:r>
      <w:r w:rsidR="00F90435" w:rsidRPr="00D53050">
        <w:rPr>
          <w:rFonts w:ascii="Times New Roman" w:eastAsia="Times New Roman" w:hAnsi="Times New Roman" w:cs="Times New Roman"/>
          <w:i/>
          <w:color w:val="000000"/>
          <w:sz w:val="28"/>
          <w:szCs w:val="28"/>
          <w:lang w:val="en-US"/>
        </w:rPr>
        <w:t>p</w:t>
      </w:r>
      <w:r w:rsidRPr="00D53050">
        <w:rPr>
          <w:rFonts w:ascii="Times New Roman" w:hAnsi="Times New Roman" w:cs="Times New Roman"/>
          <w:sz w:val="28"/>
          <w:szCs w:val="28"/>
        </w:rPr>
        <w:t xml:space="preserve"> &lt;0,001). </w:t>
      </w:r>
      <w:r w:rsidR="00461C45" w:rsidRPr="00D53050">
        <w:rPr>
          <w:rFonts w:ascii="Times New Roman" w:hAnsi="Times New Roman" w:cs="Times New Roman"/>
          <w:sz w:val="28"/>
          <w:szCs w:val="28"/>
        </w:rPr>
        <w:t xml:space="preserve">Похожие результаты были получены исследователями </w:t>
      </w:r>
      <w:r w:rsidR="00461C45" w:rsidRPr="00D53050">
        <w:rPr>
          <w:rFonts w:ascii="Times New Roman" w:hAnsi="Times New Roman" w:cs="Times New Roman"/>
          <w:sz w:val="28"/>
          <w:szCs w:val="28"/>
          <w:lang w:val="en-US"/>
        </w:rPr>
        <w:t>Z</w:t>
      </w:r>
      <w:r w:rsidR="00461C45" w:rsidRPr="00D53050">
        <w:rPr>
          <w:rFonts w:ascii="Times New Roman" w:hAnsi="Times New Roman" w:cs="Times New Roman"/>
          <w:sz w:val="28"/>
          <w:szCs w:val="28"/>
        </w:rPr>
        <w:t xml:space="preserve">. </w:t>
      </w:r>
      <w:r w:rsidR="00461C45" w:rsidRPr="00D53050">
        <w:rPr>
          <w:rFonts w:ascii="Times New Roman" w:hAnsi="Times New Roman" w:cs="Times New Roman"/>
          <w:sz w:val="28"/>
          <w:szCs w:val="28"/>
          <w:lang w:val="en-US"/>
        </w:rPr>
        <w:t>Lim</w:t>
      </w:r>
      <w:r w:rsidR="00461C45" w:rsidRPr="00D53050">
        <w:rPr>
          <w:rFonts w:ascii="Times New Roman" w:hAnsi="Times New Roman" w:cs="Times New Roman"/>
          <w:sz w:val="28"/>
          <w:szCs w:val="28"/>
        </w:rPr>
        <w:t xml:space="preserve"> </w:t>
      </w:r>
      <w:r w:rsidR="00461C45" w:rsidRPr="00D53050">
        <w:rPr>
          <w:rFonts w:ascii="Times New Roman" w:hAnsi="Times New Roman" w:cs="Times New Roman"/>
          <w:sz w:val="28"/>
          <w:szCs w:val="28"/>
          <w:lang w:val="en-US"/>
        </w:rPr>
        <w:t>et</w:t>
      </w:r>
      <w:r w:rsidR="00461C45" w:rsidRPr="00D53050">
        <w:rPr>
          <w:rFonts w:ascii="Times New Roman" w:hAnsi="Times New Roman" w:cs="Times New Roman"/>
          <w:sz w:val="28"/>
          <w:szCs w:val="28"/>
        </w:rPr>
        <w:t xml:space="preserve"> </w:t>
      </w:r>
      <w:r w:rsidR="00461C45" w:rsidRPr="00D53050">
        <w:rPr>
          <w:rFonts w:ascii="Times New Roman" w:hAnsi="Times New Roman" w:cs="Times New Roman"/>
          <w:sz w:val="28"/>
          <w:szCs w:val="28"/>
          <w:lang w:val="en-US"/>
        </w:rPr>
        <w:t>al</w:t>
      </w:r>
      <w:r w:rsidR="00461C45" w:rsidRPr="00D53050">
        <w:rPr>
          <w:rFonts w:ascii="Times New Roman" w:hAnsi="Times New Roman" w:cs="Times New Roman"/>
          <w:sz w:val="28"/>
          <w:szCs w:val="28"/>
        </w:rPr>
        <w:t>., что более высокая частота</w:t>
      </w:r>
      <w:r w:rsidR="009D4310" w:rsidRPr="00D53050">
        <w:rPr>
          <w:rFonts w:ascii="Times New Roman" w:hAnsi="Times New Roman" w:cs="Times New Roman"/>
          <w:sz w:val="28"/>
          <w:szCs w:val="28"/>
        </w:rPr>
        <w:t xml:space="preserve"> косоглазия</w:t>
      </w:r>
      <w:r w:rsidR="00461C45" w:rsidRPr="00D53050">
        <w:rPr>
          <w:rFonts w:ascii="Times New Roman" w:hAnsi="Times New Roman" w:cs="Times New Roman"/>
          <w:sz w:val="28"/>
          <w:szCs w:val="28"/>
        </w:rPr>
        <w:t xml:space="preserve"> наблюдалась </w:t>
      </w:r>
      <w:r w:rsidR="009D4310" w:rsidRPr="00D53050">
        <w:rPr>
          <w:rFonts w:ascii="Times New Roman" w:hAnsi="Times New Roman" w:cs="Times New Roman"/>
          <w:sz w:val="28"/>
          <w:szCs w:val="28"/>
        </w:rPr>
        <w:t>при односторонней катаракте</w:t>
      </w:r>
      <w:r w:rsidR="00461C45"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{"citationItems":[{"id":"ITEM-1","itemData":{"DOI":"10.1016/j.ajo.2010.01.012","ISSN":"00029394","PMID":"20430363","abstract":"Purpose: To study the etiology and characteristics of pediatric cataracts in a large sample from 1 institution. Design: Observational case series. Methods: The study population included 778 consecutive cases (1122 eyes) of children presenting with any type of pediatric cataract over a 10-year period. Age at presentation, laterality, cataract morphology and etiology, and presence of strabismus were recorded. Association with systemic diseases or syndromes and coexistent ocular anomalies were noted. Snellen or Allen picture charts were used to record visual acuity, when able. Results: Unilateral cataract accounted for slightly over half of the cases. The etiology was idiopathic in the majority of patients. The most common systemic association was diseases with steroid treatment-induced cataracts. Cataracts, when associated with other isolated ocular anomalies, tended to occur unilaterally. Among syndrome-associated cataracts, Down syndrome represented a third of the cases. Posterior subcapsular cataract was the most common morphologic type. Almost half of the patients presented with Snellen 6/9 or better or \"central, steady, maintained\" vision where it was not possible to obtain quantitative vision data. Conclusions: Despite the diverse nature of cases with frequent systemic associations, unilateral cataracts and idiopathic etiology accounted for the majority of cases. © 2010 Elsevier Inc. All rights reserved.","author":[{"dropping-particle":"","family":"Lim","given":"Zena","non-dropping-particle":"","parse-names":false,"suffix":""},{"dropping-particle":"","family":"Rubab","given":"Shehla","non-dropping-particle":"","parse-names":false,"suffix":""},{"dropping-particle":"","family":"Chan","given":"Yiong Huak","non-dropping-particle":"","parse-names":false,"suffix":""},{"dropping-particle":"V.","family":"Levin","given":"Alex","non-dropping-particle":"","parse-names":false,"suffix":""}],"container-title":"American Journal of Ophthalmology","id":"ITEM-1","issue":"6","issued":{"date-parts":[["2010"]]},"page":"887-892","publisher":"Elsevier Inc.","title":"Pediatric Cataract: The Toronto Experience-Etiology","type":"article-journal","volume":"149"},"uris":["http://www.mendeley.com/documents/?uuid=dd3d1abe-bbba-4c21-a84e-bca4429a8463"]}],"mendeley":{"formattedCitation":"[77]","plainTextFormattedCitation":"[77]","previouslyFormattedCitation":"[77]"},"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[77</w:t>
      </w:r>
      <w:r w:rsidR="00F95330">
        <w:rPr>
          <w:rFonts w:ascii="Times New Roman" w:hAnsi="Times New Roman" w:cs="Times New Roman"/>
          <w:noProof/>
          <w:sz w:val="28"/>
          <w:szCs w:val="28"/>
        </w:rPr>
        <w:t>, с. 889</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9D4310" w:rsidRPr="00D53050">
        <w:rPr>
          <w:rFonts w:ascii="Times New Roman" w:hAnsi="Times New Roman" w:cs="Times New Roman"/>
          <w:sz w:val="28"/>
          <w:szCs w:val="28"/>
        </w:rPr>
        <w:t>. Китайское исследование сообщило, что</w:t>
      </w:r>
      <w:r w:rsidR="00461C45" w:rsidRPr="00D53050">
        <w:rPr>
          <w:rFonts w:ascii="Times New Roman" w:hAnsi="Times New Roman" w:cs="Times New Roman"/>
          <w:sz w:val="28"/>
          <w:szCs w:val="28"/>
        </w:rPr>
        <w:t xml:space="preserve"> </w:t>
      </w:r>
      <w:r w:rsidR="009D4310" w:rsidRPr="00D53050">
        <w:rPr>
          <w:rFonts w:ascii="Times New Roman" w:hAnsi="Times New Roman" w:cs="Times New Roman"/>
          <w:sz w:val="28"/>
          <w:szCs w:val="28"/>
        </w:rPr>
        <w:t>косоглазие и нистагм на</w:t>
      </w:r>
      <w:r w:rsidR="00461C45" w:rsidRPr="00D53050">
        <w:rPr>
          <w:rFonts w:ascii="Times New Roman" w:hAnsi="Times New Roman" w:cs="Times New Roman"/>
          <w:sz w:val="28"/>
          <w:szCs w:val="28"/>
        </w:rPr>
        <w:t xml:space="preserve">блюдались у 20,6% и 11,9% детей с врожденной катарактой, соответственно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{"citationItems":[{"id":"ITEM-1","itemData":{"DOI":"10.1038/s41598-017-04332-1","ISSN":"20452322","PMID":"28652574","abstract":"Congenital/developmental cataract is a significant cause of blindness in children worldwide. Full knowledge of clinical features is essential for early diagnosis and proper treatment to prevent irreversible visual impairment. We conducted a retrospective chart review on 520 congenital/developmental cataract cases based on a five-year clinical data from Eye and ENT Hospital of Fudan University, Shanghai, China. Clinical features including age at the surgery, chief complaints, interval between initial identification of cataract-related manifestations and surgery, etc. were summarized. 56.3% of children were bilateral. The age at surgery ranged from 0.25 to 17.4 years, only 9.2% receiving surgery below 1 year. Interval between initial identification of manifestations and surgery ranged from 2 days to 17 years. Concomitant congenital abnormalities were present in 67 patients, with persistent hyperplastic primary vitreous and congenital heart disease as the most frequent ocular and systemic disorders. Strabismus and nystagmus were seen in 20.6% and 11.9% of patients. In bilateral cataract patients with strabismus, axial lengths of esotropia-affected eyes were statistically shorter than exotropia-affected eyes. These findings provide information on characteristics of congenital/developmental cataract in China and may assist in achievement of comprehensive treating strategies in these cases.","author":[{"dropping-particle":"","family":"Zhu","given":"Xiangjia","non-dropping-particle":"","parse-names":false,"suffix":""},{"dropping-particle":"","family":"Du","given":"Yu","non-dropping-particle":"","parse-names":false,"suffix":""},{"dropping-particle":"","family":"He","given":"Wenwen","non-dropping-particle":"","parse-names":false,"suffix":""},{"dropping-particle":"","family":"Sun","given":"Ting","non-dropping-particle":"","parse-names":false,"suffix":""},{"dropping-particle":"","family":"Zhang","given":"Yinglei","non-dropping-particle":"","parse-names":false,"suffix":""},{"dropping-particle":"","family":"Chang","given":"Ruiqi","non-dropping-particle":"","parse-names":false,"suffix":""},{"dropping-particle":"","family":"Zhang","given":"Keke","non-dropping-particle":"","parse-names":false,"suffix":""},{"dropping-particle":"","family":"Lu","given":"Yi","non-dropping-particle":"","parse-names":false,"suffix":""}],"container-title":"Scientific Reports","id":"ITEM-1","issue":"1","issued":{"date-parts":[["2017"]]},"page":"1-5","title":"Clinical Features of Congenital and Developmental Cataract in East China: A Five-year Retrospective Review","type":"article-journal","volume":"7"},"uris":["http://www.mendeley.com/documents/?uuid=98fd7ce5-a1a9-404e-b642-b0498c4b1058"]}],"mendeley":{"formattedCitation":"[75]","plainTextFormattedCitation":"[75]","previouslyFormattedCitation":"[75]"},"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[75</w:t>
      </w:r>
      <w:r w:rsidR="00F95330">
        <w:rPr>
          <w:rFonts w:ascii="Times New Roman" w:hAnsi="Times New Roman" w:cs="Times New Roman"/>
          <w:noProof/>
          <w:sz w:val="28"/>
          <w:szCs w:val="28"/>
        </w:rPr>
        <w:t>, с. 2</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461C45" w:rsidRPr="00D53050">
        <w:rPr>
          <w:rFonts w:ascii="Times New Roman" w:hAnsi="Times New Roman" w:cs="Times New Roman"/>
          <w:sz w:val="28"/>
          <w:szCs w:val="28"/>
        </w:rPr>
        <w:t>.</w:t>
      </w:r>
      <w:r w:rsidR="009D4310" w:rsidRPr="00D53050">
        <w:rPr>
          <w:rFonts w:ascii="Times New Roman" w:hAnsi="Times New Roman" w:cs="Times New Roman"/>
          <w:sz w:val="28"/>
          <w:szCs w:val="28"/>
        </w:rPr>
        <w:t xml:space="preserve"> Установлено, что нистагм</w:t>
      </w:r>
      <w:r w:rsidR="00461C45" w:rsidRPr="00D53050">
        <w:rPr>
          <w:rFonts w:ascii="Times New Roman" w:hAnsi="Times New Roman" w:cs="Times New Roman"/>
          <w:sz w:val="28"/>
          <w:szCs w:val="28"/>
        </w:rPr>
        <w:t xml:space="preserve"> наблюдается</w:t>
      </w:r>
      <w:r w:rsidR="009D4310" w:rsidRPr="00D53050">
        <w:rPr>
          <w:rFonts w:ascii="Times New Roman" w:hAnsi="Times New Roman" w:cs="Times New Roman"/>
          <w:sz w:val="28"/>
          <w:szCs w:val="28"/>
        </w:rPr>
        <w:t xml:space="preserve"> при двусторонней катаракте чаще из-за более</w:t>
      </w:r>
      <w:r w:rsidR="00461C45" w:rsidRPr="00D53050">
        <w:rPr>
          <w:rFonts w:ascii="Times New Roman" w:hAnsi="Times New Roman" w:cs="Times New Roman"/>
          <w:sz w:val="28"/>
          <w:szCs w:val="28"/>
        </w:rPr>
        <w:t xml:space="preserve"> тяжелого</w:t>
      </w:r>
      <w:r w:rsidR="009D4310" w:rsidRPr="00D53050">
        <w:rPr>
          <w:rFonts w:ascii="Times New Roman" w:hAnsi="Times New Roman" w:cs="Times New Roman"/>
          <w:sz w:val="28"/>
          <w:szCs w:val="28"/>
        </w:rPr>
        <w:t xml:space="preserve"> нарушения зрения по сравнению</w:t>
      </w:r>
      <w:r w:rsidR="00461C45" w:rsidRPr="00D53050">
        <w:rPr>
          <w:rFonts w:ascii="Times New Roman" w:hAnsi="Times New Roman" w:cs="Times New Roman"/>
          <w:sz w:val="28"/>
          <w:szCs w:val="28"/>
        </w:rPr>
        <w:t xml:space="preserve"> с односторонней катарактой. Оба осложнения в виде косоглазия</w:t>
      </w:r>
      <w:r w:rsidR="009D4310" w:rsidRPr="00D53050">
        <w:rPr>
          <w:rFonts w:ascii="Times New Roman" w:hAnsi="Times New Roman" w:cs="Times New Roman"/>
          <w:sz w:val="28"/>
          <w:szCs w:val="28"/>
        </w:rPr>
        <w:t xml:space="preserve"> и нистагм</w:t>
      </w:r>
      <w:r w:rsidR="00461C45" w:rsidRPr="00D53050">
        <w:rPr>
          <w:rFonts w:ascii="Times New Roman" w:hAnsi="Times New Roman" w:cs="Times New Roman"/>
          <w:sz w:val="28"/>
          <w:szCs w:val="28"/>
        </w:rPr>
        <w:t xml:space="preserve">а наблюдаются при </w:t>
      </w:r>
      <w:r w:rsidR="009D4310" w:rsidRPr="00D53050">
        <w:rPr>
          <w:rFonts w:ascii="Times New Roman" w:hAnsi="Times New Roman" w:cs="Times New Roman"/>
          <w:sz w:val="28"/>
          <w:szCs w:val="28"/>
        </w:rPr>
        <w:t>тяжелой</w:t>
      </w:r>
      <w:r w:rsidR="00461C45" w:rsidRPr="00D53050">
        <w:rPr>
          <w:rFonts w:ascii="Times New Roman" w:hAnsi="Times New Roman" w:cs="Times New Roman"/>
          <w:sz w:val="28"/>
          <w:szCs w:val="28"/>
        </w:rPr>
        <w:t xml:space="preserve"> степени снижения</w:t>
      </w:r>
      <w:r w:rsidR="009D4310" w:rsidRPr="00D53050">
        <w:rPr>
          <w:rFonts w:ascii="Times New Roman" w:hAnsi="Times New Roman" w:cs="Times New Roman"/>
          <w:sz w:val="28"/>
          <w:szCs w:val="28"/>
        </w:rPr>
        <w:t xml:space="preserve"> зрения в раннем детстве</w:t>
      </w:r>
      <w:r w:rsidR="00461C45" w:rsidRPr="00D53050">
        <w:rPr>
          <w:rFonts w:ascii="Times New Roman" w:hAnsi="Times New Roman" w:cs="Times New Roman"/>
          <w:sz w:val="28"/>
          <w:szCs w:val="28"/>
        </w:rPr>
        <w:t xml:space="preserve"> и являются признаками, свидетельствующими</w:t>
      </w:r>
      <w:r w:rsidR="009D4310" w:rsidRPr="00D53050">
        <w:rPr>
          <w:rFonts w:ascii="Times New Roman" w:hAnsi="Times New Roman" w:cs="Times New Roman"/>
          <w:sz w:val="28"/>
          <w:szCs w:val="28"/>
        </w:rPr>
        <w:t xml:space="preserve"> </w:t>
      </w:r>
      <w:r w:rsidR="004C0FA0" w:rsidRPr="00D53050">
        <w:rPr>
          <w:rFonts w:ascii="Times New Roman" w:hAnsi="Times New Roman" w:cs="Times New Roman"/>
          <w:sz w:val="28"/>
          <w:szCs w:val="28"/>
        </w:rPr>
        <w:t>о неблагоприятном прогнозе в</w:t>
      </w:r>
      <w:r w:rsidR="00461C45" w:rsidRPr="00D53050">
        <w:rPr>
          <w:rFonts w:ascii="Times New Roman" w:hAnsi="Times New Roman" w:cs="Times New Roman"/>
          <w:sz w:val="28"/>
          <w:szCs w:val="28"/>
        </w:rPr>
        <w:t xml:space="preserve"> функциональных результатах хирургического лечения</w:t>
      </w:r>
      <w:r w:rsidR="009D4310" w:rsidRPr="00D53050">
        <w:rPr>
          <w:rFonts w:ascii="Times New Roman" w:hAnsi="Times New Roman" w:cs="Times New Roman"/>
          <w:sz w:val="28"/>
          <w:szCs w:val="28"/>
        </w:rPr>
        <w:t xml:space="preserve"> пациентов с</w:t>
      </w:r>
      <w:r w:rsidR="00461C45" w:rsidRPr="00D53050">
        <w:rPr>
          <w:rFonts w:ascii="Times New Roman" w:hAnsi="Times New Roman" w:cs="Times New Roman"/>
          <w:sz w:val="28"/>
          <w:szCs w:val="28"/>
        </w:rPr>
        <w:t xml:space="preserve"> врожденной</w:t>
      </w:r>
      <w:r w:rsidR="009D4310" w:rsidRPr="00D53050">
        <w:rPr>
          <w:rFonts w:ascii="Times New Roman" w:hAnsi="Times New Roman" w:cs="Times New Roman"/>
          <w:sz w:val="28"/>
          <w:szCs w:val="28"/>
        </w:rPr>
        <w:t xml:space="preserve"> катарактой</w:t>
      </w:r>
      <w:r w:rsidR="00986704"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{"citationItems":[{"id":"ITEM-1","itemData":{"DOI":"10.1111/j.1755-3768.2017.0T051","ISSN":"1755375X","author":[{"dropping-particle":"","family":"Lee","given":"S.J.","non-dropping-particle":"","parse-names":false,"suffix":""},{"dropping-particle":"","family":"Sung Soo","given":"H.","non-dropping-particle":"","parse-names":false,"suffix":""},{"dropping-particle":"","family":"Jung Min","given":"P.","non-dropping-particle":"","parse-names":false,"suffix":""}],"container-title":"Acta Ophthalmologica","id":"ITEM-1","issued":{"date-parts":[["2017","9"]]},"title":"Clinical features of strabismus and nystagmus in bilateral congenital cataract","type":"article-journal","volume":"95"},"uris":["http://www.mendeley.com/documents/?uuid=51100905-53fc-48f2-891c-a2099c1fc882"]}],"mendeley":{"formattedCitation":"[145]","plainTextFormattedCitation":"[145]","previouslyFormattedCitation":"[145]"},"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[145]</w:t>
      </w:r>
      <w:r w:rsidR="004F6225" w:rsidRPr="00D53050">
        <w:rPr>
          <w:rFonts w:ascii="Times New Roman" w:hAnsi="Times New Roman" w:cs="Times New Roman"/>
          <w:sz w:val="28"/>
          <w:szCs w:val="28"/>
        </w:rPr>
        <w:fldChar w:fldCharType="end"/>
      </w:r>
      <w:r w:rsidR="00461C45" w:rsidRPr="00D53050">
        <w:rPr>
          <w:rFonts w:ascii="Times New Roman" w:hAnsi="Times New Roman" w:cs="Times New Roman"/>
          <w:sz w:val="28"/>
          <w:szCs w:val="28"/>
        </w:rPr>
        <w:t xml:space="preserve">. </w:t>
      </w:r>
    </w:p>
    <w:p w14:paraId="2A355D3B" w14:textId="591E353F" w:rsidR="009D4310" w:rsidRPr="00D53050" w:rsidRDefault="00BA1C35" w:rsidP="00C618FB">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 97 (10,9</w:t>
      </w:r>
      <w:r w:rsidR="00643B4B" w:rsidRPr="00D53050">
        <w:rPr>
          <w:rFonts w:ascii="Times New Roman" w:hAnsi="Times New Roman" w:cs="Times New Roman"/>
          <w:sz w:val="28"/>
          <w:szCs w:val="28"/>
        </w:rPr>
        <w:t>%) детей с врожденной катарактой наблюдалось сочетание с другими врожденными аномалиями развития глазного яблока,</w:t>
      </w:r>
      <w:r w:rsidR="00B018AE" w:rsidRPr="00D53050">
        <w:rPr>
          <w:rFonts w:ascii="Times New Roman" w:hAnsi="Times New Roman" w:cs="Times New Roman"/>
          <w:sz w:val="28"/>
          <w:szCs w:val="28"/>
        </w:rPr>
        <w:t xml:space="preserve"> что было менее распространено в случаях двусторонней катаракты, чем при односторонних</w:t>
      </w:r>
      <w:r w:rsidR="004C0FA0" w:rsidRPr="00D53050">
        <w:rPr>
          <w:rFonts w:ascii="Times New Roman" w:hAnsi="Times New Roman" w:cs="Times New Roman"/>
          <w:sz w:val="28"/>
          <w:szCs w:val="28"/>
        </w:rPr>
        <w:t xml:space="preserve"> </w:t>
      </w:r>
      <w:r w:rsidR="004C0FA0" w:rsidRPr="00D53050">
        <w:rPr>
          <w:rFonts w:ascii="Times New Roman" w:hAnsi="Times New Roman" w:cs="Times New Roman"/>
          <w:sz w:val="28"/>
          <w:szCs w:val="28"/>
        </w:rPr>
        <w:lastRenderedPageBreak/>
        <w:t>случаях</w:t>
      </w:r>
      <w:r w:rsidR="00B018AE" w:rsidRPr="00D53050">
        <w:rPr>
          <w:rFonts w:ascii="Times New Roman" w:hAnsi="Times New Roman" w:cs="Times New Roman"/>
          <w:sz w:val="28"/>
          <w:szCs w:val="28"/>
        </w:rPr>
        <w:t xml:space="preserve"> (ОШ = 0,504; 95% ДИ: 0,329–0,773; </w:t>
      </w:r>
      <w:r w:rsidR="00F90435" w:rsidRPr="00D53050">
        <w:rPr>
          <w:rFonts w:ascii="Times New Roman" w:eastAsia="Times New Roman" w:hAnsi="Times New Roman" w:cs="Times New Roman"/>
          <w:i/>
          <w:color w:val="000000"/>
          <w:sz w:val="28"/>
          <w:szCs w:val="28"/>
          <w:lang w:val="en-US"/>
        </w:rPr>
        <w:t>p</w:t>
      </w:r>
      <w:r w:rsidR="00B018AE" w:rsidRPr="00D53050">
        <w:rPr>
          <w:rFonts w:ascii="Times New Roman" w:hAnsi="Times New Roman" w:cs="Times New Roman"/>
          <w:sz w:val="28"/>
          <w:szCs w:val="28"/>
        </w:rPr>
        <w:t xml:space="preserve"> &lt;0,001). </w:t>
      </w:r>
      <w:r w:rsidR="00EF31F1" w:rsidRPr="00D53050">
        <w:rPr>
          <w:rFonts w:ascii="Times New Roman" w:hAnsi="Times New Roman" w:cs="Times New Roman"/>
          <w:sz w:val="28"/>
          <w:szCs w:val="28"/>
        </w:rPr>
        <w:t>В</w:t>
      </w:r>
      <w:r w:rsidR="00472D27" w:rsidRPr="00D53050">
        <w:rPr>
          <w:rFonts w:ascii="Times New Roman" w:hAnsi="Times New Roman" w:cs="Times New Roman"/>
          <w:sz w:val="28"/>
          <w:szCs w:val="28"/>
        </w:rPr>
        <w:t xml:space="preserve"> таблице 12</w:t>
      </w:r>
      <w:r w:rsidR="00EF31F1" w:rsidRPr="00D53050">
        <w:rPr>
          <w:rFonts w:ascii="Times New Roman" w:hAnsi="Times New Roman" w:cs="Times New Roman"/>
          <w:sz w:val="28"/>
          <w:szCs w:val="28"/>
        </w:rPr>
        <w:t xml:space="preserve"> представлены врожденные аномалии глаз, сопровождающие случаи врожденной катаракты в разных возрастных группах. Наиболее часто встречающейся глазной аномалией был </w:t>
      </w:r>
      <w:proofErr w:type="spellStart"/>
      <w:r w:rsidR="00EF31F1" w:rsidRPr="00D53050">
        <w:rPr>
          <w:rFonts w:ascii="Times New Roman" w:hAnsi="Times New Roman" w:cs="Times New Roman"/>
          <w:sz w:val="28"/>
          <w:szCs w:val="28"/>
        </w:rPr>
        <w:t>микрофтальм</w:t>
      </w:r>
      <w:proofErr w:type="spellEnd"/>
      <w:r w:rsidR="00EF31F1" w:rsidRPr="00D53050">
        <w:rPr>
          <w:rFonts w:ascii="Times New Roman" w:hAnsi="Times New Roman" w:cs="Times New Roman"/>
          <w:sz w:val="28"/>
          <w:szCs w:val="28"/>
        </w:rPr>
        <w:t xml:space="preserve"> (n = 26).</w:t>
      </w:r>
      <w:r w:rsidR="00C618FB" w:rsidRPr="00D53050">
        <w:rPr>
          <w:rFonts w:ascii="Times New Roman" w:hAnsi="Times New Roman" w:cs="Times New Roman"/>
          <w:sz w:val="28"/>
          <w:szCs w:val="28"/>
        </w:rPr>
        <w:t xml:space="preserve"> Сопоставимые данные были получены в исследовании, проведенном в Соединенных Штатах Америки</w:t>
      </w:r>
      <w:r w:rsidR="009D4310" w:rsidRPr="00D53050">
        <w:rPr>
          <w:rFonts w:ascii="Times New Roman" w:hAnsi="Times New Roman" w:cs="Times New Roman"/>
          <w:sz w:val="28"/>
          <w:szCs w:val="28"/>
        </w:rPr>
        <w:t xml:space="preserve">, о которых </w:t>
      </w:r>
      <w:r w:rsidR="00C618FB" w:rsidRPr="00D53050">
        <w:rPr>
          <w:rFonts w:ascii="Times New Roman" w:hAnsi="Times New Roman" w:cs="Times New Roman"/>
          <w:sz w:val="28"/>
          <w:szCs w:val="28"/>
        </w:rPr>
        <w:t>сообщили San</w:t>
      </w:r>
      <w:r w:rsidR="00F95330">
        <w:rPr>
          <w:rFonts w:ascii="Times New Roman" w:hAnsi="Times New Roman" w:cs="Times New Roman"/>
          <w:sz w:val="28"/>
          <w:szCs w:val="28"/>
        </w:rPr>
        <w:t xml:space="preserve"> </w:t>
      </w:r>
      <w:proofErr w:type="spellStart"/>
      <w:r w:rsidR="00C618FB" w:rsidRPr="00D53050">
        <w:rPr>
          <w:rFonts w:ascii="Times New Roman" w:hAnsi="Times New Roman" w:cs="Times New Roman"/>
          <w:sz w:val="28"/>
          <w:szCs w:val="28"/>
        </w:rPr>
        <w:t>Giovanni</w:t>
      </w:r>
      <w:proofErr w:type="spellEnd"/>
      <w:r w:rsidR="00C618FB" w:rsidRPr="00D53050">
        <w:rPr>
          <w:rFonts w:ascii="Times New Roman" w:hAnsi="Times New Roman" w:cs="Times New Roman"/>
          <w:sz w:val="28"/>
          <w:szCs w:val="28"/>
        </w:rPr>
        <w:t xml:space="preserve"> </w:t>
      </w:r>
      <w:proofErr w:type="spellStart"/>
      <w:r w:rsidR="00C618FB" w:rsidRPr="00D53050">
        <w:rPr>
          <w:rFonts w:ascii="Times New Roman" w:hAnsi="Times New Roman" w:cs="Times New Roman"/>
          <w:sz w:val="28"/>
          <w:szCs w:val="28"/>
        </w:rPr>
        <w:t>et</w:t>
      </w:r>
      <w:proofErr w:type="spellEnd"/>
      <w:r w:rsidR="00C618FB" w:rsidRPr="00D53050">
        <w:rPr>
          <w:rFonts w:ascii="Times New Roman" w:hAnsi="Times New Roman" w:cs="Times New Roman"/>
          <w:sz w:val="28"/>
          <w:szCs w:val="28"/>
        </w:rPr>
        <w:t xml:space="preserve"> </w:t>
      </w:r>
      <w:proofErr w:type="spellStart"/>
      <w:r w:rsidR="00C618FB" w:rsidRPr="00D53050">
        <w:rPr>
          <w:rFonts w:ascii="Times New Roman" w:hAnsi="Times New Roman" w:cs="Times New Roman"/>
          <w:sz w:val="28"/>
          <w:szCs w:val="28"/>
        </w:rPr>
        <w:t>al</w:t>
      </w:r>
      <w:proofErr w:type="spellEnd"/>
      <w:r w:rsidR="00C618FB" w:rsidRPr="00D53050">
        <w:rPr>
          <w:rFonts w:ascii="Times New Roman" w:hAnsi="Times New Roman" w:cs="Times New Roman"/>
          <w:sz w:val="28"/>
          <w:szCs w:val="28"/>
        </w:rPr>
        <w:t>.</w:t>
      </w:r>
      <w:r w:rsidR="00FD4966"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{"citationItems":[{"id":"ITEM-1","itemData":{"DOI":"10.1167/iovs.04-0979","ISSN":"01460404","PMID":"16123403","abstract":"PURPOSE. To investigate maternal, demographic, and pre- and perinatal risk factors for idiopathic congenital/infantile (ICI) cataract. METHODS. Based on national registries, a cohort of all children born in Denmark and aged 0 to 17 years during 1977 to 2001 was established, and congenital/infantile cataract cases were identified. Cases of unknown/idiopathic cause were included in the study. Associations between maternal, demographic, and pre- and perinatal factors with the development of cataract were investigated. RESULTS. In a cohort of 2.9 million children, 1027 cases of congenital/infantile cataract were identified. Of the children in those cases, 629 were born in Denmark and had ICI. Bilateral isolated cataract cases were male dominated (62%; 95% confidence interval [CI], 56%-69%) but not unilateral isolated cases (40%; 95% CI, 34%-47%). Older age (≥40 years) of mothers at delivery and caesarean section increased the risk of ICI cataract. Low birth weight (&lt;2000 g) was associated with a 10.6-fold (95% CI, 6.99-16.10) increased risk of bilateral, but not unilateral, ICI cataract. No significant associations were found with birth order, month/place of birth, or cigarette smoking during pregnancy. CONCLUSIONS. Variables indicative of environmental influence were not associated with ICI cataract. Low-birth-weight children (&lt;2000 g) had a significantly increased risk of bilateral ICI, whereas no strong risk factors were found for unilateral cataract. Together with the sex difference, this suggests that the etiologies of bilateral and unilateral cataract are different. Copyright © Association for Research in Vision and Ophthalmology.","author":[{"dropping-particle":"","family":"Haargaard","given":"Birgitte","non-dropping-particle":"","parse-names":false,"suffix":""},{"dropping-particle":"","family":"Wohlfahrt","given":"Jan","non-dropping-particle":"","parse-names":false,"suffix":""},{"dropping-particle":"","family":"Rosenberg","given":"Thomas","non-dropping-particle":"","parse-names":false,"suffix":""},{"dropping-particle":"","family":"Fledelius","given":"Hans Callø","non-dropping-particle":"","parse-names":false,"suffix":""},{"dropping-particle":"","family":"Melbye","given":"Mads","non-dropping-particle":"","parse-names":false,"suffix":""}],"container-title":"Investigative Ophthalmology and Visual Science","id":"ITEM-1","issue":"9","issued":{"date-parts":[["2005"]]},"page":"3067-3073","title":"Risk factors for idiopathic congenital/infantile cataract","type":"article-journal","volume":"46"},"uris":["http://www.mendeley.com/documents/?uuid=46269f1f-e76a-4b6b-8cf7-166d72f59a7b"]}],"mendeley":{"formattedCitation":"[146]","plainTextFormattedCitation":"[146]","previouslyFormattedCitation":"[146]"},"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[146]</w:t>
      </w:r>
      <w:r w:rsidR="004F6225" w:rsidRPr="00D53050">
        <w:rPr>
          <w:rFonts w:ascii="Times New Roman" w:hAnsi="Times New Roman" w:cs="Times New Roman"/>
          <w:sz w:val="28"/>
          <w:szCs w:val="28"/>
        </w:rPr>
        <w:fldChar w:fldCharType="end"/>
      </w:r>
      <w:r w:rsidR="00FD4966" w:rsidRPr="00D53050">
        <w:rPr>
          <w:rFonts w:ascii="Times New Roman" w:hAnsi="Times New Roman" w:cs="Times New Roman"/>
          <w:sz w:val="28"/>
          <w:szCs w:val="28"/>
        </w:rPr>
        <w:t xml:space="preserve">. </w:t>
      </w:r>
      <w:r w:rsidR="00C618FB" w:rsidRPr="00D53050">
        <w:rPr>
          <w:rFonts w:ascii="Times New Roman" w:hAnsi="Times New Roman" w:cs="Times New Roman"/>
          <w:sz w:val="28"/>
          <w:szCs w:val="28"/>
        </w:rPr>
        <w:t xml:space="preserve"> </w:t>
      </w:r>
      <w:r w:rsidR="00FD4966" w:rsidRPr="00D53050">
        <w:rPr>
          <w:rFonts w:ascii="Times New Roman" w:hAnsi="Times New Roman" w:cs="Times New Roman"/>
          <w:sz w:val="28"/>
          <w:szCs w:val="28"/>
        </w:rPr>
        <w:t xml:space="preserve">Исследователи </w:t>
      </w:r>
      <w:r w:rsidR="00FD4966" w:rsidRPr="00D53050">
        <w:rPr>
          <w:rFonts w:ascii="Times New Roman" w:hAnsi="Times New Roman" w:cs="Times New Roman"/>
          <w:sz w:val="28"/>
          <w:szCs w:val="28"/>
          <w:lang w:val="en-US"/>
        </w:rPr>
        <w:t>G</w:t>
      </w:r>
      <w:r w:rsidR="00FD4966" w:rsidRPr="00D53050">
        <w:rPr>
          <w:rFonts w:ascii="Times New Roman" w:hAnsi="Times New Roman" w:cs="Times New Roman"/>
          <w:sz w:val="28"/>
          <w:szCs w:val="28"/>
        </w:rPr>
        <w:t xml:space="preserve">. </w:t>
      </w:r>
      <w:proofErr w:type="spellStart"/>
      <w:r w:rsidR="00FD4966" w:rsidRPr="00D53050">
        <w:rPr>
          <w:rFonts w:ascii="Times New Roman" w:hAnsi="Times New Roman" w:cs="Times New Roman"/>
          <w:sz w:val="28"/>
          <w:szCs w:val="28"/>
          <w:lang w:val="en-US"/>
        </w:rPr>
        <w:t>Mangusson</w:t>
      </w:r>
      <w:proofErr w:type="spellEnd"/>
      <w:r w:rsidR="00FD4966" w:rsidRPr="00D53050">
        <w:rPr>
          <w:rFonts w:ascii="Times New Roman" w:hAnsi="Times New Roman" w:cs="Times New Roman"/>
          <w:sz w:val="28"/>
          <w:szCs w:val="28"/>
        </w:rPr>
        <w:t xml:space="preserve"> </w:t>
      </w:r>
      <w:r w:rsidR="00FD4966" w:rsidRPr="00D53050">
        <w:rPr>
          <w:rFonts w:ascii="Times New Roman" w:hAnsi="Times New Roman" w:cs="Times New Roman"/>
          <w:sz w:val="28"/>
          <w:szCs w:val="28"/>
          <w:lang w:val="en-US"/>
        </w:rPr>
        <w:t>et</w:t>
      </w:r>
      <w:r w:rsidR="00FD4966" w:rsidRPr="00D53050">
        <w:rPr>
          <w:rFonts w:ascii="Times New Roman" w:hAnsi="Times New Roman" w:cs="Times New Roman"/>
          <w:sz w:val="28"/>
          <w:szCs w:val="28"/>
        </w:rPr>
        <w:t xml:space="preserve"> </w:t>
      </w:r>
      <w:r w:rsidR="00FD4966" w:rsidRPr="00D53050">
        <w:rPr>
          <w:rFonts w:ascii="Times New Roman" w:hAnsi="Times New Roman" w:cs="Times New Roman"/>
          <w:sz w:val="28"/>
          <w:szCs w:val="28"/>
          <w:lang w:val="en-US"/>
        </w:rPr>
        <w:t>al</w:t>
      </w:r>
      <w:r w:rsidR="00FD4966" w:rsidRPr="00D53050">
        <w:rPr>
          <w:rFonts w:ascii="Times New Roman" w:hAnsi="Times New Roman" w:cs="Times New Roman"/>
          <w:sz w:val="28"/>
          <w:szCs w:val="28"/>
        </w:rPr>
        <w:t>.</w:t>
      </w:r>
      <w:r w:rsidR="009D4310" w:rsidRPr="00D53050">
        <w:rPr>
          <w:rFonts w:ascii="Times New Roman" w:hAnsi="Times New Roman" w:cs="Times New Roman"/>
          <w:sz w:val="28"/>
          <w:szCs w:val="28"/>
        </w:rPr>
        <w:t xml:space="preserve"> сообщили</w:t>
      </w:r>
      <w:r w:rsidR="00FD4966" w:rsidRPr="00D53050">
        <w:rPr>
          <w:rFonts w:ascii="Times New Roman" w:hAnsi="Times New Roman" w:cs="Times New Roman"/>
          <w:sz w:val="28"/>
          <w:szCs w:val="28"/>
        </w:rPr>
        <w:t xml:space="preserve">, что первичное </w:t>
      </w:r>
      <w:proofErr w:type="spellStart"/>
      <w:r w:rsidR="00FD4966" w:rsidRPr="00D53050">
        <w:rPr>
          <w:rFonts w:ascii="Times New Roman" w:hAnsi="Times New Roman" w:cs="Times New Roman"/>
          <w:sz w:val="28"/>
          <w:szCs w:val="28"/>
        </w:rPr>
        <w:t>персистирующее</w:t>
      </w:r>
      <w:proofErr w:type="spellEnd"/>
      <w:r w:rsidR="00FD4966" w:rsidRPr="00D53050">
        <w:rPr>
          <w:rFonts w:ascii="Times New Roman" w:hAnsi="Times New Roman" w:cs="Times New Roman"/>
          <w:sz w:val="28"/>
          <w:szCs w:val="28"/>
        </w:rPr>
        <w:t xml:space="preserve"> стекловидное тело было</w:t>
      </w:r>
      <w:r w:rsidR="009D4310" w:rsidRPr="00D53050">
        <w:rPr>
          <w:rFonts w:ascii="Times New Roman" w:hAnsi="Times New Roman" w:cs="Times New Roman"/>
          <w:sz w:val="28"/>
          <w:szCs w:val="28"/>
        </w:rPr>
        <w:t xml:space="preserve"> </w:t>
      </w:r>
      <w:r w:rsidR="00FD4966" w:rsidRPr="00D53050">
        <w:rPr>
          <w:rFonts w:ascii="Times New Roman" w:hAnsi="Times New Roman" w:cs="Times New Roman"/>
          <w:sz w:val="28"/>
          <w:szCs w:val="28"/>
        </w:rPr>
        <w:t>наиболее частой</w:t>
      </w:r>
      <w:r w:rsidR="009D4310" w:rsidRPr="00D53050">
        <w:rPr>
          <w:rFonts w:ascii="Times New Roman" w:hAnsi="Times New Roman" w:cs="Times New Roman"/>
          <w:sz w:val="28"/>
          <w:szCs w:val="28"/>
        </w:rPr>
        <w:t xml:space="preserve"> </w:t>
      </w:r>
      <w:r w:rsidR="00FD4966" w:rsidRPr="00D53050">
        <w:rPr>
          <w:rFonts w:ascii="Times New Roman" w:hAnsi="Times New Roman" w:cs="Times New Roman"/>
          <w:sz w:val="28"/>
          <w:szCs w:val="28"/>
        </w:rPr>
        <w:t xml:space="preserve">глазной аномалией, ассоциированной с врожденной катарактой </w:t>
      </w:r>
      <w:r w:rsidR="009D4310" w:rsidRPr="00D53050">
        <w:rPr>
          <w:rFonts w:ascii="Times New Roman" w:hAnsi="Times New Roman" w:cs="Times New Roman"/>
          <w:sz w:val="28"/>
          <w:szCs w:val="28"/>
        </w:rPr>
        <w:t>в Швеции и Дании</w:t>
      </w:r>
      <w:r w:rsidR="00FD4966" w:rsidRPr="00D53050">
        <w:rPr>
          <w:rFonts w:ascii="Times New Roman" w:hAnsi="Times New Roman" w:cs="Times New Roman"/>
          <w:sz w:val="28"/>
          <w:szCs w:val="28"/>
        </w:rPr>
        <w:t xml:space="preserve"> </w:t>
      </w:r>
      <w:r w:rsidR="004F6225" w:rsidRPr="00D53050">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sidR="004F6225" w:rsidRPr="00D53050">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[35</w:t>
      </w:r>
      <w:r w:rsidR="00F95330">
        <w:rPr>
          <w:rFonts w:ascii="Times New Roman" w:hAnsi="Times New Roman" w:cs="Times New Roman"/>
          <w:noProof/>
          <w:sz w:val="28"/>
          <w:szCs w:val="28"/>
        </w:rPr>
        <w:t>, с. 53</w:t>
      </w:r>
      <w:r w:rsidR="00577791" w:rsidRPr="00577791">
        <w:rPr>
          <w:rFonts w:ascii="Times New Roman" w:hAnsi="Times New Roman" w:cs="Times New Roman"/>
          <w:noProof/>
          <w:sz w:val="28"/>
          <w:szCs w:val="28"/>
        </w:rPr>
        <w:t>]</w:t>
      </w:r>
      <w:r w:rsidR="004F6225" w:rsidRPr="00D53050">
        <w:rPr>
          <w:rFonts w:ascii="Times New Roman" w:hAnsi="Times New Roman" w:cs="Times New Roman"/>
          <w:sz w:val="28"/>
          <w:szCs w:val="28"/>
        </w:rPr>
        <w:fldChar w:fldCharType="end"/>
      </w:r>
      <w:r w:rsidR="009D4310" w:rsidRPr="00D53050">
        <w:rPr>
          <w:rFonts w:ascii="Times New Roman" w:hAnsi="Times New Roman" w:cs="Times New Roman"/>
          <w:sz w:val="28"/>
          <w:szCs w:val="28"/>
        </w:rPr>
        <w:t xml:space="preserve">. </w:t>
      </w:r>
    </w:p>
    <w:p w14:paraId="0F8742AB" w14:textId="77777777" w:rsidR="00EA5D63" w:rsidRDefault="00EA5D63" w:rsidP="00B4333B">
      <w:pPr>
        <w:pBdr>
          <w:top w:val="nil"/>
          <w:left w:val="nil"/>
          <w:bottom w:val="nil"/>
          <w:right w:val="nil"/>
          <w:between w:val="nil"/>
        </w:pBdr>
        <w:spacing w:after="0" w:line="240" w:lineRule="auto"/>
        <w:jc w:val="both"/>
        <w:rPr>
          <w:rFonts w:ascii="Times New Roman" w:hAnsi="Times New Roman" w:cs="Times New Roman"/>
          <w:color w:val="000000"/>
          <w:sz w:val="28"/>
          <w:szCs w:val="28"/>
        </w:rPr>
      </w:pPr>
    </w:p>
    <w:p w14:paraId="14E50297" w14:textId="208AFFE2" w:rsidR="00E145C2" w:rsidRDefault="00472D27" w:rsidP="00B4333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D53050">
        <w:rPr>
          <w:rFonts w:ascii="Times New Roman" w:hAnsi="Times New Roman" w:cs="Times New Roman"/>
          <w:color w:val="000000"/>
          <w:sz w:val="28"/>
          <w:szCs w:val="28"/>
        </w:rPr>
        <w:t>Таблица 12</w:t>
      </w:r>
      <w:r w:rsidR="00830554" w:rsidRPr="00D53050">
        <w:rPr>
          <w:rFonts w:ascii="Times New Roman" w:hAnsi="Times New Roman" w:cs="Times New Roman"/>
          <w:color w:val="000000"/>
          <w:sz w:val="28"/>
          <w:szCs w:val="28"/>
        </w:rPr>
        <w:t xml:space="preserve"> -</w:t>
      </w:r>
      <w:r w:rsidR="004634E6" w:rsidRPr="00D53050">
        <w:rPr>
          <w:rFonts w:ascii="Times New Roman" w:hAnsi="Times New Roman" w:cs="Times New Roman"/>
          <w:color w:val="000000"/>
          <w:sz w:val="28"/>
          <w:szCs w:val="28"/>
        </w:rPr>
        <w:t xml:space="preserve"> Врожденные аномалии глаз, ассоциированные с врожденной катарактой</w:t>
      </w:r>
      <w:r w:rsidR="00474978" w:rsidRPr="00D53050">
        <w:rPr>
          <w:rFonts w:ascii="Times New Roman" w:hAnsi="Times New Roman" w:cs="Times New Roman"/>
          <w:color w:val="000000"/>
          <w:sz w:val="28"/>
          <w:szCs w:val="28"/>
        </w:rPr>
        <w:t xml:space="preserve">, в зависимости </w:t>
      </w:r>
      <w:r w:rsidR="00653BC0" w:rsidRPr="00D53050">
        <w:rPr>
          <w:rFonts w:ascii="Times New Roman" w:hAnsi="Times New Roman" w:cs="Times New Roman"/>
          <w:color w:val="000000"/>
          <w:sz w:val="28"/>
          <w:szCs w:val="28"/>
        </w:rPr>
        <w:t>от возрастной группы</w:t>
      </w:r>
    </w:p>
    <w:p w14:paraId="7AF85F7D" w14:textId="77777777" w:rsidR="00A9149E" w:rsidRPr="00D53050" w:rsidRDefault="00A9149E" w:rsidP="00A9149E">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276"/>
        <w:gridCol w:w="1276"/>
        <w:gridCol w:w="1134"/>
        <w:gridCol w:w="1275"/>
        <w:gridCol w:w="1134"/>
        <w:gridCol w:w="1327"/>
      </w:tblGrid>
      <w:tr w:rsidR="00A9149E" w:rsidRPr="00E145C2" w14:paraId="465E87E8" w14:textId="77777777" w:rsidTr="00311EA3">
        <w:trPr>
          <w:cantSplit/>
          <w:trHeight w:val="555"/>
          <w:tblHeader/>
        </w:trPr>
        <w:tc>
          <w:tcPr>
            <w:tcW w:w="1951" w:type="dxa"/>
            <w:vMerge w:val="restart"/>
          </w:tcPr>
          <w:p w14:paraId="25744A01"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Врожденные аномалии глаз</w:t>
            </w:r>
          </w:p>
          <w:p w14:paraId="7947CB1F"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i/>
                <w:color w:val="000000"/>
                <w:sz w:val="24"/>
                <w:szCs w:val="24"/>
                <w:lang w:val="en-US"/>
              </w:rPr>
              <w:t>n</w:t>
            </w:r>
            <w:r w:rsidRPr="00E145C2">
              <w:rPr>
                <w:rFonts w:ascii="Times New Roman" w:eastAsia="Times New Roman" w:hAnsi="Times New Roman" w:cs="Times New Roman"/>
                <w:color w:val="000000"/>
                <w:sz w:val="24"/>
                <w:szCs w:val="24"/>
                <w:lang w:val="en-US"/>
              </w:rPr>
              <w:t xml:space="preserve"> (%)</w:t>
            </w:r>
          </w:p>
        </w:tc>
        <w:tc>
          <w:tcPr>
            <w:tcW w:w="6095" w:type="dxa"/>
            <w:gridSpan w:val="5"/>
          </w:tcPr>
          <w:p w14:paraId="52485E65"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Возрастные группы</w:t>
            </w:r>
          </w:p>
        </w:tc>
        <w:tc>
          <w:tcPr>
            <w:tcW w:w="1327" w:type="dxa"/>
            <w:vMerge w:val="restart"/>
          </w:tcPr>
          <w:p w14:paraId="3D5A2587"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r>
      <w:tr w:rsidR="00A9149E" w:rsidRPr="00E145C2" w14:paraId="6E2B54BB" w14:textId="77777777" w:rsidTr="00311EA3">
        <w:trPr>
          <w:cantSplit/>
          <w:trHeight w:val="555"/>
          <w:tblHeader/>
        </w:trPr>
        <w:tc>
          <w:tcPr>
            <w:tcW w:w="1951" w:type="dxa"/>
            <w:vMerge/>
          </w:tcPr>
          <w:p w14:paraId="33909D4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c>
          <w:tcPr>
            <w:tcW w:w="1276" w:type="dxa"/>
          </w:tcPr>
          <w:p w14:paraId="4DEEB05E"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E145C2">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p>
        </w:tc>
        <w:tc>
          <w:tcPr>
            <w:tcW w:w="1276" w:type="dxa"/>
          </w:tcPr>
          <w:p w14:paraId="58F0DE7D"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r>
              <w:rPr>
                <w:rFonts w:ascii="Times New Roman" w:eastAsia="Times New Roman" w:hAnsi="Times New Roman" w:cs="Times New Roman"/>
                <w:color w:val="000000"/>
                <w:sz w:val="24"/>
                <w:szCs w:val="24"/>
                <w:lang w:val="en-US"/>
              </w:rPr>
              <w:t xml:space="preserve"> ≤</w:t>
            </w:r>
          </w:p>
          <w:p w14:paraId="2B94412C"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p>
        </w:tc>
        <w:tc>
          <w:tcPr>
            <w:tcW w:w="1134" w:type="dxa"/>
          </w:tcPr>
          <w:p w14:paraId="7194EDB4"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3 </w:t>
            </w:r>
            <w:r>
              <w:rPr>
                <w:rFonts w:ascii="Times New Roman" w:eastAsia="Times New Roman" w:hAnsi="Times New Roman" w:cs="Times New Roman"/>
                <w:color w:val="000000"/>
                <w:sz w:val="24"/>
                <w:szCs w:val="24"/>
              </w:rPr>
              <w:t>г</w:t>
            </w:r>
          </w:p>
        </w:tc>
        <w:tc>
          <w:tcPr>
            <w:tcW w:w="1275" w:type="dxa"/>
          </w:tcPr>
          <w:p w14:paraId="796FFF7C"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3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7 </w:t>
            </w:r>
            <w:r>
              <w:rPr>
                <w:rFonts w:ascii="Times New Roman" w:eastAsia="Times New Roman" w:hAnsi="Times New Roman" w:cs="Times New Roman"/>
                <w:color w:val="000000"/>
                <w:sz w:val="24"/>
                <w:szCs w:val="24"/>
              </w:rPr>
              <w:t>г</w:t>
            </w:r>
          </w:p>
        </w:tc>
        <w:tc>
          <w:tcPr>
            <w:tcW w:w="1134" w:type="dxa"/>
          </w:tcPr>
          <w:p w14:paraId="58A923DE" w14:textId="77777777" w:rsidR="00A9149E" w:rsidRPr="00474978"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7 </w:t>
            </w:r>
            <w:r>
              <w:rPr>
                <w:rFonts w:ascii="Times New Roman" w:eastAsia="Times New Roman" w:hAnsi="Times New Roman" w:cs="Times New Roman"/>
                <w:color w:val="000000"/>
                <w:sz w:val="24"/>
                <w:szCs w:val="24"/>
              </w:rPr>
              <w:t>г</w:t>
            </w:r>
          </w:p>
        </w:tc>
        <w:tc>
          <w:tcPr>
            <w:tcW w:w="1327" w:type="dxa"/>
            <w:vMerge/>
          </w:tcPr>
          <w:p w14:paraId="6BD1E42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r>
      <w:tr w:rsidR="00A9149E" w:rsidRPr="00E145C2" w14:paraId="7D1359DB" w14:textId="77777777" w:rsidTr="00311EA3">
        <w:trPr>
          <w:cantSplit/>
          <w:trHeight w:val="193"/>
          <w:tblHeader/>
        </w:trPr>
        <w:tc>
          <w:tcPr>
            <w:tcW w:w="1951" w:type="dxa"/>
          </w:tcPr>
          <w:p w14:paraId="49FF25C4" w14:textId="6A6B27F5" w:rsidR="00A9149E"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tcPr>
          <w:p w14:paraId="5C589DC1" w14:textId="2BE8D685"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tcPr>
          <w:p w14:paraId="4EA8CEE0" w14:textId="1E7A711A"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Pr>
          <w:p w14:paraId="3D155871" w14:textId="5A51C28B"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5" w:type="dxa"/>
          </w:tcPr>
          <w:p w14:paraId="76EEC48F" w14:textId="0DA12F02"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34" w:type="dxa"/>
          </w:tcPr>
          <w:p w14:paraId="40F7962A" w14:textId="7B951167"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327" w:type="dxa"/>
          </w:tcPr>
          <w:p w14:paraId="7548989B" w14:textId="20C986AB"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A9149E" w:rsidRPr="00E145C2" w14:paraId="1263BC30" w14:textId="77777777" w:rsidTr="00311EA3">
        <w:trPr>
          <w:cantSplit/>
          <w:trHeight w:val="193"/>
          <w:tblHeader/>
        </w:trPr>
        <w:tc>
          <w:tcPr>
            <w:tcW w:w="1951" w:type="dxa"/>
          </w:tcPr>
          <w:p w14:paraId="0F5E87BE" w14:textId="77777777" w:rsidR="00A9149E" w:rsidRPr="00E145C2" w:rsidRDefault="00A9149E" w:rsidP="00311EA3">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 xml:space="preserve">Первичное </w:t>
            </w:r>
            <w:proofErr w:type="spellStart"/>
            <w:r>
              <w:rPr>
                <w:rFonts w:ascii="Times New Roman" w:eastAsia="Times New Roman" w:hAnsi="Times New Roman" w:cs="Times New Roman"/>
                <w:color w:val="000000"/>
              </w:rPr>
              <w:t>персистирующее</w:t>
            </w:r>
            <w:proofErr w:type="spellEnd"/>
            <w:r>
              <w:rPr>
                <w:rFonts w:ascii="Times New Roman" w:eastAsia="Times New Roman" w:hAnsi="Times New Roman" w:cs="Times New Roman"/>
                <w:color w:val="000000"/>
              </w:rPr>
              <w:t xml:space="preserve"> стекловидное тело</w:t>
            </w:r>
          </w:p>
        </w:tc>
        <w:tc>
          <w:tcPr>
            <w:tcW w:w="1276" w:type="dxa"/>
          </w:tcPr>
          <w:p w14:paraId="388A369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295D7CB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(13.0)</w:t>
            </w:r>
          </w:p>
        </w:tc>
        <w:tc>
          <w:tcPr>
            <w:tcW w:w="1134" w:type="dxa"/>
          </w:tcPr>
          <w:p w14:paraId="0286A9B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(16.7)</w:t>
            </w:r>
          </w:p>
        </w:tc>
        <w:tc>
          <w:tcPr>
            <w:tcW w:w="1275" w:type="dxa"/>
          </w:tcPr>
          <w:p w14:paraId="03288EA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 (13.8)</w:t>
            </w:r>
          </w:p>
        </w:tc>
        <w:tc>
          <w:tcPr>
            <w:tcW w:w="1134" w:type="dxa"/>
          </w:tcPr>
          <w:p w14:paraId="45F605C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0A484AA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11 (11.3)</w:t>
            </w:r>
          </w:p>
        </w:tc>
      </w:tr>
      <w:tr w:rsidR="00A9149E" w:rsidRPr="00E145C2" w14:paraId="46F921BE" w14:textId="77777777" w:rsidTr="00311EA3">
        <w:trPr>
          <w:cantSplit/>
          <w:trHeight w:val="193"/>
          <w:tblHeader/>
        </w:trPr>
        <w:tc>
          <w:tcPr>
            <w:tcW w:w="1951" w:type="dxa"/>
          </w:tcPr>
          <w:p w14:paraId="17372BAC" w14:textId="77777777" w:rsidR="00A9149E"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Микрофтальм</w:t>
            </w:r>
            <w:proofErr w:type="spellEnd"/>
          </w:p>
          <w:p w14:paraId="3A931BBC" w14:textId="77777777" w:rsidR="00A9149E" w:rsidRPr="00E145C2" w:rsidRDefault="00A9149E" w:rsidP="00311EA3">
            <w:pPr>
              <w:spacing w:after="0" w:line="240" w:lineRule="auto"/>
              <w:jc w:val="center"/>
              <w:rPr>
                <w:rFonts w:ascii="Times New Roman" w:eastAsia="Times New Roman" w:hAnsi="Times New Roman" w:cs="Times New Roman"/>
                <w:color w:val="000000"/>
                <w:lang w:val="en-US"/>
              </w:rPr>
            </w:pPr>
          </w:p>
        </w:tc>
        <w:tc>
          <w:tcPr>
            <w:tcW w:w="1276" w:type="dxa"/>
          </w:tcPr>
          <w:p w14:paraId="389BC24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4A7811F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(13.0)</w:t>
            </w:r>
          </w:p>
        </w:tc>
        <w:tc>
          <w:tcPr>
            <w:tcW w:w="1134" w:type="dxa"/>
          </w:tcPr>
          <w:p w14:paraId="7B567FE7"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6 (33.3)</w:t>
            </w:r>
          </w:p>
        </w:tc>
        <w:tc>
          <w:tcPr>
            <w:tcW w:w="1275" w:type="dxa"/>
          </w:tcPr>
          <w:p w14:paraId="4075CA3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11 (37.9)</w:t>
            </w:r>
          </w:p>
        </w:tc>
        <w:tc>
          <w:tcPr>
            <w:tcW w:w="1134" w:type="dxa"/>
          </w:tcPr>
          <w:p w14:paraId="01DA644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6 (24.0)</w:t>
            </w:r>
          </w:p>
        </w:tc>
        <w:tc>
          <w:tcPr>
            <w:tcW w:w="1327" w:type="dxa"/>
          </w:tcPr>
          <w:p w14:paraId="32461DF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26 (26.8)</w:t>
            </w:r>
          </w:p>
        </w:tc>
      </w:tr>
      <w:tr w:rsidR="00A9149E" w:rsidRPr="00E145C2" w14:paraId="4B8A39AD" w14:textId="77777777" w:rsidTr="00311EA3">
        <w:trPr>
          <w:cantSplit/>
          <w:trHeight w:val="193"/>
          <w:tblHeader/>
        </w:trPr>
        <w:tc>
          <w:tcPr>
            <w:tcW w:w="1951" w:type="dxa"/>
          </w:tcPr>
          <w:p w14:paraId="5E9054A8" w14:textId="77777777" w:rsidR="00A9149E"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Микрокорнеа</w:t>
            </w:r>
            <w:proofErr w:type="spellEnd"/>
          </w:p>
          <w:p w14:paraId="620C9AAE" w14:textId="77777777" w:rsidR="00A9149E" w:rsidRPr="00E145C2" w:rsidRDefault="00A9149E" w:rsidP="00311EA3">
            <w:pPr>
              <w:spacing w:after="0" w:line="240" w:lineRule="auto"/>
              <w:jc w:val="center"/>
              <w:rPr>
                <w:rFonts w:ascii="Times New Roman" w:eastAsia="Times New Roman" w:hAnsi="Times New Roman" w:cs="Times New Roman"/>
                <w:color w:val="000000"/>
                <w:lang w:val="en-US"/>
              </w:rPr>
            </w:pPr>
          </w:p>
        </w:tc>
        <w:tc>
          <w:tcPr>
            <w:tcW w:w="1276" w:type="dxa"/>
          </w:tcPr>
          <w:p w14:paraId="1896E36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6F9E7FE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7 (30.4)</w:t>
            </w:r>
          </w:p>
        </w:tc>
        <w:tc>
          <w:tcPr>
            <w:tcW w:w="1134" w:type="dxa"/>
          </w:tcPr>
          <w:p w14:paraId="2E9D44B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 (22.2)</w:t>
            </w:r>
          </w:p>
        </w:tc>
        <w:tc>
          <w:tcPr>
            <w:tcW w:w="1275" w:type="dxa"/>
          </w:tcPr>
          <w:p w14:paraId="6262EAB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(10.3)</w:t>
            </w:r>
          </w:p>
        </w:tc>
        <w:tc>
          <w:tcPr>
            <w:tcW w:w="1134" w:type="dxa"/>
          </w:tcPr>
          <w:p w14:paraId="07D24E9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 (16.0)</w:t>
            </w:r>
          </w:p>
        </w:tc>
        <w:tc>
          <w:tcPr>
            <w:tcW w:w="1327" w:type="dxa"/>
          </w:tcPr>
          <w:p w14:paraId="2A1D928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18 (18.6)</w:t>
            </w:r>
          </w:p>
        </w:tc>
      </w:tr>
      <w:tr w:rsidR="00A9149E" w:rsidRPr="00E145C2" w14:paraId="4F1BF913" w14:textId="77777777" w:rsidTr="00311EA3">
        <w:trPr>
          <w:cantSplit/>
          <w:trHeight w:val="465"/>
          <w:tblHeader/>
        </w:trPr>
        <w:tc>
          <w:tcPr>
            <w:tcW w:w="1951" w:type="dxa"/>
          </w:tcPr>
          <w:p w14:paraId="10D3816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roofErr w:type="spellStart"/>
            <w:r>
              <w:rPr>
                <w:rFonts w:ascii="Times New Roman" w:eastAsia="Times New Roman" w:hAnsi="Times New Roman" w:cs="Times New Roman"/>
                <w:color w:val="000000"/>
              </w:rPr>
              <w:t>Микрофтальм</w:t>
            </w:r>
            <w:proofErr w:type="spellEnd"/>
            <w:r w:rsidRPr="00E145C2">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микрокорнеа</w:t>
            </w:r>
            <w:proofErr w:type="spellEnd"/>
          </w:p>
        </w:tc>
        <w:tc>
          <w:tcPr>
            <w:tcW w:w="1276" w:type="dxa"/>
          </w:tcPr>
          <w:p w14:paraId="1D1756C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236909C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5 (21.7)</w:t>
            </w:r>
          </w:p>
        </w:tc>
        <w:tc>
          <w:tcPr>
            <w:tcW w:w="1134" w:type="dxa"/>
          </w:tcPr>
          <w:p w14:paraId="0FA7F57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3980096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(6.9)</w:t>
            </w:r>
          </w:p>
        </w:tc>
        <w:tc>
          <w:tcPr>
            <w:tcW w:w="1134" w:type="dxa"/>
          </w:tcPr>
          <w:p w14:paraId="7FF693D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3192282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7 (7.2)</w:t>
            </w:r>
          </w:p>
        </w:tc>
      </w:tr>
      <w:tr w:rsidR="00A9149E" w:rsidRPr="00E145C2" w14:paraId="058D330E" w14:textId="77777777" w:rsidTr="00311EA3">
        <w:trPr>
          <w:cantSplit/>
          <w:trHeight w:val="465"/>
          <w:tblHeader/>
        </w:trPr>
        <w:tc>
          <w:tcPr>
            <w:tcW w:w="1951" w:type="dxa"/>
          </w:tcPr>
          <w:p w14:paraId="7F2F269D" w14:textId="77777777" w:rsidR="00A9149E" w:rsidRPr="00082BB5"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Микрофтальм</w:t>
            </w:r>
            <w:proofErr w:type="spellEnd"/>
            <w:r w:rsidRPr="00E145C2">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 xml:space="preserve">первичное </w:t>
            </w:r>
            <w:proofErr w:type="spellStart"/>
            <w:r>
              <w:rPr>
                <w:rFonts w:ascii="Times New Roman" w:eastAsia="Times New Roman" w:hAnsi="Times New Roman" w:cs="Times New Roman"/>
                <w:color w:val="000000"/>
              </w:rPr>
              <w:t>персистирующее</w:t>
            </w:r>
            <w:proofErr w:type="spellEnd"/>
            <w:r>
              <w:rPr>
                <w:rFonts w:ascii="Times New Roman" w:eastAsia="Times New Roman" w:hAnsi="Times New Roman" w:cs="Times New Roman"/>
                <w:color w:val="000000"/>
              </w:rPr>
              <w:t xml:space="preserve"> стекловидное тело</w:t>
            </w:r>
          </w:p>
        </w:tc>
        <w:tc>
          <w:tcPr>
            <w:tcW w:w="1276" w:type="dxa"/>
          </w:tcPr>
          <w:p w14:paraId="4EE957A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68D3D2C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21499F2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206AFE2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(3.4)</w:t>
            </w:r>
          </w:p>
        </w:tc>
        <w:tc>
          <w:tcPr>
            <w:tcW w:w="1134" w:type="dxa"/>
          </w:tcPr>
          <w:p w14:paraId="43A5AC8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45D7DED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(2.1)</w:t>
            </w:r>
          </w:p>
        </w:tc>
      </w:tr>
      <w:tr w:rsidR="00A9149E" w:rsidRPr="00E145C2" w14:paraId="08BC7661" w14:textId="77777777" w:rsidTr="00311EA3">
        <w:trPr>
          <w:cantSplit/>
          <w:trHeight w:val="465"/>
          <w:tblHeader/>
        </w:trPr>
        <w:tc>
          <w:tcPr>
            <w:tcW w:w="1951" w:type="dxa"/>
          </w:tcPr>
          <w:p w14:paraId="14EC5C1B" w14:textId="77777777" w:rsidR="00A9149E" w:rsidRPr="00752715"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Микрокорнеа</w:t>
            </w:r>
            <w:proofErr w:type="spellEnd"/>
            <w:r w:rsidRPr="00E145C2">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 xml:space="preserve">первичное </w:t>
            </w:r>
            <w:proofErr w:type="spellStart"/>
            <w:r>
              <w:rPr>
                <w:rFonts w:ascii="Times New Roman" w:eastAsia="Times New Roman" w:hAnsi="Times New Roman" w:cs="Times New Roman"/>
                <w:color w:val="000000"/>
              </w:rPr>
              <w:t>персистирующее</w:t>
            </w:r>
            <w:proofErr w:type="spellEnd"/>
            <w:r>
              <w:rPr>
                <w:rFonts w:ascii="Times New Roman" w:eastAsia="Times New Roman" w:hAnsi="Times New Roman" w:cs="Times New Roman"/>
                <w:color w:val="000000"/>
              </w:rPr>
              <w:t xml:space="preserve"> стекловидное тело</w:t>
            </w:r>
          </w:p>
        </w:tc>
        <w:tc>
          <w:tcPr>
            <w:tcW w:w="1276" w:type="dxa"/>
          </w:tcPr>
          <w:p w14:paraId="4A963E3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00DEA07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(4.4)</w:t>
            </w:r>
          </w:p>
        </w:tc>
        <w:tc>
          <w:tcPr>
            <w:tcW w:w="1134" w:type="dxa"/>
          </w:tcPr>
          <w:p w14:paraId="77BF148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78835F5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62ECE84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35974EF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w:t>
            </w:r>
          </w:p>
        </w:tc>
      </w:tr>
      <w:tr w:rsidR="00A9149E" w:rsidRPr="00E145C2" w14:paraId="728820A5" w14:textId="77777777" w:rsidTr="00A9149E">
        <w:trPr>
          <w:cantSplit/>
          <w:trHeight w:val="465"/>
          <w:tblHeader/>
        </w:trPr>
        <w:tc>
          <w:tcPr>
            <w:tcW w:w="1951" w:type="dxa"/>
            <w:tcBorders>
              <w:bottom w:val="single" w:sz="4" w:space="0" w:color="000000"/>
            </w:tcBorders>
          </w:tcPr>
          <w:p w14:paraId="41162042" w14:textId="77777777" w:rsidR="00A9149E" w:rsidRPr="00752715"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Микрофтальм</w:t>
            </w:r>
            <w:proofErr w:type="spellEnd"/>
            <w:r w:rsidRPr="00752715">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микрокорнеа</w:t>
            </w:r>
            <w:proofErr w:type="spellEnd"/>
            <w:r w:rsidRPr="00752715">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 xml:space="preserve">первичное </w:t>
            </w:r>
            <w:proofErr w:type="spellStart"/>
            <w:r>
              <w:rPr>
                <w:rFonts w:ascii="Times New Roman" w:eastAsia="Times New Roman" w:hAnsi="Times New Roman" w:cs="Times New Roman"/>
                <w:color w:val="000000"/>
              </w:rPr>
              <w:t>персистирующее</w:t>
            </w:r>
            <w:proofErr w:type="spellEnd"/>
            <w:r>
              <w:rPr>
                <w:rFonts w:ascii="Times New Roman" w:eastAsia="Times New Roman" w:hAnsi="Times New Roman" w:cs="Times New Roman"/>
                <w:color w:val="000000"/>
              </w:rPr>
              <w:t xml:space="preserve"> стекловидное тело</w:t>
            </w:r>
          </w:p>
          <w:p w14:paraId="08E06696" w14:textId="77777777" w:rsidR="00A9149E" w:rsidRPr="00752715"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tc>
        <w:tc>
          <w:tcPr>
            <w:tcW w:w="1276" w:type="dxa"/>
            <w:tcBorders>
              <w:bottom w:val="single" w:sz="4" w:space="0" w:color="000000"/>
            </w:tcBorders>
          </w:tcPr>
          <w:p w14:paraId="23CC3D7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Borders>
              <w:bottom w:val="single" w:sz="4" w:space="0" w:color="000000"/>
            </w:tcBorders>
          </w:tcPr>
          <w:p w14:paraId="6D5EE82D"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Borders>
              <w:bottom w:val="single" w:sz="4" w:space="0" w:color="000000"/>
            </w:tcBorders>
          </w:tcPr>
          <w:p w14:paraId="6CFE0067"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(11.1)</w:t>
            </w:r>
          </w:p>
        </w:tc>
        <w:tc>
          <w:tcPr>
            <w:tcW w:w="1275" w:type="dxa"/>
            <w:tcBorders>
              <w:bottom w:val="single" w:sz="4" w:space="0" w:color="000000"/>
            </w:tcBorders>
          </w:tcPr>
          <w:p w14:paraId="67626B9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(3.4)</w:t>
            </w:r>
          </w:p>
        </w:tc>
        <w:tc>
          <w:tcPr>
            <w:tcW w:w="1134" w:type="dxa"/>
            <w:tcBorders>
              <w:bottom w:val="single" w:sz="4" w:space="0" w:color="000000"/>
            </w:tcBorders>
          </w:tcPr>
          <w:p w14:paraId="45C5BF7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Borders>
              <w:bottom w:val="single" w:sz="4" w:space="0" w:color="000000"/>
            </w:tcBorders>
          </w:tcPr>
          <w:p w14:paraId="4E501D7D"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(3.1)</w:t>
            </w:r>
          </w:p>
        </w:tc>
      </w:tr>
      <w:tr w:rsidR="00A9149E" w:rsidRPr="00E145C2" w14:paraId="39451358" w14:textId="77777777" w:rsidTr="00A9149E">
        <w:trPr>
          <w:cantSplit/>
          <w:trHeight w:val="465"/>
          <w:tblHeader/>
        </w:trPr>
        <w:tc>
          <w:tcPr>
            <w:tcW w:w="1951" w:type="dxa"/>
            <w:tcBorders>
              <w:bottom w:val="nil"/>
            </w:tcBorders>
          </w:tcPr>
          <w:p w14:paraId="6B594AC8" w14:textId="77777777" w:rsidR="00A9149E" w:rsidRPr="006F5E02"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Врожденная колобома сосудистой оболочки</w:t>
            </w:r>
          </w:p>
          <w:p w14:paraId="5B96C9C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p>
        </w:tc>
        <w:tc>
          <w:tcPr>
            <w:tcW w:w="1276" w:type="dxa"/>
            <w:tcBorders>
              <w:bottom w:val="nil"/>
            </w:tcBorders>
          </w:tcPr>
          <w:p w14:paraId="42C7992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Borders>
              <w:bottom w:val="nil"/>
            </w:tcBorders>
          </w:tcPr>
          <w:p w14:paraId="7E4B6067"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(4.4)</w:t>
            </w:r>
          </w:p>
        </w:tc>
        <w:tc>
          <w:tcPr>
            <w:tcW w:w="1134" w:type="dxa"/>
            <w:tcBorders>
              <w:bottom w:val="nil"/>
            </w:tcBorders>
          </w:tcPr>
          <w:p w14:paraId="2CBE5D8F"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(5.6)</w:t>
            </w:r>
          </w:p>
        </w:tc>
        <w:tc>
          <w:tcPr>
            <w:tcW w:w="1275" w:type="dxa"/>
            <w:tcBorders>
              <w:bottom w:val="nil"/>
            </w:tcBorders>
          </w:tcPr>
          <w:p w14:paraId="1E18007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Borders>
              <w:bottom w:val="nil"/>
            </w:tcBorders>
          </w:tcPr>
          <w:p w14:paraId="19D6434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Borders>
              <w:bottom w:val="nil"/>
            </w:tcBorders>
          </w:tcPr>
          <w:p w14:paraId="4BDEB14F"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(3.1)</w:t>
            </w:r>
          </w:p>
        </w:tc>
      </w:tr>
    </w:tbl>
    <w:p w14:paraId="68F7CF51" w14:textId="6E401779" w:rsidR="00A9149E" w:rsidRDefault="00A9149E"/>
    <w:p w14:paraId="2BD1767E" w14:textId="725D94EF" w:rsidR="00A9149E" w:rsidRPr="00A9149E" w:rsidRDefault="00A9149E">
      <w:pPr>
        <w:rPr>
          <w:rFonts w:ascii="Times New Roman" w:hAnsi="Times New Roman" w:cs="Times New Roman"/>
          <w:sz w:val="28"/>
          <w:szCs w:val="28"/>
        </w:rPr>
      </w:pPr>
      <w:r w:rsidRPr="00A9149E">
        <w:rPr>
          <w:rFonts w:ascii="Times New Roman" w:hAnsi="Times New Roman" w:cs="Times New Roman"/>
          <w:sz w:val="28"/>
          <w:szCs w:val="28"/>
        </w:rPr>
        <w:lastRenderedPageBreak/>
        <w:t>Продолжение таблицы 12</w:t>
      </w: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276"/>
        <w:gridCol w:w="1276"/>
        <w:gridCol w:w="1134"/>
        <w:gridCol w:w="1275"/>
        <w:gridCol w:w="1134"/>
        <w:gridCol w:w="1327"/>
      </w:tblGrid>
      <w:tr w:rsidR="00A9149E" w:rsidRPr="00E145C2" w14:paraId="5C7C48E9" w14:textId="77777777" w:rsidTr="00311EA3">
        <w:trPr>
          <w:cantSplit/>
          <w:trHeight w:val="465"/>
          <w:tblHeader/>
        </w:trPr>
        <w:tc>
          <w:tcPr>
            <w:tcW w:w="1951" w:type="dxa"/>
          </w:tcPr>
          <w:p w14:paraId="19B77479" w14:textId="2705E84A" w:rsid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76" w:type="dxa"/>
          </w:tcPr>
          <w:p w14:paraId="2DFC130F" w14:textId="28AD29F6"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tcPr>
          <w:p w14:paraId="3A73FCC4" w14:textId="162F9C5C"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134" w:type="dxa"/>
          </w:tcPr>
          <w:p w14:paraId="0EB4CEA3" w14:textId="3B8E2EAB"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75" w:type="dxa"/>
          </w:tcPr>
          <w:p w14:paraId="4967F81D" w14:textId="58A12744"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134" w:type="dxa"/>
          </w:tcPr>
          <w:p w14:paraId="34A65384" w14:textId="396C510B"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327" w:type="dxa"/>
          </w:tcPr>
          <w:p w14:paraId="6BDEC6C4" w14:textId="0B6DD7B5" w:rsidR="00A9149E" w:rsidRPr="00A9149E"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r>
      <w:tr w:rsidR="00A9149E" w:rsidRPr="00E145C2" w14:paraId="3B8EB6C0" w14:textId="77777777" w:rsidTr="00311EA3">
        <w:trPr>
          <w:cantSplit/>
          <w:trHeight w:val="465"/>
          <w:tblHeader/>
        </w:trPr>
        <w:tc>
          <w:tcPr>
            <w:tcW w:w="1951" w:type="dxa"/>
          </w:tcPr>
          <w:p w14:paraId="2A03E32C" w14:textId="77777777" w:rsidR="00A9149E" w:rsidRPr="006F5E0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Микрокорнеа</w:t>
            </w:r>
            <w:proofErr w:type="spellEnd"/>
            <w:r w:rsidRPr="00E145C2">
              <w:rPr>
                <w:rFonts w:ascii="Times New Roman" w:eastAsia="Times New Roman" w:hAnsi="Times New Roman" w:cs="Times New Roman"/>
                <w:color w:val="000000"/>
              </w:rPr>
              <w:t xml:space="preserve"> +</w:t>
            </w:r>
            <w:r w:rsidRPr="006F5E0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врожденная колобома сосудистой оболочки</w:t>
            </w:r>
          </w:p>
        </w:tc>
        <w:tc>
          <w:tcPr>
            <w:tcW w:w="1276" w:type="dxa"/>
          </w:tcPr>
          <w:p w14:paraId="722EDE6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(50.0)</w:t>
            </w:r>
          </w:p>
        </w:tc>
        <w:tc>
          <w:tcPr>
            <w:tcW w:w="1276" w:type="dxa"/>
          </w:tcPr>
          <w:p w14:paraId="0B172A4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12BEA2D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3678F369"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591EC18F"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0BF4708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(2.1)</w:t>
            </w:r>
          </w:p>
        </w:tc>
      </w:tr>
      <w:tr w:rsidR="00A9149E" w:rsidRPr="00E145C2" w14:paraId="4CAC24DB" w14:textId="77777777" w:rsidTr="00311EA3">
        <w:trPr>
          <w:cantSplit/>
          <w:trHeight w:val="465"/>
          <w:tblHeader/>
        </w:trPr>
        <w:tc>
          <w:tcPr>
            <w:tcW w:w="1951" w:type="dxa"/>
          </w:tcPr>
          <w:p w14:paraId="6D05C24F" w14:textId="77777777" w:rsidR="00A9149E" w:rsidRPr="006F5E02"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Микрофтальм</w:t>
            </w:r>
            <w:proofErr w:type="spellEnd"/>
            <w:r w:rsidRPr="006F5E02">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микрокорнеа</w:t>
            </w:r>
            <w:proofErr w:type="spellEnd"/>
            <w:r w:rsidRPr="006F5E02">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врожденная колобома сосудистой оболочки</w:t>
            </w:r>
          </w:p>
        </w:tc>
        <w:tc>
          <w:tcPr>
            <w:tcW w:w="1276" w:type="dxa"/>
          </w:tcPr>
          <w:p w14:paraId="10FC336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364BF29F"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(4.4)</w:t>
            </w:r>
          </w:p>
        </w:tc>
        <w:tc>
          <w:tcPr>
            <w:tcW w:w="1134" w:type="dxa"/>
          </w:tcPr>
          <w:p w14:paraId="1AA7843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2787421D"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0B00251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1F9C5D1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(2.1)</w:t>
            </w:r>
          </w:p>
        </w:tc>
      </w:tr>
      <w:tr w:rsidR="00A9149E" w:rsidRPr="00E145C2" w14:paraId="42BAF39E" w14:textId="77777777" w:rsidTr="00311EA3">
        <w:trPr>
          <w:cantSplit/>
          <w:trHeight w:val="465"/>
          <w:tblHeader/>
        </w:trPr>
        <w:tc>
          <w:tcPr>
            <w:tcW w:w="1951" w:type="dxa"/>
          </w:tcPr>
          <w:p w14:paraId="030EB5D0" w14:textId="77777777" w:rsidR="00A9149E" w:rsidRPr="00E145C2"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Аниридия</w:t>
            </w:r>
            <w:proofErr w:type="spellEnd"/>
          </w:p>
          <w:p w14:paraId="66618E47" w14:textId="77777777" w:rsidR="00A9149E" w:rsidRPr="00E145C2" w:rsidRDefault="00A9149E" w:rsidP="00311EA3">
            <w:pPr>
              <w:pStyle w:val="Newparagraph"/>
              <w:spacing w:line="240" w:lineRule="auto"/>
              <w:ind w:firstLine="0"/>
              <w:jc w:val="center"/>
              <w:rPr>
                <w:color w:val="000000"/>
                <w:sz w:val="22"/>
                <w:szCs w:val="22"/>
                <w:lang w:val="ru-RU"/>
              </w:rPr>
            </w:pPr>
          </w:p>
        </w:tc>
        <w:tc>
          <w:tcPr>
            <w:tcW w:w="1276" w:type="dxa"/>
          </w:tcPr>
          <w:p w14:paraId="479C2FF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4DE8A5A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71276409"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(5.6)</w:t>
            </w:r>
          </w:p>
        </w:tc>
        <w:tc>
          <w:tcPr>
            <w:tcW w:w="1275" w:type="dxa"/>
          </w:tcPr>
          <w:p w14:paraId="0F3596D9"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(10.3)</w:t>
            </w:r>
          </w:p>
        </w:tc>
        <w:tc>
          <w:tcPr>
            <w:tcW w:w="1134" w:type="dxa"/>
          </w:tcPr>
          <w:p w14:paraId="15E8B3C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7 (28.0)</w:t>
            </w:r>
          </w:p>
        </w:tc>
        <w:tc>
          <w:tcPr>
            <w:tcW w:w="1327" w:type="dxa"/>
          </w:tcPr>
          <w:p w14:paraId="1B450AC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11 (11.3)</w:t>
            </w:r>
          </w:p>
        </w:tc>
      </w:tr>
      <w:tr w:rsidR="00A9149E" w:rsidRPr="00E145C2" w14:paraId="4BC0CD0E" w14:textId="77777777" w:rsidTr="00311EA3">
        <w:trPr>
          <w:cantSplit/>
          <w:trHeight w:val="465"/>
          <w:tblHeader/>
        </w:trPr>
        <w:tc>
          <w:tcPr>
            <w:tcW w:w="1951" w:type="dxa"/>
          </w:tcPr>
          <w:p w14:paraId="1920DC40" w14:textId="77777777" w:rsidR="00A9149E" w:rsidRPr="00E145C2"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Врожденная колобома хрусталика</w:t>
            </w:r>
          </w:p>
          <w:p w14:paraId="1CAE53A7" w14:textId="77777777" w:rsidR="00A9149E" w:rsidRPr="00E145C2" w:rsidRDefault="00A9149E" w:rsidP="00311EA3">
            <w:pPr>
              <w:pStyle w:val="Newparagraph"/>
              <w:spacing w:line="240" w:lineRule="auto"/>
              <w:ind w:firstLine="0"/>
              <w:jc w:val="center"/>
              <w:rPr>
                <w:color w:val="000000"/>
                <w:sz w:val="22"/>
                <w:szCs w:val="22"/>
                <w:lang w:val="ru-RU"/>
              </w:rPr>
            </w:pPr>
          </w:p>
        </w:tc>
        <w:tc>
          <w:tcPr>
            <w:tcW w:w="1276" w:type="dxa"/>
          </w:tcPr>
          <w:p w14:paraId="66CBDD5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35F680B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4CB48B8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45588EFB"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(3.4)</w:t>
            </w:r>
          </w:p>
        </w:tc>
        <w:tc>
          <w:tcPr>
            <w:tcW w:w="1134" w:type="dxa"/>
          </w:tcPr>
          <w:p w14:paraId="7172191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41393C0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(2.1)</w:t>
            </w:r>
          </w:p>
        </w:tc>
      </w:tr>
      <w:tr w:rsidR="00A9149E" w:rsidRPr="00E145C2" w14:paraId="387DF7C6" w14:textId="77777777" w:rsidTr="00311EA3">
        <w:trPr>
          <w:cantSplit/>
          <w:trHeight w:val="465"/>
          <w:tblHeader/>
        </w:trPr>
        <w:tc>
          <w:tcPr>
            <w:tcW w:w="1951" w:type="dxa"/>
          </w:tcPr>
          <w:p w14:paraId="3E877D3C" w14:textId="77777777" w:rsidR="00A9149E" w:rsidRPr="006F5E02"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Врожденная колобома диска зрительного нерва</w:t>
            </w:r>
          </w:p>
          <w:p w14:paraId="6EDC36E5" w14:textId="77777777" w:rsidR="00A9149E" w:rsidRPr="00E145C2" w:rsidRDefault="00A9149E" w:rsidP="00311EA3">
            <w:pPr>
              <w:spacing w:after="0" w:line="240" w:lineRule="auto"/>
              <w:jc w:val="center"/>
              <w:rPr>
                <w:rFonts w:ascii="Times New Roman" w:hAnsi="Times New Roman" w:cs="Times New Roman"/>
                <w:color w:val="000000"/>
              </w:rPr>
            </w:pPr>
          </w:p>
        </w:tc>
        <w:tc>
          <w:tcPr>
            <w:tcW w:w="1276" w:type="dxa"/>
          </w:tcPr>
          <w:p w14:paraId="1132CFB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6556DE1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50921C6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(5.6)</w:t>
            </w:r>
          </w:p>
        </w:tc>
        <w:tc>
          <w:tcPr>
            <w:tcW w:w="1275" w:type="dxa"/>
          </w:tcPr>
          <w:p w14:paraId="10594AC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4C97861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6BFF341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w:t>
            </w:r>
          </w:p>
        </w:tc>
      </w:tr>
      <w:tr w:rsidR="00A9149E" w:rsidRPr="00E145C2" w14:paraId="30F38752" w14:textId="77777777" w:rsidTr="00311EA3">
        <w:trPr>
          <w:cantSplit/>
          <w:trHeight w:val="465"/>
          <w:tblHeader/>
        </w:trPr>
        <w:tc>
          <w:tcPr>
            <w:tcW w:w="1951" w:type="dxa"/>
          </w:tcPr>
          <w:p w14:paraId="5397415E" w14:textId="77777777" w:rsidR="00A9149E" w:rsidRPr="006F5E02"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Микрокорнеа</w:t>
            </w:r>
            <w:proofErr w:type="spellEnd"/>
            <w:r w:rsidRPr="006F5E02">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врожденная колобома сосудистой оболочки</w:t>
            </w:r>
          </w:p>
        </w:tc>
        <w:tc>
          <w:tcPr>
            <w:tcW w:w="1276" w:type="dxa"/>
          </w:tcPr>
          <w:p w14:paraId="6CB3963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409627AD"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5B7CE92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62090D5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10521887"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3883BCE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w:t>
            </w:r>
          </w:p>
        </w:tc>
      </w:tr>
      <w:tr w:rsidR="00A9149E" w:rsidRPr="00E145C2" w14:paraId="3CA3CB3A" w14:textId="77777777" w:rsidTr="00311EA3">
        <w:trPr>
          <w:cantSplit/>
          <w:trHeight w:val="465"/>
          <w:tblHeader/>
        </w:trPr>
        <w:tc>
          <w:tcPr>
            <w:tcW w:w="1951" w:type="dxa"/>
          </w:tcPr>
          <w:p w14:paraId="099B299D" w14:textId="77777777" w:rsidR="00A9149E" w:rsidRPr="00E145C2"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Межзрачковая мембрана</w:t>
            </w:r>
          </w:p>
          <w:p w14:paraId="209810D4" w14:textId="77777777" w:rsidR="00A9149E" w:rsidRPr="00E145C2" w:rsidRDefault="00A9149E" w:rsidP="00311EA3">
            <w:pPr>
              <w:spacing w:after="0" w:line="240" w:lineRule="auto"/>
              <w:jc w:val="center"/>
              <w:rPr>
                <w:rFonts w:ascii="Times New Roman" w:eastAsia="Times New Roman" w:hAnsi="Times New Roman" w:cs="Times New Roman"/>
                <w:color w:val="000000"/>
              </w:rPr>
            </w:pPr>
          </w:p>
        </w:tc>
        <w:tc>
          <w:tcPr>
            <w:tcW w:w="1276" w:type="dxa"/>
          </w:tcPr>
          <w:p w14:paraId="04CA4F9D"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605CEF2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684FC96A"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57EED95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(3.4)</w:t>
            </w:r>
          </w:p>
        </w:tc>
        <w:tc>
          <w:tcPr>
            <w:tcW w:w="1134" w:type="dxa"/>
          </w:tcPr>
          <w:p w14:paraId="01141BA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7B746DC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w:t>
            </w:r>
          </w:p>
        </w:tc>
      </w:tr>
      <w:tr w:rsidR="00A9149E" w:rsidRPr="00E145C2" w14:paraId="7C9849D9" w14:textId="77777777" w:rsidTr="00311EA3">
        <w:trPr>
          <w:cantSplit/>
          <w:trHeight w:val="465"/>
          <w:tblHeader/>
        </w:trPr>
        <w:tc>
          <w:tcPr>
            <w:tcW w:w="1951" w:type="dxa"/>
          </w:tcPr>
          <w:p w14:paraId="72B838F9" w14:textId="77777777" w:rsidR="00A9149E" w:rsidRPr="00E145C2"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Врожденная глаукома</w:t>
            </w:r>
          </w:p>
          <w:p w14:paraId="206E9E8C" w14:textId="77777777" w:rsidR="00A9149E" w:rsidRPr="00E145C2" w:rsidRDefault="00A9149E" w:rsidP="00311EA3">
            <w:pPr>
              <w:pStyle w:val="Newparagraph"/>
              <w:spacing w:line="240" w:lineRule="auto"/>
              <w:ind w:firstLine="0"/>
              <w:jc w:val="center"/>
              <w:rPr>
                <w:color w:val="000000"/>
                <w:sz w:val="22"/>
                <w:szCs w:val="22"/>
                <w:lang w:val="ru-RU"/>
              </w:rPr>
            </w:pPr>
          </w:p>
        </w:tc>
        <w:tc>
          <w:tcPr>
            <w:tcW w:w="1276" w:type="dxa"/>
          </w:tcPr>
          <w:p w14:paraId="4EC51E8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7B30E75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(4.4)</w:t>
            </w:r>
          </w:p>
        </w:tc>
        <w:tc>
          <w:tcPr>
            <w:tcW w:w="1134" w:type="dxa"/>
          </w:tcPr>
          <w:p w14:paraId="1E27438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63566CE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(3.4)</w:t>
            </w:r>
          </w:p>
        </w:tc>
        <w:tc>
          <w:tcPr>
            <w:tcW w:w="1134" w:type="dxa"/>
          </w:tcPr>
          <w:p w14:paraId="059DCCF7"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11CCE5CB"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(2.1)</w:t>
            </w:r>
          </w:p>
        </w:tc>
      </w:tr>
      <w:tr w:rsidR="00A9149E" w:rsidRPr="00E145C2" w14:paraId="4EE62E17" w14:textId="77777777" w:rsidTr="00311EA3">
        <w:trPr>
          <w:cantSplit/>
          <w:trHeight w:val="465"/>
          <w:tblHeader/>
        </w:trPr>
        <w:tc>
          <w:tcPr>
            <w:tcW w:w="1951" w:type="dxa"/>
          </w:tcPr>
          <w:p w14:paraId="7956175E" w14:textId="77777777" w:rsidR="00A9149E" w:rsidRPr="00E145C2" w:rsidRDefault="00A9149E" w:rsidP="00311EA3">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Микрофтальм</w:t>
            </w:r>
            <w:proofErr w:type="spellEnd"/>
            <w:r w:rsidRPr="00E145C2">
              <w:rPr>
                <w:rFonts w:ascii="Times New Roman" w:eastAsia="Times New Roman" w:hAnsi="Times New Roman" w:cs="Times New Roman"/>
                <w:color w:val="000000"/>
              </w:rPr>
              <w:t xml:space="preserve"> + </w:t>
            </w:r>
            <w:proofErr w:type="spellStart"/>
            <w:r>
              <w:rPr>
                <w:rFonts w:ascii="Times New Roman" w:eastAsia="Times New Roman" w:hAnsi="Times New Roman" w:cs="Times New Roman"/>
                <w:color w:val="000000"/>
              </w:rPr>
              <w:t>микрокорнеа</w:t>
            </w:r>
            <w:proofErr w:type="spellEnd"/>
            <w:r w:rsidRPr="00E145C2">
              <w:rPr>
                <w:rFonts w:ascii="Times New Roman" w:eastAsia="Times New Roman" w:hAnsi="Times New Roman" w:cs="Times New Roman"/>
                <w:color w:val="000000"/>
              </w:rPr>
              <w:t xml:space="preserve"> + </w:t>
            </w:r>
            <w:r>
              <w:rPr>
                <w:rFonts w:ascii="Times New Roman" w:eastAsia="Times New Roman" w:hAnsi="Times New Roman" w:cs="Times New Roman"/>
                <w:color w:val="000000"/>
              </w:rPr>
              <w:t>врожденная глаукома</w:t>
            </w:r>
          </w:p>
        </w:tc>
        <w:tc>
          <w:tcPr>
            <w:tcW w:w="1276" w:type="dxa"/>
          </w:tcPr>
          <w:p w14:paraId="76CB75FE"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767A936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(4.4)</w:t>
            </w:r>
          </w:p>
        </w:tc>
        <w:tc>
          <w:tcPr>
            <w:tcW w:w="1134" w:type="dxa"/>
          </w:tcPr>
          <w:p w14:paraId="577683B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78A778C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4BD0D20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2515C2FD"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w:t>
            </w:r>
          </w:p>
        </w:tc>
      </w:tr>
      <w:tr w:rsidR="00A9149E" w:rsidRPr="00E145C2" w14:paraId="67443ACD" w14:textId="77777777" w:rsidTr="00311EA3">
        <w:trPr>
          <w:cantSplit/>
          <w:trHeight w:val="465"/>
          <w:tblHeader/>
        </w:trPr>
        <w:tc>
          <w:tcPr>
            <w:tcW w:w="1951" w:type="dxa"/>
          </w:tcPr>
          <w:p w14:paraId="6F82FB73" w14:textId="77777777" w:rsidR="00A9149E" w:rsidRPr="00E145C2" w:rsidRDefault="00A9149E" w:rsidP="00311EA3">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Врожденная эктопия хрусталика</w:t>
            </w:r>
          </w:p>
          <w:p w14:paraId="0EF5557B" w14:textId="77777777" w:rsidR="00A9149E" w:rsidRPr="00E145C2" w:rsidRDefault="00A9149E" w:rsidP="00311EA3">
            <w:pPr>
              <w:pStyle w:val="Newparagraph"/>
              <w:spacing w:line="240" w:lineRule="auto"/>
              <w:ind w:firstLine="0"/>
              <w:jc w:val="center"/>
              <w:rPr>
                <w:color w:val="000000"/>
                <w:sz w:val="22"/>
                <w:szCs w:val="22"/>
                <w:lang w:val="ru-RU"/>
              </w:rPr>
            </w:pPr>
          </w:p>
        </w:tc>
        <w:tc>
          <w:tcPr>
            <w:tcW w:w="1276" w:type="dxa"/>
          </w:tcPr>
          <w:p w14:paraId="74DCF5F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5BD5245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1ADF807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0B4FEF75"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14A2250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(4.0)</w:t>
            </w:r>
          </w:p>
        </w:tc>
        <w:tc>
          <w:tcPr>
            <w:tcW w:w="1327" w:type="dxa"/>
          </w:tcPr>
          <w:p w14:paraId="2B729ED6"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w:t>
            </w:r>
          </w:p>
        </w:tc>
      </w:tr>
      <w:tr w:rsidR="00A9149E" w:rsidRPr="00E145C2" w14:paraId="327FCE7D" w14:textId="77777777" w:rsidTr="00311EA3">
        <w:trPr>
          <w:cantSplit/>
          <w:trHeight w:val="465"/>
          <w:tblHeader/>
        </w:trPr>
        <w:tc>
          <w:tcPr>
            <w:tcW w:w="1951" w:type="dxa"/>
          </w:tcPr>
          <w:p w14:paraId="3F90BA1E" w14:textId="77777777" w:rsidR="00A9149E" w:rsidRPr="002649CB" w:rsidRDefault="00A9149E" w:rsidP="00311EA3">
            <w:pPr>
              <w:pStyle w:val="Newparagraph"/>
              <w:spacing w:line="240" w:lineRule="auto"/>
              <w:ind w:firstLine="0"/>
              <w:jc w:val="center"/>
              <w:rPr>
                <w:color w:val="000000"/>
                <w:sz w:val="22"/>
                <w:szCs w:val="22"/>
                <w:lang w:val="ru-RU"/>
              </w:rPr>
            </w:pPr>
            <w:proofErr w:type="spellStart"/>
            <w:r>
              <w:rPr>
                <w:color w:val="000000"/>
                <w:sz w:val="22"/>
                <w:szCs w:val="22"/>
                <w:lang w:val="ru-RU"/>
              </w:rPr>
              <w:t>Мегалокорнеа</w:t>
            </w:r>
            <w:proofErr w:type="spellEnd"/>
          </w:p>
          <w:p w14:paraId="2E40DD1A" w14:textId="77777777" w:rsidR="00A9149E" w:rsidRPr="00E145C2" w:rsidRDefault="00A9149E" w:rsidP="00311EA3">
            <w:pPr>
              <w:pStyle w:val="Newparagraph"/>
              <w:spacing w:line="240" w:lineRule="auto"/>
              <w:ind w:firstLine="0"/>
              <w:jc w:val="center"/>
              <w:rPr>
                <w:color w:val="000000"/>
                <w:sz w:val="22"/>
                <w:szCs w:val="22"/>
                <w:lang w:val="ru-RU"/>
              </w:rPr>
            </w:pPr>
          </w:p>
        </w:tc>
        <w:tc>
          <w:tcPr>
            <w:tcW w:w="1276" w:type="dxa"/>
          </w:tcPr>
          <w:p w14:paraId="096EFDDF"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(50.0)</w:t>
            </w:r>
          </w:p>
        </w:tc>
        <w:tc>
          <w:tcPr>
            <w:tcW w:w="1276" w:type="dxa"/>
          </w:tcPr>
          <w:p w14:paraId="020E1C2C"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725B746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398CE0D8"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(3.4)</w:t>
            </w:r>
          </w:p>
        </w:tc>
        <w:tc>
          <w:tcPr>
            <w:tcW w:w="1134" w:type="dxa"/>
          </w:tcPr>
          <w:p w14:paraId="6C9A9801"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01C660E4"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(2.1)</w:t>
            </w:r>
          </w:p>
        </w:tc>
      </w:tr>
      <w:tr w:rsidR="00A9149E" w:rsidRPr="00E145C2" w14:paraId="42EE37A2" w14:textId="77777777" w:rsidTr="00311EA3">
        <w:trPr>
          <w:cantSplit/>
          <w:trHeight w:val="465"/>
          <w:tblHeader/>
        </w:trPr>
        <w:tc>
          <w:tcPr>
            <w:tcW w:w="1951" w:type="dxa"/>
          </w:tcPr>
          <w:p w14:paraId="6C216C13" w14:textId="77777777" w:rsidR="00A9149E" w:rsidRPr="002649CB" w:rsidRDefault="00A9149E" w:rsidP="00311EA3">
            <w:pPr>
              <w:pStyle w:val="Newparagraph"/>
              <w:spacing w:line="240" w:lineRule="auto"/>
              <w:ind w:firstLine="0"/>
              <w:jc w:val="center"/>
              <w:rPr>
                <w:color w:val="000000"/>
                <w:sz w:val="22"/>
                <w:szCs w:val="22"/>
                <w:lang w:val="ru-RU"/>
              </w:rPr>
            </w:pPr>
            <w:r>
              <w:rPr>
                <w:color w:val="000000"/>
                <w:sz w:val="22"/>
                <w:szCs w:val="22"/>
                <w:lang w:val="ru-RU"/>
              </w:rPr>
              <w:t>Всего</w:t>
            </w:r>
          </w:p>
        </w:tc>
        <w:tc>
          <w:tcPr>
            <w:tcW w:w="1276" w:type="dxa"/>
          </w:tcPr>
          <w:p w14:paraId="593BFD8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(100.0)</w:t>
            </w:r>
          </w:p>
        </w:tc>
        <w:tc>
          <w:tcPr>
            <w:tcW w:w="1276" w:type="dxa"/>
          </w:tcPr>
          <w:p w14:paraId="6D790737"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23 (100.0)</w:t>
            </w:r>
          </w:p>
        </w:tc>
        <w:tc>
          <w:tcPr>
            <w:tcW w:w="1134" w:type="dxa"/>
          </w:tcPr>
          <w:p w14:paraId="5716C283"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18 (100.0)</w:t>
            </w:r>
          </w:p>
        </w:tc>
        <w:tc>
          <w:tcPr>
            <w:tcW w:w="1275" w:type="dxa"/>
          </w:tcPr>
          <w:p w14:paraId="1F310D69"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29 (100.0)</w:t>
            </w:r>
          </w:p>
        </w:tc>
        <w:tc>
          <w:tcPr>
            <w:tcW w:w="1134" w:type="dxa"/>
          </w:tcPr>
          <w:p w14:paraId="37DC2540"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25 (100.0)</w:t>
            </w:r>
          </w:p>
        </w:tc>
        <w:tc>
          <w:tcPr>
            <w:tcW w:w="1327" w:type="dxa"/>
          </w:tcPr>
          <w:p w14:paraId="138DD342" w14:textId="77777777" w:rsidR="00A9149E" w:rsidRPr="00E145C2" w:rsidRDefault="00A9149E" w:rsidP="00311EA3">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97 (100.0)</w:t>
            </w:r>
          </w:p>
        </w:tc>
      </w:tr>
    </w:tbl>
    <w:p w14:paraId="1E32A56E" w14:textId="77777777" w:rsidR="00EA5D63" w:rsidRPr="00EF31F1" w:rsidRDefault="00EA5D63" w:rsidP="00EA5D63">
      <w:pPr>
        <w:pStyle w:val="a5"/>
        <w:spacing w:after="0" w:line="240" w:lineRule="auto"/>
        <w:ind w:left="0" w:firstLine="709"/>
        <w:jc w:val="both"/>
        <w:rPr>
          <w:rFonts w:ascii="Times New Roman" w:hAnsi="Times New Roman" w:cs="Times New Roman"/>
          <w:sz w:val="24"/>
          <w:szCs w:val="24"/>
        </w:rPr>
      </w:pPr>
    </w:p>
    <w:p w14:paraId="5AE66879" w14:textId="46866C29" w:rsidR="00E145C2" w:rsidRPr="00897CC2" w:rsidRDefault="00EF31F1" w:rsidP="00EF31F1">
      <w:pPr>
        <w:pStyle w:val="a5"/>
        <w:spacing w:after="0" w:line="240" w:lineRule="auto"/>
        <w:ind w:left="0" w:firstLine="709"/>
        <w:jc w:val="both"/>
        <w:rPr>
          <w:rFonts w:ascii="Times New Roman" w:hAnsi="Times New Roman" w:cs="Times New Roman"/>
          <w:sz w:val="28"/>
          <w:szCs w:val="28"/>
        </w:rPr>
      </w:pPr>
      <w:r w:rsidRPr="00897CC2">
        <w:rPr>
          <w:rFonts w:ascii="Times New Roman" w:hAnsi="Times New Roman" w:cs="Times New Roman"/>
          <w:sz w:val="28"/>
          <w:szCs w:val="28"/>
        </w:rPr>
        <w:t xml:space="preserve">Сопутствующее </w:t>
      </w:r>
      <w:r w:rsidR="002515AB" w:rsidRPr="00897CC2">
        <w:rPr>
          <w:rFonts w:ascii="Times New Roman" w:hAnsi="Times New Roman" w:cs="Times New Roman"/>
          <w:sz w:val="28"/>
          <w:szCs w:val="28"/>
        </w:rPr>
        <w:t xml:space="preserve">врожденное </w:t>
      </w:r>
      <w:r w:rsidRPr="00897CC2">
        <w:rPr>
          <w:rFonts w:ascii="Times New Roman" w:hAnsi="Times New Roman" w:cs="Times New Roman"/>
          <w:sz w:val="28"/>
          <w:szCs w:val="28"/>
        </w:rPr>
        <w:t>системное забо</w:t>
      </w:r>
      <w:r w:rsidR="002515AB" w:rsidRPr="00897CC2">
        <w:rPr>
          <w:rFonts w:ascii="Times New Roman" w:hAnsi="Times New Roman" w:cs="Times New Roman"/>
          <w:sz w:val="28"/>
          <w:szCs w:val="28"/>
        </w:rPr>
        <w:t>левание (врожденная патология центральной нервной системы</w:t>
      </w:r>
      <w:r w:rsidRPr="00897CC2">
        <w:rPr>
          <w:rFonts w:ascii="Times New Roman" w:hAnsi="Times New Roman" w:cs="Times New Roman"/>
          <w:sz w:val="28"/>
          <w:szCs w:val="28"/>
        </w:rPr>
        <w:t xml:space="preserve"> и/или аномалия сердечно-сосудистой системы) выявлен</w:t>
      </w:r>
      <w:r w:rsidR="002515AB" w:rsidRPr="00897CC2">
        <w:rPr>
          <w:rFonts w:ascii="Times New Roman" w:hAnsi="Times New Roman" w:cs="Times New Roman"/>
          <w:sz w:val="28"/>
          <w:szCs w:val="28"/>
        </w:rPr>
        <w:t>о</w:t>
      </w:r>
      <w:r w:rsidR="00B31916" w:rsidRPr="00897CC2">
        <w:rPr>
          <w:rFonts w:ascii="Times New Roman" w:hAnsi="Times New Roman" w:cs="Times New Roman"/>
          <w:sz w:val="28"/>
          <w:szCs w:val="28"/>
        </w:rPr>
        <w:t xml:space="preserve"> у 149 (15,8%) пациентов</w:t>
      </w:r>
      <w:r w:rsidR="008F2138" w:rsidRPr="00897CC2">
        <w:rPr>
          <w:rFonts w:ascii="Times New Roman" w:hAnsi="Times New Roman" w:cs="Times New Roman"/>
          <w:sz w:val="28"/>
          <w:szCs w:val="28"/>
        </w:rPr>
        <w:t>. В таблице 13</w:t>
      </w:r>
      <w:r w:rsidRPr="00897CC2">
        <w:rPr>
          <w:rFonts w:ascii="Times New Roman" w:hAnsi="Times New Roman" w:cs="Times New Roman"/>
          <w:sz w:val="28"/>
          <w:szCs w:val="28"/>
        </w:rPr>
        <w:t xml:space="preserve"> показаны сопутствующие системные аномалии в зависимости от возрастных групп пациентов. Врожденный порок сердца (n = 127) и эпилепсии (n = 9) были наиболее распространены среди системных патологий, сопровождающих случаи </w:t>
      </w:r>
      <w:r w:rsidRPr="00897CC2">
        <w:rPr>
          <w:rFonts w:ascii="Times New Roman" w:hAnsi="Times New Roman" w:cs="Times New Roman"/>
          <w:sz w:val="28"/>
          <w:szCs w:val="28"/>
        </w:rPr>
        <w:lastRenderedPageBreak/>
        <w:t>врожденной катаракты.</w:t>
      </w:r>
      <w:r w:rsidR="00C618FB"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rPr>
        <w:t xml:space="preserve">В аналогичном исследовании из Восточного Китая ученые </w:t>
      </w:r>
      <w:r w:rsidR="00B31916" w:rsidRPr="00897CC2">
        <w:rPr>
          <w:rFonts w:ascii="Times New Roman" w:hAnsi="Times New Roman" w:cs="Times New Roman"/>
          <w:sz w:val="28"/>
          <w:szCs w:val="28"/>
          <w:lang w:val="en-US"/>
        </w:rPr>
        <w:t>X</w:t>
      </w:r>
      <w:r w:rsidR="00B31916"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lang w:val="en-US"/>
        </w:rPr>
        <w:t>Zhu</w:t>
      </w:r>
      <w:r w:rsidR="00B31916"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lang w:val="en-US"/>
        </w:rPr>
        <w:t>et</w:t>
      </w:r>
      <w:r w:rsidR="00B31916"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lang w:val="en-US"/>
        </w:rPr>
        <w:t>al</w:t>
      </w:r>
      <w:r w:rsidR="00B31916" w:rsidRPr="00897CC2">
        <w:rPr>
          <w:rFonts w:ascii="Times New Roman" w:hAnsi="Times New Roman" w:cs="Times New Roman"/>
          <w:sz w:val="28"/>
          <w:szCs w:val="28"/>
        </w:rPr>
        <w:t>. обнаружили, что только 3,3% из 520 детей</w:t>
      </w:r>
      <w:r w:rsidR="00C618FB" w:rsidRPr="00897CC2">
        <w:rPr>
          <w:rFonts w:ascii="Times New Roman" w:hAnsi="Times New Roman" w:cs="Times New Roman"/>
          <w:sz w:val="28"/>
          <w:szCs w:val="28"/>
        </w:rPr>
        <w:t xml:space="preserve"> с врожденной</w:t>
      </w:r>
      <w:r w:rsidR="00B31916" w:rsidRPr="00897CC2">
        <w:rPr>
          <w:rFonts w:ascii="Times New Roman" w:hAnsi="Times New Roman" w:cs="Times New Roman"/>
          <w:sz w:val="28"/>
          <w:szCs w:val="28"/>
        </w:rPr>
        <w:t xml:space="preserve"> катарактой имели сопутствующие</w:t>
      </w:r>
      <w:r w:rsidR="00C618FB" w:rsidRPr="00897CC2">
        <w:rPr>
          <w:rFonts w:ascii="Times New Roman" w:hAnsi="Times New Roman" w:cs="Times New Roman"/>
          <w:sz w:val="28"/>
          <w:szCs w:val="28"/>
        </w:rPr>
        <w:t xml:space="preserve"> системные заболевания, из которых врожденный порок сердца </w:t>
      </w:r>
      <w:r w:rsidR="00B31916" w:rsidRPr="00897CC2">
        <w:rPr>
          <w:rFonts w:ascii="Times New Roman" w:hAnsi="Times New Roman" w:cs="Times New Roman"/>
          <w:sz w:val="28"/>
          <w:szCs w:val="28"/>
        </w:rPr>
        <w:t>был наиболее частой системной</w:t>
      </w:r>
      <w:r w:rsidR="00C618FB"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rPr>
        <w:t>патологией</w:t>
      </w:r>
      <w:r w:rsidR="00F95330">
        <w:rPr>
          <w:rFonts w:ascii="Times New Roman" w:hAnsi="Times New Roman" w:cs="Times New Roman"/>
          <w:sz w:val="28"/>
          <w:szCs w:val="28"/>
        </w:rPr>
        <w:t xml:space="preserve"> </w:t>
      </w:r>
      <w:r w:rsidR="00F95330" w:rsidRPr="00F95330">
        <w:rPr>
          <w:rFonts w:ascii="Times New Roman" w:hAnsi="Times New Roman" w:cs="Times New Roman"/>
          <w:sz w:val="28"/>
          <w:szCs w:val="28"/>
        </w:rPr>
        <w:t>[75</w:t>
      </w:r>
      <w:r w:rsidR="00F95330">
        <w:rPr>
          <w:rFonts w:ascii="Times New Roman" w:hAnsi="Times New Roman" w:cs="Times New Roman"/>
          <w:sz w:val="28"/>
          <w:szCs w:val="28"/>
        </w:rPr>
        <w:t>, с. 3</w:t>
      </w:r>
      <w:r w:rsidR="00F95330" w:rsidRPr="00F95330">
        <w:rPr>
          <w:rFonts w:ascii="Times New Roman" w:hAnsi="Times New Roman" w:cs="Times New Roman"/>
          <w:sz w:val="28"/>
          <w:szCs w:val="28"/>
        </w:rPr>
        <w:t>]</w:t>
      </w:r>
      <w:r w:rsidR="00C618FB"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rPr>
        <w:t>В исследовании, проведенном во Франции, было обнаружено, что</w:t>
      </w:r>
      <w:r w:rsidR="00C618FB"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rPr>
        <w:t>в</w:t>
      </w:r>
      <w:r w:rsidR="00C618FB" w:rsidRPr="00897CC2">
        <w:rPr>
          <w:rFonts w:ascii="Times New Roman" w:hAnsi="Times New Roman" w:cs="Times New Roman"/>
          <w:sz w:val="28"/>
          <w:szCs w:val="28"/>
        </w:rPr>
        <w:t xml:space="preserve"> 22% из 59 случаев врожденной катаракты </w:t>
      </w:r>
      <w:r w:rsidR="00B31916" w:rsidRPr="00897CC2">
        <w:rPr>
          <w:rFonts w:ascii="Times New Roman" w:hAnsi="Times New Roman" w:cs="Times New Roman"/>
          <w:sz w:val="28"/>
          <w:szCs w:val="28"/>
        </w:rPr>
        <w:t>патология хрусталика сочеталась с врожденным общим заболеванием</w:t>
      </w:r>
      <w:r w:rsidR="00F95330">
        <w:rPr>
          <w:rFonts w:ascii="Times New Roman" w:hAnsi="Times New Roman" w:cs="Times New Roman"/>
          <w:sz w:val="28"/>
          <w:szCs w:val="28"/>
        </w:rPr>
        <w:t xml:space="preserve"> </w:t>
      </w:r>
      <w:r w:rsidR="00F95330" w:rsidRPr="00F95330">
        <w:rPr>
          <w:rFonts w:ascii="Times New Roman" w:hAnsi="Times New Roman" w:cs="Times New Roman"/>
          <w:sz w:val="28"/>
          <w:szCs w:val="28"/>
        </w:rPr>
        <w:t>[</w:t>
      </w:r>
      <w:r w:rsidR="00F95330">
        <w:rPr>
          <w:rFonts w:ascii="Times New Roman" w:hAnsi="Times New Roman" w:cs="Times New Roman"/>
          <w:sz w:val="28"/>
          <w:szCs w:val="28"/>
        </w:rPr>
        <w:t>142, с. 297</w:t>
      </w:r>
      <w:r w:rsidR="00F95330" w:rsidRPr="00F95330">
        <w:rPr>
          <w:rFonts w:ascii="Times New Roman" w:hAnsi="Times New Roman" w:cs="Times New Roman"/>
          <w:sz w:val="28"/>
          <w:szCs w:val="28"/>
        </w:rPr>
        <w:t>]</w:t>
      </w:r>
      <w:r w:rsidR="00F95330" w:rsidRPr="00897CC2">
        <w:rPr>
          <w:rFonts w:ascii="Times New Roman" w:hAnsi="Times New Roman" w:cs="Times New Roman"/>
          <w:sz w:val="28"/>
          <w:szCs w:val="28"/>
        </w:rPr>
        <w:t xml:space="preserve">. </w:t>
      </w:r>
      <w:r w:rsidR="00B31916" w:rsidRPr="00897CC2">
        <w:rPr>
          <w:rFonts w:ascii="Times New Roman" w:hAnsi="Times New Roman" w:cs="Times New Roman"/>
          <w:sz w:val="28"/>
          <w:szCs w:val="28"/>
        </w:rPr>
        <w:t xml:space="preserve"> </w:t>
      </w:r>
    </w:p>
    <w:p w14:paraId="5442BE8D" w14:textId="77777777" w:rsidR="00CE2E77" w:rsidRPr="00897CC2" w:rsidRDefault="00CE2E77" w:rsidP="00224E72">
      <w:pPr>
        <w:pBdr>
          <w:top w:val="nil"/>
          <w:left w:val="nil"/>
          <w:bottom w:val="nil"/>
          <w:right w:val="nil"/>
          <w:between w:val="nil"/>
        </w:pBdr>
        <w:spacing w:after="0" w:line="240" w:lineRule="auto"/>
        <w:ind w:firstLine="720"/>
        <w:rPr>
          <w:rFonts w:ascii="Times New Roman" w:hAnsi="Times New Roman" w:cs="Times New Roman"/>
          <w:color w:val="000000"/>
          <w:sz w:val="28"/>
          <w:szCs w:val="28"/>
        </w:rPr>
      </w:pPr>
    </w:p>
    <w:p w14:paraId="1F9503D6" w14:textId="7C579583" w:rsidR="00E145C2" w:rsidRDefault="008F2138" w:rsidP="00B4333B">
      <w:p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897CC2">
        <w:rPr>
          <w:rFonts w:ascii="Times New Roman" w:hAnsi="Times New Roman" w:cs="Times New Roman"/>
          <w:color w:val="000000"/>
          <w:sz w:val="28"/>
          <w:szCs w:val="28"/>
        </w:rPr>
        <w:t>Таблица 13</w:t>
      </w:r>
      <w:r w:rsidR="00830554" w:rsidRPr="00897CC2">
        <w:rPr>
          <w:rFonts w:ascii="Times New Roman" w:hAnsi="Times New Roman" w:cs="Times New Roman"/>
          <w:color w:val="000000"/>
          <w:sz w:val="28"/>
          <w:szCs w:val="28"/>
        </w:rPr>
        <w:t xml:space="preserve"> </w:t>
      </w:r>
      <w:r w:rsidR="0040013A" w:rsidRPr="00897CC2">
        <w:rPr>
          <w:rFonts w:ascii="Times New Roman" w:hAnsi="Times New Roman" w:cs="Times New Roman"/>
          <w:color w:val="000000"/>
          <w:sz w:val="28"/>
          <w:szCs w:val="28"/>
        </w:rPr>
        <w:t>- Врожденная</w:t>
      </w:r>
      <w:r w:rsidR="00CE2E77" w:rsidRPr="00897CC2">
        <w:rPr>
          <w:rFonts w:ascii="Times New Roman" w:hAnsi="Times New Roman" w:cs="Times New Roman"/>
          <w:color w:val="000000"/>
          <w:sz w:val="28"/>
          <w:szCs w:val="28"/>
        </w:rPr>
        <w:t xml:space="preserve"> системная патология, ассоциированная с врожденной катарактой</w:t>
      </w:r>
      <w:r w:rsidR="0001540B" w:rsidRPr="00897CC2">
        <w:rPr>
          <w:rFonts w:ascii="Times New Roman" w:hAnsi="Times New Roman" w:cs="Times New Roman"/>
          <w:color w:val="000000"/>
          <w:sz w:val="28"/>
          <w:szCs w:val="28"/>
        </w:rPr>
        <w:t>, в зависимости от возрастной группы</w:t>
      </w:r>
    </w:p>
    <w:p w14:paraId="32C0EFB3" w14:textId="77777777" w:rsidR="00B4333B" w:rsidRPr="00897CC2" w:rsidRDefault="00B4333B" w:rsidP="00B4333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134"/>
        <w:gridCol w:w="1276"/>
        <w:gridCol w:w="1276"/>
        <w:gridCol w:w="1275"/>
        <w:gridCol w:w="1134"/>
        <w:gridCol w:w="1327"/>
      </w:tblGrid>
      <w:tr w:rsidR="00E145C2" w:rsidRPr="00E145C2" w14:paraId="698CE898" w14:textId="77777777" w:rsidTr="00085042">
        <w:trPr>
          <w:cantSplit/>
          <w:trHeight w:val="555"/>
          <w:tblHeader/>
        </w:trPr>
        <w:tc>
          <w:tcPr>
            <w:tcW w:w="1951" w:type="dxa"/>
            <w:vMerge w:val="restart"/>
          </w:tcPr>
          <w:p w14:paraId="2EB88064" w14:textId="77777777" w:rsidR="00E145C2" w:rsidRPr="0001540B" w:rsidRDefault="0001540B"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Системная аномалия</w:t>
            </w:r>
          </w:p>
          <w:p w14:paraId="77225869"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i/>
                <w:color w:val="000000"/>
                <w:sz w:val="24"/>
                <w:szCs w:val="24"/>
                <w:lang w:val="en-US"/>
              </w:rPr>
              <w:t>n</w:t>
            </w:r>
            <w:r w:rsidRPr="00E145C2">
              <w:rPr>
                <w:rFonts w:ascii="Times New Roman" w:eastAsia="Times New Roman" w:hAnsi="Times New Roman" w:cs="Times New Roman"/>
                <w:color w:val="000000"/>
                <w:sz w:val="24"/>
                <w:szCs w:val="24"/>
                <w:lang w:val="en-US"/>
              </w:rPr>
              <w:t xml:space="preserve"> (%)</w:t>
            </w:r>
          </w:p>
        </w:tc>
        <w:tc>
          <w:tcPr>
            <w:tcW w:w="6095" w:type="dxa"/>
            <w:gridSpan w:val="5"/>
          </w:tcPr>
          <w:p w14:paraId="7BA6BD69" w14:textId="77777777" w:rsidR="00E145C2" w:rsidRPr="0001540B" w:rsidRDefault="0001540B"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Возрастные группы</w:t>
            </w:r>
          </w:p>
        </w:tc>
        <w:tc>
          <w:tcPr>
            <w:tcW w:w="1327" w:type="dxa"/>
            <w:vMerge w:val="restart"/>
          </w:tcPr>
          <w:p w14:paraId="46BD5C5B" w14:textId="77777777" w:rsidR="00E145C2" w:rsidRPr="0001540B" w:rsidRDefault="0001540B"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Всего </w:t>
            </w:r>
          </w:p>
        </w:tc>
      </w:tr>
      <w:tr w:rsidR="00251F51" w:rsidRPr="00E145C2" w14:paraId="75986782" w14:textId="77777777" w:rsidTr="00085042">
        <w:trPr>
          <w:cantSplit/>
          <w:trHeight w:val="555"/>
          <w:tblHeader/>
        </w:trPr>
        <w:tc>
          <w:tcPr>
            <w:tcW w:w="1951" w:type="dxa"/>
            <w:vMerge/>
          </w:tcPr>
          <w:p w14:paraId="5DC411BE" w14:textId="77777777" w:rsidR="00251F51" w:rsidRPr="00E145C2"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c>
          <w:tcPr>
            <w:tcW w:w="1134" w:type="dxa"/>
          </w:tcPr>
          <w:p w14:paraId="45E98FE6" w14:textId="77777777" w:rsidR="00251F51" w:rsidRPr="00474978"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E145C2">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p>
        </w:tc>
        <w:tc>
          <w:tcPr>
            <w:tcW w:w="1276" w:type="dxa"/>
          </w:tcPr>
          <w:p w14:paraId="2C423748" w14:textId="77777777" w:rsidR="00251F51" w:rsidRPr="00474978"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r>
              <w:rPr>
                <w:rFonts w:ascii="Times New Roman" w:eastAsia="Times New Roman" w:hAnsi="Times New Roman" w:cs="Times New Roman"/>
                <w:color w:val="000000"/>
                <w:sz w:val="24"/>
                <w:szCs w:val="24"/>
                <w:lang w:val="en-US"/>
              </w:rPr>
              <w:t xml:space="preserve"> ≤</w:t>
            </w:r>
          </w:p>
          <w:p w14:paraId="034F9F00" w14:textId="77777777" w:rsidR="00251F51" w:rsidRPr="00474978"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p>
        </w:tc>
        <w:tc>
          <w:tcPr>
            <w:tcW w:w="1276" w:type="dxa"/>
          </w:tcPr>
          <w:p w14:paraId="20936E50" w14:textId="77777777" w:rsidR="00251F51" w:rsidRPr="00474978"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3 </w:t>
            </w:r>
            <w:r>
              <w:rPr>
                <w:rFonts w:ascii="Times New Roman" w:eastAsia="Times New Roman" w:hAnsi="Times New Roman" w:cs="Times New Roman"/>
                <w:color w:val="000000"/>
                <w:sz w:val="24"/>
                <w:szCs w:val="24"/>
              </w:rPr>
              <w:t>г</w:t>
            </w:r>
          </w:p>
        </w:tc>
        <w:tc>
          <w:tcPr>
            <w:tcW w:w="1275" w:type="dxa"/>
          </w:tcPr>
          <w:p w14:paraId="52FBA617" w14:textId="77777777" w:rsidR="00251F51" w:rsidRPr="00474978"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3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7 </w:t>
            </w:r>
            <w:r>
              <w:rPr>
                <w:rFonts w:ascii="Times New Roman" w:eastAsia="Times New Roman" w:hAnsi="Times New Roman" w:cs="Times New Roman"/>
                <w:color w:val="000000"/>
                <w:sz w:val="24"/>
                <w:szCs w:val="24"/>
              </w:rPr>
              <w:t>г</w:t>
            </w:r>
          </w:p>
        </w:tc>
        <w:tc>
          <w:tcPr>
            <w:tcW w:w="1134" w:type="dxa"/>
          </w:tcPr>
          <w:p w14:paraId="1B1FA596" w14:textId="77777777" w:rsidR="00251F51" w:rsidRPr="00474978"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7 </w:t>
            </w:r>
            <w:r>
              <w:rPr>
                <w:rFonts w:ascii="Times New Roman" w:eastAsia="Times New Roman" w:hAnsi="Times New Roman" w:cs="Times New Roman"/>
                <w:color w:val="000000"/>
                <w:sz w:val="24"/>
                <w:szCs w:val="24"/>
              </w:rPr>
              <w:t>г</w:t>
            </w:r>
          </w:p>
        </w:tc>
        <w:tc>
          <w:tcPr>
            <w:tcW w:w="1327" w:type="dxa"/>
            <w:vMerge/>
          </w:tcPr>
          <w:p w14:paraId="28202E2E" w14:textId="77777777" w:rsidR="00251F51" w:rsidRPr="00E145C2" w:rsidRDefault="00251F51"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r>
      <w:tr w:rsidR="00E145C2" w:rsidRPr="00E145C2" w14:paraId="41EE67C1" w14:textId="77777777" w:rsidTr="00085042">
        <w:trPr>
          <w:cantSplit/>
          <w:trHeight w:val="193"/>
          <w:tblHeader/>
        </w:trPr>
        <w:tc>
          <w:tcPr>
            <w:tcW w:w="1951" w:type="dxa"/>
          </w:tcPr>
          <w:p w14:paraId="72C7ED65"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Врожденный порок сердца</w:t>
            </w:r>
          </w:p>
          <w:p w14:paraId="7AEB2F9A" w14:textId="77777777" w:rsidR="00E145C2" w:rsidRPr="00E145C2" w:rsidRDefault="00E145C2" w:rsidP="008332FD">
            <w:pPr>
              <w:pStyle w:val="Newparagraph"/>
              <w:spacing w:line="240" w:lineRule="auto"/>
              <w:ind w:firstLine="0"/>
              <w:jc w:val="center"/>
              <w:rPr>
                <w:color w:val="000000"/>
                <w:sz w:val="22"/>
                <w:szCs w:val="22"/>
                <w:lang w:val="ru-RU"/>
              </w:rPr>
            </w:pPr>
          </w:p>
        </w:tc>
        <w:tc>
          <w:tcPr>
            <w:tcW w:w="1134" w:type="dxa"/>
          </w:tcPr>
          <w:p w14:paraId="2B8E2726"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(100.0)</w:t>
            </w:r>
          </w:p>
        </w:tc>
        <w:tc>
          <w:tcPr>
            <w:tcW w:w="1276" w:type="dxa"/>
          </w:tcPr>
          <w:p w14:paraId="0780AE8E"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20 (87.0)</w:t>
            </w:r>
          </w:p>
        </w:tc>
        <w:tc>
          <w:tcPr>
            <w:tcW w:w="1276" w:type="dxa"/>
          </w:tcPr>
          <w:p w14:paraId="6EB53794"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40 (93.0)</w:t>
            </w:r>
          </w:p>
        </w:tc>
        <w:tc>
          <w:tcPr>
            <w:tcW w:w="1275" w:type="dxa"/>
          </w:tcPr>
          <w:p w14:paraId="3922193C"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49 (84.5)</w:t>
            </w:r>
          </w:p>
        </w:tc>
        <w:tc>
          <w:tcPr>
            <w:tcW w:w="1134" w:type="dxa"/>
          </w:tcPr>
          <w:p w14:paraId="6C2EDEFF"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17 (70.8)</w:t>
            </w:r>
          </w:p>
        </w:tc>
        <w:tc>
          <w:tcPr>
            <w:tcW w:w="1327" w:type="dxa"/>
          </w:tcPr>
          <w:p w14:paraId="5D2DD26C"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127 (85.2)</w:t>
            </w:r>
          </w:p>
        </w:tc>
      </w:tr>
      <w:tr w:rsidR="00E145C2" w:rsidRPr="00E145C2" w14:paraId="1FEE6053" w14:textId="77777777" w:rsidTr="00085042">
        <w:trPr>
          <w:cantSplit/>
          <w:trHeight w:val="193"/>
          <w:tblHeader/>
        </w:trPr>
        <w:tc>
          <w:tcPr>
            <w:tcW w:w="1951" w:type="dxa"/>
          </w:tcPr>
          <w:p w14:paraId="720F2DE1"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Врожденная гидроцефалия</w:t>
            </w:r>
          </w:p>
          <w:p w14:paraId="4B5FF79D" w14:textId="77777777" w:rsidR="00E145C2" w:rsidRPr="00E145C2" w:rsidRDefault="00E145C2" w:rsidP="008332FD">
            <w:pPr>
              <w:pStyle w:val="Newparagraph"/>
              <w:spacing w:line="240" w:lineRule="auto"/>
              <w:ind w:firstLine="0"/>
              <w:jc w:val="center"/>
              <w:rPr>
                <w:color w:val="000000"/>
                <w:sz w:val="22"/>
                <w:szCs w:val="22"/>
                <w:lang w:val="ru-RU"/>
              </w:rPr>
            </w:pPr>
          </w:p>
        </w:tc>
        <w:tc>
          <w:tcPr>
            <w:tcW w:w="1134" w:type="dxa"/>
          </w:tcPr>
          <w:p w14:paraId="3BAB2B03"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309DD7ED"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(4.3)</w:t>
            </w:r>
          </w:p>
        </w:tc>
        <w:tc>
          <w:tcPr>
            <w:tcW w:w="1276" w:type="dxa"/>
          </w:tcPr>
          <w:p w14:paraId="32715DAA"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42230FEF"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(5.2)</w:t>
            </w:r>
          </w:p>
        </w:tc>
        <w:tc>
          <w:tcPr>
            <w:tcW w:w="1134" w:type="dxa"/>
          </w:tcPr>
          <w:p w14:paraId="5627211C"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(8.3)</w:t>
            </w:r>
          </w:p>
        </w:tc>
        <w:tc>
          <w:tcPr>
            <w:tcW w:w="1327" w:type="dxa"/>
          </w:tcPr>
          <w:p w14:paraId="362E0E7B"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6 (4.0)</w:t>
            </w:r>
          </w:p>
        </w:tc>
      </w:tr>
      <w:tr w:rsidR="00E145C2" w:rsidRPr="00E145C2" w14:paraId="747F3783" w14:textId="77777777" w:rsidTr="00085042">
        <w:trPr>
          <w:cantSplit/>
          <w:trHeight w:val="193"/>
          <w:tblHeader/>
        </w:trPr>
        <w:tc>
          <w:tcPr>
            <w:tcW w:w="1951" w:type="dxa"/>
          </w:tcPr>
          <w:p w14:paraId="16F20940"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Болезнь Шарко-Мари-Тута</w:t>
            </w:r>
          </w:p>
          <w:p w14:paraId="5E599F76" w14:textId="77777777" w:rsidR="00E145C2" w:rsidRPr="00E145C2" w:rsidRDefault="00E145C2" w:rsidP="008332FD">
            <w:pPr>
              <w:pStyle w:val="Newparagraph"/>
              <w:spacing w:line="240" w:lineRule="auto"/>
              <w:ind w:firstLine="0"/>
              <w:jc w:val="center"/>
              <w:rPr>
                <w:color w:val="000000"/>
                <w:sz w:val="22"/>
                <w:szCs w:val="22"/>
                <w:lang w:val="ru-RU"/>
              </w:rPr>
            </w:pPr>
          </w:p>
        </w:tc>
        <w:tc>
          <w:tcPr>
            <w:tcW w:w="1134" w:type="dxa"/>
          </w:tcPr>
          <w:p w14:paraId="2F474916"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5CCB94F3"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091E24D1"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64772709"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(1.7)</w:t>
            </w:r>
          </w:p>
        </w:tc>
        <w:tc>
          <w:tcPr>
            <w:tcW w:w="1134" w:type="dxa"/>
          </w:tcPr>
          <w:p w14:paraId="4A217E8D"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(4.2)</w:t>
            </w:r>
          </w:p>
        </w:tc>
        <w:tc>
          <w:tcPr>
            <w:tcW w:w="1327" w:type="dxa"/>
          </w:tcPr>
          <w:p w14:paraId="0200D1DA"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(1.3)</w:t>
            </w:r>
          </w:p>
        </w:tc>
      </w:tr>
      <w:tr w:rsidR="00E145C2" w:rsidRPr="00E145C2" w14:paraId="4874AAE9" w14:textId="77777777" w:rsidTr="00085042">
        <w:trPr>
          <w:cantSplit/>
          <w:trHeight w:val="465"/>
          <w:tblHeader/>
        </w:trPr>
        <w:tc>
          <w:tcPr>
            <w:tcW w:w="1951" w:type="dxa"/>
          </w:tcPr>
          <w:p w14:paraId="4F8199F2"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Микроцефалия</w:t>
            </w:r>
          </w:p>
          <w:p w14:paraId="39FBC556" w14:textId="77777777" w:rsidR="00E145C2" w:rsidRPr="00E145C2" w:rsidRDefault="00E145C2" w:rsidP="008332FD">
            <w:pPr>
              <w:pStyle w:val="Newparagraph"/>
              <w:spacing w:line="240" w:lineRule="auto"/>
              <w:ind w:firstLine="0"/>
              <w:jc w:val="center"/>
              <w:rPr>
                <w:color w:val="000000"/>
                <w:sz w:val="22"/>
                <w:szCs w:val="22"/>
                <w:lang w:val="ru-RU"/>
              </w:rPr>
            </w:pPr>
          </w:p>
        </w:tc>
        <w:tc>
          <w:tcPr>
            <w:tcW w:w="1134" w:type="dxa"/>
          </w:tcPr>
          <w:p w14:paraId="0ACE47B7"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26A1F84C"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(4.3)</w:t>
            </w:r>
          </w:p>
        </w:tc>
        <w:tc>
          <w:tcPr>
            <w:tcW w:w="1276" w:type="dxa"/>
          </w:tcPr>
          <w:p w14:paraId="2EBF33A8"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(2.3)</w:t>
            </w:r>
          </w:p>
        </w:tc>
        <w:tc>
          <w:tcPr>
            <w:tcW w:w="1275" w:type="dxa"/>
          </w:tcPr>
          <w:p w14:paraId="782D88C6"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134" w:type="dxa"/>
          </w:tcPr>
          <w:p w14:paraId="05E4FE7B"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3D03738D"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(1.3)</w:t>
            </w:r>
          </w:p>
        </w:tc>
      </w:tr>
      <w:tr w:rsidR="00E145C2" w:rsidRPr="00E145C2" w14:paraId="55230A7E" w14:textId="77777777" w:rsidTr="00085042">
        <w:trPr>
          <w:cantSplit/>
          <w:trHeight w:val="465"/>
          <w:tblHeader/>
        </w:trPr>
        <w:tc>
          <w:tcPr>
            <w:tcW w:w="1951" w:type="dxa"/>
          </w:tcPr>
          <w:p w14:paraId="3ECD7972"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Эпилепсия</w:t>
            </w:r>
          </w:p>
          <w:p w14:paraId="6BB8EB38" w14:textId="77777777" w:rsidR="00E145C2" w:rsidRPr="00E145C2" w:rsidRDefault="00E145C2" w:rsidP="008332FD">
            <w:pPr>
              <w:pStyle w:val="Newparagraph"/>
              <w:spacing w:line="240" w:lineRule="auto"/>
              <w:ind w:firstLine="0"/>
              <w:jc w:val="center"/>
              <w:rPr>
                <w:color w:val="000000"/>
                <w:sz w:val="22"/>
                <w:szCs w:val="22"/>
                <w:lang w:val="ru-RU"/>
              </w:rPr>
            </w:pPr>
          </w:p>
        </w:tc>
        <w:tc>
          <w:tcPr>
            <w:tcW w:w="1134" w:type="dxa"/>
          </w:tcPr>
          <w:p w14:paraId="3024B742"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0B9738D2"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436B7B99"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(4.7)</w:t>
            </w:r>
          </w:p>
        </w:tc>
        <w:tc>
          <w:tcPr>
            <w:tcW w:w="1275" w:type="dxa"/>
          </w:tcPr>
          <w:p w14:paraId="0D7175FA"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3 (5.2)</w:t>
            </w:r>
          </w:p>
        </w:tc>
        <w:tc>
          <w:tcPr>
            <w:tcW w:w="1134" w:type="dxa"/>
          </w:tcPr>
          <w:p w14:paraId="54C79FAE"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 (16.7)</w:t>
            </w:r>
          </w:p>
        </w:tc>
        <w:tc>
          <w:tcPr>
            <w:tcW w:w="1327" w:type="dxa"/>
          </w:tcPr>
          <w:p w14:paraId="0945C855"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9 (6.0)</w:t>
            </w:r>
          </w:p>
        </w:tc>
      </w:tr>
      <w:tr w:rsidR="00E145C2" w:rsidRPr="00E145C2" w14:paraId="47135719" w14:textId="77777777" w:rsidTr="00085042">
        <w:trPr>
          <w:cantSplit/>
          <w:trHeight w:val="465"/>
          <w:tblHeader/>
        </w:trPr>
        <w:tc>
          <w:tcPr>
            <w:tcW w:w="1951" w:type="dxa"/>
          </w:tcPr>
          <w:p w14:paraId="3C5664A8" w14:textId="77777777" w:rsidR="00E145C2" w:rsidRPr="0001540B" w:rsidRDefault="0001540B" w:rsidP="008332FD">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rPr>
              <w:t>Врожденная</w:t>
            </w:r>
            <w:r w:rsidRPr="0001540B">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rPr>
              <w:t>гидроцефалия</w:t>
            </w:r>
            <w:r w:rsidR="00E145C2" w:rsidRPr="0001540B">
              <w:rPr>
                <w:rFonts w:ascii="Times New Roman" w:eastAsia="Times New Roman" w:hAnsi="Times New Roman" w:cs="Times New Roman"/>
                <w:color w:val="000000"/>
                <w:lang w:val="en-US"/>
              </w:rPr>
              <w:t xml:space="preserve"> +</w:t>
            </w:r>
          </w:p>
          <w:p w14:paraId="5960558D" w14:textId="77777777" w:rsidR="00E145C2" w:rsidRPr="0001540B"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Врожденный порок сердца</w:t>
            </w:r>
          </w:p>
          <w:p w14:paraId="5FBED7DD" w14:textId="77777777" w:rsidR="00E145C2" w:rsidRPr="0001540B" w:rsidRDefault="00E145C2" w:rsidP="008332FD">
            <w:pPr>
              <w:pStyle w:val="Newparagraph"/>
              <w:spacing w:line="240" w:lineRule="auto"/>
              <w:ind w:firstLine="0"/>
              <w:jc w:val="center"/>
              <w:rPr>
                <w:color w:val="000000"/>
                <w:sz w:val="22"/>
                <w:szCs w:val="22"/>
                <w:lang w:val="en-US"/>
              </w:rPr>
            </w:pPr>
          </w:p>
        </w:tc>
        <w:tc>
          <w:tcPr>
            <w:tcW w:w="1134" w:type="dxa"/>
          </w:tcPr>
          <w:p w14:paraId="376C2ABA"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4BAFFB8F"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(4.3)</w:t>
            </w:r>
          </w:p>
        </w:tc>
        <w:tc>
          <w:tcPr>
            <w:tcW w:w="1276" w:type="dxa"/>
          </w:tcPr>
          <w:p w14:paraId="39527C8F"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2C814B19"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(1.7)</w:t>
            </w:r>
          </w:p>
        </w:tc>
        <w:tc>
          <w:tcPr>
            <w:tcW w:w="1134" w:type="dxa"/>
          </w:tcPr>
          <w:p w14:paraId="772ACD0E"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40097D29"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 (1.3)</w:t>
            </w:r>
          </w:p>
        </w:tc>
      </w:tr>
      <w:tr w:rsidR="00E145C2" w:rsidRPr="00E145C2" w14:paraId="6DA849EE" w14:textId="77777777" w:rsidTr="00085042">
        <w:trPr>
          <w:cantSplit/>
          <w:trHeight w:val="465"/>
          <w:tblHeader/>
        </w:trPr>
        <w:tc>
          <w:tcPr>
            <w:tcW w:w="1951" w:type="dxa"/>
          </w:tcPr>
          <w:p w14:paraId="4C0145AE"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Эпилепсия </w:t>
            </w:r>
            <w:r w:rsidR="00E145C2" w:rsidRPr="00E145C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врожденный порок сердца</w:t>
            </w:r>
          </w:p>
          <w:p w14:paraId="67DAF7C1" w14:textId="77777777" w:rsidR="00E145C2" w:rsidRPr="00E145C2" w:rsidRDefault="00E145C2" w:rsidP="008332FD">
            <w:pPr>
              <w:pStyle w:val="Newparagraph"/>
              <w:spacing w:line="240" w:lineRule="auto"/>
              <w:ind w:firstLine="0"/>
              <w:jc w:val="center"/>
              <w:rPr>
                <w:color w:val="000000"/>
                <w:sz w:val="22"/>
                <w:szCs w:val="22"/>
                <w:lang w:val="en-US"/>
              </w:rPr>
            </w:pPr>
          </w:p>
        </w:tc>
        <w:tc>
          <w:tcPr>
            <w:tcW w:w="1134" w:type="dxa"/>
          </w:tcPr>
          <w:p w14:paraId="565F9542"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2BEDDF44"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6" w:type="dxa"/>
          </w:tcPr>
          <w:p w14:paraId="5F9B08D2"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275" w:type="dxa"/>
          </w:tcPr>
          <w:p w14:paraId="59AE4750"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(1.7)</w:t>
            </w:r>
          </w:p>
        </w:tc>
        <w:tc>
          <w:tcPr>
            <w:tcW w:w="1134" w:type="dxa"/>
          </w:tcPr>
          <w:p w14:paraId="0DF2BEE7"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0 (0.0)</w:t>
            </w:r>
          </w:p>
        </w:tc>
        <w:tc>
          <w:tcPr>
            <w:tcW w:w="1327" w:type="dxa"/>
          </w:tcPr>
          <w:p w14:paraId="34925A8B"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(0.7)</w:t>
            </w:r>
          </w:p>
        </w:tc>
      </w:tr>
      <w:tr w:rsidR="00E145C2" w:rsidRPr="00E145C2" w14:paraId="0A9B0681" w14:textId="77777777" w:rsidTr="00085042">
        <w:trPr>
          <w:cantSplit/>
          <w:trHeight w:val="465"/>
          <w:tblHeader/>
        </w:trPr>
        <w:tc>
          <w:tcPr>
            <w:tcW w:w="1951" w:type="dxa"/>
          </w:tcPr>
          <w:p w14:paraId="6C291B95" w14:textId="77777777" w:rsidR="00E145C2" w:rsidRPr="00E145C2" w:rsidRDefault="0001540B" w:rsidP="008332FD">
            <w:pPr>
              <w:spacing w:after="0" w:line="240" w:lineRule="auto"/>
              <w:jc w:val="center"/>
              <w:rPr>
                <w:rFonts w:ascii="Times New Roman" w:eastAsia="Times New Roman" w:hAnsi="Times New Roman" w:cs="Times New Roman"/>
                <w:color w:val="000000"/>
              </w:rPr>
            </w:pPr>
            <w:r>
              <w:rPr>
                <w:rFonts w:ascii="Times New Roman" w:hAnsi="Times New Roman" w:cs="Times New Roman"/>
                <w:color w:val="000000"/>
              </w:rPr>
              <w:t>Всего</w:t>
            </w:r>
          </w:p>
        </w:tc>
        <w:tc>
          <w:tcPr>
            <w:tcW w:w="1134" w:type="dxa"/>
          </w:tcPr>
          <w:p w14:paraId="0014012B"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 (100.0)</w:t>
            </w:r>
          </w:p>
        </w:tc>
        <w:tc>
          <w:tcPr>
            <w:tcW w:w="1276" w:type="dxa"/>
          </w:tcPr>
          <w:p w14:paraId="1A7D809A"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23 (100.0)</w:t>
            </w:r>
          </w:p>
        </w:tc>
        <w:tc>
          <w:tcPr>
            <w:tcW w:w="1276" w:type="dxa"/>
          </w:tcPr>
          <w:p w14:paraId="5BBB4D57"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43 (100.0)</w:t>
            </w:r>
          </w:p>
        </w:tc>
        <w:tc>
          <w:tcPr>
            <w:tcW w:w="1275" w:type="dxa"/>
          </w:tcPr>
          <w:p w14:paraId="3B92EF59"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58 (100.0)</w:t>
            </w:r>
          </w:p>
        </w:tc>
        <w:tc>
          <w:tcPr>
            <w:tcW w:w="1134" w:type="dxa"/>
          </w:tcPr>
          <w:p w14:paraId="0EF4EA73"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24 (100.0)</w:t>
            </w:r>
          </w:p>
        </w:tc>
        <w:tc>
          <w:tcPr>
            <w:tcW w:w="1327" w:type="dxa"/>
          </w:tcPr>
          <w:p w14:paraId="64D2EB55" w14:textId="77777777" w:rsidR="00E145C2" w:rsidRPr="00E145C2" w:rsidRDefault="00E145C2" w:rsidP="008332FD">
            <w:pPr>
              <w:pBdr>
                <w:top w:val="nil"/>
                <w:left w:val="nil"/>
                <w:bottom w:val="nil"/>
                <w:right w:val="nil"/>
                <w:between w:val="nil"/>
              </w:pBdr>
              <w:spacing w:after="0" w:line="240" w:lineRule="auto"/>
              <w:jc w:val="center"/>
              <w:rPr>
                <w:rFonts w:ascii="Times New Roman" w:eastAsia="Times New Roman" w:hAnsi="Times New Roman" w:cs="Times New Roman"/>
                <w:color w:val="000000"/>
                <w:lang w:val="en-US"/>
              </w:rPr>
            </w:pPr>
            <w:r w:rsidRPr="00E145C2">
              <w:rPr>
                <w:rFonts w:ascii="Times New Roman" w:eastAsia="Times New Roman" w:hAnsi="Times New Roman" w:cs="Times New Roman"/>
                <w:color w:val="000000"/>
                <w:lang w:val="en-US"/>
              </w:rPr>
              <w:t>149 (100.0)</w:t>
            </w:r>
          </w:p>
        </w:tc>
      </w:tr>
    </w:tbl>
    <w:p w14:paraId="7855488B" w14:textId="77777777" w:rsidR="00277EBE" w:rsidRDefault="00277EBE" w:rsidP="009D4310">
      <w:pPr>
        <w:pStyle w:val="a5"/>
        <w:spacing w:after="0" w:line="240" w:lineRule="auto"/>
        <w:ind w:firstLine="709"/>
        <w:jc w:val="both"/>
        <w:rPr>
          <w:rFonts w:ascii="Times New Roman" w:hAnsi="Times New Roman" w:cs="Times New Roman"/>
          <w:sz w:val="24"/>
          <w:szCs w:val="24"/>
        </w:rPr>
      </w:pPr>
    </w:p>
    <w:p w14:paraId="7ACCF9D9" w14:textId="6FE75829" w:rsidR="00EF31F1" w:rsidRPr="00897CC2" w:rsidRDefault="00EF31F1" w:rsidP="00277EBE">
      <w:pPr>
        <w:pStyle w:val="a5"/>
        <w:spacing w:after="0" w:line="240" w:lineRule="auto"/>
        <w:ind w:left="0" w:firstLine="709"/>
        <w:jc w:val="both"/>
        <w:rPr>
          <w:rFonts w:ascii="Times New Roman" w:hAnsi="Times New Roman" w:cs="Times New Roman"/>
          <w:sz w:val="28"/>
          <w:szCs w:val="28"/>
        </w:rPr>
      </w:pPr>
      <w:r w:rsidRPr="00897CC2">
        <w:rPr>
          <w:rFonts w:ascii="Times New Roman" w:hAnsi="Times New Roman" w:cs="Times New Roman"/>
          <w:sz w:val="28"/>
          <w:szCs w:val="28"/>
        </w:rPr>
        <w:t xml:space="preserve">Из синдромов, </w:t>
      </w:r>
      <w:r w:rsidR="00277EBE" w:rsidRPr="00897CC2">
        <w:rPr>
          <w:rFonts w:ascii="Times New Roman" w:hAnsi="Times New Roman" w:cs="Times New Roman"/>
          <w:sz w:val="28"/>
          <w:szCs w:val="28"/>
        </w:rPr>
        <w:t>ассоциированных</w:t>
      </w:r>
      <w:r w:rsidRPr="00897CC2">
        <w:rPr>
          <w:rFonts w:ascii="Times New Roman" w:hAnsi="Times New Roman" w:cs="Times New Roman"/>
          <w:sz w:val="28"/>
          <w:szCs w:val="28"/>
        </w:rPr>
        <w:t xml:space="preserve"> с катарактой, синдром Дауна наблюдался в б</w:t>
      </w:r>
      <w:r w:rsidR="00277EBE" w:rsidRPr="00897CC2">
        <w:rPr>
          <w:rFonts w:ascii="Times New Roman" w:hAnsi="Times New Roman" w:cs="Times New Roman"/>
          <w:sz w:val="28"/>
          <w:szCs w:val="28"/>
        </w:rPr>
        <w:t>ольшинстве случаев (</w:t>
      </w:r>
      <w:r w:rsidR="00BE066A" w:rsidRPr="00897CC2">
        <w:rPr>
          <w:rFonts w:ascii="Times New Roman" w:hAnsi="Times New Roman" w:cs="Times New Roman"/>
          <w:sz w:val="28"/>
          <w:szCs w:val="28"/>
        </w:rPr>
        <w:t>Таблица 1</w:t>
      </w:r>
      <w:r w:rsidR="00420FC5" w:rsidRPr="00897CC2">
        <w:rPr>
          <w:rFonts w:ascii="Times New Roman" w:hAnsi="Times New Roman" w:cs="Times New Roman"/>
          <w:sz w:val="28"/>
          <w:szCs w:val="28"/>
        </w:rPr>
        <w:t>4</w:t>
      </w:r>
      <w:r w:rsidR="00277EBE" w:rsidRPr="00897CC2">
        <w:rPr>
          <w:rFonts w:ascii="Times New Roman" w:hAnsi="Times New Roman" w:cs="Times New Roman"/>
          <w:sz w:val="28"/>
          <w:szCs w:val="28"/>
        </w:rPr>
        <w:t>)</w:t>
      </w:r>
      <w:r w:rsidRPr="00897CC2">
        <w:rPr>
          <w:rFonts w:ascii="Times New Roman" w:hAnsi="Times New Roman" w:cs="Times New Roman"/>
          <w:sz w:val="28"/>
          <w:szCs w:val="28"/>
        </w:rPr>
        <w:t xml:space="preserve">. </w:t>
      </w:r>
      <w:r w:rsidR="008514B4">
        <w:rPr>
          <w:rFonts w:ascii="Times New Roman" w:hAnsi="Times New Roman" w:cs="Times New Roman"/>
          <w:sz w:val="28"/>
          <w:szCs w:val="28"/>
        </w:rPr>
        <w:t>Медиана</w:t>
      </w:r>
      <w:r w:rsidRPr="00897CC2">
        <w:rPr>
          <w:rFonts w:ascii="Times New Roman" w:hAnsi="Times New Roman" w:cs="Times New Roman"/>
          <w:sz w:val="28"/>
          <w:szCs w:val="28"/>
        </w:rPr>
        <w:t xml:space="preserve"> возраст</w:t>
      </w:r>
      <w:r w:rsidR="008514B4">
        <w:rPr>
          <w:rFonts w:ascii="Times New Roman" w:hAnsi="Times New Roman" w:cs="Times New Roman"/>
          <w:sz w:val="28"/>
          <w:szCs w:val="28"/>
        </w:rPr>
        <w:t>а</w:t>
      </w:r>
      <w:r w:rsidR="00277EBE" w:rsidRPr="00897CC2">
        <w:rPr>
          <w:rFonts w:ascii="Times New Roman" w:hAnsi="Times New Roman" w:cs="Times New Roman"/>
          <w:sz w:val="28"/>
          <w:szCs w:val="28"/>
        </w:rPr>
        <w:t xml:space="preserve"> детей</w:t>
      </w:r>
      <w:r w:rsidRPr="00897CC2">
        <w:rPr>
          <w:rFonts w:ascii="Times New Roman" w:hAnsi="Times New Roman" w:cs="Times New Roman"/>
          <w:sz w:val="28"/>
          <w:szCs w:val="28"/>
        </w:rPr>
        <w:t xml:space="preserve"> на момент </w:t>
      </w:r>
      <w:r w:rsidR="00F90435" w:rsidRPr="00897CC2">
        <w:rPr>
          <w:rFonts w:ascii="Times New Roman" w:hAnsi="Times New Roman" w:cs="Times New Roman"/>
          <w:sz w:val="28"/>
          <w:szCs w:val="28"/>
        </w:rPr>
        <w:t>операции составил 34 месяца (</w:t>
      </w:r>
      <w:r w:rsidR="008514B4" w:rsidRPr="005109FD">
        <w:rPr>
          <w:rFonts w:ascii="Times New Roman" w:hAnsi="Times New Roman" w:cs="Times New Roman"/>
          <w:sz w:val="28"/>
          <w:szCs w:val="28"/>
        </w:rPr>
        <w:t>Q</w:t>
      </w:r>
      <w:r w:rsidR="008514B4" w:rsidRPr="005109FD">
        <w:rPr>
          <w:rFonts w:ascii="Times New Roman" w:hAnsi="Times New Roman" w:cs="Times New Roman"/>
          <w:sz w:val="28"/>
          <w:szCs w:val="28"/>
          <w:vertAlign w:val="subscript"/>
        </w:rPr>
        <w:t>1</w:t>
      </w:r>
      <w:r w:rsidR="008514B4">
        <w:rPr>
          <w:rFonts w:ascii="Times New Roman" w:hAnsi="Times New Roman" w:cs="Times New Roman"/>
          <w:sz w:val="28"/>
          <w:szCs w:val="28"/>
          <w:vertAlign w:val="subscript"/>
        </w:rPr>
        <w:t xml:space="preserve"> </w:t>
      </w:r>
      <w:r w:rsidR="008514B4">
        <w:rPr>
          <w:rFonts w:ascii="Times New Roman" w:hAnsi="Times New Roman" w:cs="Times New Roman"/>
          <w:sz w:val="28"/>
          <w:szCs w:val="28"/>
        </w:rPr>
        <w:t>= 17</w:t>
      </w:r>
      <w:r w:rsidR="008514B4" w:rsidRPr="00897CC2">
        <w:rPr>
          <w:rFonts w:ascii="Times New Roman" w:hAnsi="Times New Roman" w:cs="Times New Roman"/>
          <w:sz w:val="28"/>
          <w:szCs w:val="28"/>
        </w:rPr>
        <w:t>,00</w:t>
      </w:r>
      <w:r w:rsidR="008514B4">
        <w:rPr>
          <w:rFonts w:ascii="Times New Roman" w:hAnsi="Times New Roman" w:cs="Times New Roman"/>
          <w:sz w:val="28"/>
          <w:szCs w:val="28"/>
        </w:rPr>
        <w:t xml:space="preserve">; </w:t>
      </w:r>
      <w:r w:rsidR="008514B4" w:rsidRPr="005109FD">
        <w:rPr>
          <w:rFonts w:ascii="Times New Roman" w:hAnsi="Times New Roman" w:cs="Times New Roman"/>
          <w:sz w:val="28"/>
          <w:szCs w:val="28"/>
        </w:rPr>
        <w:t>Q</w:t>
      </w:r>
      <w:r w:rsidR="008514B4" w:rsidRPr="005109FD">
        <w:rPr>
          <w:rFonts w:ascii="Times New Roman" w:hAnsi="Times New Roman" w:cs="Times New Roman"/>
          <w:sz w:val="28"/>
          <w:szCs w:val="28"/>
          <w:vertAlign w:val="subscript"/>
        </w:rPr>
        <w:t>3</w:t>
      </w:r>
      <w:r w:rsidR="008514B4">
        <w:rPr>
          <w:rFonts w:ascii="Times New Roman" w:hAnsi="Times New Roman" w:cs="Times New Roman"/>
          <w:sz w:val="28"/>
          <w:szCs w:val="28"/>
          <w:vertAlign w:val="subscript"/>
        </w:rPr>
        <w:t xml:space="preserve"> </w:t>
      </w:r>
      <w:r w:rsidR="008514B4">
        <w:rPr>
          <w:rFonts w:ascii="Times New Roman" w:hAnsi="Times New Roman" w:cs="Times New Roman"/>
          <w:sz w:val="28"/>
          <w:szCs w:val="28"/>
        </w:rPr>
        <w:t>= 75</w:t>
      </w:r>
      <w:r w:rsidR="008514B4" w:rsidRPr="00897CC2">
        <w:rPr>
          <w:rFonts w:ascii="Times New Roman" w:hAnsi="Times New Roman" w:cs="Times New Roman"/>
          <w:sz w:val="28"/>
          <w:szCs w:val="28"/>
        </w:rPr>
        <w:t>,00</w:t>
      </w:r>
      <w:r w:rsidR="008514B4" w:rsidRPr="00D53050">
        <w:rPr>
          <w:rFonts w:ascii="Times New Roman" w:hAnsi="Times New Roman" w:cs="Times New Roman"/>
          <w:sz w:val="28"/>
          <w:szCs w:val="28"/>
        </w:rPr>
        <w:t>).</w:t>
      </w:r>
      <w:r w:rsidRPr="00897CC2">
        <w:rPr>
          <w:rFonts w:ascii="Times New Roman" w:hAnsi="Times New Roman" w:cs="Times New Roman"/>
          <w:sz w:val="28"/>
          <w:szCs w:val="28"/>
        </w:rPr>
        <w:t xml:space="preserve"> У 39 пациентов (86,7%) была выявлена двусторонняя катаракта. Почти у половины пациентов (44,9%) была полная катаракта.</w:t>
      </w:r>
      <w:r w:rsidR="009D4310" w:rsidRPr="00897CC2">
        <w:rPr>
          <w:rFonts w:ascii="Times New Roman" w:hAnsi="Times New Roman" w:cs="Times New Roman"/>
          <w:sz w:val="28"/>
          <w:szCs w:val="28"/>
        </w:rPr>
        <w:t xml:space="preserve"> </w:t>
      </w:r>
      <w:r w:rsidR="00277EBE" w:rsidRPr="00897CC2">
        <w:rPr>
          <w:rFonts w:ascii="Times New Roman" w:hAnsi="Times New Roman" w:cs="Times New Roman"/>
          <w:sz w:val="28"/>
          <w:szCs w:val="28"/>
        </w:rPr>
        <w:t xml:space="preserve">В датском исследовании было обнаружено, что </w:t>
      </w:r>
      <w:r w:rsidR="009D4310" w:rsidRPr="00897CC2">
        <w:rPr>
          <w:rFonts w:ascii="Times New Roman" w:hAnsi="Times New Roman" w:cs="Times New Roman"/>
          <w:sz w:val="28"/>
          <w:szCs w:val="28"/>
        </w:rPr>
        <w:t>почти 50% из 60 случаев</w:t>
      </w:r>
      <w:r w:rsidR="00277EBE" w:rsidRPr="00897CC2">
        <w:rPr>
          <w:rFonts w:ascii="Times New Roman" w:hAnsi="Times New Roman" w:cs="Times New Roman"/>
          <w:sz w:val="28"/>
          <w:szCs w:val="28"/>
        </w:rPr>
        <w:t xml:space="preserve">, ассоциированных с синдромной патологией, </w:t>
      </w:r>
      <w:r w:rsidR="009D4310" w:rsidRPr="00897CC2">
        <w:rPr>
          <w:rFonts w:ascii="Times New Roman" w:hAnsi="Times New Roman" w:cs="Times New Roman"/>
          <w:sz w:val="28"/>
          <w:szCs w:val="28"/>
        </w:rPr>
        <w:t>были</w:t>
      </w:r>
      <w:r w:rsidR="00277EBE" w:rsidRPr="00897CC2">
        <w:rPr>
          <w:rFonts w:ascii="Times New Roman" w:hAnsi="Times New Roman" w:cs="Times New Roman"/>
          <w:sz w:val="28"/>
          <w:szCs w:val="28"/>
        </w:rPr>
        <w:t xml:space="preserve"> представлены </w:t>
      </w:r>
      <w:proofErr w:type="spellStart"/>
      <w:r w:rsidR="00277EBE" w:rsidRPr="00897CC2">
        <w:rPr>
          <w:rFonts w:ascii="Times New Roman" w:hAnsi="Times New Roman" w:cs="Times New Roman"/>
          <w:sz w:val="28"/>
          <w:szCs w:val="28"/>
        </w:rPr>
        <w:t>Трисомией</w:t>
      </w:r>
      <w:proofErr w:type="spellEnd"/>
      <w:r w:rsidR="00277EBE" w:rsidRPr="00897CC2">
        <w:rPr>
          <w:rFonts w:ascii="Times New Roman" w:hAnsi="Times New Roman" w:cs="Times New Roman"/>
          <w:sz w:val="28"/>
          <w:szCs w:val="28"/>
        </w:rPr>
        <w:t xml:space="preserve"> 21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{"citationItems":[{"id":"ITEM-1","itemData":{"DOI":"10.1016/j.ophtha.2004.06.024","ISSN":"01616420","abstract":"To study the distribution of congenital/infantile cataract in the entire population of Denmark according to etiological and clinical classifications. Population-based cohort study with retrospective chart review. All children (0 to 17 years old) who were born between 1959 and 2001 and registered with congenital/infantile cataract in Denmark during the period 1977 to 2001. Cases were ascertained from the mandatory Danish National Register of Patients, and all medical records were reviewed. Etiological and clinical classifications of the cataract cases were based on information from the medical records. Classification of congenital/infantile cataract according to presumed etiology; gender; clinical appearance, including laterality and morphology; and the time trends according to etiology and laterality. A total of 1027 children with congenital/infantile cataract, 529 boys and 498 girls, were included, of whom 64% were bilateral. Males predominated with bilateral cataract, whereas females predominated with unilateral cases. Isolated cataract was the most frequent clinical presentation (71% of all cases), followed by an even proportion of cataract associated with additional ocular dysmorphology and cataract associated with systemic anomalies. Almost two thirds of all cases had an unknown etiology (idiopathic). Idiopathic cases showed a higher proportion of unilateral cataract and of additional ocular dysmorphology compared with cases of known etiology. The etiology was unknown in 87% of unilateral cases and in 50% of bilateral cases. The distribution by presumed etiology was stable during the study period, except for cataract caused by maternal infections, which decreased mainly due to the elimination of congenital rubella. With the exception of the decline of congenital rubella, the proportion of congenital/infantile cataract cases of unknown, genetic, and infectious origins has been stable since the late 1970s. The causes of 87% of unilateral cataracts and 50% of bilateral congenital/infantile cataracts remain unknown, making the prevention of the disease a continuing challenge. © 2004 by the American Academy of Ophthalmology.","author":[{"dropping-particle":"","family":"Haargaard","given":"Birgitte","non-dropping-particle":"","parse-names":false,"suffix":""},{"dropping-particle":"","family":"Wohlfahrt","given":"Jan","non-dropping-particle":"","parse-names":false,"suffix":""},{"dropping-particle":"","family":"Fledelius","given":"Hans C.","non-dropping-particle":"","parse-names":false,"suffix":""},{"dropping-particle":"","family":"Rosenberg","given":"Thomas","non-dropping-particle":"","parse-names":false,"suffix":""},{"dropping-particle":"","family":"Melbye","given":"Mads","non-dropping-particle":"","parse-names":false,"suffix":""}],"container-title":"Ophthalmology","id":"ITEM-1","issue":"12","issued":{"date-parts":[["2004"]]},"page":"2292-2298","title":"A nationwide Danish study of 1027 cases of congenital/infantile cataracts: Etiological and clinical classifications","type":"article-journal","volume":"111"},"uris":["http://www.mendeley.com/documents/?uuid=048767ce-9e73-49ff-9bf5-d60644d49685"]}],"mendeley":{"formattedCitation":"[34]","plainTextFormattedCitation":"[34]","previouslyFormattedCitation":"[34]"},"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[34</w:t>
      </w:r>
      <w:r w:rsidR="002E6D62">
        <w:rPr>
          <w:rFonts w:ascii="Times New Roman" w:hAnsi="Times New Roman" w:cs="Times New Roman"/>
          <w:noProof/>
          <w:sz w:val="28"/>
          <w:szCs w:val="28"/>
        </w:rPr>
        <w:t>, с. 2295</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277EBE" w:rsidRPr="00897CC2">
        <w:rPr>
          <w:rFonts w:ascii="Times New Roman" w:hAnsi="Times New Roman" w:cs="Times New Roman"/>
          <w:sz w:val="28"/>
          <w:szCs w:val="28"/>
        </w:rPr>
        <w:t>.</w:t>
      </w:r>
      <w:r w:rsidR="009D4310" w:rsidRPr="00897CC2">
        <w:rPr>
          <w:rFonts w:ascii="Times New Roman" w:hAnsi="Times New Roman" w:cs="Times New Roman"/>
          <w:sz w:val="28"/>
          <w:szCs w:val="28"/>
        </w:rPr>
        <w:t xml:space="preserve"> </w:t>
      </w:r>
      <w:r w:rsidR="00277EBE" w:rsidRPr="00897CC2">
        <w:rPr>
          <w:rFonts w:ascii="Times New Roman" w:hAnsi="Times New Roman" w:cs="Times New Roman"/>
          <w:sz w:val="28"/>
          <w:szCs w:val="28"/>
        </w:rPr>
        <w:t>В канадском исследовании сообщалось</w:t>
      </w:r>
      <w:r w:rsidR="009D4310" w:rsidRPr="00897CC2">
        <w:rPr>
          <w:rFonts w:ascii="Times New Roman" w:hAnsi="Times New Roman" w:cs="Times New Roman"/>
          <w:sz w:val="28"/>
          <w:szCs w:val="28"/>
        </w:rPr>
        <w:t>,</w:t>
      </w:r>
      <w:r w:rsidR="00277EBE" w:rsidRPr="00897CC2">
        <w:rPr>
          <w:rFonts w:ascii="Times New Roman" w:hAnsi="Times New Roman" w:cs="Times New Roman"/>
          <w:sz w:val="28"/>
          <w:szCs w:val="28"/>
        </w:rPr>
        <w:t xml:space="preserve"> что на синдром Дауна приходилось</w:t>
      </w:r>
      <w:r w:rsidR="009D4310" w:rsidRPr="00897CC2">
        <w:rPr>
          <w:rFonts w:ascii="Times New Roman" w:hAnsi="Times New Roman" w:cs="Times New Roman"/>
          <w:sz w:val="28"/>
          <w:szCs w:val="28"/>
        </w:rPr>
        <w:t xml:space="preserve"> почти треть</w:t>
      </w:r>
      <w:r w:rsidR="00277EBE" w:rsidRPr="00897CC2">
        <w:rPr>
          <w:rFonts w:ascii="Times New Roman" w:hAnsi="Times New Roman" w:cs="Times New Roman"/>
          <w:sz w:val="28"/>
          <w:szCs w:val="28"/>
        </w:rPr>
        <w:t xml:space="preserve"> случаев </w:t>
      </w:r>
      <w:r w:rsidR="009D4310" w:rsidRPr="00897CC2">
        <w:rPr>
          <w:rFonts w:ascii="Times New Roman" w:hAnsi="Times New Roman" w:cs="Times New Roman"/>
          <w:sz w:val="28"/>
          <w:szCs w:val="28"/>
        </w:rPr>
        <w:t>катаракт</w:t>
      </w:r>
      <w:r w:rsidR="00277EBE" w:rsidRPr="00897CC2">
        <w:rPr>
          <w:rFonts w:ascii="Times New Roman" w:hAnsi="Times New Roman" w:cs="Times New Roman"/>
          <w:sz w:val="28"/>
          <w:szCs w:val="28"/>
        </w:rPr>
        <w:t>ы, ассоциированной</w:t>
      </w:r>
      <w:r w:rsidR="009D4310" w:rsidRPr="00897CC2">
        <w:rPr>
          <w:rFonts w:ascii="Times New Roman" w:hAnsi="Times New Roman" w:cs="Times New Roman"/>
          <w:sz w:val="28"/>
          <w:szCs w:val="28"/>
        </w:rPr>
        <w:t xml:space="preserve"> с с</w:t>
      </w:r>
      <w:r w:rsidR="00277EBE" w:rsidRPr="00897CC2">
        <w:rPr>
          <w:rFonts w:ascii="Times New Roman" w:hAnsi="Times New Roman" w:cs="Times New Roman"/>
          <w:sz w:val="28"/>
          <w:szCs w:val="28"/>
        </w:rPr>
        <w:t>индромами</w:t>
      </w:r>
      <w:r w:rsidR="008B39A2" w:rsidRPr="00897CC2">
        <w:rPr>
          <w:rFonts w:ascii="Times New Roman" w:hAnsi="Times New Roman" w:cs="Times New Roman"/>
          <w:sz w:val="28"/>
          <w:szCs w:val="28"/>
        </w:rPr>
        <w:t xml:space="preserve">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{"citationItems":[{"id":"ITEM-1","itemData":{"DOI":"10.1016/j.ajo.2010.01.012","ISSN":"00029394","PMID":"20430363","abstract":"Purpose: To study the etiology and characteristics of pediatric cataracts in a large sample from 1 institution. Design: Observational case series. Methods: The study population included 778 consecutive cases (1122 eyes) of children presenting with any type of pediatric cataract over a 10-year period. Age at presentation, laterality, cataract morphology and etiology, and presence of strabismus were recorded. Association with systemic diseases or syndromes and coexistent ocular anomalies were noted. Snellen or Allen picture charts were used to record visual acuity, when able. Results: Unilateral cataract accounted for slightly over half of the cases. The etiology was idiopathic in the majority of patients. The most common systemic association was diseases with steroid treatment-induced cataracts. Cataracts, when associated with other isolated ocular anomalies, tended to occur unilaterally. Among syndrome-associated cataracts, Down syndrome represented a third of the cases. Posterior subcapsular cataract was the most common morphologic type. Almost half of the patients presented with Snellen 6/9 or better or \"central, steady, maintained\" vision where it was not possible to obtain quantitative vision data. Conclusions: Despite the diverse nature of cases with frequent systemic associations, unilateral cataracts and idiopathic etiology accounted for the majority of cases. © 2010 Elsevier Inc. All rights reserved.","author":[{"dropping-particle":"","family":"Lim","given":"Zena","non-dropping-particle":"","parse-names":false,"suffix":""},{"dropping-particle":"","family":"Rubab","given":"Shehla","non-dropping-particle":"","parse-names":false,"suffix":""},{"dropping-particle":"","family":"Chan","given":"Yiong Huak","non-dropping-particle":"","parse-names":false,"suffix":""},{"dropping-particle":"V.","family":"Levin","given":"Alex","non-dropping-particle":"","parse-names":false,"suffix":""}],"container-title":"American Journal of Ophthalmology","id":"ITEM-1","issue":"6","issued":{"date-parts":[["2010"]]},"page":"887-892","publisher":"Elsevier Inc.","title":"Pediatric Cataract: The Toronto Experience-Etiology","type":"article-journal","volume":"149"},"uris":["http://www.mendeley.com/documents/?uuid=dd3d1abe-bbba-4c21-a84e-bca4429a8463"]}],"mendeley":{"formattedCitation":"[77]","plainTextFormattedCitation":"[77]","previouslyFormattedCitation":"[77]"},"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[77</w:t>
      </w:r>
      <w:r w:rsidR="002E6D62">
        <w:rPr>
          <w:rFonts w:ascii="Times New Roman" w:hAnsi="Times New Roman" w:cs="Times New Roman"/>
          <w:noProof/>
          <w:sz w:val="28"/>
          <w:szCs w:val="28"/>
        </w:rPr>
        <w:t>, с. 889</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277EBE" w:rsidRPr="00897CC2">
        <w:rPr>
          <w:rFonts w:ascii="Times New Roman" w:hAnsi="Times New Roman" w:cs="Times New Roman"/>
          <w:sz w:val="28"/>
          <w:szCs w:val="28"/>
        </w:rPr>
        <w:t>.</w:t>
      </w:r>
      <w:r w:rsidR="009D4310" w:rsidRPr="00897CC2">
        <w:rPr>
          <w:rFonts w:ascii="Times New Roman" w:hAnsi="Times New Roman" w:cs="Times New Roman"/>
          <w:sz w:val="28"/>
          <w:szCs w:val="28"/>
        </w:rPr>
        <w:t xml:space="preserve"> </w:t>
      </w:r>
      <w:r w:rsidR="008B39A2" w:rsidRPr="00897CC2">
        <w:rPr>
          <w:rFonts w:ascii="Times New Roman" w:hAnsi="Times New Roman" w:cs="Times New Roman"/>
          <w:sz w:val="28"/>
          <w:szCs w:val="28"/>
        </w:rPr>
        <w:t>Ранее было установлено</w:t>
      </w:r>
      <w:r w:rsidR="009D4310" w:rsidRPr="00897CC2">
        <w:rPr>
          <w:rFonts w:ascii="Times New Roman" w:hAnsi="Times New Roman" w:cs="Times New Roman"/>
          <w:sz w:val="28"/>
          <w:szCs w:val="28"/>
        </w:rPr>
        <w:t>, что</w:t>
      </w:r>
      <w:r w:rsidR="00277EBE" w:rsidRPr="00897CC2">
        <w:rPr>
          <w:rFonts w:ascii="Times New Roman" w:hAnsi="Times New Roman" w:cs="Times New Roman"/>
          <w:sz w:val="28"/>
          <w:szCs w:val="28"/>
        </w:rPr>
        <w:t xml:space="preserve"> </w:t>
      </w:r>
      <w:r w:rsidR="009D4310" w:rsidRPr="00897CC2">
        <w:rPr>
          <w:rFonts w:ascii="Times New Roman" w:hAnsi="Times New Roman" w:cs="Times New Roman"/>
          <w:sz w:val="28"/>
          <w:szCs w:val="28"/>
        </w:rPr>
        <w:t xml:space="preserve">новорожденным с </w:t>
      </w:r>
      <w:r w:rsidR="008B39A2" w:rsidRPr="00897CC2">
        <w:rPr>
          <w:rFonts w:ascii="Times New Roman" w:hAnsi="Times New Roman" w:cs="Times New Roman"/>
          <w:sz w:val="28"/>
          <w:szCs w:val="28"/>
        </w:rPr>
        <w:t xml:space="preserve">синдромом Дауна </w:t>
      </w:r>
      <w:r w:rsidR="009D4310" w:rsidRPr="00897CC2">
        <w:rPr>
          <w:rFonts w:ascii="Times New Roman" w:hAnsi="Times New Roman" w:cs="Times New Roman"/>
          <w:sz w:val="28"/>
          <w:szCs w:val="28"/>
        </w:rPr>
        <w:t xml:space="preserve">следует проводить раннее </w:t>
      </w:r>
      <w:r w:rsidR="009D4310" w:rsidRPr="00897CC2">
        <w:rPr>
          <w:rFonts w:ascii="Times New Roman" w:hAnsi="Times New Roman" w:cs="Times New Roman"/>
          <w:sz w:val="28"/>
          <w:szCs w:val="28"/>
        </w:rPr>
        <w:lastRenderedPageBreak/>
        <w:t>офтальмологическое</w:t>
      </w:r>
      <w:r w:rsidR="00277EBE" w:rsidRPr="00897CC2">
        <w:rPr>
          <w:rFonts w:ascii="Times New Roman" w:hAnsi="Times New Roman" w:cs="Times New Roman"/>
          <w:sz w:val="28"/>
          <w:szCs w:val="28"/>
        </w:rPr>
        <w:t xml:space="preserve"> </w:t>
      </w:r>
      <w:r w:rsidR="009D4310" w:rsidRPr="00897CC2">
        <w:rPr>
          <w:rFonts w:ascii="Times New Roman" w:hAnsi="Times New Roman" w:cs="Times New Roman"/>
          <w:sz w:val="28"/>
          <w:szCs w:val="28"/>
        </w:rPr>
        <w:t>обследование для</w:t>
      </w:r>
      <w:r w:rsidR="00821E74">
        <w:rPr>
          <w:rFonts w:ascii="Times New Roman" w:hAnsi="Times New Roman" w:cs="Times New Roman"/>
          <w:sz w:val="28"/>
          <w:szCs w:val="28"/>
        </w:rPr>
        <w:t xml:space="preserve"> свое</w:t>
      </w:r>
      <w:r w:rsidR="008B39A2" w:rsidRPr="00897CC2">
        <w:rPr>
          <w:rFonts w:ascii="Times New Roman" w:hAnsi="Times New Roman" w:cs="Times New Roman"/>
          <w:sz w:val="28"/>
          <w:szCs w:val="28"/>
        </w:rPr>
        <w:t>временного</w:t>
      </w:r>
      <w:r w:rsidR="009D4310" w:rsidRPr="00897CC2">
        <w:rPr>
          <w:rFonts w:ascii="Times New Roman" w:hAnsi="Times New Roman" w:cs="Times New Roman"/>
          <w:sz w:val="28"/>
          <w:szCs w:val="28"/>
        </w:rPr>
        <w:t xml:space="preserve"> выявления виз</w:t>
      </w:r>
      <w:r w:rsidR="00277EBE" w:rsidRPr="00897CC2">
        <w:rPr>
          <w:rFonts w:ascii="Times New Roman" w:hAnsi="Times New Roman" w:cs="Times New Roman"/>
          <w:sz w:val="28"/>
          <w:szCs w:val="28"/>
        </w:rPr>
        <w:t>уально значимой</w:t>
      </w:r>
      <w:r w:rsidR="008B39A2" w:rsidRPr="00897CC2">
        <w:rPr>
          <w:rFonts w:ascii="Times New Roman" w:hAnsi="Times New Roman" w:cs="Times New Roman"/>
          <w:sz w:val="28"/>
          <w:szCs w:val="28"/>
        </w:rPr>
        <w:t xml:space="preserve"> врожденной</w:t>
      </w:r>
      <w:r w:rsidR="00277EBE" w:rsidRPr="00897CC2">
        <w:rPr>
          <w:rFonts w:ascii="Times New Roman" w:hAnsi="Times New Roman" w:cs="Times New Roman"/>
          <w:sz w:val="28"/>
          <w:szCs w:val="28"/>
        </w:rPr>
        <w:t xml:space="preserve"> катаракты</w:t>
      </w:r>
      <w:r w:rsidR="008B39A2" w:rsidRPr="00897CC2">
        <w:rPr>
          <w:rFonts w:ascii="Times New Roman" w:hAnsi="Times New Roman" w:cs="Times New Roman"/>
          <w:sz w:val="28"/>
          <w:szCs w:val="28"/>
        </w:rPr>
        <w:t xml:space="preserve">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{"citationItems":[{"id":"ITEM-1","itemData":{"DOI":"10.1016/0039-6257(90)90116-D","ISSN":"00396257","PMID":"2139246","abstract":"Down syndrome is the most common chromosome abnormality of man. The isolated occurrence of any one of most of the protean systemic and ocular features of Down syndrome is not specific to the disorder. The associated occurrence of several of these features, however, has distinguished affected individuals as having a distinct entity for nearly 125 years. Recent advances in prenatal diagnosis have allowed the earlier detection, in utero, of chromosomal abnormalities. Although predisposing genetic and environmental influences remain for the most part unknown, advances in molecular biology are leading to a greater understanding of other common disorders that occur with an increased incidence in individuals with Down syndrome; these include Alzheimer's disease, acute childhood leukemia, congenital heart malformations, and immunologic abnormalities. Associated ocular disorders can significantly affect the quality of life of individuals with Down syndrome. As more children with Down syndrome live into adulthood, the ophthalmologist will play an increasing role in allowing them to lead productive and meaningful lives. © 1990.","author":[{"dropping-particle":"","family":"Catalano","given":"Robert A.","non-dropping-particle":"","parse-names":false,"suffix":""}],"container-title":"Survey of Ophthalmology","id":"ITEM-1","issue":"5","issued":{"date-parts":[["1990"]]},"page":"385-398","publisher":"Surv Ophthalmol","title":"Down syndrome","type":"article","volume":"34"},"uris":["http://www.mendeley.com/documents/?uuid=1b0490b8-4dd2-3e98-b6b7-33d11b61fa5f"]}],"mendeley":{"formattedCitation":"[62]","plainTextFormattedCitation":"[62]","previouslyFormattedCitation":"[62]"},"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[62</w:t>
      </w:r>
      <w:r w:rsidR="002E6D62">
        <w:rPr>
          <w:rFonts w:ascii="Times New Roman" w:hAnsi="Times New Roman" w:cs="Times New Roman"/>
          <w:noProof/>
          <w:sz w:val="28"/>
          <w:szCs w:val="28"/>
        </w:rPr>
        <w:t xml:space="preserve">, </w:t>
      </w:r>
      <w:r w:rsidR="000873C6">
        <w:rPr>
          <w:rFonts w:ascii="Times New Roman" w:hAnsi="Times New Roman" w:cs="Times New Roman"/>
          <w:noProof/>
          <w:sz w:val="28"/>
          <w:szCs w:val="28"/>
        </w:rPr>
        <w:t>с. 390</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277EBE" w:rsidRPr="00897CC2">
        <w:rPr>
          <w:rFonts w:ascii="Times New Roman" w:hAnsi="Times New Roman" w:cs="Times New Roman"/>
          <w:sz w:val="28"/>
          <w:szCs w:val="28"/>
        </w:rPr>
        <w:t>.</w:t>
      </w:r>
    </w:p>
    <w:p w14:paraId="2499F5B1" w14:textId="77777777" w:rsidR="00E145C2" w:rsidRPr="00897CC2" w:rsidRDefault="00E145C2" w:rsidP="00EF31F1">
      <w:pPr>
        <w:pStyle w:val="a5"/>
        <w:spacing w:after="0" w:line="240" w:lineRule="auto"/>
        <w:ind w:left="0" w:firstLine="709"/>
        <w:jc w:val="both"/>
        <w:rPr>
          <w:rFonts w:ascii="Times New Roman" w:hAnsi="Times New Roman" w:cs="Times New Roman"/>
          <w:sz w:val="28"/>
          <w:szCs w:val="28"/>
        </w:rPr>
      </w:pPr>
    </w:p>
    <w:p w14:paraId="41734484" w14:textId="77777777" w:rsidR="00E145C2" w:rsidRDefault="008F2138" w:rsidP="00B4333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897CC2">
        <w:rPr>
          <w:rFonts w:ascii="Times New Roman" w:eastAsia="Times New Roman" w:hAnsi="Times New Roman" w:cs="Times New Roman"/>
          <w:color w:val="000000"/>
          <w:sz w:val="28"/>
          <w:szCs w:val="28"/>
        </w:rPr>
        <w:t>Таблица 14</w:t>
      </w:r>
      <w:r w:rsidR="00830554" w:rsidRPr="00897CC2">
        <w:rPr>
          <w:rFonts w:ascii="Times New Roman" w:eastAsia="Times New Roman" w:hAnsi="Times New Roman" w:cs="Times New Roman"/>
          <w:color w:val="000000"/>
          <w:sz w:val="28"/>
          <w:szCs w:val="28"/>
        </w:rPr>
        <w:t xml:space="preserve"> - </w:t>
      </w:r>
      <w:r w:rsidR="00C2260D" w:rsidRPr="00897CC2">
        <w:rPr>
          <w:rFonts w:ascii="Times New Roman" w:eastAsia="Times New Roman" w:hAnsi="Times New Roman" w:cs="Times New Roman"/>
          <w:color w:val="000000"/>
          <w:sz w:val="28"/>
          <w:szCs w:val="28"/>
        </w:rPr>
        <w:t>Синдромы, ассоциированные с врожденной катарактой, в зависимости от возрастной группы</w:t>
      </w:r>
    </w:p>
    <w:p w14:paraId="7E186526" w14:textId="77777777" w:rsidR="00B4333B" w:rsidRPr="00897CC2" w:rsidRDefault="00B4333B" w:rsidP="00B4333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276"/>
        <w:gridCol w:w="1134"/>
        <w:gridCol w:w="1276"/>
        <w:gridCol w:w="1276"/>
        <w:gridCol w:w="1275"/>
        <w:gridCol w:w="1327"/>
      </w:tblGrid>
      <w:tr w:rsidR="00E145C2" w:rsidRPr="00E145C2" w14:paraId="510E59F6" w14:textId="77777777" w:rsidTr="00085042">
        <w:trPr>
          <w:cantSplit/>
          <w:trHeight w:val="555"/>
          <w:tblHeader/>
        </w:trPr>
        <w:tc>
          <w:tcPr>
            <w:tcW w:w="1809" w:type="dxa"/>
            <w:vMerge w:val="restart"/>
          </w:tcPr>
          <w:p w14:paraId="08ED63E9"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Синдромы</w:t>
            </w:r>
          </w:p>
          <w:p w14:paraId="161E93ED"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i/>
                <w:color w:val="000000"/>
                <w:sz w:val="24"/>
                <w:szCs w:val="24"/>
                <w:lang w:val="en-US"/>
              </w:rPr>
              <w:t>n</w:t>
            </w:r>
            <w:r w:rsidRPr="00E145C2">
              <w:rPr>
                <w:rFonts w:ascii="Times New Roman" w:eastAsia="Times New Roman" w:hAnsi="Times New Roman" w:cs="Times New Roman"/>
                <w:color w:val="000000"/>
                <w:sz w:val="24"/>
                <w:szCs w:val="24"/>
                <w:lang w:val="en-US"/>
              </w:rPr>
              <w:t xml:space="preserve"> (%)</w:t>
            </w:r>
          </w:p>
        </w:tc>
        <w:tc>
          <w:tcPr>
            <w:tcW w:w="6237" w:type="dxa"/>
            <w:gridSpan w:val="5"/>
          </w:tcPr>
          <w:p w14:paraId="2E1D9A01"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Возрастные группы</w:t>
            </w:r>
          </w:p>
        </w:tc>
        <w:tc>
          <w:tcPr>
            <w:tcW w:w="1327" w:type="dxa"/>
            <w:vMerge w:val="restart"/>
          </w:tcPr>
          <w:p w14:paraId="40A9E6F7"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r>
      <w:tr w:rsidR="00E145C2" w:rsidRPr="00E145C2" w14:paraId="29065EB8" w14:textId="77777777" w:rsidTr="00085042">
        <w:trPr>
          <w:cantSplit/>
          <w:trHeight w:val="555"/>
          <w:tblHeader/>
        </w:trPr>
        <w:tc>
          <w:tcPr>
            <w:tcW w:w="1809" w:type="dxa"/>
            <w:vMerge/>
          </w:tcPr>
          <w:p w14:paraId="2E9E101B"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c>
          <w:tcPr>
            <w:tcW w:w="1276" w:type="dxa"/>
          </w:tcPr>
          <w:p w14:paraId="00DC9834"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p>
        </w:tc>
        <w:tc>
          <w:tcPr>
            <w:tcW w:w="1134" w:type="dxa"/>
          </w:tcPr>
          <w:p w14:paraId="29C7C5CE" w14:textId="77777777" w:rsidR="00E145C2" w:rsidRPr="00C2260D" w:rsidRDefault="00C2260D" w:rsidP="00C2260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6 </w:t>
            </w:r>
            <w:proofErr w:type="spellStart"/>
            <w:r>
              <w:rPr>
                <w:rFonts w:ascii="Times New Roman" w:eastAsia="Times New Roman" w:hAnsi="Times New Roman" w:cs="Times New Roman"/>
                <w:color w:val="000000"/>
                <w:sz w:val="24"/>
                <w:szCs w:val="24"/>
              </w:rPr>
              <w:t>мес</w:t>
            </w:r>
            <w:proofErr w:type="spellEnd"/>
            <w:r>
              <w:rPr>
                <w:rFonts w:ascii="Times New Roman" w:eastAsia="Times New Roman" w:hAnsi="Times New Roman" w:cs="Times New Roman"/>
                <w:color w:val="000000"/>
                <w:sz w:val="24"/>
                <w:szCs w:val="24"/>
                <w:lang w:val="en-US"/>
              </w:rPr>
              <w:t xml:space="preserve"> ≤</w:t>
            </w:r>
            <w:r w:rsidR="00E145C2" w:rsidRPr="00E145C2">
              <w:rPr>
                <w:rFonts w:ascii="Times New Roman" w:eastAsia="Times New Roman" w:hAnsi="Times New Roman" w:cs="Times New Roman"/>
                <w:color w:val="000000"/>
                <w:sz w:val="24"/>
                <w:szCs w:val="24"/>
                <w:lang w:val="en-US"/>
              </w:rPr>
              <w:t xml:space="preserve"> 1 </w:t>
            </w:r>
            <w:r>
              <w:rPr>
                <w:rFonts w:ascii="Times New Roman" w:eastAsia="Times New Roman" w:hAnsi="Times New Roman" w:cs="Times New Roman"/>
                <w:color w:val="000000"/>
                <w:sz w:val="24"/>
                <w:szCs w:val="24"/>
              </w:rPr>
              <w:t>г</w:t>
            </w:r>
          </w:p>
        </w:tc>
        <w:tc>
          <w:tcPr>
            <w:tcW w:w="1276" w:type="dxa"/>
          </w:tcPr>
          <w:p w14:paraId="6FFC2B2D"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1 </w:t>
            </w:r>
            <w:proofErr w:type="spellStart"/>
            <w:r>
              <w:rPr>
                <w:rFonts w:ascii="Times New Roman" w:eastAsia="Times New Roman" w:hAnsi="Times New Roman" w:cs="Times New Roman"/>
                <w:color w:val="000000"/>
                <w:sz w:val="24"/>
                <w:szCs w:val="24"/>
              </w:rPr>
              <w:t>мес</w:t>
            </w:r>
            <w:proofErr w:type="spellEnd"/>
            <w:r>
              <w:rPr>
                <w:rFonts w:ascii="Times New Roman" w:eastAsia="Times New Roman" w:hAnsi="Times New Roman" w:cs="Times New Roman"/>
                <w:color w:val="000000"/>
                <w:sz w:val="24"/>
                <w:szCs w:val="24"/>
                <w:lang w:val="en-US"/>
              </w:rPr>
              <w:t xml:space="preserve"> ≤ 3 </w:t>
            </w:r>
            <w:r>
              <w:rPr>
                <w:rFonts w:ascii="Times New Roman" w:eastAsia="Times New Roman" w:hAnsi="Times New Roman" w:cs="Times New Roman"/>
                <w:color w:val="000000"/>
                <w:sz w:val="24"/>
                <w:szCs w:val="24"/>
              </w:rPr>
              <w:t>г</w:t>
            </w:r>
          </w:p>
        </w:tc>
        <w:tc>
          <w:tcPr>
            <w:tcW w:w="1276" w:type="dxa"/>
          </w:tcPr>
          <w:p w14:paraId="381163A8"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3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lang w:val="en-US"/>
              </w:rPr>
              <w:t xml:space="preserve"> ≤ 7 </w:t>
            </w:r>
            <w:r>
              <w:rPr>
                <w:rFonts w:ascii="Times New Roman" w:eastAsia="Times New Roman" w:hAnsi="Times New Roman" w:cs="Times New Roman"/>
                <w:color w:val="000000"/>
                <w:sz w:val="24"/>
                <w:szCs w:val="24"/>
              </w:rPr>
              <w:t>г</w:t>
            </w:r>
          </w:p>
        </w:tc>
        <w:tc>
          <w:tcPr>
            <w:tcW w:w="1275" w:type="dxa"/>
          </w:tcPr>
          <w:p w14:paraId="0E290178" w14:textId="77777777" w:rsidR="00E145C2" w:rsidRPr="00C2260D" w:rsidRDefault="00C2260D"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 7 </w:t>
            </w:r>
            <w:r>
              <w:rPr>
                <w:rFonts w:ascii="Times New Roman" w:eastAsia="Times New Roman" w:hAnsi="Times New Roman" w:cs="Times New Roman"/>
                <w:color w:val="000000"/>
                <w:sz w:val="24"/>
                <w:szCs w:val="24"/>
              </w:rPr>
              <w:t>г</w:t>
            </w:r>
          </w:p>
        </w:tc>
        <w:tc>
          <w:tcPr>
            <w:tcW w:w="1327" w:type="dxa"/>
            <w:vMerge/>
          </w:tcPr>
          <w:p w14:paraId="562A1F7A"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p>
        </w:tc>
      </w:tr>
      <w:tr w:rsidR="00E145C2" w:rsidRPr="00E145C2" w14:paraId="627DE2DF" w14:textId="77777777" w:rsidTr="00085042">
        <w:trPr>
          <w:cantSplit/>
          <w:trHeight w:val="193"/>
          <w:tblHeader/>
        </w:trPr>
        <w:tc>
          <w:tcPr>
            <w:tcW w:w="1809" w:type="dxa"/>
          </w:tcPr>
          <w:p w14:paraId="746C72AF" w14:textId="77777777" w:rsidR="00E145C2" w:rsidRPr="00E145C2" w:rsidRDefault="00C2260D" w:rsidP="00224E72">
            <w:pPr>
              <w:pStyle w:val="Newparagraph"/>
              <w:spacing w:line="240" w:lineRule="auto"/>
              <w:ind w:firstLine="0"/>
              <w:jc w:val="center"/>
              <w:rPr>
                <w:color w:val="000000"/>
                <w:lang w:val="ru-RU"/>
              </w:rPr>
            </w:pPr>
            <w:r>
              <w:rPr>
                <w:color w:val="000000"/>
                <w:lang w:val="ru-RU"/>
              </w:rPr>
              <w:t>Синдром Дауна</w:t>
            </w:r>
            <w:r w:rsidR="00E145C2" w:rsidRPr="00E145C2">
              <w:rPr>
                <w:color w:val="000000"/>
                <w:lang w:val="ru-RU"/>
              </w:rPr>
              <w:t xml:space="preserve"> </w:t>
            </w:r>
          </w:p>
        </w:tc>
        <w:tc>
          <w:tcPr>
            <w:tcW w:w="1276" w:type="dxa"/>
          </w:tcPr>
          <w:p w14:paraId="7F78AC77"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 (100.0)</w:t>
            </w:r>
          </w:p>
        </w:tc>
        <w:tc>
          <w:tcPr>
            <w:tcW w:w="1134" w:type="dxa"/>
          </w:tcPr>
          <w:p w14:paraId="537D4C09"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8 (88.9)</w:t>
            </w:r>
          </w:p>
        </w:tc>
        <w:tc>
          <w:tcPr>
            <w:tcW w:w="1276" w:type="dxa"/>
          </w:tcPr>
          <w:p w14:paraId="08DAEA63"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17 (100.0)</w:t>
            </w:r>
          </w:p>
        </w:tc>
        <w:tc>
          <w:tcPr>
            <w:tcW w:w="1276" w:type="dxa"/>
          </w:tcPr>
          <w:p w14:paraId="515E87C5"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11 (91.7)</w:t>
            </w:r>
          </w:p>
        </w:tc>
        <w:tc>
          <w:tcPr>
            <w:tcW w:w="1275" w:type="dxa"/>
          </w:tcPr>
          <w:p w14:paraId="328B6610"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8 (80.0)</w:t>
            </w:r>
          </w:p>
        </w:tc>
        <w:tc>
          <w:tcPr>
            <w:tcW w:w="1327" w:type="dxa"/>
          </w:tcPr>
          <w:p w14:paraId="28D730F5"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45 (91.8)</w:t>
            </w:r>
          </w:p>
        </w:tc>
      </w:tr>
      <w:tr w:rsidR="00E145C2" w:rsidRPr="00E145C2" w14:paraId="11F07D24" w14:textId="77777777" w:rsidTr="00085042">
        <w:trPr>
          <w:cantSplit/>
          <w:trHeight w:val="193"/>
          <w:tblHeader/>
        </w:trPr>
        <w:tc>
          <w:tcPr>
            <w:tcW w:w="1809" w:type="dxa"/>
          </w:tcPr>
          <w:p w14:paraId="127563E0" w14:textId="77777777" w:rsidR="00E145C2" w:rsidRPr="00E145C2" w:rsidRDefault="00C2260D" w:rsidP="00224E72">
            <w:pPr>
              <w:pStyle w:val="Newparagraph"/>
              <w:spacing w:line="240" w:lineRule="auto"/>
              <w:ind w:firstLine="0"/>
              <w:jc w:val="center"/>
              <w:rPr>
                <w:color w:val="000000"/>
                <w:lang w:val="ru-RU"/>
              </w:rPr>
            </w:pPr>
            <w:r>
              <w:rPr>
                <w:color w:val="000000"/>
                <w:lang w:val="ru-RU"/>
              </w:rPr>
              <w:t xml:space="preserve">Синдром </w:t>
            </w:r>
            <w:proofErr w:type="spellStart"/>
            <w:r>
              <w:rPr>
                <w:color w:val="000000"/>
                <w:lang w:val="ru-RU"/>
              </w:rPr>
              <w:t>Марфана</w:t>
            </w:r>
            <w:proofErr w:type="spellEnd"/>
            <w:r w:rsidR="00E145C2" w:rsidRPr="00E145C2">
              <w:rPr>
                <w:color w:val="000000"/>
                <w:lang w:val="ru-RU"/>
              </w:rPr>
              <w:t xml:space="preserve"> </w:t>
            </w:r>
          </w:p>
        </w:tc>
        <w:tc>
          <w:tcPr>
            <w:tcW w:w="1276" w:type="dxa"/>
          </w:tcPr>
          <w:p w14:paraId="3C853A34"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134" w:type="dxa"/>
          </w:tcPr>
          <w:p w14:paraId="5E16AEB6"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6" w:type="dxa"/>
          </w:tcPr>
          <w:p w14:paraId="27396372"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6" w:type="dxa"/>
          </w:tcPr>
          <w:p w14:paraId="5FA8D265"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5" w:type="dxa"/>
          </w:tcPr>
          <w:p w14:paraId="6A9C5F8E"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2 (20.0)</w:t>
            </w:r>
          </w:p>
        </w:tc>
        <w:tc>
          <w:tcPr>
            <w:tcW w:w="1327" w:type="dxa"/>
          </w:tcPr>
          <w:p w14:paraId="0C0AB5E3"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2 (4.1)</w:t>
            </w:r>
          </w:p>
        </w:tc>
      </w:tr>
      <w:tr w:rsidR="00E145C2" w:rsidRPr="00E145C2" w14:paraId="2B6D70AC" w14:textId="77777777" w:rsidTr="00085042">
        <w:trPr>
          <w:cantSplit/>
          <w:trHeight w:val="193"/>
          <w:tblHeader/>
        </w:trPr>
        <w:tc>
          <w:tcPr>
            <w:tcW w:w="1809" w:type="dxa"/>
          </w:tcPr>
          <w:p w14:paraId="51FD7FFB" w14:textId="77777777" w:rsidR="00E145C2" w:rsidRPr="00E145C2" w:rsidRDefault="00C2260D" w:rsidP="00224E72">
            <w:pPr>
              <w:pStyle w:val="Newparagraph"/>
              <w:spacing w:line="240" w:lineRule="auto"/>
              <w:ind w:firstLine="0"/>
              <w:jc w:val="center"/>
              <w:rPr>
                <w:color w:val="000000"/>
                <w:lang w:val="ru-RU"/>
              </w:rPr>
            </w:pPr>
            <w:r>
              <w:rPr>
                <w:color w:val="000000"/>
                <w:lang w:val="ru-RU"/>
              </w:rPr>
              <w:t>Синдром Лоу</w:t>
            </w:r>
            <w:r w:rsidR="00E145C2" w:rsidRPr="00E145C2">
              <w:rPr>
                <w:color w:val="000000"/>
                <w:lang w:val="ru-RU"/>
              </w:rPr>
              <w:t xml:space="preserve"> </w:t>
            </w:r>
          </w:p>
        </w:tc>
        <w:tc>
          <w:tcPr>
            <w:tcW w:w="1276" w:type="dxa"/>
          </w:tcPr>
          <w:p w14:paraId="052398FA"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134" w:type="dxa"/>
          </w:tcPr>
          <w:p w14:paraId="41B06BAA"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 (11.1)</w:t>
            </w:r>
          </w:p>
        </w:tc>
        <w:tc>
          <w:tcPr>
            <w:tcW w:w="1276" w:type="dxa"/>
          </w:tcPr>
          <w:p w14:paraId="281F1F1E"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6" w:type="dxa"/>
          </w:tcPr>
          <w:p w14:paraId="4CF98AE1"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5" w:type="dxa"/>
          </w:tcPr>
          <w:p w14:paraId="1C51B06F"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327" w:type="dxa"/>
          </w:tcPr>
          <w:p w14:paraId="04EA4BE0"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 (2.0)</w:t>
            </w:r>
          </w:p>
        </w:tc>
      </w:tr>
      <w:tr w:rsidR="00E145C2" w:rsidRPr="00E145C2" w14:paraId="050ED449" w14:textId="77777777" w:rsidTr="00085042">
        <w:trPr>
          <w:cantSplit/>
          <w:trHeight w:val="465"/>
          <w:tblHeader/>
        </w:trPr>
        <w:tc>
          <w:tcPr>
            <w:tcW w:w="1809" w:type="dxa"/>
          </w:tcPr>
          <w:p w14:paraId="208834FA" w14:textId="77777777" w:rsidR="00E145C2" w:rsidRPr="00E145C2" w:rsidRDefault="00C2260D" w:rsidP="00224E72">
            <w:pPr>
              <w:pStyle w:val="Newparagraph"/>
              <w:spacing w:line="240" w:lineRule="auto"/>
              <w:ind w:firstLine="0"/>
              <w:jc w:val="center"/>
              <w:rPr>
                <w:color w:val="000000"/>
                <w:lang w:val="ru-RU"/>
              </w:rPr>
            </w:pPr>
            <w:r>
              <w:rPr>
                <w:color w:val="000000"/>
                <w:lang w:val="ru-RU"/>
              </w:rPr>
              <w:t xml:space="preserve">Синдром </w:t>
            </w:r>
            <w:proofErr w:type="spellStart"/>
            <w:r>
              <w:rPr>
                <w:color w:val="000000"/>
                <w:lang w:val="ru-RU"/>
              </w:rPr>
              <w:t>Халлермана-Штрайфа</w:t>
            </w:r>
            <w:proofErr w:type="spellEnd"/>
            <w:r w:rsidR="00E145C2" w:rsidRPr="00E145C2">
              <w:rPr>
                <w:color w:val="000000"/>
                <w:lang w:val="ru-RU"/>
              </w:rPr>
              <w:t xml:space="preserve"> </w:t>
            </w:r>
          </w:p>
        </w:tc>
        <w:tc>
          <w:tcPr>
            <w:tcW w:w="1276" w:type="dxa"/>
          </w:tcPr>
          <w:p w14:paraId="24652108"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134" w:type="dxa"/>
          </w:tcPr>
          <w:p w14:paraId="56B0EAF3"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6" w:type="dxa"/>
          </w:tcPr>
          <w:p w14:paraId="5C324B36"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276" w:type="dxa"/>
          </w:tcPr>
          <w:p w14:paraId="107C35C8"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 (8.3)</w:t>
            </w:r>
          </w:p>
        </w:tc>
        <w:tc>
          <w:tcPr>
            <w:tcW w:w="1275" w:type="dxa"/>
          </w:tcPr>
          <w:p w14:paraId="0827E0FF"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0 (0.0)</w:t>
            </w:r>
          </w:p>
        </w:tc>
        <w:tc>
          <w:tcPr>
            <w:tcW w:w="1327" w:type="dxa"/>
          </w:tcPr>
          <w:p w14:paraId="7CEF57F9"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 (2.0)</w:t>
            </w:r>
          </w:p>
        </w:tc>
      </w:tr>
      <w:tr w:rsidR="00E145C2" w14:paraId="31DC2DB6" w14:textId="77777777" w:rsidTr="00085042">
        <w:trPr>
          <w:cantSplit/>
          <w:trHeight w:val="465"/>
          <w:tblHeader/>
        </w:trPr>
        <w:tc>
          <w:tcPr>
            <w:tcW w:w="1809" w:type="dxa"/>
          </w:tcPr>
          <w:p w14:paraId="24F2AC7E" w14:textId="77777777" w:rsidR="00E145C2" w:rsidRPr="00E145C2" w:rsidRDefault="00C2260D" w:rsidP="00224E72">
            <w:pPr>
              <w:spacing w:after="0"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Всего</w:t>
            </w:r>
          </w:p>
        </w:tc>
        <w:tc>
          <w:tcPr>
            <w:tcW w:w="1276" w:type="dxa"/>
          </w:tcPr>
          <w:p w14:paraId="0CD02B8D"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 (100.0)</w:t>
            </w:r>
          </w:p>
        </w:tc>
        <w:tc>
          <w:tcPr>
            <w:tcW w:w="1134" w:type="dxa"/>
          </w:tcPr>
          <w:p w14:paraId="29238888"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9 (100.0)</w:t>
            </w:r>
          </w:p>
        </w:tc>
        <w:tc>
          <w:tcPr>
            <w:tcW w:w="1276" w:type="dxa"/>
          </w:tcPr>
          <w:p w14:paraId="533987BF"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17 (100.0)</w:t>
            </w:r>
          </w:p>
        </w:tc>
        <w:tc>
          <w:tcPr>
            <w:tcW w:w="1276" w:type="dxa"/>
          </w:tcPr>
          <w:p w14:paraId="61198905"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12 (100.0)</w:t>
            </w:r>
          </w:p>
        </w:tc>
        <w:tc>
          <w:tcPr>
            <w:tcW w:w="1275" w:type="dxa"/>
          </w:tcPr>
          <w:p w14:paraId="2BAA6E78" w14:textId="77777777" w:rsidR="00E145C2" w:rsidRPr="00E145C2"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10 (100.0)</w:t>
            </w:r>
          </w:p>
        </w:tc>
        <w:tc>
          <w:tcPr>
            <w:tcW w:w="1327" w:type="dxa"/>
          </w:tcPr>
          <w:p w14:paraId="445CA96A" w14:textId="77777777" w:rsidR="00E145C2" w:rsidRPr="00927E2D" w:rsidRDefault="00E145C2" w:rsidP="00224E7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en-US"/>
              </w:rPr>
            </w:pPr>
            <w:r w:rsidRPr="00E145C2">
              <w:rPr>
                <w:rFonts w:ascii="Times New Roman" w:eastAsia="Times New Roman" w:hAnsi="Times New Roman" w:cs="Times New Roman"/>
                <w:color w:val="000000"/>
                <w:sz w:val="24"/>
                <w:szCs w:val="24"/>
                <w:lang w:val="en-US"/>
              </w:rPr>
              <w:t>49 (100.0)</w:t>
            </w:r>
          </w:p>
        </w:tc>
      </w:tr>
    </w:tbl>
    <w:p w14:paraId="66D26FAA" w14:textId="77777777" w:rsidR="00681B67" w:rsidRDefault="00681B67" w:rsidP="002E11D1">
      <w:pPr>
        <w:spacing w:after="0" w:line="240" w:lineRule="auto"/>
        <w:ind w:firstLine="709"/>
        <w:jc w:val="both"/>
        <w:rPr>
          <w:rFonts w:ascii="Times New Roman" w:hAnsi="Times New Roman" w:cs="Times New Roman"/>
          <w:sz w:val="24"/>
          <w:szCs w:val="24"/>
        </w:rPr>
      </w:pPr>
    </w:p>
    <w:p w14:paraId="3212B0B7" w14:textId="77777777" w:rsidR="002E11D1" w:rsidRPr="00897CC2" w:rsidRDefault="002E11D1" w:rsidP="00681B67">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Врожденная катаракта при длительном нахождении вызывает у ребенка амблиопию. В нашем исследовании амблиопия различной с</w:t>
      </w:r>
      <w:r w:rsidR="00DB25C3">
        <w:rPr>
          <w:rFonts w:ascii="Times New Roman" w:hAnsi="Times New Roman" w:cs="Times New Roman"/>
          <w:sz w:val="28"/>
          <w:szCs w:val="28"/>
        </w:rPr>
        <w:t>тепени тяжести наблюдалась у 751</w:t>
      </w:r>
      <w:r w:rsidRPr="00897CC2">
        <w:rPr>
          <w:rFonts w:ascii="Times New Roman" w:hAnsi="Times New Roman" w:cs="Times New Roman"/>
          <w:sz w:val="28"/>
          <w:szCs w:val="28"/>
        </w:rPr>
        <w:t xml:space="preserve"> (</w:t>
      </w:r>
      <w:r w:rsidR="00DB25C3">
        <w:rPr>
          <w:rFonts w:ascii="Times New Roman" w:hAnsi="Times New Roman" w:cs="Times New Roman"/>
          <w:sz w:val="28"/>
          <w:szCs w:val="28"/>
        </w:rPr>
        <w:t>84,3</w:t>
      </w:r>
      <w:r w:rsidRPr="00897CC2">
        <w:rPr>
          <w:rFonts w:ascii="Times New Roman" w:hAnsi="Times New Roman" w:cs="Times New Roman"/>
          <w:sz w:val="28"/>
          <w:szCs w:val="28"/>
        </w:rPr>
        <w:t xml:space="preserve">%) детей с </w:t>
      </w:r>
      <w:r w:rsidR="008F2138" w:rsidRPr="00897CC2">
        <w:rPr>
          <w:rFonts w:ascii="Times New Roman" w:hAnsi="Times New Roman" w:cs="Times New Roman"/>
          <w:sz w:val="28"/>
          <w:szCs w:val="28"/>
        </w:rPr>
        <w:t>врожденной катарактой (таблица 15</w:t>
      </w:r>
      <w:r w:rsidRPr="00897CC2">
        <w:rPr>
          <w:rFonts w:ascii="Times New Roman" w:hAnsi="Times New Roman" w:cs="Times New Roman"/>
          <w:sz w:val="28"/>
          <w:szCs w:val="28"/>
        </w:rPr>
        <w:t>).</w:t>
      </w:r>
    </w:p>
    <w:p w14:paraId="12121BCC" w14:textId="77777777" w:rsidR="00897CC2" w:rsidRDefault="00897CC2" w:rsidP="002E11D1">
      <w:pPr>
        <w:spacing w:after="0" w:line="240" w:lineRule="auto"/>
        <w:rPr>
          <w:rFonts w:ascii="Times New Roman" w:hAnsi="Times New Roman" w:cs="Times New Roman"/>
          <w:sz w:val="28"/>
          <w:szCs w:val="28"/>
        </w:rPr>
      </w:pPr>
    </w:p>
    <w:p w14:paraId="5BC1273E" w14:textId="77777777" w:rsidR="002E11D1" w:rsidRDefault="002E11D1" w:rsidP="00B4333B">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 xml:space="preserve">Таблица </w:t>
      </w:r>
      <w:r w:rsidR="008F2138" w:rsidRPr="00897CC2">
        <w:rPr>
          <w:rFonts w:ascii="Times New Roman" w:hAnsi="Times New Roman" w:cs="Times New Roman"/>
          <w:sz w:val="28"/>
          <w:szCs w:val="28"/>
        </w:rPr>
        <w:t>15</w:t>
      </w:r>
      <w:r w:rsidRPr="00897CC2">
        <w:rPr>
          <w:rFonts w:ascii="Times New Roman" w:hAnsi="Times New Roman" w:cs="Times New Roman"/>
          <w:sz w:val="28"/>
          <w:szCs w:val="28"/>
        </w:rPr>
        <w:t xml:space="preserve"> – Степени тяжести амблиопии среди пациентов с врожденной </w:t>
      </w:r>
      <w:r w:rsidRPr="005109FD">
        <w:rPr>
          <w:rFonts w:ascii="Times New Roman" w:hAnsi="Times New Roman" w:cs="Times New Roman"/>
          <w:sz w:val="28"/>
          <w:szCs w:val="28"/>
        </w:rPr>
        <w:t>катарактой</w:t>
      </w:r>
    </w:p>
    <w:p w14:paraId="1C0B4FF7" w14:textId="77777777" w:rsidR="00B4333B" w:rsidRPr="005109FD" w:rsidRDefault="00B4333B" w:rsidP="00B4333B">
      <w:pPr>
        <w:spacing w:after="0" w:line="240" w:lineRule="auto"/>
        <w:jc w:val="both"/>
        <w:rPr>
          <w:rFonts w:ascii="Times New Roman" w:hAnsi="Times New Roman" w:cs="Times New Roman"/>
          <w:sz w:val="28"/>
          <w:szCs w:val="28"/>
        </w:rPr>
      </w:pPr>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3140"/>
        <w:gridCol w:w="3141"/>
      </w:tblGrid>
      <w:tr w:rsidR="002E11D1" w:rsidRPr="005109FD" w14:paraId="19A81F73" w14:textId="77777777" w:rsidTr="00B11972">
        <w:trPr>
          <w:trHeight w:val="332"/>
        </w:trPr>
        <w:tc>
          <w:tcPr>
            <w:tcW w:w="3140" w:type="dxa"/>
          </w:tcPr>
          <w:p w14:paraId="7907736B" w14:textId="77777777" w:rsidR="002E11D1" w:rsidRPr="005109FD" w:rsidRDefault="002E11D1" w:rsidP="00047F4B">
            <w:pPr>
              <w:spacing w:after="0" w:line="240" w:lineRule="auto"/>
              <w:jc w:val="both"/>
              <w:rPr>
                <w:rFonts w:ascii="Times New Roman" w:hAnsi="Times New Roman" w:cs="Times New Roman"/>
                <w:sz w:val="24"/>
                <w:szCs w:val="24"/>
              </w:rPr>
            </w:pPr>
            <w:r w:rsidRPr="005109FD">
              <w:rPr>
                <w:rFonts w:ascii="Times New Roman" w:hAnsi="Times New Roman" w:cs="Times New Roman"/>
                <w:bCs/>
                <w:color w:val="000000"/>
                <w:sz w:val="24"/>
                <w:szCs w:val="24"/>
              </w:rPr>
              <w:t>Степень амблиопии</w:t>
            </w:r>
          </w:p>
        </w:tc>
        <w:tc>
          <w:tcPr>
            <w:tcW w:w="3140" w:type="dxa"/>
          </w:tcPr>
          <w:p w14:paraId="2DE3D505" w14:textId="77777777" w:rsidR="002E11D1" w:rsidRPr="005109FD" w:rsidRDefault="002E11D1" w:rsidP="00047F4B">
            <w:pPr>
              <w:autoSpaceDE w:val="0"/>
              <w:autoSpaceDN w:val="0"/>
              <w:adjustRightInd w:val="0"/>
              <w:spacing w:after="0" w:line="240" w:lineRule="auto"/>
              <w:jc w:val="center"/>
              <w:rPr>
                <w:rFonts w:ascii="Times New Roman" w:hAnsi="Times New Roman" w:cs="Times New Roman"/>
                <w:color w:val="000000"/>
                <w:sz w:val="24"/>
                <w:szCs w:val="24"/>
              </w:rPr>
            </w:pPr>
            <w:r w:rsidRPr="005109FD">
              <w:rPr>
                <w:rFonts w:ascii="Times New Roman" w:hAnsi="Times New Roman" w:cs="Times New Roman"/>
                <w:color w:val="000000"/>
                <w:sz w:val="24"/>
                <w:szCs w:val="24"/>
              </w:rPr>
              <w:t>Частота</w:t>
            </w:r>
          </w:p>
        </w:tc>
        <w:tc>
          <w:tcPr>
            <w:tcW w:w="3141" w:type="dxa"/>
          </w:tcPr>
          <w:p w14:paraId="186FF21E" w14:textId="77777777" w:rsidR="002E11D1" w:rsidRPr="005109FD" w:rsidRDefault="002E11D1" w:rsidP="00047F4B">
            <w:pPr>
              <w:autoSpaceDE w:val="0"/>
              <w:autoSpaceDN w:val="0"/>
              <w:adjustRightInd w:val="0"/>
              <w:spacing w:after="0" w:line="240" w:lineRule="auto"/>
              <w:jc w:val="center"/>
              <w:rPr>
                <w:rFonts w:ascii="Times New Roman" w:hAnsi="Times New Roman" w:cs="Times New Roman"/>
                <w:color w:val="000000"/>
                <w:sz w:val="24"/>
                <w:szCs w:val="24"/>
              </w:rPr>
            </w:pPr>
            <w:r w:rsidRPr="005109FD">
              <w:rPr>
                <w:rFonts w:ascii="Times New Roman" w:hAnsi="Times New Roman" w:cs="Times New Roman"/>
                <w:color w:val="000000"/>
                <w:sz w:val="24"/>
                <w:szCs w:val="24"/>
              </w:rPr>
              <w:t>Процент</w:t>
            </w:r>
          </w:p>
        </w:tc>
      </w:tr>
      <w:tr w:rsidR="002E11D1" w:rsidRPr="005109FD" w14:paraId="01C09735" w14:textId="77777777" w:rsidTr="00B11972">
        <w:trPr>
          <w:trHeight w:val="315"/>
        </w:trPr>
        <w:tc>
          <w:tcPr>
            <w:tcW w:w="3140" w:type="dxa"/>
            <w:vAlign w:val="center"/>
          </w:tcPr>
          <w:p w14:paraId="61CB3B3E" w14:textId="77777777" w:rsidR="002E11D1" w:rsidRPr="005109FD" w:rsidRDefault="005904FA" w:rsidP="00047F4B">
            <w:pPr>
              <w:autoSpaceDE w:val="0"/>
              <w:autoSpaceDN w:val="0"/>
              <w:adjustRightInd w:val="0"/>
              <w:spacing w:after="0" w:line="240" w:lineRule="auto"/>
              <w:rPr>
                <w:rFonts w:ascii="Times New Roman" w:hAnsi="Times New Roman" w:cs="Times New Roman"/>
                <w:color w:val="000000"/>
                <w:sz w:val="24"/>
                <w:szCs w:val="24"/>
              </w:rPr>
            </w:pPr>
            <w:r w:rsidRPr="005109FD">
              <w:rPr>
                <w:rFonts w:ascii="Times New Roman" w:hAnsi="Times New Roman" w:cs="Times New Roman"/>
                <w:color w:val="000000"/>
                <w:sz w:val="24"/>
                <w:szCs w:val="24"/>
              </w:rPr>
              <w:t>С</w:t>
            </w:r>
            <w:r w:rsidR="002E11D1" w:rsidRPr="005109FD">
              <w:rPr>
                <w:rFonts w:ascii="Times New Roman" w:hAnsi="Times New Roman" w:cs="Times New Roman"/>
                <w:color w:val="000000"/>
                <w:sz w:val="24"/>
                <w:szCs w:val="24"/>
              </w:rPr>
              <w:t xml:space="preserve">лабая </w:t>
            </w:r>
            <w:r w:rsidRPr="005109FD">
              <w:rPr>
                <w:rFonts w:ascii="Times New Roman" w:hAnsi="Times New Roman" w:cs="Times New Roman"/>
                <w:color w:val="000000"/>
                <w:sz w:val="24"/>
                <w:szCs w:val="24"/>
              </w:rPr>
              <w:t xml:space="preserve">(острота зрения </w:t>
            </w:r>
            <w:r w:rsidR="002E11D1" w:rsidRPr="005109FD">
              <w:rPr>
                <w:rFonts w:ascii="Times New Roman" w:hAnsi="Times New Roman" w:cs="Times New Roman"/>
                <w:color w:val="000000"/>
                <w:sz w:val="24"/>
                <w:szCs w:val="24"/>
              </w:rPr>
              <w:t>0,8-0,4</w:t>
            </w:r>
            <w:r w:rsidRPr="005109FD">
              <w:rPr>
                <w:rFonts w:ascii="Times New Roman" w:hAnsi="Times New Roman" w:cs="Times New Roman"/>
                <w:color w:val="000000"/>
                <w:sz w:val="24"/>
                <w:szCs w:val="24"/>
              </w:rPr>
              <w:t>)</w:t>
            </w:r>
          </w:p>
        </w:tc>
        <w:tc>
          <w:tcPr>
            <w:tcW w:w="3140" w:type="dxa"/>
            <w:vAlign w:val="center"/>
          </w:tcPr>
          <w:p w14:paraId="4CACA9C4"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3141" w:type="dxa"/>
            <w:vAlign w:val="center"/>
          </w:tcPr>
          <w:p w14:paraId="16F9A1CB"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20.1</w:t>
            </w:r>
          </w:p>
        </w:tc>
      </w:tr>
      <w:tr w:rsidR="002E11D1" w:rsidRPr="005109FD" w14:paraId="5068E2CE" w14:textId="77777777" w:rsidTr="00B11972">
        <w:trPr>
          <w:trHeight w:val="332"/>
        </w:trPr>
        <w:tc>
          <w:tcPr>
            <w:tcW w:w="3140" w:type="dxa"/>
            <w:vAlign w:val="center"/>
          </w:tcPr>
          <w:p w14:paraId="5475710B" w14:textId="77777777" w:rsidR="002E11D1" w:rsidRPr="005109FD" w:rsidRDefault="005904FA" w:rsidP="00047F4B">
            <w:pPr>
              <w:autoSpaceDE w:val="0"/>
              <w:autoSpaceDN w:val="0"/>
              <w:adjustRightInd w:val="0"/>
              <w:spacing w:after="0" w:line="240" w:lineRule="auto"/>
              <w:rPr>
                <w:rFonts w:ascii="Times New Roman" w:hAnsi="Times New Roman" w:cs="Times New Roman"/>
                <w:color w:val="000000"/>
                <w:sz w:val="24"/>
                <w:szCs w:val="24"/>
              </w:rPr>
            </w:pPr>
            <w:r w:rsidRPr="005109FD">
              <w:rPr>
                <w:rFonts w:ascii="Times New Roman" w:hAnsi="Times New Roman" w:cs="Times New Roman"/>
                <w:color w:val="000000"/>
                <w:sz w:val="24"/>
                <w:szCs w:val="24"/>
              </w:rPr>
              <w:t>С</w:t>
            </w:r>
            <w:r w:rsidR="002E11D1" w:rsidRPr="005109FD">
              <w:rPr>
                <w:rFonts w:ascii="Times New Roman" w:hAnsi="Times New Roman" w:cs="Times New Roman"/>
                <w:color w:val="000000"/>
                <w:sz w:val="24"/>
                <w:szCs w:val="24"/>
              </w:rPr>
              <w:t xml:space="preserve">редняя </w:t>
            </w:r>
            <w:r w:rsidRPr="005109FD">
              <w:rPr>
                <w:rFonts w:ascii="Times New Roman" w:hAnsi="Times New Roman" w:cs="Times New Roman"/>
                <w:color w:val="000000"/>
                <w:sz w:val="24"/>
                <w:szCs w:val="24"/>
              </w:rPr>
              <w:t xml:space="preserve">(острота зрения </w:t>
            </w:r>
            <w:r w:rsidR="002E11D1" w:rsidRPr="005109FD">
              <w:rPr>
                <w:rFonts w:ascii="Times New Roman" w:hAnsi="Times New Roman" w:cs="Times New Roman"/>
                <w:color w:val="000000"/>
                <w:sz w:val="24"/>
                <w:szCs w:val="24"/>
              </w:rPr>
              <w:t>0,3-0,2</w:t>
            </w:r>
            <w:r w:rsidRPr="005109FD">
              <w:rPr>
                <w:rFonts w:ascii="Times New Roman" w:hAnsi="Times New Roman" w:cs="Times New Roman"/>
                <w:color w:val="000000"/>
                <w:sz w:val="24"/>
                <w:szCs w:val="24"/>
              </w:rPr>
              <w:t>)</w:t>
            </w:r>
          </w:p>
        </w:tc>
        <w:tc>
          <w:tcPr>
            <w:tcW w:w="3140" w:type="dxa"/>
            <w:vAlign w:val="center"/>
          </w:tcPr>
          <w:p w14:paraId="387E93F5"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173</w:t>
            </w:r>
          </w:p>
        </w:tc>
        <w:tc>
          <w:tcPr>
            <w:tcW w:w="3141" w:type="dxa"/>
            <w:vAlign w:val="center"/>
          </w:tcPr>
          <w:p w14:paraId="6AFEEA21"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24.0</w:t>
            </w:r>
          </w:p>
        </w:tc>
      </w:tr>
      <w:tr w:rsidR="002E11D1" w:rsidRPr="005109FD" w14:paraId="386C844C" w14:textId="77777777" w:rsidTr="00B11972">
        <w:trPr>
          <w:trHeight w:val="315"/>
        </w:trPr>
        <w:tc>
          <w:tcPr>
            <w:tcW w:w="3140" w:type="dxa"/>
            <w:vAlign w:val="center"/>
          </w:tcPr>
          <w:p w14:paraId="62D1EB8D" w14:textId="77777777" w:rsidR="002E11D1" w:rsidRPr="005109FD" w:rsidRDefault="005904FA" w:rsidP="00047F4B">
            <w:pPr>
              <w:autoSpaceDE w:val="0"/>
              <w:autoSpaceDN w:val="0"/>
              <w:adjustRightInd w:val="0"/>
              <w:spacing w:after="0" w:line="240" w:lineRule="auto"/>
              <w:rPr>
                <w:rFonts w:ascii="Times New Roman" w:hAnsi="Times New Roman" w:cs="Times New Roman"/>
                <w:color w:val="000000"/>
                <w:sz w:val="24"/>
                <w:szCs w:val="24"/>
              </w:rPr>
            </w:pPr>
            <w:r w:rsidRPr="005109FD">
              <w:rPr>
                <w:rFonts w:ascii="Times New Roman" w:hAnsi="Times New Roman" w:cs="Times New Roman"/>
                <w:color w:val="000000"/>
                <w:sz w:val="24"/>
                <w:szCs w:val="24"/>
              </w:rPr>
              <w:t>В</w:t>
            </w:r>
            <w:r w:rsidR="002E11D1" w:rsidRPr="005109FD">
              <w:rPr>
                <w:rFonts w:ascii="Times New Roman" w:hAnsi="Times New Roman" w:cs="Times New Roman"/>
                <w:color w:val="000000"/>
                <w:sz w:val="24"/>
                <w:szCs w:val="24"/>
              </w:rPr>
              <w:t>ысокая</w:t>
            </w:r>
            <w:r w:rsidRPr="005109FD">
              <w:rPr>
                <w:rFonts w:ascii="Times New Roman" w:hAnsi="Times New Roman" w:cs="Times New Roman"/>
                <w:color w:val="000000"/>
                <w:sz w:val="24"/>
                <w:szCs w:val="24"/>
              </w:rPr>
              <w:t xml:space="preserve"> (острота зрения</w:t>
            </w:r>
            <w:r w:rsidR="002E11D1" w:rsidRPr="005109FD">
              <w:rPr>
                <w:rFonts w:ascii="Times New Roman" w:hAnsi="Times New Roman" w:cs="Times New Roman"/>
                <w:color w:val="000000"/>
                <w:sz w:val="24"/>
                <w:szCs w:val="24"/>
              </w:rPr>
              <w:t xml:space="preserve"> 0,1-0,05</w:t>
            </w:r>
            <w:r w:rsidRPr="005109FD">
              <w:rPr>
                <w:rFonts w:ascii="Times New Roman" w:hAnsi="Times New Roman" w:cs="Times New Roman"/>
                <w:color w:val="000000"/>
                <w:sz w:val="24"/>
                <w:szCs w:val="24"/>
              </w:rPr>
              <w:t>)</w:t>
            </w:r>
          </w:p>
        </w:tc>
        <w:tc>
          <w:tcPr>
            <w:tcW w:w="3140" w:type="dxa"/>
            <w:vAlign w:val="center"/>
          </w:tcPr>
          <w:p w14:paraId="2A465D96"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386</w:t>
            </w:r>
          </w:p>
        </w:tc>
        <w:tc>
          <w:tcPr>
            <w:tcW w:w="3141" w:type="dxa"/>
            <w:vAlign w:val="center"/>
          </w:tcPr>
          <w:p w14:paraId="68810367"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53.5</w:t>
            </w:r>
          </w:p>
        </w:tc>
      </w:tr>
      <w:tr w:rsidR="002E11D1" w:rsidRPr="005109FD" w14:paraId="18FE1B25" w14:textId="77777777" w:rsidTr="00B11972">
        <w:trPr>
          <w:trHeight w:val="666"/>
        </w:trPr>
        <w:tc>
          <w:tcPr>
            <w:tcW w:w="3140" w:type="dxa"/>
            <w:vAlign w:val="center"/>
          </w:tcPr>
          <w:p w14:paraId="361C3772" w14:textId="77777777" w:rsidR="002E11D1" w:rsidRPr="005109FD" w:rsidRDefault="005904FA" w:rsidP="00047F4B">
            <w:pPr>
              <w:autoSpaceDE w:val="0"/>
              <w:autoSpaceDN w:val="0"/>
              <w:adjustRightInd w:val="0"/>
              <w:spacing w:after="0" w:line="240" w:lineRule="auto"/>
              <w:rPr>
                <w:rFonts w:ascii="Times New Roman" w:hAnsi="Times New Roman" w:cs="Times New Roman"/>
                <w:color w:val="000000"/>
                <w:sz w:val="24"/>
                <w:szCs w:val="24"/>
              </w:rPr>
            </w:pPr>
            <w:r w:rsidRPr="005109FD">
              <w:rPr>
                <w:rFonts w:ascii="Times New Roman" w:hAnsi="Times New Roman" w:cs="Times New Roman"/>
                <w:color w:val="000000"/>
                <w:sz w:val="24"/>
                <w:szCs w:val="24"/>
              </w:rPr>
              <w:t>О</w:t>
            </w:r>
            <w:r w:rsidR="002E11D1" w:rsidRPr="005109FD">
              <w:rPr>
                <w:rFonts w:ascii="Times New Roman" w:hAnsi="Times New Roman" w:cs="Times New Roman"/>
                <w:color w:val="000000"/>
                <w:sz w:val="24"/>
                <w:szCs w:val="24"/>
              </w:rPr>
              <w:t xml:space="preserve">чень высокая </w:t>
            </w:r>
            <w:r w:rsidRPr="005109FD">
              <w:rPr>
                <w:rFonts w:ascii="Times New Roman" w:hAnsi="Times New Roman" w:cs="Times New Roman"/>
                <w:color w:val="000000"/>
                <w:sz w:val="24"/>
                <w:szCs w:val="24"/>
              </w:rPr>
              <w:t xml:space="preserve">(острота зрения </w:t>
            </w:r>
            <w:r w:rsidR="002E11D1" w:rsidRPr="005109FD">
              <w:rPr>
                <w:rFonts w:ascii="Times New Roman" w:hAnsi="Times New Roman" w:cs="Times New Roman"/>
                <w:color w:val="000000"/>
                <w:sz w:val="24"/>
                <w:szCs w:val="24"/>
              </w:rPr>
              <w:t>0,04 и ниже</w:t>
            </w:r>
            <w:r w:rsidRPr="005109FD">
              <w:rPr>
                <w:rFonts w:ascii="Times New Roman" w:hAnsi="Times New Roman" w:cs="Times New Roman"/>
                <w:color w:val="000000"/>
                <w:sz w:val="24"/>
                <w:szCs w:val="24"/>
              </w:rPr>
              <w:t>)</w:t>
            </w:r>
          </w:p>
        </w:tc>
        <w:tc>
          <w:tcPr>
            <w:tcW w:w="3140" w:type="dxa"/>
            <w:vAlign w:val="center"/>
          </w:tcPr>
          <w:p w14:paraId="7387D01A" w14:textId="77777777" w:rsidR="002E11D1" w:rsidRPr="005109FD" w:rsidRDefault="002E11D1" w:rsidP="00047F4B">
            <w:pPr>
              <w:autoSpaceDE w:val="0"/>
              <w:autoSpaceDN w:val="0"/>
              <w:adjustRightInd w:val="0"/>
              <w:spacing w:after="0" w:line="240" w:lineRule="auto"/>
              <w:jc w:val="center"/>
              <w:rPr>
                <w:rFonts w:ascii="Times New Roman" w:hAnsi="Times New Roman" w:cs="Times New Roman"/>
                <w:color w:val="000000"/>
                <w:sz w:val="24"/>
                <w:szCs w:val="24"/>
              </w:rPr>
            </w:pPr>
            <w:r w:rsidRPr="005109FD">
              <w:rPr>
                <w:rFonts w:ascii="Times New Roman" w:hAnsi="Times New Roman" w:cs="Times New Roman"/>
                <w:color w:val="000000"/>
                <w:sz w:val="24"/>
                <w:szCs w:val="24"/>
              </w:rPr>
              <w:t>17</w:t>
            </w:r>
          </w:p>
        </w:tc>
        <w:tc>
          <w:tcPr>
            <w:tcW w:w="3141" w:type="dxa"/>
            <w:vAlign w:val="center"/>
          </w:tcPr>
          <w:p w14:paraId="3C475E6C"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2E11D1" w:rsidRPr="005109FD" w14:paraId="1D899A0F" w14:textId="77777777" w:rsidTr="00B11972">
        <w:trPr>
          <w:trHeight w:val="332"/>
        </w:trPr>
        <w:tc>
          <w:tcPr>
            <w:tcW w:w="3140" w:type="dxa"/>
            <w:vAlign w:val="center"/>
          </w:tcPr>
          <w:p w14:paraId="67641FF9" w14:textId="77777777" w:rsidR="002E11D1" w:rsidRPr="005109FD" w:rsidRDefault="002E11D1" w:rsidP="00047F4B">
            <w:pPr>
              <w:autoSpaceDE w:val="0"/>
              <w:autoSpaceDN w:val="0"/>
              <w:adjustRightInd w:val="0"/>
              <w:spacing w:after="0" w:line="240" w:lineRule="auto"/>
              <w:rPr>
                <w:rFonts w:ascii="Times New Roman" w:hAnsi="Times New Roman" w:cs="Times New Roman"/>
                <w:color w:val="000000"/>
                <w:sz w:val="24"/>
                <w:szCs w:val="24"/>
              </w:rPr>
            </w:pPr>
            <w:r w:rsidRPr="005109FD">
              <w:rPr>
                <w:rFonts w:ascii="Times New Roman" w:hAnsi="Times New Roman" w:cs="Times New Roman"/>
                <w:color w:val="000000"/>
                <w:sz w:val="24"/>
                <w:szCs w:val="24"/>
              </w:rPr>
              <w:t>Итого</w:t>
            </w:r>
          </w:p>
        </w:tc>
        <w:tc>
          <w:tcPr>
            <w:tcW w:w="3140" w:type="dxa"/>
            <w:vAlign w:val="center"/>
          </w:tcPr>
          <w:p w14:paraId="072B82E1" w14:textId="77777777" w:rsidR="002E11D1" w:rsidRPr="005109FD" w:rsidRDefault="002E11D1" w:rsidP="00047F4B">
            <w:pPr>
              <w:autoSpaceDE w:val="0"/>
              <w:autoSpaceDN w:val="0"/>
              <w:adjustRightInd w:val="0"/>
              <w:spacing w:after="0" w:line="240" w:lineRule="auto"/>
              <w:jc w:val="center"/>
              <w:rPr>
                <w:rFonts w:ascii="Times New Roman" w:hAnsi="Times New Roman" w:cs="Times New Roman"/>
                <w:color w:val="000000"/>
                <w:sz w:val="24"/>
                <w:szCs w:val="24"/>
              </w:rPr>
            </w:pPr>
            <w:r w:rsidRPr="005109FD">
              <w:rPr>
                <w:rFonts w:ascii="Times New Roman" w:hAnsi="Times New Roman" w:cs="Times New Roman"/>
                <w:color w:val="000000"/>
                <w:sz w:val="24"/>
                <w:szCs w:val="24"/>
              </w:rPr>
              <w:t>7</w:t>
            </w:r>
            <w:r w:rsidR="00DB25C3">
              <w:rPr>
                <w:rFonts w:ascii="Times New Roman" w:hAnsi="Times New Roman" w:cs="Times New Roman"/>
                <w:color w:val="000000"/>
                <w:sz w:val="24"/>
                <w:szCs w:val="24"/>
              </w:rPr>
              <w:t>51</w:t>
            </w:r>
          </w:p>
        </w:tc>
        <w:tc>
          <w:tcPr>
            <w:tcW w:w="3141" w:type="dxa"/>
            <w:vAlign w:val="center"/>
          </w:tcPr>
          <w:p w14:paraId="2B48A909" w14:textId="77777777" w:rsidR="002E11D1" w:rsidRPr="005109FD" w:rsidRDefault="00DB25C3" w:rsidP="00047F4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r>
    </w:tbl>
    <w:p w14:paraId="42E7F87B" w14:textId="77777777" w:rsidR="002E11D1" w:rsidRDefault="002E11D1" w:rsidP="002E11D1">
      <w:pPr>
        <w:spacing w:after="0" w:line="240" w:lineRule="auto"/>
        <w:jc w:val="both"/>
        <w:rPr>
          <w:rFonts w:ascii="Times New Roman" w:hAnsi="Times New Roman" w:cs="Times New Roman"/>
          <w:sz w:val="24"/>
          <w:szCs w:val="24"/>
        </w:rPr>
      </w:pPr>
    </w:p>
    <w:p w14:paraId="6D87396B" w14:textId="01F436B2" w:rsidR="002E11D1" w:rsidRPr="00897CC2" w:rsidRDefault="007129E7" w:rsidP="002E11D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видно из проанализированного, ч</w:t>
      </w:r>
      <w:r w:rsidR="002E11D1" w:rsidRPr="00897CC2">
        <w:rPr>
          <w:rFonts w:ascii="Times New Roman" w:hAnsi="Times New Roman" w:cs="Times New Roman"/>
          <w:sz w:val="28"/>
          <w:szCs w:val="28"/>
        </w:rPr>
        <w:t>аще встречалась двусторонняя</w:t>
      </w:r>
      <w:r w:rsidR="007A012D">
        <w:rPr>
          <w:rFonts w:ascii="Times New Roman" w:hAnsi="Times New Roman" w:cs="Times New Roman"/>
          <w:sz w:val="28"/>
          <w:szCs w:val="28"/>
        </w:rPr>
        <w:t xml:space="preserve"> форма врожденной катаракты – </w:t>
      </w:r>
      <w:r w:rsidR="00ED582F">
        <w:rPr>
          <w:rFonts w:ascii="Times New Roman" w:hAnsi="Times New Roman" w:cs="Times New Roman"/>
          <w:sz w:val="28"/>
          <w:szCs w:val="28"/>
        </w:rPr>
        <w:t>69,2 % (</w:t>
      </w:r>
      <w:r w:rsidR="00ED582F">
        <w:rPr>
          <w:rFonts w:ascii="Times New Roman" w:hAnsi="Times New Roman" w:cs="Times New Roman"/>
          <w:sz w:val="28"/>
          <w:szCs w:val="28"/>
          <w:lang w:val="en-US"/>
        </w:rPr>
        <w:t>n</w:t>
      </w:r>
      <w:r w:rsidR="00ED582F" w:rsidRPr="00ED582F">
        <w:rPr>
          <w:rFonts w:ascii="Times New Roman" w:hAnsi="Times New Roman" w:cs="Times New Roman"/>
          <w:sz w:val="28"/>
          <w:szCs w:val="28"/>
        </w:rPr>
        <w:t xml:space="preserve"> = </w:t>
      </w:r>
      <w:r w:rsidR="007A012D">
        <w:rPr>
          <w:rFonts w:ascii="Times New Roman" w:hAnsi="Times New Roman" w:cs="Times New Roman"/>
          <w:sz w:val="28"/>
          <w:szCs w:val="28"/>
        </w:rPr>
        <w:t>617</w:t>
      </w:r>
      <w:r w:rsidR="002E11D1" w:rsidRPr="00897CC2">
        <w:rPr>
          <w:rFonts w:ascii="Times New Roman" w:hAnsi="Times New Roman" w:cs="Times New Roman"/>
          <w:sz w:val="28"/>
          <w:szCs w:val="28"/>
        </w:rPr>
        <w:t xml:space="preserve">). Среди клинико-морфологических форм наиболее часто встречались </w:t>
      </w:r>
      <w:r w:rsidR="007A012D">
        <w:rPr>
          <w:rFonts w:ascii="Times New Roman" w:hAnsi="Times New Roman" w:cs="Times New Roman"/>
          <w:sz w:val="28"/>
          <w:szCs w:val="28"/>
        </w:rPr>
        <w:t>диффузная катаракта –</w:t>
      </w:r>
      <w:r w:rsidR="00ED582F">
        <w:rPr>
          <w:rFonts w:ascii="Times New Roman" w:hAnsi="Times New Roman" w:cs="Times New Roman"/>
          <w:sz w:val="28"/>
          <w:szCs w:val="28"/>
        </w:rPr>
        <w:t xml:space="preserve"> 43,6%</w:t>
      </w:r>
      <w:r w:rsidR="007A012D">
        <w:rPr>
          <w:rFonts w:ascii="Times New Roman" w:hAnsi="Times New Roman" w:cs="Times New Roman"/>
          <w:sz w:val="28"/>
          <w:szCs w:val="28"/>
        </w:rPr>
        <w:t xml:space="preserve"> (</w:t>
      </w:r>
      <w:r w:rsidR="00ED582F">
        <w:rPr>
          <w:rFonts w:ascii="Times New Roman" w:hAnsi="Times New Roman" w:cs="Times New Roman"/>
          <w:sz w:val="28"/>
          <w:szCs w:val="28"/>
          <w:lang w:val="en-US"/>
        </w:rPr>
        <w:t>n</w:t>
      </w:r>
      <w:r w:rsidR="00ED582F" w:rsidRPr="00ED582F">
        <w:rPr>
          <w:rFonts w:ascii="Times New Roman" w:hAnsi="Times New Roman" w:cs="Times New Roman"/>
          <w:sz w:val="28"/>
          <w:szCs w:val="28"/>
        </w:rPr>
        <w:t xml:space="preserve"> = </w:t>
      </w:r>
      <w:r w:rsidR="00ED582F">
        <w:rPr>
          <w:rFonts w:ascii="Times New Roman" w:hAnsi="Times New Roman" w:cs="Times New Roman"/>
          <w:sz w:val="28"/>
          <w:szCs w:val="28"/>
        </w:rPr>
        <w:t>548</w:t>
      </w:r>
      <w:r w:rsidR="007A012D">
        <w:rPr>
          <w:rFonts w:ascii="Times New Roman" w:hAnsi="Times New Roman" w:cs="Times New Roman"/>
          <w:sz w:val="28"/>
          <w:szCs w:val="28"/>
        </w:rPr>
        <w:t xml:space="preserve">), полиморфная катаракта – </w:t>
      </w:r>
      <w:r w:rsidR="00ED582F" w:rsidRPr="00ED582F">
        <w:rPr>
          <w:rFonts w:ascii="Times New Roman" w:hAnsi="Times New Roman" w:cs="Times New Roman"/>
          <w:sz w:val="28"/>
          <w:szCs w:val="28"/>
        </w:rPr>
        <w:t>26</w:t>
      </w:r>
      <w:r w:rsidR="00ED582F">
        <w:rPr>
          <w:rFonts w:ascii="Times New Roman" w:hAnsi="Times New Roman" w:cs="Times New Roman"/>
          <w:sz w:val="28"/>
          <w:szCs w:val="28"/>
        </w:rPr>
        <w:t xml:space="preserve">,7% </w:t>
      </w:r>
      <w:r w:rsidR="007A012D">
        <w:rPr>
          <w:rFonts w:ascii="Times New Roman" w:hAnsi="Times New Roman" w:cs="Times New Roman"/>
          <w:sz w:val="28"/>
          <w:szCs w:val="28"/>
        </w:rPr>
        <w:t>(</w:t>
      </w:r>
      <w:r w:rsidR="00ED582F">
        <w:rPr>
          <w:rFonts w:ascii="Times New Roman" w:hAnsi="Times New Roman" w:cs="Times New Roman"/>
          <w:sz w:val="28"/>
          <w:szCs w:val="28"/>
          <w:lang w:val="en-US"/>
        </w:rPr>
        <w:t>n</w:t>
      </w:r>
      <w:r w:rsidR="00ED582F" w:rsidRPr="00ED582F">
        <w:rPr>
          <w:rFonts w:ascii="Times New Roman" w:hAnsi="Times New Roman" w:cs="Times New Roman"/>
          <w:sz w:val="28"/>
          <w:szCs w:val="28"/>
        </w:rPr>
        <w:t xml:space="preserve"> =</w:t>
      </w:r>
      <w:r w:rsidR="00ED582F">
        <w:rPr>
          <w:rFonts w:ascii="Times New Roman" w:hAnsi="Times New Roman" w:cs="Times New Roman"/>
          <w:sz w:val="28"/>
          <w:szCs w:val="28"/>
        </w:rPr>
        <w:t xml:space="preserve"> 336</w:t>
      </w:r>
      <w:r w:rsidR="002E11D1" w:rsidRPr="00897CC2">
        <w:rPr>
          <w:rFonts w:ascii="Times New Roman" w:hAnsi="Times New Roman" w:cs="Times New Roman"/>
          <w:sz w:val="28"/>
          <w:szCs w:val="28"/>
        </w:rPr>
        <w:t xml:space="preserve">), а </w:t>
      </w:r>
      <w:r w:rsidR="007A012D">
        <w:rPr>
          <w:rFonts w:ascii="Times New Roman" w:hAnsi="Times New Roman" w:cs="Times New Roman"/>
          <w:sz w:val="28"/>
          <w:szCs w:val="28"/>
        </w:rPr>
        <w:t xml:space="preserve">также зонулярная катаракта – </w:t>
      </w:r>
      <w:r w:rsidR="00ED582F">
        <w:rPr>
          <w:rFonts w:ascii="Times New Roman" w:hAnsi="Times New Roman" w:cs="Times New Roman"/>
          <w:sz w:val="28"/>
          <w:szCs w:val="28"/>
        </w:rPr>
        <w:t xml:space="preserve">22,2% </w:t>
      </w:r>
      <w:r w:rsidR="007A012D">
        <w:rPr>
          <w:rFonts w:ascii="Times New Roman" w:hAnsi="Times New Roman" w:cs="Times New Roman"/>
          <w:sz w:val="28"/>
          <w:szCs w:val="28"/>
        </w:rPr>
        <w:t>(</w:t>
      </w:r>
      <w:r w:rsidR="00ED582F">
        <w:rPr>
          <w:rFonts w:ascii="Times New Roman" w:hAnsi="Times New Roman" w:cs="Times New Roman"/>
          <w:sz w:val="28"/>
          <w:szCs w:val="28"/>
          <w:lang w:val="en-US"/>
        </w:rPr>
        <w:t>n</w:t>
      </w:r>
      <w:r w:rsidR="00ED582F" w:rsidRPr="00ED582F">
        <w:rPr>
          <w:rFonts w:ascii="Times New Roman" w:hAnsi="Times New Roman" w:cs="Times New Roman"/>
          <w:sz w:val="28"/>
          <w:szCs w:val="28"/>
        </w:rPr>
        <w:t xml:space="preserve"> = </w:t>
      </w:r>
      <w:r w:rsidR="007A012D">
        <w:rPr>
          <w:rFonts w:ascii="Times New Roman" w:hAnsi="Times New Roman" w:cs="Times New Roman"/>
          <w:sz w:val="28"/>
          <w:szCs w:val="28"/>
        </w:rPr>
        <w:t>2</w:t>
      </w:r>
      <w:r w:rsidR="00ED582F">
        <w:rPr>
          <w:rFonts w:ascii="Times New Roman" w:hAnsi="Times New Roman" w:cs="Times New Roman"/>
          <w:sz w:val="28"/>
          <w:szCs w:val="28"/>
        </w:rPr>
        <w:t>79</w:t>
      </w:r>
      <w:r w:rsidR="002E11D1" w:rsidRPr="00897CC2">
        <w:rPr>
          <w:rFonts w:ascii="Times New Roman" w:hAnsi="Times New Roman" w:cs="Times New Roman"/>
          <w:sz w:val="28"/>
          <w:szCs w:val="28"/>
        </w:rPr>
        <w:t>). Отягощенная на</w:t>
      </w:r>
      <w:r w:rsidR="007A012D">
        <w:rPr>
          <w:rFonts w:ascii="Times New Roman" w:hAnsi="Times New Roman" w:cs="Times New Roman"/>
          <w:sz w:val="28"/>
          <w:szCs w:val="28"/>
        </w:rPr>
        <w:t>следственность наблюдалась у 125</w:t>
      </w:r>
      <w:r w:rsidR="002E11D1" w:rsidRPr="00897CC2">
        <w:rPr>
          <w:rFonts w:ascii="Times New Roman" w:hAnsi="Times New Roman" w:cs="Times New Roman"/>
          <w:sz w:val="28"/>
          <w:szCs w:val="28"/>
        </w:rPr>
        <w:t xml:space="preserve"> детей с врожденно</w:t>
      </w:r>
      <w:r w:rsidR="007A012D">
        <w:rPr>
          <w:rFonts w:ascii="Times New Roman" w:hAnsi="Times New Roman" w:cs="Times New Roman"/>
          <w:sz w:val="28"/>
          <w:szCs w:val="28"/>
        </w:rPr>
        <w:t>й катарактой, что составило 14,0</w:t>
      </w:r>
      <w:r w:rsidR="002E11D1" w:rsidRPr="00897CC2">
        <w:rPr>
          <w:rFonts w:ascii="Times New Roman" w:hAnsi="Times New Roman" w:cs="Times New Roman"/>
          <w:sz w:val="28"/>
          <w:szCs w:val="28"/>
        </w:rPr>
        <w:t xml:space="preserve"> % всех случаев.</w:t>
      </w:r>
      <w:r w:rsidR="004C0FA0" w:rsidRPr="00897CC2">
        <w:rPr>
          <w:rFonts w:ascii="Times New Roman" w:hAnsi="Times New Roman" w:cs="Times New Roman"/>
          <w:sz w:val="28"/>
          <w:szCs w:val="28"/>
        </w:rPr>
        <w:t xml:space="preserve"> </w:t>
      </w:r>
      <w:r w:rsidR="007A012D" w:rsidRPr="00D53050">
        <w:rPr>
          <w:rFonts w:ascii="Times New Roman" w:hAnsi="Times New Roman" w:cs="Times New Roman"/>
          <w:sz w:val="28"/>
          <w:szCs w:val="28"/>
        </w:rPr>
        <w:t>Общая распространенность косоглазия в н</w:t>
      </w:r>
      <w:r w:rsidR="007A012D">
        <w:rPr>
          <w:rFonts w:ascii="Times New Roman" w:hAnsi="Times New Roman" w:cs="Times New Roman"/>
          <w:sz w:val="28"/>
          <w:szCs w:val="28"/>
        </w:rPr>
        <w:t>ашем исследовании составила 30,1% (378/1258</w:t>
      </w:r>
      <w:r w:rsidR="007A012D" w:rsidRPr="00D53050">
        <w:rPr>
          <w:rFonts w:ascii="Times New Roman" w:hAnsi="Times New Roman" w:cs="Times New Roman"/>
          <w:sz w:val="28"/>
          <w:szCs w:val="28"/>
        </w:rPr>
        <w:t xml:space="preserve"> глаз), а распространенность нистагма </w:t>
      </w:r>
      <w:r w:rsidR="007A012D">
        <w:rPr>
          <w:rFonts w:ascii="Times New Roman" w:hAnsi="Times New Roman" w:cs="Times New Roman"/>
          <w:sz w:val="28"/>
          <w:szCs w:val="28"/>
        </w:rPr>
        <w:t>– 18,2% (228/1258 глаз)</w:t>
      </w:r>
      <w:r w:rsidR="004C0FA0" w:rsidRPr="00897CC2">
        <w:rPr>
          <w:rFonts w:ascii="Times New Roman" w:hAnsi="Times New Roman" w:cs="Times New Roman"/>
          <w:sz w:val="28"/>
          <w:szCs w:val="28"/>
        </w:rPr>
        <w:t xml:space="preserve">. Оба осложнения в виде </w:t>
      </w:r>
      <w:r w:rsidR="004C0FA0" w:rsidRPr="00897CC2">
        <w:rPr>
          <w:rFonts w:ascii="Times New Roman" w:hAnsi="Times New Roman" w:cs="Times New Roman"/>
          <w:sz w:val="28"/>
          <w:szCs w:val="28"/>
        </w:rPr>
        <w:lastRenderedPageBreak/>
        <w:t>косоглазия и нистагма наблюдаются при тяжелой степени снижения зрения в раннем детстве и являются признаками, свидетельствующими о неблагоприятном прогнозе в функциональных результатах хирургического лечения пациентов с врожденной катарактой.</w:t>
      </w:r>
      <w:r w:rsidR="002E11D1" w:rsidRPr="00897CC2">
        <w:rPr>
          <w:rFonts w:ascii="Times New Roman" w:hAnsi="Times New Roman" w:cs="Times New Roman"/>
          <w:sz w:val="28"/>
          <w:szCs w:val="28"/>
        </w:rPr>
        <w:t xml:space="preserve"> У большинства детей с врожденной катарактой наблюдалась амб</w:t>
      </w:r>
      <w:r w:rsidR="0013250C" w:rsidRPr="00897CC2">
        <w:rPr>
          <w:rFonts w:ascii="Times New Roman" w:hAnsi="Times New Roman" w:cs="Times New Roman"/>
          <w:sz w:val="28"/>
          <w:szCs w:val="28"/>
        </w:rPr>
        <w:t>лиопия различной степени</w:t>
      </w:r>
      <w:r w:rsidR="002E11D1" w:rsidRPr="00897CC2">
        <w:rPr>
          <w:rFonts w:ascii="Times New Roman" w:hAnsi="Times New Roman" w:cs="Times New Roman"/>
          <w:sz w:val="28"/>
          <w:szCs w:val="28"/>
        </w:rPr>
        <w:t xml:space="preserve">. </w:t>
      </w:r>
      <w:r w:rsidR="007A012D">
        <w:rPr>
          <w:rFonts w:ascii="Times New Roman" w:hAnsi="Times New Roman" w:cs="Times New Roman"/>
          <w:sz w:val="28"/>
          <w:szCs w:val="28"/>
        </w:rPr>
        <w:t xml:space="preserve">У </w:t>
      </w:r>
      <w:r w:rsidR="00C20CEF">
        <w:rPr>
          <w:rFonts w:ascii="Times New Roman" w:hAnsi="Times New Roman" w:cs="Times New Roman"/>
          <w:sz w:val="28"/>
          <w:szCs w:val="28"/>
        </w:rPr>
        <w:t>10,9%</w:t>
      </w:r>
      <w:r w:rsidR="007A012D">
        <w:rPr>
          <w:rFonts w:ascii="Times New Roman" w:hAnsi="Times New Roman" w:cs="Times New Roman"/>
          <w:sz w:val="28"/>
          <w:szCs w:val="28"/>
        </w:rPr>
        <w:t xml:space="preserve"> (</w:t>
      </w:r>
      <w:r w:rsidR="00C20CEF">
        <w:rPr>
          <w:rFonts w:ascii="Times New Roman" w:hAnsi="Times New Roman" w:cs="Times New Roman"/>
          <w:sz w:val="28"/>
          <w:szCs w:val="28"/>
          <w:lang w:val="en-US"/>
        </w:rPr>
        <w:t>n</w:t>
      </w:r>
      <w:r w:rsidR="00C20CEF" w:rsidRPr="00ED582F">
        <w:rPr>
          <w:rFonts w:ascii="Times New Roman" w:hAnsi="Times New Roman" w:cs="Times New Roman"/>
          <w:sz w:val="28"/>
          <w:szCs w:val="28"/>
        </w:rPr>
        <w:t xml:space="preserve"> = </w:t>
      </w:r>
      <w:r w:rsidR="00C20CEF">
        <w:rPr>
          <w:rFonts w:ascii="Times New Roman" w:hAnsi="Times New Roman" w:cs="Times New Roman"/>
          <w:sz w:val="28"/>
          <w:szCs w:val="28"/>
        </w:rPr>
        <w:t>97</w:t>
      </w:r>
      <w:r w:rsidR="004C0FA0" w:rsidRPr="00897CC2">
        <w:rPr>
          <w:rFonts w:ascii="Times New Roman" w:hAnsi="Times New Roman" w:cs="Times New Roman"/>
          <w:sz w:val="28"/>
          <w:szCs w:val="28"/>
        </w:rPr>
        <w:t xml:space="preserve">) детей с врожденной катарактой наблюдалось сочетание с другими врожденными аномалиями развития глазного яблока, что было менее распространено в случаях двусторонней катаракты, чем при односторонних случаях (ОШ = 0,504; 95% ДИ: 0,329–0,773; </w:t>
      </w:r>
      <w:r w:rsidR="004C0FA0" w:rsidRPr="00897CC2">
        <w:rPr>
          <w:rFonts w:ascii="Times New Roman" w:eastAsia="Times New Roman" w:hAnsi="Times New Roman" w:cs="Times New Roman"/>
          <w:i/>
          <w:color w:val="000000"/>
          <w:sz w:val="28"/>
          <w:szCs w:val="28"/>
          <w:lang w:val="en-US"/>
        </w:rPr>
        <w:t>p</w:t>
      </w:r>
      <w:r w:rsidR="004C0FA0" w:rsidRPr="00897CC2">
        <w:rPr>
          <w:rFonts w:ascii="Times New Roman" w:hAnsi="Times New Roman" w:cs="Times New Roman"/>
          <w:sz w:val="28"/>
          <w:szCs w:val="28"/>
        </w:rPr>
        <w:t xml:space="preserve"> &lt;0,001).</w:t>
      </w:r>
    </w:p>
    <w:p w14:paraId="77B2A126" w14:textId="69FEBA9D" w:rsidR="004C0FA0" w:rsidRPr="00897CC2" w:rsidRDefault="007A012D" w:rsidP="004C0FA0">
      <w:pPr>
        <w:pStyle w:val="a5"/>
        <w:spacing w:after="0" w:line="240" w:lineRule="auto"/>
        <w:ind w:left="0" w:firstLine="709"/>
        <w:jc w:val="both"/>
        <w:rPr>
          <w:rFonts w:ascii="Times New Roman" w:hAnsi="Times New Roman" w:cs="Times New Roman"/>
          <w:sz w:val="28"/>
          <w:szCs w:val="28"/>
        </w:rPr>
      </w:pPr>
      <w:r w:rsidRPr="00D53050">
        <w:rPr>
          <w:rFonts w:ascii="Times New Roman" w:hAnsi="Times New Roman" w:cs="Times New Roman"/>
          <w:sz w:val="28"/>
          <w:szCs w:val="28"/>
        </w:rPr>
        <w:t>Врожденна</w:t>
      </w:r>
      <w:r>
        <w:rPr>
          <w:rFonts w:ascii="Times New Roman" w:hAnsi="Times New Roman" w:cs="Times New Roman"/>
          <w:sz w:val="28"/>
          <w:szCs w:val="28"/>
        </w:rPr>
        <w:t xml:space="preserve">я катаракта была обнаружена у </w:t>
      </w:r>
      <w:r w:rsidR="00C20CEF">
        <w:rPr>
          <w:rFonts w:ascii="Times New Roman" w:hAnsi="Times New Roman" w:cs="Times New Roman"/>
          <w:sz w:val="28"/>
          <w:szCs w:val="28"/>
        </w:rPr>
        <w:t>39,8%</w:t>
      </w:r>
      <w:r w:rsidR="004F131C">
        <w:rPr>
          <w:rFonts w:ascii="Times New Roman" w:hAnsi="Times New Roman" w:cs="Times New Roman"/>
          <w:sz w:val="28"/>
          <w:szCs w:val="28"/>
        </w:rPr>
        <w:t xml:space="preserve"> </w:t>
      </w:r>
      <w:r>
        <w:rPr>
          <w:rFonts w:ascii="Times New Roman" w:hAnsi="Times New Roman" w:cs="Times New Roman"/>
          <w:sz w:val="28"/>
          <w:szCs w:val="28"/>
        </w:rPr>
        <w:t>(</w:t>
      </w:r>
      <w:r w:rsidR="00C20CEF">
        <w:rPr>
          <w:rFonts w:ascii="Times New Roman" w:hAnsi="Times New Roman" w:cs="Times New Roman"/>
          <w:sz w:val="28"/>
          <w:szCs w:val="28"/>
          <w:lang w:val="en-US"/>
        </w:rPr>
        <w:t>n</w:t>
      </w:r>
      <w:r w:rsidR="00C20CEF" w:rsidRPr="00ED582F">
        <w:rPr>
          <w:rFonts w:ascii="Times New Roman" w:hAnsi="Times New Roman" w:cs="Times New Roman"/>
          <w:sz w:val="28"/>
          <w:szCs w:val="28"/>
        </w:rPr>
        <w:t xml:space="preserve"> = </w:t>
      </w:r>
      <w:r w:rsidR="00C20CEF">
        <w:rPr>
          <w:rFonts w:ascii="Times New Roman" w:hAnsi="Times New Roman" w:cs="Times New Roman"/>
          <w:sz w:val="28"/>
          <w:szCs w:val="28"/>
        </w:rPr>
        <w:t>335</w:t>
      </w:r>
      <w:r w:rsidRPr="00D53050">
        <w:rPr>
          <w:rFonts w:ascii="Times New Roman" w:hAnsi="Times New Roman" w:cs="Times New Roman"/>
          <w:sz w:val="28"/>
          <w:szCs w:val="28"/>
        </w:rPr>
        <w:t xml:space="preserve">) детей </w:t>
      </w:r>
      <w:r>
        <w:rPr>
          <w:rFonts w:ascii="Times New Roman" w:hAnsi="Times New Roman" w:cs="Times New Roman"/>
          <w:sz w:val="28"/>
          <w:szCs w:val="28"/>
        </w:rPr>
        <w:t>в возрасте до 6 месяцев, у 2</w:t>
      </w:r>
      <w:r w:rsidR="004F131C">
        <w:rPr>
          <w:rFonts w:ascii="Times New Roman" w:hAnsi="Times New Roman" w:cs="Times New Roman"/>
          <w:sz w:val="28"/>
          <w:szCs w:val="28"/>
        </w:rPr>
        <w:t>7,0%</w:t>
      </w:r>
      <w:r>
        <w:rPr>
          <w:rFonts w:ascii="Times New Roman" w:hAnsi="Times New Roman" w:cs="Times New Roman"/>
          <w:sz w:val="28"/>
          <w:szCs w:val="28"/>
        </w:rPr>
        <w:t xml:space="preserve"> (</w:t>
      </w:r>
      <w:r w:rsidR="004F131C">
        <w:rPr>
          <w:rFonts w:ascii="Times New Roman" w:hAnsi="Times New Roman" w:cs="Times New Roman"/>
          <w:sz w:val="28"/>
          <w:szCs w:val="28"/>
          <w:lang w:val="en-US"/>
        </w:rPr>
        <w:t>n</w:t>
      </w:r>
      <w:r w:rsidR="004F131C" w:rsidRPr="00ED582F">
        <w:rPr>
          <w:rFonts w:ascii="Times New Roman" w:hAnsi="Times New Roman" w:cs="Times New Roman"/>
          <w:sz w:val="28"/>
          <w:szCs w:val="28"/>
        </w:rPr>
        <w:t xml:space="preserve"> = </w:t>
      </w:r>
      <w:r w:rsidR="004F131C">
        <w:rPr>
          <w:rFonts w:ascii="Times New Roman" w:hAnsi="Times New Roman" w:cs="Times New Roman"/>
          <w:sz w:val="28"/>
          <w:szCs w:val="28"/>
        </w:rPr>
        <w:t>241</w:t>
      </w:r>
      <w:r w:rsidRPr="00D53050">
        <w:rPr>
          <w:rFonts w:ascii="Times New Roman" w:hAnsi="Times New Roman" w:cs="Times New Roman"/>
          <w:sz w:val="28"/>
          <w:szCs w:val="28"/>
        </w:rPr>
        <w:t>) детей в возрасте от 6 месяцев до 3 лет, а также в воз</w:t>
      </w:r>
      <w:r>
        <w:rPr>
          <w:rFonts w:ascii="Times New Roman" w:hAnsi="Times New Roman" w:cs="Times New Roman"/>
          <w:sz w:val="28"/>
          <w:szCs w:val="28"/>
        </w:rPr>
        <w:t xml:space="preserve">расте старше 3 лет у </w:t>
      </w:r>
      <w:r w:rsidR="004F131C">
        <w:rPr>
          <w:rFonts w:ascii="Times New Roman" w:hAnsi="Times New Roman" w:cs="Times New Roman"/>
          <w:sz w:val="28"/>
          <w:szCs w:val="28"/>
        </w:rPr>
        <w:t>28,8 %</w:t>
      </w:r>
      <w:r>
        <w:rPr>
          <w:rFonts w:ascii="Times New Roman" w:hAnsi="Times New Roman" w:cs="Times New Roman"/>
          <w:sz w:val="28"/>
          <w:szCs w:val="28"/>
        </w:rPr>
        <w:t xml:space="preserve"> (</w:t>
      </w:r>
      <w:r w:rsidR="004F131C">
        <w:rPr>
          <w:rFonts w:ascii="Times New Roman" w:hAnsi="Times New Roman" w:cs="Times New Roman"/>
          <w:sz w:val="28"/>
          <w:szCs w:val="28"/>
          <w:lang w:val="en-US"/>
        </w:rPr>
        <w:t>n</w:t>
      </w:r>
      <w:r w:rsidR="004F131C" w:rsidRPr="00ED582F">
        <w:rPr>
          <w:rFonts w:ascii="Times New Roman" w:hAnsi="Times New Roman" w:cs="Times New Roman"/>
          <w:sz w:val="28"/>
          <w:szCs w:val="28"/>
        </w:rPr>
        <w:t xml:space="preserve"> =</w:t>
      </w:r>
      <w:r w:rsidR="004F131C">
        <w:rPr>
          <w:rFonts w:ascii="Times New Roman" w:hAnsi="Times New Roman" w:cs="Times New Roman"/>
          <w:sz w:val="28"/>
          <w:szCs w:val="28"/>
        </w:rPr>
        <w:t xml:space="preserve"> 257</w:t>
      </w:r>
      <w:r w:rsidRPr="00D53050">
        <w:rPr>
          <w:rFonts w:ascii="Times New Roman" w:hAnsi="Times New Roman" w:cs="Times New Roman"/>
          <w:sz w:val="28"/>
          <w:szCs w:val="28"/>
        </w:rPr>
        <w:t>) детей</w:t>
      </w:r>
      <w:r w:rsidR="004C0FA0" w:rsidRPr="00897CC2">
        <w:rPr>
          <w:rFonts w:ascii="Times New Roman" w:hAnsi="Times New Roman" w:cs="Times New Roman"/>
          <w:sz w:val="28"/>
          <w:szCs w:val="28"/>
        </w:rPr>
        <w:t xml:space="preserve">. Родители первыми заметили патологию со стороны хрусталика глаза в </w:t>
      </w:r>
      <w:r w:rsidR="004F131C">
        <w:rPr>
          <w:rFonts w:ascii="Times New Roman" w:hAnsi="Times New Roman" w:cs="Times New Roman"/>
          <w:sz w:val="28"/>
          <w:szCs w:val="28"/>
        </w:rPr>
        <w:t>53,8%</w:t>
      </w:r>
      <w:r w:rsidR="004C0FA0" w:rsidRPr="00897CC2">
        <w:rPr>
          <w:rFonts w:ascii="Times New Roman" w:hAnsi="Times New Roman" w:cs="Times New Roman"/>
          <w:sz w:val="28"/>
          <w:szCs w:val="28"/>
        </w:rPr>
        <w:t xml:space="preserve"> (</w:t>
      </w:r>
      <w:r w:rsidR="004F131C">
        <w:rPr>
          <w:rFonts w:ascii="Times New Roman" w:hAnsi="Times New Roman" w:cs="Times New Roman"/>
          <w:sz w:val="28"/>
          <w:szCs w:val="28"/>
          <w:lang w:val="en-US"/>
        </w:rPr>
        <w:t>n</w:t>
      </w:r>
      <w:r w:rsidR="004F131C" w:rsidRPr="00ED582F">
        <w:rPr>
          <w:rFonts w:ascii="Times New Roman" w:hAnsi="Times New Roman" w:cs="Times New Roman"/>
          <w:sz w:val="28"/>
          <w:szCs w:val="28"/>
        </w:rPr>
        <w:t xml:space="preserve"> = </w:t>
      </w:r>
      <w:r w:rsidR="004F131C">
        <w:rPr>
          <w:rFonts w:ascii="Times New Roman" w:hAnsi="Times New Roman" w:cs="Times New Roman"/>
          <w:sz w:val="28"/>
          <w:szCs w:val="28"/>
        </w:rPr>
        <w:t>477</w:t>
      </w:r>
      <w:r w:rsidR="004C0FA0" w:rsidRPr="00897CC2">
        <w:rPr>
          <w:rFonts w:ascii="Times New Roman" w:hAnsi="Times New Roman" w:cs="Times New Roman"/>
          <w:sz w:val="28"/>
          <w:szCs w:val="28"/>
        </w:rPr>
        <w:t xml:space="preserve">) случаев, в поликлинике по месту жительства врожденная катаракта была впервые обнаружена у </w:t>
      </w:r>
      <w:r w:rsidR="005A6346">
        <w:rPr>
          <w:rFonts w:ascii="Times New Roman" w:hAnsi="Times New Roman" w:cs="Times New Roman"/>
          <w:sz w:val="28"/>
          <w:szCs w:val="28"/>
        </w:rPr>
        <w:t xml:space="preserve">45,4% </w:t>
      </w:r>
      <w:r w:rsidR="004C0FA0" w:rsidRPr="00897CC2">
        <w:rPr>
          <w:rFonts w:ascii="Times New Roman" w:hAnsi="Times New Roman" w:cs="Times New Roman"/>
          <w:sz w:val="28"/>
          <w:szCs w:val="28"/>
        </w:rPr>
        <w:t>(</w:t>
      </w:r>
      <w:r w:rsidR="005A6346">
        <w:rPr>
          <w:rFonts w:ascii="Times New Roman" w:hAnsi="Times New Roman" w:cs="Times New Roman"/>
          <w:sz w:val="28"/>
          <w:szCs w:val="28"/>
          <w:lang w:val="en-US"/>
        </w:rPr>
        <w:t>n</w:t>
      </w:r>
      <w:r w:rsidR="005A6346" w:rsidRPr="00ED582F">
        <w:rPr>
          <w:rFonts w:ascii="Times New Roman" w:hAnsi="Times New Roman" w:cs="Times New Roman"/>
          <w:sz w:val="28"/>
          <w:szCs w:val="28"/>
        </w:rPr>
        <w:t xml:space="preserve"> = </w:t>
      </w:r>
      <w:r w:rsidR="005A6346">
        <w:rPr>
          <w:rFonts w:ascii="Times New Roman" w:hAnsi="Times New Roman" w:cs="Times New Roman"/>
          <w:sz w:val="28"/>
          <w:szCs w:val="28"/>
        </w:rPr>
        <w:t>403</w:t>
      </w:r>
      <w:r w:rsidR="004C0FA0" w:rsidRPr="00897CC2">
        <w:rPr>
          <w:rFonts w:ascii="Times New Roman" w:hAnsi="Times New Roman" w:cs="Times New Roman"/>
          <w:sz w:val="28"/>
          <w:szCs w:val="28"/>
        </w:rPr>
        <w:t>) детей. Ни один случай врожденной катаракты за весь период исследования не был установлен при рождении в родильном доме.</w:t>
      </w:r>
    </w:p>
    <w:p w14:paraId="1ADD2292" w14:textId="77777777" w:rsidR="0099139A" w:rsidRDefault="0099139A" w:rsidP="00CD3BB3">
      <w:pPr>
        <w:spacing w:after="0" w:line="240" w:lineRule="auto"/>
        <w:jc w:val="both"/>
        <w:rPr>
          <w:rFonts w:ascii="Times New Roman" w:hAnsi="Times New Roman" w:cs="Times New Roman"/>
          <w:b/>
          <w:sz w:val="28"/>
          <w:szCs w:val="28"/>
        </w:rPr>
      </w:pPr>
    </w:p>
    <w:p w14:paraId="308406F1" w14:textId="77777777" w:rsidR="00557E07" w:rsidRPr="009E17DB" w:rsidRDefault="002E11D1" w:rsidP="000E620F">
      <w:pPr>
        <w:pStyle w:val="21"/>
        <w:jc w:val="both"/>
        <w:rPr>
          <w:lang w:val="ru-RU"/>
        </w:rPr>
      </w:pPr>
      <w:bookmarkStart w:id="17" w:name="_Toc149549470"/>
      <w:r w:rsidRPr="009E17DB">
        <w:rPr>
          <w:lang w:val="ru-RU"/>
        </w:rPr>
        <w:t xml:space="preserve">3.4 </w:t>
      </w:r>
      <w:r w:rsidR="00C825F9" w:rsidRPr="009E17DB">
        <w:rPr>
          <w:lang w:val="ru-RU"/>
        </w:rPr>
        <w:t>Анализ возраста детей с врожденной катарактой на момент операции как основного фактора, влияющего на функциональный результат лечения</w:t>
      </w:r>
      <w:bookmarkEnd w:id="17"/>
    </w:p>
    <w:p w14:paraId="540B2577" w14:textId="47AB0F84" w:rsidR="001A06ED" w:rsidRPr="00897CC2" w:rsidRDefault="00557E07" w:rsidP="00420FC5">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Возраст на момент операции у детей с врожденной катарактой является наиболее значимым фактором в достижении оптимальных зрительных функций</w:t>
      </w:r>
      <w:r w:rsidR="00DA72CD" w:rsidRPr="00897CC2">
        <w:rPr>
          <w:rFonts w:ascii="Times New Roman" w:hAnsi="Times New Roman" w:cs="Times New Roman"/>
          <w:sz w:val="28"/>
          <w:szCs w:val="28"/>
        </w:rPr>
        <w:t xml:space="preserve">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{"citationItems":[{"id":"ITEM-1","itemData":{"DOI":"10.1016/S2352-4642(18)30317-1","ISSN":"23524642","PMID":"30389448","abstract":"Background: International initiatives to prevent childhood blindness have highlighted the importance of early, effective intervention for congenital and infantile cataract. In the UK, intraocular lens implantation has been widely adopted by surgeons to treat these conditions. However, evidence about the benefits and risks of this technique in different age groups is limited. The IoLunder2 study assessed outcomes following primary intraocular lens implantation in children aged 2 years and younger with congenital or infantile cataract. Methods: The IoLunder2 study was a prospective observational cohort study done at 31 sites in the UK and Ireland. Eligible children were aged 2 years or younger who had cataract surgery concurrently with intraocular lens implantation or conventional treatment (aphakic correction with contact lenses or glasses) after cataract surgery between Jan 1, 2009, and Dec 31, 2010. Children with significant ocular comorbidity precluding lens implantation, defined by the presence of complex persistent fetal vasculature, other ocular structural anomalies, severe microcornea (horizontal corneal diameter &lt;9·5 mm), or severe microphthalmos (axial length &lt;16 mm), were excluded from the analysis of the key outcomes. Postoperative visual rehabilitation was assessed at 1, 3, and 5 years after surgery with a 4m logarithm of the minimum angle of resolution (logMAR) notation test. Best corrected visual outcome (acuity) overall was assessed 5 years after surgery for children with bilateral and unilateral cataract. We also used multivariable logistic and linear regression to model the association between intraocular lens implantation and outcomes of interest (vision, glaucoma, and visual axis opacity). Findings: A total of 256 eligible children were recruited; two had incomplete data and were excluded. 158 of the 254 included children (102 [65%] with bilateral cataract and 56 [35%] with unilateral cataract) had no significant ocular morbidity and were analysed for the key outcomes. Primary intraocular lens implantation was done in 88 (56%) of 158 children (50 children with bilateral cataract and 38 children with unilateral cataract). 70 (44%) of 158 children had conventional treatment (52 with bilateral cataract and 18 with unilateral cataract). Overall median visual acuity at 5 years was 0·34 logMAR (IQR 0·20–0·54) for children with bilateral cataract and 0·70 logMAR (IQR 0·3–1·3) in the operated eye for children with unilateral cataract. Primary …","author":[{"dropping-particle":"","family":"Solebo","given":"Ameenat Lola","non-dropping-particle":"","parse-names":false,"suffix":""},{"dropping-particle":"","family":"Cumberland","given":"Phillippa","non-dropping-particle":"","parse-names":false,"suffix":""},{"dropping-particle":"","family":"Rahi","given":"Jugnoo S.","non-dropping-particle":"","parse-names":false,"suffix":""}],"container-title":"The Lancet Child and Adolescent Health","id":"ITEM-1","issue":"12","issued":{"date-parts":[["2018"]]},"page":"863-871","publisher":"Elsevier Ltd","title":"5-year outcomes after primary intraocular lens implantation in children aged 2 years or younger with congenital or infantile cataract: findings from the IoLunder2 prospective inception cohort study","type":"article-journal","volume":"2"},"uris":["http://www.mendeley.com/documents/?uuid=e564c987-6d5c-4444-a8c8-0289048ebf65"]},{"id":"ITEM-2","itemData":{"DOI":"10.1038/s41433-020-1115-6","ISSN":"0950-222X","abstract":"Congenital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C.","non-dropping-particle":"","parse-names":false,"suffix":""}],"container-title":"Eye","id":"ITEM-2","issue":"12","issued":{"date-parts":[["2020"]]},"page":"2197-2218","publisher":"Springer US","title":"Cataract management in children: a review of the literature and current practice across five large UK centres","type":"article-journal","volume":"34"},"uris":["http://www.mendeley.com/documents/?uuid=08643845-9786-484d-b9b8-fbe2a183f59c"]}],"mendeley":{"formattedCitation":"[2,16]","plainTextFormattedCitation":"[2,16]","previouslyFormattedCitation":"[2,16]"},"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[2</w:t>
      </w:r>
      <w:r w:rsidR="000873C6">
        <w:rPr>
          <w:rFonts w:ascii="Times New Roman" w:hAnsi="Times New Roman" w:cs="Times New Roman"/>
          <w:noProof/>
          <w:sz w:val="28"/>
          <w:szCs w:val="28"/>
        </w:rPr>
        <w:t xml:space="preserve">, с. 2211; </w:t>
      </w:r>
      <w:r w:rsidR="00577791" w:rsidRPr="00577791">
        <w:rPr>
          <w:rFonts w:ascii="Times New Roman" w:hAnsi="Times New Roman" w:cs="Times New Roman"/>
          <w:noProof/>
          <w:sz w:val="28"/>
          <w:szCs w:val="28"/>
        </w:rPr>
        <w:t>16</w:t>
      </w:r>
      <w:r w:rsidR="000873C6">
        <w:rPr>
          <w:rFonts w:ascii="Times New Roman" w:hAnsi="Times New Roman" w:cs="Times New Roman"/>
          <w:noProof/>
          <w:sz w:val="28"/>
          <w:szCs w:val="28"/>
        </w:rPr>
        <w:t>, с. 870</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Pr="00897CC2">
        <w:rPr>
          <w:rFonts w:ascii="Times New Roman" w:hAnsi="Times New Roman" w:cs="Times New Roman"/>
          <w:sz w:val="28"/>
          <w:szCs w:val="28"/>
        </w:rPr>
        <w:t xml:space="preserve">. </w:t>
      </w:r>
      <w:r w:rsidR="001A06ED" w:rsidRPr="00897CC2">
        <w:rPr>
          <w:rFonts w:ascii="Times New Roman" w:hAnsi="Times New Roman" w:cs="Times New Roman"/>
          <w:sz w:val="28"/>
          <w:szCs w:val="28"/>
        </w:rPr>
        <w:t xml:space="preserve">Медиана возраста при </w:t>
      </w:r>
      <w:r w:rsidR="00082BB5" w:rsidRPr="00897CC2">
        <w:rPr>
          <w:rFonts w:ascii="Times New Roman" w:hAnsi="Times New Roman" w:cs="Times New Roman"/>
          <w:sz w:val="28"/>
          <w:szCs w:val="28"/>
        </w:rPr>
        <w:t>обнаружении</w:t>
      </w:r>
      <w:r w:rsidR="001A06ED" w:rsidRPr="00897CC2">
        <w:rPr>
          <w:rFonts w:ascii="Times New Roman" w:hAnsi="Times New Roman" w:cs="Times New Roman"/>
          <w:sz w:val="28"/>
          <w:szCs w:val="28"/>
        </w:rPr>
        <w:t xml:space="preserve"> врожденной катаракты</w:t>
      </w:r>
      <w:r w:rsidR="00420FC5" w:rsidRPr="00897CC2">
        <w:rPr>
          <w:rFonts w:ascii="Times New Roman" w:hAnsi="Times New Roman" w:cs="Times New Roman"/>
          <w:sz w:val="28"/>
          <w:szCs w:val="28"/>
        </w:rPr>
        <w:t xml:space="preserve"> в нашем исследовании</w:t>
      </w:r>
      <w:r w:rsidR="001A06ED" w:rsidRPr="00897CC2">
        <w:rPr>
          <w:rFonts w:ascii="Times New Roman" w:hAnsi="Times New Roman" w:cs="Times New Roman"/>
          <w:sz w:val="28"/>
          <w:szCs w:val="28"/>
        </w:rPr>
        <w:t xml:space="preserve"> составила 12</w:t>
      </w:r>
      <w:r w:rsidR="009E02D7" w:rsidRPr="00897CC2">
        <w:rPr>
          <w:rFonts w:ascii="Times New Roman" w:hAnsi="Times New Roman" w:cs="Times New Roman"/>
          <w:sz w:val="28"/>
          <w:szCs w:val="28"/>
        </w:rPr>
        <w:t>,0</w:t>
      </w:r>
      <w:r w:rsidR="001A06ED" w:rsidRPr="00897CC2">
        <w:rPr>
          <w:rFonts w:ascii="Times New Roman" w:hAnsi="Times New Roman" w:cs="Times New Roman"/>
          <w:sz w:val="28"/>
          <w:szCs w:val="28"/>
        </w:rPr>
        <w:t xml:space="preserve"> месяцев (</w:t>
      </w:r>
      <w:r w:rsidR="007129E7" w:rsidRPr="005109FD">
        <w:rPr>
          <w:rFonts w:ascii="Times New Roman" w:hAnsi="Times New Roman" w:cs="Times New Roman"/>
          <w:sz w:val="28"/>
          <w:szCs w:val="28"/>
        </w:rPr>
        <w:t>Q</w:t>
      </w:r>
      <w:r w:rsidR="007129E7" w:rsidRPr="005109FD">
        <w:rPr>
          <w:rFonts w:ascii="Times New Roman" w:hAnsi="Times New Roman" w:cs="Times New Roman"/>
          <w:sz w:val="28"/>
          <w:szCs w:val="28"/>
          <w:vertAlign w:val="subscript"/>
        </w:rPr>
        <w:t>1</w:t>
      </w:r>
      <w:r w:rsidR="007129E7">
        <w:rPr>
          <w:rFonts w:ascii="Times New Roman" w:hAnsi="Times New Roman" w:cs="Times New Roman"/>
          <w:sz w:val="28"/>
          <w:szCs w:val="28"/>
          <w:vertAlign w:val="subscript"/>
        </w:rPr>
        <w:t xml:space="preserve"> </w:t>
      </w:r>
      <w:r w:rsidR="007129E7">
        <w:rPr>
          <w:rFonts w:ascii="Times New Roman" w:hAnsi="Times New Roman" w:cs="Times New Roman"/>
          <w:sz w:val="28"/>
          <w:szCs w:val="28"/>
        </w:rPr>
        <w:t>= 3</w:t>
      </w:r>
      <w:r w:rsidR="007129E7" w:rsidRPr="00897CC2">
        <w:rPr>
          <w:rFonts w:ascii="Times New Roman" w:hAnsi="Times New Roman" w:cs="Times New Roman"/>
          <w:sz w:val="28"/>
          <w:szCs w:val="28"/>
        </w:rPr>
        <w:t>,00</w:t>
      </w:r>
      <w:r w:rsidR="007129E7">
        <w:rPr>
          <w:rFonts w:ascii="Times New Roman" w:hAnsi="Times New Roman" w:cs="Times New Roman"/>
          <w:sz w:val="28"/>
          <w:szCs w:val="28"/>
        </w:rPr>
        <w:t xml:space="preserve">; </w:t>
      </w:r>
      <w:r w:rsidR="007129E7" w:rsidRPr="005109FD">
        <w:rPr>
          <w:rFonts w:ascii="Times New Roman" w:hAnsi="Times New Roman" w:cs="Times New Roman"/>
          <w:sz w:val="28"/>
          <w:szCs w:val="28"/>
        </w:rPr>
        <w:t>Q</w:t>
      </w:r>
      <w:r w:rsidR="007129E7" w:rsidRPr="005109FD">
        <w:rPr>
          <w:rFonts w:ascii="Times New Roman" w:hAnsi="Times New Roman" w:cs="Times New Roman"/>
          <w:sz w:val="28"/>
          <w:szCs w:val="28"/>
          <w:vertAlign w:val="subscript"/>
        </w:rPr>
        <w:t>3</w:t>
      </w:r>
      <w:r w:rsidR="007129E7">
        <w:rPr>
          <w:rFonts w:ascii="Times New Roman" w:hAnsi="Times New Roman" w:cs="Times New Roman"/>
          <w:sz w:val="28"/>
          <w:szCs w:val="28"/>
          <w:vertAlign w:val="subscript"/>
        </w:rPr>
        <w:t xml:space="preserve"> </w:t>
      </w:r>
      <w:r w:rsidR="007129E7">
        <w:rPr>
          <w:rFonts w:ascii="Times New Roman" w:hAnsi="Times New Roman" w:cs="Times New Roman"/>
          <w:sz w:val="28"/>
          <w:szCs w:val="28"/>
        </w:rPr>
        <w:t xml:space="preserve">= </w:t>
      </w:r>
      <w:r w:rsidR="00660FB8" w:rsidRPr="00897CC2">
        <w:rPr>
          <w:rFonts w:ascii="Times New Roman" w:hAnsi="Times New Roman" w:cs="Times New Roman"/>
          <w:sz w:val="28"/>
          <w:szCs w:val="28"/>
        </w:rPr>
        <w:t>48,00</w:t>
      </w:r>
      <w:r w:rsidR="001A06ED" w:rsidRPr="00897CC2">
        <w:rPr>
          <w:rFonts w:ascii="Times New Roman" w:hAnsi="Times New Roman" w:cs="Times New Roman"/>
          <w:sz w:val="28"/>
          <w:szCs w:val="28"/>
        </w:rPr>
        <w:t>), а медиана возраста на момент операции — 5</w:t>
      </w:r>
      <w:r w:rsidR="006F6DDD">
        <w:rPr>
          <w:rFonts w:ascii="Times New Roman" w:hAnsi="Times New Roman" w:cs="Times New Roman"/>
          <w:sz w:val="28"/>
          <w:szCs w:val="28"/>
        </w:rPr>
        <w:t>2</w:t>
      </w:r>
      <w:r w:rsidR="009E02D7" w:rsidRPr="00897CC2">
        <w:rPr>
          <w:rFonts w:ascii="Times New Roman" w:hAnsi="Times New Roman" w:cs="Times New Roman"/>
          <w:sz w:val="28"/>
          <w:szCs w:val="28"/>
        </w:rPr>
        <w:t>,0</w:t>
      </w:r>
      <w:r w:rsidR="001A06ED" w:rsidRPr="00897CC2">
        <w:rPr>
          <w:rFonts w:ascii="Times New Roman" w:hAnsi="Times New Roman" w:cs="Times New Roman"/>
          <w:sz w:val="28"/>
          <w:szCs w:val="28"/>
        </w:rPr>
        <w:t xml:space="preserve"> месяц</w:t>
      </w:r>
      <w:r w:rsidR="006F6DDD">
        <w:rPr>
          <w:rFonts w:ascii="Times New Roman" w:hAnsi="Times New Roman" w:cs="Times New Roman"/>
          <w:sz w:val="28"/>
          <w:szCs w:val="28"/>
        </w:rPr>
        <w:t>а</w:t>
      </w:r>
      <w:r w:rsidR="001A06ED" w:rsidRPr="00897CC2">
        <w:rPr>
          <w:rFonts w:ascii="Times New Roman" w:hAnsi="Times New Roman" w:cs="Times New Roman"/>
          <w:sz w:val="28"/>
          <w:szCs w:val="28"/>
        </w:rPr>
        <w:t xml:space="preserve"> (</w:t>
      </w:r>
      <w:r w:rsidR="007129E7" w:rsidRPr="005109FD">
        <w:rPr>
          <w:rFonts w:ascii="Times New Roman" w:hAnsi="Times New Roman" w:cs="Times New Roman"/>
          <w:sz w:val="28"/>
          <w:szCs w:val="28"/>
        </w:rPr>
        <w:t>Q</w:t>
      </w:r>
      <w:r w:rsidR="007129E7" w:rsidRPr="005109FD">
        <w:rPr>
          <w:rFonts w:ascii="Times New Roman" w:hAnsi="Times New Roman" w:cs="Times New Roman"/>
          <w:sz w:val="28"/>
          <w:szCs w:val="28"/>
          <w:vertAlign w:val="subscript"/>
        </w:rPr>
        <w:t>1</w:t>
      </w:r>
      <w:r w:rsidR="007129E7">
        <w:rPr>
          <w:rFonts w:ascii="Times New Roman" w:hAnsi="Times New Roman" w:cs="Times New Roman"/>
          <w:sz w:val="28"/>
          <w:szCs w:val="28"/>
          <w:vertAlign w:val="subscript"/>
        </w:rPr>
        <w:t xml:space="preserve"> </w:t>
      </w:r>
      <w:r w:rsidR="007129E7">
        <w:rPr>
          <w:rFonts w:ascii="Times New Roman" w:hAnsi="Times New Roman" w:cs="Times New Roman"/>
          <w:sz w:val="28"/>
          <w:szCs w:val="28"/>
        </w:rPr>
        <w:t xml:space="preserve">= </w:t>
      </w:r>
      <w:r w:rsidR="009E02D7" w:rsidRPr="00897CC2">
        <w:rPr>
          <w:rFonts w:ascii="Times New Roman" w:hAnsi="Times New Roman" w:cs="Times New Roman"/>
          <w:sz w:val="28"/>
          <w:szCs w:val="28"/>
        </w:rPr>
        <w:t>20,00</w:t>
      </w:r>
      <w:r w:rsidR="007129E7">
        <w:rPr>
          <w:rFonts w:ascii="Times New Roman" w:hAnsi="Times New Roman" w:cs="Times New Roman"/>
          <w:sz w:val="28"/>
          <w:szCs w:val="28"/>
        </w:rPr>
        <w:t xml:space="preserve">; </w:t>
      </w:r>
      <w:r w:rsidR="007129E7" w:rsidRPr="005109FD">
        <w:rPr>
          <w:rFonts w:ascii="Times New Roman" w:hAnsi="Times New Roman" w:cs="Times New Roman"/>
          <w:sz w:val="28"/>
          <w:szCs w:val="28"/>
        </w:rPr>
        <w:t>Q</w:t>
      </w:r>
      <w:r w:rsidR="007129E7" w:rsidRPr="005109FD">
        <w:rPr>
          <w:rFonts w:ascii="Times New Roman" w:hAnsi="Times New Roman" w:cs="Times New Roman"/>
          <w:sz w:val="28"/>
          <w:szCs w:val="28"/>
          <w:vertAlign w:val="subscript"/>
        </w:rPr>
        <w:t>3</w:t>
      </w:r>
      <w:r w:rsidR="007129E7">
        <w:rPr>
          <w:rFonts w:ascii="Times New Roman" w:hAnsi="Times New Roman" w:cs="Times New Roman"/>
          <w:sz w:val="28"/>
          <w:szCs w:val="28"/>
          <w:vertAlign w:val="subscript"/>
        </w:rPr>
        <w:t xml:space="preserve"> </w:t>
      </w:r>
      <w:r w:rsidR="007129E7">
        <w:rPr>
          <w:rFonts w:ascii="Times New Roman" w:hAnsi="Times New Roman" w:cs="Times New Roman"/>
          <w:sz w:val="28"/>
          <w:szCs w:val="28"/>
        </w:rPr>
        <w:t xml:space="preserve">= </w:t>
      </w:r>
      <w:r w:rsidR="0033450B">
        <w:rPr>
          <w:rFonts w:ascii="Times New Roman" w:hAnsi="Times New Roman" w:cs="Times New Roman"/>
          <w:sz w:val="28"/>
          <w:szCs w:val="28"/>
        </w:rPr>
        <w:t>92</w:t>
      </w:r>
      <w:r w:rsidR="00660FB8" w:rsidRPr="00897CC2">
        <w:rPr>
          <w:rFonts w:ascii="Times New Roman" w:hAnsi="Times New Roman" w:cs="Times New Roman"/>
          <w:sz w:val="28"/>
          <w:szCs w:val="28"/>
        </w:rPr>
        <w:t>,00</w:t>
      </w:r>
      <w:r w:rsidR="0058783F">
        <w:rPr>
          <w:rFonts w:ascii="Times New Roman" w:hAnsi="Times New Roman" w:cs="Times New Roman"/>
          <w:sz w:val="28"/>
          <w:szCs w:val="28"/>
        </w:rPr>
        <w:t>). Лишь 125 (14</w:t>
      </w:r>
      <w:r w:rsidR="001A06ED" w:rsidRPr="00897CC2">
        <w:rPr>
          <w:rFonts w:ascii="Times New Roman" w:hAnsi="Times New Roman" w:cs="Times New Roman"/>
          <w:sz w:val="28"/>
          <w:szCs w:val="28"/>
        </w:rPr>
        <w:t>%) детям оперировали катаракту в течение первого года жизни</w:t>
      </w:r>
      <w:r w:rsidR="0009202E" w:rsidRPr="007129E7">
        <w:rPr>
          <w:rFonts w:ascii="Times New Roman" w:hAnsi="Times New Roman" w:cs="Times New Roman"/>
          <w:sz w:val="28"/>
          <w:szCs w:val="28"/>
        </w:rPr>
        <w:t xml:space="preserve"> </w:t>
      </w:r>
      <w:r w:rsidR="0009202E">
        <w:rPr>
          <w:rFonts w:ascii="Times New Roman" w:hAnsi="Times New Roman" w:cs="Times New Roman"/>
          <w:sz w:val="28"/>
          <w:szCs w:val="28"/>
          <w:lang w:val="en-US"/>
        </w:rPr>
        <w:fldChar w:fldCharType="begin" w:fldLock="1"/>
      </w:r>
      <w:r w:rsidR="00577791">
        <w:rPr>
          <w:rFonts w:ascii="Times New Roman" w:hAnsi="Times New Roman" w:cs="Times New Roman"/>
          <w:sz w:val="28"/>
          <w:szCs w:val="28"/>
          <w:lang w:val="en-US"/>
        </w:rPr>
        <w:instrText>ADDIN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CSL</w:instrText>
      </w:r>
      <w:r w:rsidR="00577791" w:rsidRPr="007129E7">
        <w:rPr>
          <w:rFonts w:ascii="Times New Roman" w:hAnsi="Times New Roman" w:cs="Times New Roman"/>
          <w:sz w:val="28"/>
          <w:szCs w:val="28"/>
        </w:rPr>
        <w:instrText>_</w:instrText>
      </w:r>
      <w:r w:rsidR="00577791">
        <w:rPr>
          <w:rFonts w:ascii="Times New Roman" w:hAnsi="Times New Roman" w:cs="Times New Roman"/>
          <w:sz w:val="28"/>
          <w:szCs w:val="28"/>
          <w:lang w:val="en-US"/>
        </w:rPr>
        <w:instrText>CITATION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citationItems</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7129E7">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itemData</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DOI</w:instrText>
      </w:r>
      <w:r w:rsidR="00577791" w:rsidRPr="007129E7">
        <w:rPr>
          <w:rFonts w:ascii="Times New Roman" w:hAnsi="Times New Roman" w:cs="Times New Roman"/>
          <w:sz w:val="28"/>
          <w:szCs w:val="28"/>
        </w:rPr>
        <w:instrText>":"10.1080/07853890.2022.2091156","</w:instrText>
      </w:r>
      <w:r w:rsidR="00577791">
        <w:rPr>
          <w:rFonts w:ascii="Times New Roman" w:hAnsi="Times New Roman" w:cs="Times New Roman"/>
          <w:sz w:val="28"/>
          <w:szCs w:val="28"/>
          <w:lang w:val="en-US"/>
        </w:rPr>
        <w:instrText>abstract</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Purpose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investigate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recognition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presentation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developmental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Kazakh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Eye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Research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Institute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Kazakhstan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Methods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retrospective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review</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aged</w:instrText>
      </w:r>
      <w:r w:rsidR="00577791" w:rsidRPr="007129E7">
        <w:rPr>
          <w:rFonts w:ascii="Times New Roman" w:hAnsi="Times New Roman" w:cs="Times New Roman"/>
          <w:sz w:val="28"/>
          <w:szCs w:val="28"/>
        </w:rPr>
        <w:instrText xml:space="preserve"> 0-18 </w:instrText>
      </w:r>
      <w:r w:rsidR="00577791">
        <w:rPr>
          <w:rFonts w:ascii="Times New Roman" w:hAnsi="Times New Roman" w:cs="Times New Roman"/>
          <w:sz w:val="28"/>
          <w:szCs w:val="28"/>
          <w:lang w:val="en-US"/>
        </w:rPr>
        <w:instrText>years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who</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developmental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between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January</w:instrText>
      </w:r>
      <w:r w:rsidR="00577791" w:rsidRPr="007129E7">
        <w:rPr>
          <w:rFonts w:ascii="Times New Roman" w:hAnsi="Times New Roman" w:cs="Times New Roman"/>
          <w:sz w:val="28"/>
          <w:szCs w:val="28"/>
        </w:rPr>
        <w:instrText xml:space="preserve"> 1, 2010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December</w:instrText>
      </w:r>
      <w:r w:rsidR="00577791" w:rsidRPr="007129E7">
        <w:rPr>
          <w:rFonts w:ascii="Times New Roman" w:hAnsi="Times New Roman" w:cs="Times New Roman"/>
          <w:sz w:val="28"/>
          <w:szCs w:val="28"/>
        </w:rPr>
        <w:instrText xml:space="preserve"> 31, 2020. </w:instrText>
      </w:r>
      <w:r w:rsidR="00577791">
        <w:rPr>
          <w:rFonts w:ascii="Times New Roman" w:hAnsi="Times New Roman" w:cs="Times New Roman"/>
          <w:sz w:val="28"/>
          <w:szCs w:val="28"/>
          <w:lang w:val="en-US"/>
        </w:rPr>
        <w:instrText>All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medical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records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reviewed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Gender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recognition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laterality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residential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location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rural</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urban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recorded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Results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population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included</w:instrText>
      </w:r>
      <w:r w:rsidR="00577791" w:rsidRPr="007129E7">
        <w:rPr>
          <w:rFonts w:ascii="Times New Roman" w:hAnsi="Times New Roman" w:cs="Times New Roman"/>
          <w:sz w:val="28"/>
          <w:szCs w:val="28"/>
        </w:rPr>
        <w:instrText xml:space="preserve"> 897 </w:instrText>
      </w:r>
      <w:r w:rsidR="00577791">
        <w:rPr>
          <w:rFonts w:ascii="Times New Roman" w:hAnsi="Times New Roman" w:cs="Times New Roman"/>
          <w:sz w:val="28"/>
          <w:szCs w:val="28"/>
          <w:lang w:val="en-US"/>
        </w:rPr>
        <w:instrText>patients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developmental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over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w:instrText>
      </w:r>
      <w:r w:rsidR="00577791" w:rsidRPr="007129E7">
        <w:rPr>
          <w:rFonts w:ascii="Times New Roman" w:hAnsi="Times New Roman" w:cs="Times New Roman"/>
          <w:sz w:val="28"/>
          <w:szCs w:val="28"/>
        </w:rPr>
        <w:instrText xml:space="preserve"> 10-</w:instrText>
      </w:r>
      <w:r w:rsidR="00577791">
        <w:rPr>
          <w:rFonts w:ascii="Times New Roman" w:hAnsi="Times New Roman" w:cs="Times New Roman"/>
          <w:sz w:val="28"/>
          <w:szCs w:val="28"/>
          <w:lang w:val="en-US"/>
        </w:rPr>
        <w:instrText>year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period</w:instrText>
      </w:r>
      <w:r w:rsidR="00577791" w:rsidRPr="007129E7">
        <w:rPr>
          <w:rFonts w:ascii="Times New Roman" w:hAnsi="Times New Roman" w:cs="Times New Roman"/>
          <w:sz w:val="28"/>
          <w:szCs w:val="28"/>
        </w:rPr>
        <w:instrText xml:space="preserve">, 58%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them</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were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boys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44.6% </w:instrText>
      </w:r>
      <w:r w:rsidR="00577791">
        <w:rPr>
          <w:rFonts w:ascii="Times New Roman" w:hAnsi="Times New Roman" w:cs="Times New Roman"/>
          <w:sz w:val="28"/>
          <w:szCs w:val="28"/>
          <w:lang w:val="en-US"/>
        </w:rPr>
        <w:instrText>were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rural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areas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bilateral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129E7">
        <w:rPr>
          <w:rFonts w:ascii="Times New Roman" w:hAnsi="Times New Roman" w:cs="Times New Roman"/>
          <w:sz w:val="28"/>
          <w:szCs w:val="28"/>
        </w:rPr>
        <w:instrText xml:space="preserve"> 621 (69.2%) </w:instrText>
      </w:r>
      <w:r w:rsidR="00577791">
        <w:rPr>
          <w:rFonts w:ascii="Times New Roman" w:hAnsi="Times New Roman" w:cs="Times New Roman"/>
          <w:sz w:val="28"/>
          <w:szCs w:val="28"/>
          <w:lang w:val="en-US"/>
        </w:rPr>
        <w:instrText>and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unilateral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129E7">
        <w:rPr>
          <w:rFonts w:ascii="Times New Roman" w:hAnsi="Times New Roman" w:cs="Times New Roman"/>
          <w:sz w:val="28"/>
          <w:szCs w:val="28"/>
        </w:rPr>
        <w:instrText xml:space="preserve"> 276 (30.8%)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patients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Median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recognition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patients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developmental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129E7">
        <w:rPr>
          <w:rFonts w:ascii="Times New Roman" w:hAnsi="Times New Roman" w:cs="Times New Roman"/>
          <w:sz w:val="28"/>
          <w:szCs w:val="28"/>
        </w:rPr>
        <w:instrText xml:space="preserve"> 12 </w:instrText>
      </w:r>
      <w:r w:rsidR="00577791">
        <w:rPr>
          <w:rFonts w:ascii="Times New Roman" w:hAnsi="Times New Roman" w:cs="Times New Roman"/>
          <w:sz w:val="28"/>
          <w:szCs w:val="28"/>
          <w:lang w:val="en-US"/>
        </w:rPr>
        <w:instrText>months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Median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7129E7">
        <w:rPr>
          <w:rFonts w:ascii="Times New Roman" w:hAnsi="Times New Roman" w:cs="Times New Roman"/>
          <w:sz w:val="28"/>
          <w:szCs w:val="28"/>
        </w:rPr>
        <w:instrText>/</w:instrText>
      </w:r>
      <w:r w:rsidR="00577791">
        <w:rPr>
          <w:rFonts w:ascii="Times New Roman" w:hAnsi="Times New Roman" w:cs="Times New Roman"/>
          <w:sz w:val="28"/>
          <w:szCs w:val="28"/>
          <w:lang w:val="en-US"/>
        </w:rPr>
        <w:instrText>developmental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129E7">
        <w:rPr>
          <w:rFonts w:ascii="Times New Roman" w:hAnsi="Times New Roman" w:cs="Times New Roman"/>
          <w:sz w:val="28"/>
          <w:szCs w:val="28"/>
        </w:rPr>
        <w:instrText xml:space="preserve"> 51 </w:instrText>
      </w:r>
      <w:r w:rsidR="00577791">
        <w:rPr>
          <w:rFonts w:ascii="Times New Roman" w:hAnsi="Times New Roman" w:cs="Times New Roman"/>
          <w:sz w:val="28"/>
          <w:szCs w:val="28"/>
          <w:lang w:val="en-US"/>
        </w:rPr>
        <w:instrText>months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Only</w:instrText>
      </w:r>
      <w:r w:rsidR="00577791" w:rsidRPr="007129E7">
        <w:rPr>
          <w:rFonts w:ascii="Times New Roman" w:hAnsi="Times New Roman" w:cs="Times New Roman"/>
          <w:sz w:val="28"/>
          <w:szCs w:val="28"/>
        </w:rPr>
        <w:instrText xml:space="preserve"> 14.7%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underwent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within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first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year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life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urban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citizens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underwent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earlier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patients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rural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areas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median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delay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presentation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was</w:instrText>
      </w:r>
      <w:r w:rsidR="00577791" w:rsidRPr="007129E7">
        <w:rPr>
          <w:rFonts w:ascii="Times New Roman" w:hAnsi="Times New Roman" w:cs="Times New Roman"/>
          <w:sz w:val="28"/>
          <w:szCs w:val="28"/>
        </w:rPr>
        <w:instrText xml:space="preserve"> 15 </w:instrText>
      </w:r>
      <w:r w:rsidR="00577791">
        <w:rPr>
          <w:rFonts w:ascii="Times New Roman" w:hAnsi="Times New Roman" w:cs="Times New Roman"/>
          <w:sz w:val="28"/>
          <w:szCs w:val="28"/>
          <w:lang w:val="en-US"/>
        </w:rPr>
        <w:instrText>months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Conclusion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average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the</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population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Kazakhstan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much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older</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countries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essential</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study</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barriers</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that</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associated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delayed</w:instrText>
      </w:r>
      <w:r w:rsidR="00577791" w:rsidRPr="007129E7">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presentation to build strategies to overcome them. KEY MESSAGES It is known that cataract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early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life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provides</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favourable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visual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outcome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with</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developmental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Kazakhstan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experience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delay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surgical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treatment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Children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from</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rural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areas</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undergo</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later</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than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urban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citizens</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ARTICLE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HISTORY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Kabylbekova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Aliya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Meirmanov</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Serik</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Aringazina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Altyn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Orazbekov</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Lukpan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Auyezova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Ardak</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Annals</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of</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Medicine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FC2DAB">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w:instrText>
      </w:r>
      <w:r w:rsidR="00577791" w:rsidRPr="00FC2DAB">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issued</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FC2DAB">
        <w:rPr>
          <w:rFonts w:ascii="Times New Roman" w:hAnsi="Times New Roman" w:cs="Times New Roman"/>
          <w:sz w:val="28"/>
          <w:szCs w:val="28"/>
        </w:rPr>
        <w:instrText>":[["2022"]]},"</w:instrText>
      </w:r>
      <w:r w:rsidR="00577791">
        <w:rPr>
          <w:rFonts w:ascii="Times New Roman" w:hAnsi="Times New Roman" w:cs="Times New Roman"/>
          <w:sz w:val="28"/>
          <w:szCs w:val="28"/>
          <w:lang w:val="en-US"/>
        </w:rPr>
        <w:instrText>page</w:instrText>
      </w:r>
      <w:r w:rsidR="00577791" w:rsidRPr="00FC2DAB">
        <w:rPr>
          <w:rFonts w:ascii="Times New Roman" w:hAnsi="Times New Roman" w:cs="Times New Roman"/>
          <w:sz w:val="28"/>
          <w:szCs w:val="28"/>
        </w:rPr>
        <w:instrText>":"1988-1993","</w:instrText>
      </w:r>
      <w:r w:rsidR="00577791">
        <w:rPr>
          <w:rFonts w:ascii="Times New Roman" w:hAnsi="Times New Roman" w:cs="Times New Roman"/>
          <w:sz w:val="28"/>
          <w:szCs w:val="28"/>
          <w:lang w:val="en-US"/>
        </w:rPr>
        <w:instrText>title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Age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recognition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age</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presentation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congenital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and</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developmental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Kazakhstan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FC2DAB">
        <w:rPr>
          <w:rFonts w:ascii="Times New Roman" w:hAnsi="Times New Roman" w:cs="Times New Roman"/>
          <w:sz w:val="28"/>
          <w:szCs w:val="28"/>
        </w:rPr>
        <w:instrText>":"54"},"</w:instrText>
      </w:r>
      <w:r w:rsidR="00577791">
        <w:rPr>
          <w:rFonts w:ascii="Times New Roman" w:hAnsi="Times New Roman" w:cs="Times New Roman"/>
          <w:sz w:val="28"/>
          <w:szCs w:val="28"/>
          <w:lang w:val="en-US"/>
        </w:rPr>
        <w:instrText>uris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w:instrText>
      </w:r>
      <w:r w:rsidR="00577791" w:rsidRPr="00FC2DAB">
        <w:rPr>
          <w:rFonts w:ascii="Times New Roman" w:hAnsi="Times New Roman" w:cs="Times New Roman"/>
          <w:sz w:val="28"/>
          <w:szCs w:val="28"/>
        </w:rPr>
        <w:instrText>0</w:instrText>
      </w:r>
      <w:r w:rsidR="00577791">
        <w:rPr>
          <w:rFonts w:ascii="Times New Roman" w:hAnsi="Times New Roman" w:cs="Times New Roman"/>
          <w:sz w:val="28"/>
          <w:szCs w:val="28"/>
          <w:lang w:val="en-US"/>
        </w:rPr>
        <w:instrText>a</w:instrText>
      </w:r>
      <w:r w:rsidR="00577791" w:rsidRPr="00FC2DAB">
        <w:rPr>
          <w:rFonts w:ascii="Times New Roman" w:hAnsi="Times New Roman" w:cs="Times New Roman"/>
          <w:sz w:val="28"/>
          <w:szCs w:val="28"/>
        </w:rPr>
        <w:instrText>1</w:instrText>
      </w:r>
      <w:r w:rsidR="00577791">
        <w:rPr>
          <w:rFonts w:ascii="Times New Roman" w:hAnsi="Times New Roman" w:cs="Times New Roman"/>
          <w:sz w:val="28"/>
          <w:szCs w:val="28"/>
          <w:lang w:val="en-US"/>
        </w:rPr>
        <w:instrText>e</w:instrText>
      </w:r>
      <w:r w:rsidR="00577791" w:rsidRPr="00FC2DAB">
        <w:rPr>
          <w:rFonts w:ascii="Times New Roman" w:hAnsi="Times New Roman" w:cs="Times New Roman"/>
          <w:sz w:val="28"/>
          <w:szCs w:val="28"/>
        </w:rPr>
        <w:instrText>8</w:instrText>
      </w:r>
      <w:r w:rsidR="00577791">
        <w:rPr>
          <w:rFonts w:ascii="Times New Roman" w:hAnsi="Times New Roman" w:cs="Times New Roman"/>
          <w:sz w:val="28"/>
          <w:szCs w:val="28"/>
          <w:lang w:val="en-US"/>
        </w:rPr>
        <w:instrText>d</w:instrText>
      </w:r>
      <w:r w:rsidR="00577791" w:rsidRPr="00FC2DAB">
        <w:rPr>
          <w:rFonts w:ascii="Times New Roman" w:hAnsi="Times New Roman" w:cs="Times New Roman"/>
          <w:sz w:val="28"/>
          <w:szCs w:val="28"/>
        </w:rPr>
        <w:instrText>9-446</w:instrText>
      </w:r>
      <w:r w:rsidR="00577791">
        <w:rPr>
          <w:rFonts w:ascii="Times New Roman" w:hAnsi="Times New Roman" w:cs="Times New Roman"/>
          <w:sz w:val="28"/>
          <w:szCs w:val="28"/>
          <w:lang w:val="en-US"/>
        </w:rPr>
        <w:instrText>e</w:instrText>
      </w:r>
      <w:r w:rsidR="00577791" w:rsidRPr="00FC2DAB">
        <w:rPr>
          <w:rFonts w:ascii="Times New Roman" w:hAnsi="Times New Roman" w:cs="Times New Roman"/>
          <w:sz w:val="28"/>
          <w:szCs w:val="28"/>
        </w:rPr>
        <w:instrText>-35</w:instrText>
      </w:r>
      <w:r w:rsidR="00577791">
        <w:rPr>
          <w:rFonts w:ascii="Times New Roman" w:hAnsi="Times New Roman" w:cs="Times New Roman"/>
          <w:sz w:val="28"/>
          <w:szCs w:val="28"/>
          <w:lang w:val="en-US"/>
        </w:rPr>
        <w:instrText>fa</w:instrText>
      </w:r>
      <w:r w:rsidR="00577791" w:rsidRPr="00FC2DAB">
        <w:rPr>
          <w:rFonts w:ascii="Times New Roman" w:hAnsi="Times New Roman" w:cs="Times New Roman"/>
          <w:sz w:val="28"/>
          <w:szCs w:val="28"/>
        </w:rPr>
        <w:instrText>-8132-9</w:instrText>
      </w:r>
      <w:r w:rsidR="00577791">
        <w:rPr>
          <w:rFonts w:ascii="Times New Roman" w:hAnsi="Times New Roman" w:cs="Times New Roman"/>
          <w:sz w:val="28"/>
          <w:szCs w:val="28"/>
          <w:lang w:val="en-US"/>
        </w:rPr>
        <w:instrText>cedcbdc</w:instrText>
      </w:r>
      <w:r w:rsidR="00577791" w:rsidRPr="00FC2DAB">
        <w:rPr>
          <w:rFonts w:ascii="Times New Roman" w:hAnsi="Times New Roman" w:cs="Times New Roman"/>
          <w:sz w:val="28"/>
          <w:szCs w:val="28"/>
        </w:rPr>
        <w:instrText>490</w:instrText>
      </w:r>
      <w:r w:rsidR="00577791">
        <w:rPr>
          <w:rFonts w:ascii="Times New Roman" w:hAnsi="Times New Roman" w:cs="Times New Roman"/>
          <w:sz w:val="28"/>
          <w:szCs w:val="28"/>
          <w:lang w:val="en-US"/>
        </w:rPr>
        <w:instrText>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formattedCitation</w:instrText>
      </w:r>
      <w:r w:rsidR="00577791" w:rsidRPr="00FC2DAB">
        <w:rPr>
          <w:rFonts w:ascii="Times New Roman" w:hAnsi="Times New Roman" w:cs="Times New Roman"/>
          <w:sz w:val="28"/>
          <w:szCs w:val="28"/>
        </w:rPr>
        <w:instrText>":"[147]","</w:instrText>
      </w:r>
      <w:r w:rsidR="00577791">
        <w:rPr>
          <w:rFonts w:ascii="Times New Roman" w:hAnsi="Times New Roman" w:cs="Times New Roman"/>
          <w:sz w:val="28"/>
          <w:szCs w:val="28"/>
          <w:lang w:val="en-US"/>
        </w:rPr>
        <w:instrText>plainTextFormattedCitation</w:instrText>
      </w:r>
      <w:r w:rsidR="00577791" w:rsidRPr="00FC2DAB">
        <w:rPr>
          <w:rFonts w:ascii="Times New Roman" w:hAnsi="Times New Roman" w:cs="Times New Roman"/>
          <w:sz w:val="28"/>
          <w:szCs w:val="28"/>
        </w:rPr>
        <w:instrText>":"[147]","</w:instrText>
      </w:r>
      <w:r w:rsidR="00577791">
        <w:rPr>
          <w:rFonts w:ascii="Times New Roman" w:hAnsi="Times New Roman" w:cs="Times New Roman"/>
          <w:sz w:val="28"/>
          <w:szCs w:val="28"/>
          <w:lang w:val="en-US"/>
        </w:rPr>
        <w:instrText>previouslyFormattedCitation</w:instrText>
      </w:r>
      <w:r w:rsidR="00577791" w:rsidRPr="00FC2DAB">
        <w:rPr>
          <w:rFonts w:ascii="Times New Roman" w:hAnsi="Times New Roman" w:cs="Times New Roman"/>
          <w:sz w:val="28"/>
          <w:szCs w:val="28"/>
        </w:rPr>
        <w:instrText>":"[147]"},"</w:instrText>
      </w:r>
      <w:r w:rsidR="00577791">
        <w:rPr>
          <w:rFonts w:ascii="Times New Roman" w:hAnsi="Times New Roman" w:cs="Times New Roman"/>
          <w:sz w:val="28"/>
          <w:szCs w:val="28"/>
          <w:lang w:val="en-US"/>
        </w:rPr>
        <w:instrText>properties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noteIndex</w:instrText>
      </w:r>
      <w:r w:rsidR="00577791" w:rsidRPr="00FC2DAB">
        <w:rPr>
          <w:rFonts w:ascii="Times New Roman" w:hAnsi="Times New Roman" w:cs="Times New Roman"/>
          <w:sz w:val="28"/>
          <w:szCs w:val="28"/>
        </w:rPr>
        <w:instrText>":0},"</w:instrText>
      </w:r>
      <w:r w:rsidR="00577791">
        <w:rPr>
          <w:rFonts w:ascii="Times New Roman" w:hAnsi="Times New Roman" w:cs="Times New Roman"/>
          <w:sz w:val="28"/>
          <w:szCs w:val="28"/>
          <w:lang w:val="en-US"/>
        </w:rPr>
        <w:instrText>schema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github</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style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language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schema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raw</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master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csl</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json</w:instrText>
      </w:r>
      <w:r w:rsidR="00577791" w:rsidRPr="00FC2DAB">
        <w:rPr>
          <w:rFonts w:ascii="Times New Roman" w:hAnsi="Times New Roman" w:cs="Times New Roman"/>
          <w:sz w:val="28"/>
          <w:szCs w:val="28"/>
        </w:rPr>
        <w:instrText>"}</w:instrText>
      </w:r>
      <w:r w:rsidR="0009202E">
        <w:rPr>
          <w:rFonts w:ascii="Times New Roman" w:hAnsi="Times New Roman" w:cs="Times New Roman"/>
          <w:sz w:val="28"/>
          <w:szCs w:val="28"/>
          <w:lang w:val="en-US"/>
        </w:rPr>
        <w:fldChar w:fldCharType="separate"/>
      </w:r>
      <w:r w:rsidR="00577791" w:rsidRPr="00577791">
        <w:rPr>
          <w:rFonts w:ascii="Times New Roman" w:hAnsi="Times New Roman" w:cs="Times New Roman"/>
          <w:noProof/>
          <w:sz w:val="28"/>
          <w:szCs w:val="28"/>
        </w:rPr>
        <w:t>[147]</w:t>
      </w:r>
      <w:r w:rsidR="0009202E">
        <w:rPr>
          <w:rFonts w:ascii="Times New Roman" w:hAnsi="Times New Roman" w:cs="Times New Roman"/>
          <w:sz w:val="28"/>
          <w:szCs w:val="28"/>
          <w:lang w:val="en-US"/>
        </w:rPr>
        <w:fldChar w:fldCharType="end"/>
      </w:r>
      <w:r w:rsidR="001A06ED" w:rsidRPr="00897CC2">
        <w:rPr>
          <w:rFonts w:ascii="Times New Roman" w:hAnsi="Times New Roman" w:cs="Times New Roman"/>
          <w:sz w:val="28"/>
          <w:szCs w:val="28"/>
        </w:rPr>
        <w:t xml:space="preserve">. </w:t>
      </w:r>
    </w:p>
    <w:p w14:paraId="4AA91EDF" w14:textId="1D52E514" w:rsidR="00FE4144" w:rsidRPr="00897CC2" w:rsidRDefault="00FE4144" w:rsidP="00FE4144">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 xml:space="preserve">Задержка обращения за хирургическим лечением при врожденной катаракте является частым явлением для развивающихся стран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{"citationItems":[{"id":"ITEM-1","itemData":{"DOI":"10.1136/bjo.2005.074146","ISSN":"0007-1161","PMID":"16234457","abstract":"BACKGROUND Childhood cataract is a leading cause of blindness in children in eastern Africa. High quality surgical services have been established at a few tertiary facilities in the region; however, there appears to be delay in presentation to hospital. METHODS Parents or guardians of all children presenting to KCMC Hospital or CCBRT Hospital with congenital (recognised since birth or within the first year) or developmental (cataract leading to reduction in vision after 1 year of age) cataract were interviewed regarding the actions taken (and timing of these) before coming to hospital. Demographic information was also collected. For analysis children were grouped as either late presenters (more than 12 months after recognition) or not late presenters (within 12 months of recognition) and predictors of late presentation were assessed. RESULTS Among 178 children (74 congenital cataract and 104 developmental cataract) analysed, the mean delay between recognition by the caregiver and presentation to hospital was 34 months, almost 3 years. The median delay was 18 months-9 months for congenital cataract and 24 months for developmental cataract. Long delay in presentation was associated with having developmental cataract, living far from the hospital, and low socio-educational status of the mother. Among children with congenital cataract, having another sibling increased the likelihood of early presentation. CONCLUSION Delay in presentation remains a significant problem for children needing surgery for congenital or developmental cataract. Parents who have multiple children may be more likely to seek early treatment, possibly because their expectations of achievable sight at a young age are based on previous experience of their older children. Educational efforts should aim to reach the most \"unreachable\" (those living the furthest from the hospital and having the lowest socio-educational status of the mother).","author":[{"dropping-particle":"","family":"Mwende","given":"J.","non-dropping-particle":"","parse-names":false,"suffix":""},{"dropping-particle":"","family":"Bronsard","given":"A","non-dropping-particle":"","parse-names":false,"suffix":""},{"dropping-particle":"","family":"Mosha","given":"M","non-dropping-particle":"","parse-names":false,"suffix":""},{"dropping-particle":"","family":"Bowman","given":"R","non-dropping-particle":"","parse-names":false,"suffix":""},{"dropping-particle":"","family":"Geneau","given":"R","non-dropping-particle":"","parse-names":false,"suffix":""},{"dropping-particle":"","family":"Courtright","given":"P","non-dropping-particle":"","parse-names":false,"suffix":""}],"container-title":"The British journal of ophthalmology","id":"ITEM-1","issue":"11","issued":{"date-parts":[["2005","11","1"]]},"page":"1478-82","title":"Delay in presentation to hospital for surgery for congenital and developmental cataract in Tanzania.","type":"article-journal","volume":"89"},"uris":["http://www.mendeley.com/documents/?uuid=9b8753eb-e72d-4ce6-97a3-1f4347d8b8b0"]},{"id":"ITEM-2","itemData":{"DOI":"10.1016/j.ophtha.2010.04.014","ISSN":"01616420","PMID":"20709402","abstract":"Purpose: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X","non-dropping-particle":"","parse-names":false,"suffix":""}],"container-title":"Ophthalmology","id":"ITEM-2","issue":"1","issued":{"date-parts":[["2011"]]},"page":"17-23","publisher":"Elsevier Inc.","title":"Visual impairment and delay in presentation for surgery in Chinese pediatric patients with cataract","type":"article-journal","volume":"118"},"uris":["http://www.mendeley.com/documents/?uuid=a565d489-25cb-4b11-8825-deaf80a457b2"]},{"id":"ITEM-3","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-3","issue":"12","issued":{"date-parts":[["2018"]]},"page":"1811-1818","title":"Delay in presentation to hospital for childhood cataract surgery in India","type":"article-journal","volume":"32"},"uris":["http://www.mendeley.com/documents/?uuid=62871c8a-f88d-402d-8853-3895166eb259"]}],"mendeley":{"formattedCitation":"[76,92,124]","plainTextFormattedCitation":"[76,92,124]","previouslyFormattedCitation":"[76,92,124]"},"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[76,</w:t>
      </w:r>
      <w:r w:rsidR="000873C6">
        <w:rPr>
          <w:rFonts w:ascii="Times New Roman" w:hAnsi="Times New Roman" w:cs="Times New Roman"/>
          <w:noProof/>
          <w:sz w:val="28"/>
          <w:szCs w:val="28"/>
        </w:rPr>
        <w:t xml:space="preserve"> с. </w:t>
      </w:r>
      <w:r w:rsidR="00577791" w:rsidRPr="00577791">
        <w:rPr>
          <w:rFonts w:ascii="Times New Roman" w:hAnsi="Times New Roman" w:cs="Times New Roman"/>
          <w:noProof/>
          <w:sz w:val="28"/>
          <w:szCs w:val="28"/>
        </w:rPr>
        <w:t>92,124]</w:t>
      </w:r>
      <w:r w:rsidR="004F6225" w:rsidRPr="00897CC2">
        <w:rPr>
          <w:rFonts w:ascii="Times New Roman" w:hAnsi="Times New Roman" w:cs="Times New Roman"/>
          <w:sz w:val="28"/>
          <w:szCs w:val="28"/>
        </w:rPr>
        <w:fldChar w:fldCharType="end"/>
      </w:r>
      <w:r w:rsidRPr="00897CC2">
        <w:rPr>
          <w:rFonts w:ascii="Times New Roman" w:hAnsi="Times New Roman" w:cs="Times New Roman"/>
          <w:sz w:val="28"/>
          <w:szCs w:val="28"/>
        </w:rPr>
        <w:t>. Средняя задержка обращения за операцией у детей с врожденной катарактой в нашем исследовании был</w:t>
      </w:r>
      <w:r w:rsidR="00636DAA" w:rsidRPr="00897CC2">
        <w:rPr>
          <w:rFonts w:ascii="Times New Roman" w:hAnsi="Times New Roman" w:cs="Times New Roman"/>
          <w:sz w:val="28"/>
          <w:szCs w:val="28"/>
        </w:rPr>
        <w:t>а значительно дольше (таблица 16</w:t>
      </w:r>
      <w:r w:rsidRPr="00897CC2">
        <w:rPr>
          <w:rFonts w:ascii="Times New Roman" w:hAnsi="Times New Roman" w:cs="Times New Roman"/>
          <w:sz w:val="28"/>
          <w:szCs w:val="28"/>
        </w:rPr>
        <w:t>), чем задержка обращения за операцией по удалению катаракты в развитых странах, где внедрены национальные протоколы скрининга глаз новорожденных в родильных домах.</w:t>
      </w:r>
    </w:p>
    <w:p w14:paraId="55122647" w14:textId="77777777" w:rsidR="00FE4144" w:rsidRPr="00897CC2" w:rsidRDefault="00FE4144" w:rsidP="00FE4144">
      <w:pPr>
        <w:spacing w:after="0" w:line="240" w:lineRule="auto"/>
        <w:ind w:firstLine="709"/>
        <w:jc w:val="both"/>
        <w:rPr>
          <w:sz w:val="28"/>
          <w:szCs w:val="28"/>
        </w:rPr>
      </w:pPr>
    </w:p>
    <w:p w14:paraId="345366C2" w14:textId="77777777" w:rsidR="00FE4144" w:rsidRDefault="00FE4144" w:rsidP="00FE4144">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 xml:space="preserve">Таблица </w:t>
      </w:r>
      <w:r w:rsidR="00636DAA" w:rsidRPr="00897CC2">
        <w:rPr>
          <w:rFonts w:ascii="Times New Roman" w:hAnsi="Times New Roman" w:cs="Times New Roman"/>
          <w:sz w:val="28"/>
          <w:szCs w:val="28"/>
        </w:rPr>
        <w:t>16</w:t>
      </w:r>
      <w:r w:rsidRPr="00897CC2">
        <w:rPr>
          <w:rFonts w:ascii="Times New Roman" w:hAnsi="Times New Roman" w:cs="Times New Roman"/>
          <w:sz w:val="28"/>
          <w:szCs w:val="28"/>
        </w:rPr>
        <w:t xml:space="preserve"> – Характеристика длительности задержки оперативного лечения при врожденной катаракте</w:t>
      </w:r>
    </w:p>
    <w:p w14:paraId="7E99E8B4" w14:textId="77777777" w:rsidR="00047F4B" w:rsidRPr="00897CC2" w:rsidRDefault="00047F4B" w:rsidP="00FE4144">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595"/>
        <w:gridCol w:w="1591"/>
        <w:gridCol w:w="1598"/>
        <w:gridCol w:w="1598"/>
        <w:gridCol w:w="1601"/>
      </w:tblGrid>
      <w:tr w:rsidR="00FE4144" w:rsidRPr="00C72C2B" w14:paraId="49F41265" w14:textId="77777777" w:rsidTr="005B2730">
        <w:trPr>
          <w:trHeight w:val="376"/>
          <w:jc w:val="center"/>
        </w:trPr>
        <w:tc>
          <w:tcPr>
            <w:tcW w:w="1656" w:type="dxa"/>
            <w:vAlign w:val="center"/>
          </w:tcPr>
          <w:p w14:paraId="7181457D"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Показатель</w:t>
            </w:r>
          </w:p>
        </w:tc>
        <w:tc>
          <w:tcPr>
            <w:tcW w:w="1639" w:type="dxa"/>
            <w:vAlign w:val="center"/>
          </w:tcPr>
          <w:p w14:paraId="0753AF3F"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Me</w:t>
            </w:r>
          </w:p>
        </w:tc>
        <w:tc>
          <w:tcPr>
            <w:tcW w:w="1638" w:type="dxa"/>
            <w:vAlign w:val="center"/>
          </w:tcPr>
          <w:p w14:paraId="3076A77B"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Q₁ – Q₃</w:t>
            </w:r>
          </w:p>
        </w:tc>
        <w:tc>
          <w:tcPr>
            <w:tcW w:w="1640" w:type="dxa"/>
            <w:vAlign w:val="center"/>
          </w:tcPr>
          <w:p w14:paraId="5303D7E0"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n</w:t>
            </w:r>
          </w:p>
        </w:tc>
        <w:tc>
          <w:tcPr>
            <w:tcW w:w="1640" w:type="dxa"/>
            <w:vAlign w:val="center"/>
          </w:tcPr>
          <w:p w14:paraId="557D7D12" w14:textId="77777777" w:rsidR="00FE4144" w:rsidRPr="00C72C2B" w:rsidRDefault="00FE4144" w:rsidP="00A01F99">
            <w:pPr>
              <w:jc w:val="center"/>
              <w:rPr>
                <w:rFonts w:ascii="Times New Roman" w:hAnsi="Times New Roman" w:cs="Times New Roman"/>
                <w:sz w:val="24"/>
                <w:szCs w:val="24"/>
              </w:rPr>
            </w:pPr>
            <w:proofErr w:type="spellStart"/>
            <w:r w:rsidRPr="00C72C2B">
              <w:rPr>
                <w:rFonts w:ascii="Times New Roman" w:hAnsi="Times New Roman" w:cs="Times New Roman"/>
                <w:sz w:val="24"/>
                <w:szCs w:val="24"/>
              </w:rPr>
              <w:t>min</w:t>
            </w:r>
            <w:proofErr w:type="spellEnd"/>
          </w:p>
        </w:tc>
        <w:tc>
          <w:tcPr>
            <w:tcW w:w="1641" w:type="dxa"/>
            <w:vAlign w:val="center"/>
          </w:tcPr>
          <w:p w14:paraId="4A340D6E" w14:textId="77777777" w:rsidR="00FE4144" w:rsidRPr="00C72C2B" w:rsidRDefault="00FE4144" w:rsidP="00A01F99">
            <w:pPr>
              <w:jc w:val="center"/>
              <w:rPr>
                <w:rFonts w:ascii="Times New Roman" w:hAnsi="Times New Roman" w:cs="Times New Roman"/>
                <w:sz w:val="24"/>
                <w:szCs w:val="24"/>
              </w:rPr>
            </w:pPr>
            <w:proofErr w:type="spellStart"/>
            <w:r w:rsidRPr="00C72C2B">
              <w:rPr>
                <w:rFonts w:ascii="Times New Roman" w:hAnsi="Times New Roman" w:cs="Times New Roman"/>
                <w:sz w:val="24"/>
                <w:szCs w:val="24"/>
              </w:rPr>
              <w:t>max</w:t>
            </w:r>
            <w:proofErr w:type="spellEnd"/>
          </w:p>
        </w:tc>
      </w:tr>
      <w:tr w:rsidR="00FE4144" w:rsidRPr="00C72C2B" w14:paraId="09F71389" w14:textId="77777777" w:rsidTr="00897CC2">
        <w:trPr>
          <w:jc w:val="center"/>
        </w:trPr>
        <w:tc>
          <w:tcPr>
            <w:tcW w:w="1656" w:type="dxa"/>
            <w:vAlign w:val="center"/>
          </w:tcPr>
          <w:p w14:paraId="337299F0"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Задержка операции</w:t>
            </w:r>
          </w:p>
        </w:tc>
        <w:tc>
          <w:tcPr>
            <w:tcW w:w="1639" w:type="dxa"/>
            <w:vAlign w:val="center"/>
          </w:tcPr>
          <w:p w14:paraId="4E885F95"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1</w:t>
            </w:r>
            <w:r w:rsidR="0033450B">
              <w:rPr>
                <w:rFonts w:ascii="Times New Roman" w:hAnsi="Times New Roman" w:cs="Times New Roman"/>
                <w:sz w:val="24"/>
                <w:szCs w:val="24"/>
              </w:rPr>
              <w:t>6</w:t>
            </w:r>
          </w:p>
        </w:tc>
        <w:tc>
          <w:tcPr>
            <w:tcW w:w="1638" w:type="dxa"/>
            <w:vAlign w:val="center"/>
          </w:tcPr>
          <w:p w14:paraId="60C7B756"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7 – 4</w:t>
            </w:r>
            <w:r w:rsidR="0033450B">
              <w:rPr>
                <w:rFonts w:ascii="Times New Roman" w:hAnsi="Times New Roman" w:cs="Times New Roman"/>
                <w:sz w:val="24"/>
                <w:szCs w:val="24"/>
              </w:rPr>
              <w:t>3</w:t>
            </w:r>
          </w:p>
        </w:tc>
        <w:tc>
          <w:tcPr>
            <w:tcW w:w="1640" w:type="dxa"/>
            <w:vAlign w:val="center"/>
          </w:tcPr>
          <w:p w14:paraId="68D140C5"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89</w:t>
            </w:r>
            <w:r w:rsidR="0033450B">
              <w:rPr>
                <w:rFonts w:ascii="Times New Roman" w:hAnsi="Times New Roman" w:cs="Times New Roman"/>
                <w:sz w:val="24"/>
                <w:szCs w:val="24"/>
              </w:rPr>
              <w:t>1</w:t>
            </w:r>
          </w:p>
        </w:tc>
        <w:tc>
          <w:tcPr>
            <w:tcW w:w="1640" w:type="dxa"/>
            <w:vAlign w:val="center"/>
          </w:tcPr>
          <w:p w14:paraId="3EAEC04D"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0</w:t>
            </w:r>
          </w:p>
        </w:tc>
        <w:tc>
          <w:tcPr>
            <w:tcW w:w="1641" w:type="dxa"/>
            <w:vAlign w:val="center"/>
          </w:tcPr>
          <w:p w14:paraId="511411AE"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2</w:t>
            </w:r>
            <w:r w:rsidR="0033450B">
              <w:rPr>
                <w:rFonts w:ascii="Times New Roman" w:hAnsi="Times New Roman" w:cs="Times New Roman"/>
                <w:sz w:val="24"/>
                <w:szCs w:val="24"/>
              </w:rPr>
              <w:t>40</w:t>
            </w:r>
          </w:p>
        </w:tc>
      </w:tr>
    </w:tbl>
    <w:p w14:paraId="66B521A5" w14:textId="77777777" w:rsidR="00FE4144" w:rsidRDefault="00FE4144" w:rsidP="00FE4144">
      <w:pPr>
        <w:spacing w:after="0" w:line="240" w:lineRule="auto"/>
        <w:rPr>
          <w:rFonts w:ascii="Times New Roman" w:hAnsi="Times New Roman" w:cs="Times New Roman"/>
          <w:sz w:val="24"/>
          <w:szCs w:val="24"/>
        </w:rPr>
      </w:pPr>
    </w:p>
    <w:p w14:paraId="4DD89D98" w14:textId="77777777" w:rsidR="00FE4144" w:rsidRPr="00897CC2" w:rsidRDefault="00FE4144" w:rsidP="00FE4144">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Более половины детей поступил</w:t>
      </w:r>
      <w:r w:rsidR="00636DAA" w:rsidRPr="00897CC2">
        <w:rPr>
          <w:rFonts w:ascii="Times New Roman" w:hAnsi="Times New Roman" w:cs="Times New Roman"/>
          <w:sz w:val="28"/>
          <w:szCs w:val="28"/>
        </w:rPr>
        <w:t>и на операцию через год и позже</w:t>
      </w:r>
      <w:r w:rsidRPr="00897CC2">
        <w:rPr>
          <w:rFonts w:ascii="Times New Roman" w:hAnsi="Times New Roman" w:cs="Times New Roman"/>
          <w:sz w:val="28"/>
          <w:szCs w:val="28"/>
        </w:rPr>
        <w:t xml:space="preserve"> того, как родители заметили катаракту</w:t>
      </w:r>
      <w:r w:rsidR="00636DAA" w:rsidRPr="00897CC2">
        <w:rPr>
          <w:rFonts w:ascii="Times New Roman" w:hAnsi="Times New Roman" w:cs="Times New Roman"/>
          <w:sz w:val="28"/>
          <w:szCs w:val="28"/>
        </w:rPr>
        <w:t xml:space="preserve"> (таблица 17</w:t>
      </w:r>
      <w:r w:rsidRPr="00897CC2">
        <w:rPr>
          <w:rFonts w:ascii="Times New Roman" w:hAnsi="Times New Roman" w:cs="Times New Roman"/>
          <w:sz w:val="28"/>
          <w:szCs w:val="28"/>
        </w:rPr>
        <w:t>).</w:t>
      </w:r>
    </w:p>
    <w:p w14:paraId="0A22A438" w14:textId="77777777" w:rsidR="00FE4144" w:rsidRPr="00897CC2" w:rsidRDefault="00FE4144" w:rsidP="00FE4144">
      <w:pPr>
        <w:spacing w:after="0" w:line="240" w:lineRule="auto"/>
        <w:rPr>
          <w:rFonts w:ascii="Times New Roman" w:hAnsi="Times New Roman" w:cs="Times New Roman"/>
          <w:sz w:val="28"/>
          <w:szCs w:val="28"/>
        </w:rPr>
      </w:pPr>
    </w:p>
    <w:p w14:paraId="6E029D35" w14:textId="77777777" w:rsidR="00FE4144" w:rsidRDefault="00636DAA" w:rsidP="00FE4144">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Таблица 17</w:t>
      </w:r>
      <w:r w:rsidR="00FE4144" w:rsidRPr="00897CC2">
        <w:rPr>
          <w:rFonts w:ascii="Times New Roman" w:hAnsi="Times New Roman" w:cs="Times New Roman"/>
          <w:sz w:val="28"/>
          <w:szCs w:val="28"/>
        </w:rPr>
        <w:t xml:space="preserve"> – Характеристика групп по длительности задержки оперативного лечения</w:t>
      </w:r>
    </w:p>
    <w:p w14:paraId="7555E22D" w14:textId="77777777" w:rsidR="00047F4B" w:rsidRPr="00897CC2" w:rsidRDefault="00047F4B" w:rsidP="00FE4144">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977"/>
        <w:gridCol w:w="1877"/>
        <w:gridCol w:w="1873"/>
        <w:gridCol w:w="1875"/>
      </w:tblGrid>
      <w:tr w:rsidR="00FE4144" w:rsidRPr="00C72C2B" w14:paraId="639685D8" w14:textId="77777777" w:rsidTr="00A01F99">
        <w:trPr>
          <w:jc w:val="center"/>
        </w:trPr>
        <w:tc>
          <w:tcPr>
            <w:tcW w:w="1969" w:type="dxa"/>
            <w:vAlign w:val="center"/>
          </w:tcPr>
          <w:p w14:paraId="7AD2D626"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Показатели</w:t>
            </w:r>
          </w:p>
        </w:tc>
        <w:tc>
          <w:tcPr>
            <w:tcW w:w="1977" w:type="dxa"/>
            <w:vAlign w:val="center"/>
          </w:tcPr>
          <w:p w14:paraId="056E6F1D"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Категории</w:t>
            </w:r>
          </w:p>
        </w:tc>
        <w:tc>
          <w:tcPr>
            <w:tcW w:w="1877" w:type="dxa"/>
            <w:vAlign w:val="center"/>
          </w:tcPr>
          <w:p w14:paraId="78A95006" w14:textId="77777777" w:rsidR="00FE4144" w:rsidRPr="00C72C2B" w:rsidRDefault="00FE4144" w:rsidP="00A01F99">
            <w:pPr>
              <w:jc w:val="center"/>
              <w:rPr>
                <w:rFonts w:ascii="Times New Roman" w:hAnsi="Times New Roman" w:cs="Times New Roman"/>
                <w:sz w:val="24"/>
                <w:szCs w:val="24"/>
              </w:rPr>
            </w:pPr>
            <w:proofErr w:type="spellStart"/>
            <w:r w:rsidRPr="00C72C2B">
              <w:rPr>
                <w:rFonts w:ascii="Times New Roman" w:hAnsi="Times New Roman" w:cs="Times New Roman"/>
                <w:sz w:val="24"/>
                <w:szCs w:val="24"/>
              </w:rPr>
              <w:t>Абс</w:t>
            </w:r>
            <w:proofErr w:type="spellEnd"/>
            <w:r w:rsidRPr="00C72C2B">
              <w:rPr>
                <w:rFonts w:ascii="Times New Roman" w:hAnsi="Times New Roman" w:cs="Times New Roman"/>
                <w:sz w:val="24"/>
                <w:szCs w:val="24"/>
              </w:rPr>
              <w:t>.</w:t>
            </w:r>
          </w:p>
        </w:tc>
        <w:tc>
          <w:tcPr>
            <w:tcW w:w="1873" w:type="dxa"/>
            <w:vAlign w:val="center"/>
          </w:tcPr>
          <w:p w14:paraId="126FE1A1"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w:t>
            </w:r>
          </w:p>
        </w:tc>
        <w:tc>
          <w:tcPr>
            <w:tcW w:w="1875" w:type="dxa"/>
            <w:vAlign w:val="center"/>
          </w:tcPr>
          <w:p w14:paraId="692FA33F"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95% ДИ</w:t>
            </w:r>
          </w:p>
        </w:tc>
      </w:tr>
      <w:tr w:rsidR="00FE4144" w:rsidRPr="00C72C2B" w14:paraId="3E041BFB" w14:textId="77777777" w:rsidTr="00A01F99">
        <w:trPr>
          <w:jc w:val="center"/>
        </w:trPr>
        <w:tc>
          <w:tcPr>
            <w:tcW w:w="1969" w:type="dxa"/>
            <w:vMerge w:val="restart"/>
            <w:vAlign w:val="center"/>
          </w:tcPr>
          <w:p w14:paraId="2099A722" w14:textId="77777777" w:rsidR="00FE4144" w:rsidRPr="00C72C2B" w:rsidRDefault="00FE4144" w:rsidP="00A01F99">
            <w:pPr>
              <w:jc w:val="center"/>
              <w:rPr>
                <w:rFonts w:ascii="Times New Roman" w:hAnsi="Times New Roman" w:cs="Times New Roman"/>
                <w:sz w:val="24"/>
                <w:szCs w:val="24"/>
              </w:rPr>
            </w:pPr>
            <w:r>
              <w:rPr>
                <w:rFonts w:ascii="Times New Roman" w:hAnsi="Times New Roman" w:cs="Times New Roman"/>
                <w:sz w:val="24"/>
                <w:szCs w:val="24"/>
              </w:rPr>
              <w:t>Длительность задержки</w:t>
            </w:r>
            <w:r w:rsidRPr="00C72C2B">
              <w:rPr>
                <w:rFonts w:ascii="Times New Roman" w:hAnsi="Times New Roman" w:cs="Times New Roman"/>
                <w:sz w:val="24"/>
                <w:szCs w:val="24"/>
              </w:rPr>
              <w:t xml:space="preserve"> операции </w:t>
            </w:r>
          </w:p>
        </w:tc>
        <w:tc>
          <w:tcPr>
            <w:tcW w:w="1977" w:type="dxa"/>
            <w:vAlign w:val="center"/>
          </w:tcPr>
          <w:p w14:paraId="41AD79E6"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до 12 месяцев включительно</w:t>
            </w:r>
          </w:p>
        </w:tc>
        <w:tc>
          <w:tcPr>
            <w:tcW w:w="1877" w:type="dxa"/>
            <w:vAlign w:val="center"/>
          </w:tcPr>
          <w:p w14:paraId="372A4F63"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3</w:t>
            </w:r>
            <w:r w:rsidR="0033450B">
              <w:rPr>
                <w:rFonts w:ascii="Times New Roman" w:hAnsi="Times New Roman" w:cs="Times New Roman"/>
                <w:sz w:val="24"/>
                <w:szCs w:val="24"/>
              </w:rPr>
              <w:t>81</w:t>
            </w:r>
          </w:p>
        </w:tc>
        <w:tc>
          <w:tcPr>
            <w:tcW w:w="1873" w:type="dxa"/>
            <w:vAlign w:val="center"/>
          </w:tcPr>
          <w:p w14:paraId="6D3452D7" w14:textId="77777777" w:rsidR="00FE4144" w:rsidRPr="00C72C2B" w:rsidRDefault="0033450B" w:rsidP="00A01F99">
            <w:pPr>
              <w:jc w:val="center"/>
              <w:rPr>
                <w:rFonts w:ascii="Times New Roman" w:hAnsi="Times New Roman" w:cs="Times New Roman"/>
                <w:sz w:val="24"/>
                <w:szCs w:val="24"/>
              </w:rPr>
            </w:pPr>
            <w:r>
              <w:rPr>
                <w:rFonts w:ascii="Times New Roman" w:hAnsi="Times New Roman" w:cs="Times New Roman"/>
                <w:sz w:val="24"/>
                <w:szCs w:val="24"/>
              </w:rPr>
              <w:t>42,8</w:t>
            </w:r>
          </w:p>
        </w:tc>
        <w:tc>
          <w:tcPr>
            <w:tcW w:w="1875" w:type="dxa"/>
            <w:vAlign w:val="center"/>
          </w:tcPr>
          <w:p w14:paraId="0B5B060F" w14:textId="77777777" w:rsidR="00FE4144" w:rsidRPr="00C72C2B" w:rsidRDefault="0033450B" w:rsidP="00A01F99">
            <w:pPr>
              <w:jc w:val="center"/>
              <w:rPr>
                <w:rFonts w:ascii="Times New Roman" w:hAnsi="Times New Roman" w:cs="Times New Roman"/>
                <w:sz w:val="24"/>
                <w:szCs w:val="24"/>
              </w:rPr>
            </w:pPr>
            <w:r>
              <w:rPr>
                <w:rFonts w:ascii="Times New Roman" w:hAnsi="Times New Roman" w:cs="Times New Roman"/>
                <w:sz w:val="24"/>
                <w:szCs w:val="24"/>
              </w:rPr>
              <w:t>39,5 – 46,1</w:t>
            </w:r>
          </w:p>
        </w:tc>
      </w:tr>
      <w:tr w:rsidR="00FE4144" w:rsidRPr="00C72C2B" w14:paraId="50C24532" w14:textId="77777777" w:rsidTr="00A01F99">
        <w:trPr>
          <w:jc w:val="center"/>
        </w:trPr>
        <w:tc>
          <w:tcPr>
            <w:tcW w:w="1969" w:type="dxa"/>
            <w:vMerge/>
          </w:tcPr>
          <w:p w14:paraId="3EB23E4E" w14:textId="77777777" w:rsidR="00FE4144" w:rsidRPr="00C72C2B" w:rsidRDefault="00FE4144" w:rsidP="00A01F99">
            <w:pPr>
              <w:rPr>
                <w:rFonts w:ascii="Times New Roman" w:hAnsi="Times New Roman" w:cs="Times New Roman"/>
                <w:sz w:val="24"/>
                <w:szCs w:val="24"/>
              </w:rPr>
            </w:pPr>
          </w:p>
        </w:tc>
        <w:tc>
          <w:tcPr>
            <w:tcW w:w="1977" w:type="dxa"/>
            <w:vAlign w:val="center"/>
          </w:tcPr>
          <w:p w14:paraId="570D132C"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более 12 месяцев</w:t>
            </w:r>
          </w:p>
        </w:tc>
        <w:tc>
          <w:tcPr>
            <w:tcW w:w="1877" w:type="dxa"/>
            <w:vAlign w:val="center"/>
          </w:tcPr>
          <w:p w14:paraId="2BA55AD9"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5</w:t>
            </w:r>
            <w:r w:rsidR="0033450B">
              <w:rPr>
                <w:rFonts w:ascii="Times New Roman" w:hAnsi="Times New Roman" w:cs="Times New Roman"/>
                <w:sz w:val="24"/>
                <w:szCs w:val="24"/>
              </w:rPr>
              <w:t>10</w:t>
            </w:r>
          </w:p>
        </w:tc>
        <w:tc>
          <w:tcPr>
            <w:tcW w:w="1873" w:type="dxa"/>
            <w:vAlign w:val="center"/>
          </w:tcPr>
          <w:p w14:paraId="019B04D6" w14:textId="77777777" w:rsidR="00FE4144" w:rsidRPr="00C72C2B" w:rsidRDefault="0033450B" w:rsidP="00A01F99">
            <w:pPr>
              <w:jc w:val="center"/>
              <w:rPr>
                <w:rFonts w:ascii="Times New Roman" w:hAnsi="Times New Roman" w:cs="Times New Roman"/>
                <w:sz w:val="24"/>
                <w:szCs w:val="24"/>
              </w:rPr>
            </w:pPr>
            <w:r>
              <w:rPr>
                <w:rFonts w:ascii="Times New Roman" w:hAnsi="Times New Roman" w:cs="Times New Roman"/>
                <w:sz w:val="24"/>
                <w:szCs w:val="24"/>
              </w:rPr>
              <w:t>57,2</w:t>
            </w:r>
          </w:p>
        </w:tc>
        <w:tc>
          <w:tcPr>
            <w:tcW w:w="1875" w:type="dxa"/>
            <w:vAlign w:val="center"/>
          </w:tcPr>
          <w:p w14:paraId="33153C97" w14:textId="77777777" w:rsidR="00FE4144" w:rsidRPr="00C72C2B" w:rsidRDefault="0033450B" w:rsidP="00A01F99">
            <w:pPr>
              <w:jc w:val="center"/>
              <w:rPr>
                <w:rFonts w:ascii="Times New Roman" w:hAnsi="Times New Roman" w:cs="Times New Roman"/>
                <w:sz w:val="24"/>
                <w:szCs w:val="24"/>
              </w:rPr>
            </w:pPr>
            <w:r>
              <w:rPr>
                <w:rFonts w:ascii="Times New Roman" w:hAnsi="Times New Roman" w:cs="Times New Roman"/>
                <w:sz w:val="24"/>
                <w:szCs w:val="24"/>
              </w:rPr>
              <w:t>53,9 – 60,5</w:t>
            </w:r>
          </w:p>
        </w:tc>
      </w:tr>
    </w:tbl>
    <w:p w14:paraId="47E57A6C" w14:textId="77777777" w:rsidR="00FE4144" w:rsidRPr="00C72C2B" w:rsidRDefault="00FE4144" w:rsidP="00FE4144">
      <w:pPr>
        <w:spacing w:after="0" w:line="240" w:lineRule="auto"/>
        <w:rPr>
          <w:rFonts w:ascii="Times New Roman" w:hAnsi="Times New Roman" w:cs="Times New Roman"/>
          <w:sz w:val="24"/>
          <w:szCs w:val="24"/>
        </w:rPr>
      </w:pPr>
    </w:p>
    <w:p w14:paraId="49966EEE" w14:textId="5B681F68" w:rsidR="005E3FF6" w:rsidRPr="00897CC2" w:rsidRDefault="00CF5314" w:rsidP="005E3FF6">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Нами б</w:t>
      </w:r>
      <w:r w:rsidR="00426F23" w:rsidRPr="00897CC2">
        <w:rPr>
          <w:rFonts w:ascii="Times New Roman" w:hAnsi="Times New Roman" w:cs="Times New Roman"/>
          <w:sz w:val="28"/>
          <w:szCs w:val="28"/>
        </w:rPr>
        <w:t xml:space="preserve">ыл выполнен анализ </w:t>
      </w:r>
      <w:r w:rsidRPr="00897CC2">
        <w:rPr>
          <w:rFonts w:ascii="Times New Roman" w:hAnsi="Times New Roman" w:cs="Times New Roman"/>
          <w:sz w:val="28"/>
          <w:szCs w:val="28"/>
        </w:rPr>
        <w:t>в</w:t>
      </w:r>
      <w:r w:rsidR="00426F23" w:rsidRPr="00897CC2">
        <w:rPr>
          <w:rFonts w:ascii="Times New Roman" w:hAnsi="Times New Roman" w:cs="Times New Roman"/>
          <w:sz w:val="28"/>
          <w:szCs w:val="28"/>
        </w:rPr>
        <w:t>озраст</w:t>
      </w:r>
      <w:r w:rsidRPr="00897CC2">
        <w:rPr>
          <w:rFonts w:ascii="Times New Roman" w:hAnsi="Times New Roman" w:cs="Times New Roman"/>
          <w:sz w:val="28"/>
          <w:szCs w:val="28"/>
        </w:rPr>
        <w:t>а</w:t>
      </w:r>
      <w:r w:rsidR="00426F23" w:rsidRPr="00897CC2">
        <w:rPr>
          <w:rFonts w:ascii="Times New Roman" w:hAnsi="Times New Roman" w:cs="Times New Roman"/>
          <w:sz w:val="28"/>
          <w:szCs w:val="28"/>
        </w:rPr>
        <w:t xml:space="preserve"> </w:t>
      </w:r>
      <w:r w:rsidRPr="00897CC2">
        <w:rPr>
          <w:rFonts w:ascii="Times New Roman" w:hAnsi="Times New Roman" w:cs="Times New Roman"/>
          <w:sz w:val="28"/>
          <w:szCs w:val="28"/>
        </w:rPr>
        <w:t>на момент обнаружения</w:t>
      </w:r>
      <w:r w:rsidR="00426F23" w:rsidRPr="00897CC2">
        <w:rPr>
          <w:rFonts w:ascii="Times New Roman" w:hAnsi="Times New Roman" w:cs="Times New Roman"/>
          <w:sz w:val="28"/>
          <w:szCs w:val="28"/>
        </w:rPr>
        <w:t xml:space="preserve"> в зависимости от </w:t>
      </w:r>
      <w:r w:rsidRPr="00897CC2">
        <w:rPr>
          <w:rFonts w:ascii="Times New Roman" w:hAnsi="Times New Roman" w:cs="Times New Roman"/>
          <w:sz w:val="28"/>
          <w:szCs w:val="28"/>
        </w:rPr>
        <w:t xml:space="preserve">характера поражения при врожденной </w:t>
      </w:r>
      <w:r w:rsidR="00D379C1" w:rsidRPr="00897CC2">
        <w:rPr>
          <w:rFonts w:ascii="Times New Roman" w:hAnsi="Times New Roman" w:cs="Times New Roman"/>
          <w:sz w:val="28"/>
          <w:szCs w:val="28"/>
        </w:rPr>
        <w:t>катаракте (</w:t>
      </w:r>
      <w:r w:rsidR="00636DAA" w:rsidRPr="00897CC2">
        <w:rPr>
          <w:rFonts w:ascii="Times New Roman" w:hAnsi="Times New Roman" w:cs="Times New Roman"/>
          <w:sz w:val="28"/>
          <w:szCs w:val="28"/>
        </w:rPr>
        <w:t>таблица 18</w:t>
      </w:r>
      <w:r w:rsidR="005E3FF6" w:rsidRPr="00897CC2">
        <w:rPr>
          <w:rFonts w:ascii="Times New Roman" w:hAnsi="Times New Roman" w:cs="Times New Roman"/>
          <w:sz w:val="28"/>
          <w:szCs w:val="28"/>
        </w:rPr>
        <w:t xml:space="preserve">, рисунок </w:t>
      </w:r>
      <w:r w:rsidR="000B62B2">
        <w:rPr>
          <w:rFonts w:ascii="Times New Roman" w:hAnsi="Times New Roman" w:cs="Times New Roman"/>
          <w:sz w:val="28"/>
          <w:szCs w:val="28"/>
        </w:rPr>
        <w:t>5</w:t>
      </w:r>
      <w:r w:rsidR="008F2138" w:rsidRPr="00897CC2">
        <w:rPr>
          <w:rFonts w:ascii="Times New Roman" w:hAnsi="Times New Roman" w:cs="Times New Roman"/>
          <w:sz w:val="28"/>
          <w:szCs w:val="28"/>
        </w:rPr>
        <w:t>)</w:t>
      </w:r>
      <w:r w:rsidR="00426F23" w:rsidRPr="00897CC2">
        <w:rPr>
          <w:rFonts w:ascii="Times New Roman" w:hAnsi="Times New Roman" w:cs="Times New Roman"/>
          <w:sz w:val="28"/>
          <w:szCs w:val="28"/>
        </w:rPr>
        <w:t>.</w:t>
      </w:r>
      <w:r w:rsidR="005E3FF6" w:rsidRPr="00897CC2">
        <w:rPr>
          <w:rFonts w:ascii="Times New Roman" w:hAnsi="Times New Roman" w:cs="Times New Roman"/>
          <w:sz w:val="28"/>
          <w:szCs w:val="28"/>
        </w:rPr>
        <w:t xml:space="preserve"> При оценке возраста на момент обнаружения в зависимости от характера поражения, нам не удалось установить статистиче</w:t>
      </w:r>
      <w:r w:rsidR="008D40AF">
        <w:rPr>
          <w:rFonts w:ascii="Times New Roman" w:hAnsi="Times New Roman" w:cs="Times New Roman"/>
          <w:sz w:val="28"/>
          <w:szCs w:val="28"/>
        </w:rPr>
        <w:t>ски значимых различий (p = 0,124</w:t>
      </w:r>
      <w:r w:rsidR="005E3FF6" w:rsidRPr="00897CC2">
        <w:rPr>
          <w:rFonts w:ascii="Times New Roman" w:hAnsi="Times New Roman" w:cs="Times New Roman"/>
          <w:sz w:val="28"/>
          <w:szCs w:val="28"/>
        </w:rPr>
        <w:t xml:space="preserve">) </w:t>
      </w:r>
      <w:r w:rsidR="005E3FF6" w:rsidRPr="00897CC2">
        <w:rPr>
          <w:rFonts w:ascii="Times New Roman" w:hAnsi="Times New Roman" w:cs="Times New Roman"/>
          <w:i/>
          <w:sz w:val="28"/>
          <w:szCs w:val="28"/>
        </w:rPr>
        <w:t>(используемый метод: U–критерий Манна–Уитни)</w:t>
      </w:r>
      <w:r w:rsidR="005E3FF6" w:rsidRPr="00897CC2">
        <w:rPr>
          <w:rFonts w:ascii="Times New Roman" w:hAnsi="Times New Roman" w:cs="Times New Roman"/>
          <w:sz w:val="28"/>
          <w:szCs w:val="28"/>
        </w:rPr>
        <w:t xml:space="preserve">. </w:t>
      </w:r>
    </w:p>
    <w:p w14:paraId="2B2A774E" w14:textId="77777777" w:rsidR="00426F23" w:rsidRPr="00897CC2" w:rsidRDefault="00426F23" w:rsidP="00426F23">
      <w:pPr>
        <w:spacing w:after="0" w:line="240" w:lineRule="auto"/>
        <w:rPr>
          <w:rFonts w:ascii="Times New Roman" w:hAnsi="Times New Roman" w:cs="Times New Roman"/>
          <w:sz w:val="28"/>
          <w:szCs w:val="28"/>
        </w:rPr>
      </w:pPr>
    </w:p>
    <w:p w14:paraId="172FB2D2" w14:textId="77777777" w:rsidR="00426F23" w:rsidRDefault="00636DAA" w:rsidP="00047F4B">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Таблица 18</w:t>
      </w:r>
      <w:r w:rsidR="00426F23" w:rsidRPr="00897CC2">
        <w:rPr>
          <w:rFonts w:ascii="Times New Roman" w:hAnsi="Times New Roman" w:cs="Times New Roman"/>
          <w:sz w:val="28"/>
          <w:szCs w:val="28"/>
        </w:rPr>
        <w:t xml:space="preserve"> – Анализ </w:t>
      </w:r>
      <w:r w:rsidR="00CF5314" w:rsidRPr="00897CC2">
        <w:rPr>
          <w:rFonts w:ascii="Times New Roman" w:hAnsi="Times New Roman" w:cs="Times New Roman"/>
          <w:sz w:val="28"/>
          <w:szCs w:val="28"/>
        </w:rPr>
        <w:t>возраста</w:t>
      </w:r>
      <w:r w:rsidR="00426F23" w:rsidRPr="00897CC2">
        <w:rPr>
          <w:rFonts w:ascii="Times New Roman" w:hAnsi="Times New Roman" w:cs="Times New Roman"/>
          <w:sz w:val="28"/>
          <w:szCs w:val="28"/>
        </w:rPr>
        <w:t xml:space="preserve"> на </w:t>
      </w:r>
      <w:r w:rsidR="00CF5314" w:rsidRPr="00897CC2">
        <w:rPr>
          <w:rFonts w:ascii="Times New Roman" w:hAnsi="Times New Roman" w:cs="Times New Roman"/>
          <w:sz w:val="28"/>
          <w:szCs w:val="28"/>
        </w:rPr>
        <w:t xml:space="preserve">момент обнаружения </w:t>
      </w:r>
      <w:r w:rsidR="00426F23" w:rsidRPr="00897CC2">
        <w:rPr>
          <w:rFonts w:ascii="Times New Roman" w:hAnsi="Times New Roman" w:cs="Times New Roman"/>
          <w:sz w:val="28"/>
          <w:szCs w:val="28"/>
        </w:rPr>
        <w:t xml:space="preserve">в зависимости от </w:t>
      </w:r>
      <w:r w:rsidR="00CF5314" w:rsidRPr="00897CC2">
        <w:rPr>
          <w:rFonts w:ascii="Times New Roman" w:hAnsi="Times New Roman" w:cs="Times New Roman"/>
          <w:sz w:val="28"/>
          <w:szCs w:val="28"/>
        </w:rPr>
        <w:t>характера поражения</w:t>
      </w:r>
    </w:p>
    <w:p w14:paraId="1BEBE0B5" w14:textId="77777777" w:rsidR="00047F4B" w:rsidRPr="00897CC2" w:rsidRDefault="00047F4B" w:rsidP="00047F4B">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09"/>
        <w:gridCol w:w="1542"/>
        <w:gridCol w:w="1534"/>
        <w:gridCol w:w="1546"/>
        <w:gridCol w:w="1565"/>
      </w:tblGrid>
      <w:tr w:rsidR="00426F23" w:rsidRPr="00426F23" w14:paraId="4136F3CC" w14:textId="77777777" w:rsidTr="00965FA0">
        <w:trPr>
          <w:jc w:val="center"/>
        </w:trPr>
        <w:tc>
          <w:tcPr>
            <w:tcW w:w="1662" w:type="dxa"/>
            <w:vMerge w:val="restart"/>
            <w:vAlign w:val="center"/>
          </w:tcPr>
          <w:p w14:paraId="43183EFE"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Показатель</w:t>
            </w:r>
          </w:p>
        </w:tc>
        <w:tc>
          <w:tcPr>
            <w:tcW w:w="1662" w:type="dxa"/>
            <w:vMerge w:val="restart"/>
            <w:vAlign w:val="center"/>
          </w:tcPr>
          <w:p w14:paraId="14357BCE"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Категории</w:t>
            </w:r>
          </w:p>
        </w:tc>
        <w:tc>
          <w:tcPr>
            <w:tcW w:w="4986" w:type="dxa"/>
            <w:gridSpan w:val="3"/>
            <w:vAlign w:val="center"/>
          </w:tcPr>
          <w:p w14:paraId="62DB4608"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Возраст на момент обнаружения (месяцев)</w:t>
            </w:r>
          </w:p>
        </w:tc>
        <w:tc>
          <w:tcPr>
            <w:tcW w:w="1662" w:type="dxa"/>
            <w:vMerge w:val="restart"/>
            <w:vAlign w:val="center"/>
          </w:tcPr>
          <w:p w14:paraId="111A8397"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p</w:t>
            </w:r>
          </w:p>
        </w:tc>
      </w:tr>
      <w:tr w:rsidR="00426F23" w:rsidRPr="00426F23" w14:paraId="51900461" w14:textId="77777777" w:rsidTr="00965FA0">
        <w:trPr>
          <w:jc w:val="center"/>
        </w:trPr>
        <w:tc>
          <w:tcPr>
            <w:tcW w:w="1662" w:type="dxa"/>
            <w:vMerge/>
          </w:tcPr>
          <w:p w14:paraId="7433BEEF" w14:textId="77777777" w:rsidR="00426F23" w:rsidRPr="00426F23" w:rsidRDefault="00426F23" w:rsidP="00426F23">
            <w:pPr>
              <w:rPr>
                <w:rFonts w:ascii="Times New Roman" w:hAnsi="Times New Roman" w:cs="Times New Roman"/>
                <w:sz w:val="24"/>
                <w:szCs w:val="24"/>
              </w:rPr>
            </w:pPr>
          </w:p>
        </w:tc>
        <w:tc>
          <w:tcPr>
            <w:tcW w:w="1662" w:type="dxa"/>
            <w:vMerge/>
          </w:tcPr>
          <w:p w14:paraId="0030D143" w14:textId="77777777" w:rsidR="00426F23" w:rsidRPr="00426F23" w:rsidRDefault="00426F23" w:rsidP="00426F23">
            <w:pPr>
              <w:rPr>
                <w:rFonts w:ascii="Times New Roman" w:hAnsi="Times New Roman" w:cs="Times New Roman"/>
                <w:sz w:val="24"/>
                <w:szCs w:val="24"/>
              </w:rPr>
            </w:pPr>
          </w:p>
        </w:tc>
        <w:tc>
          <w:tcPr>
            <w:tcW w:w="1662" w:type="dxa"/>
            <w:vAlign w:val="center"/>
          </w:tcPr>
          <w:p w14:paraId="6BD8A352"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Me</w:t>
            </w:r>
          </w:p>
        </w:tc>
        <w:tc>
          <w:tcPr>
            <w:tcW w:w="1662" w:type="dxa"/>
            <w:vAlign w:val="center"/>
          </w:tcPr>
          <w:p w14:paraId="70FE7287"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Q₁ – Q₃</w:t>
            </w:r>
          </w:p>
        </w:tc>
        <w:tc>
          <w:tcPr>
            <w:tcW w:w="1662" w:type="dxa"/>
            <w:vAlign w:val="center"/>
          </w:tcPr>
          <w:p w14:paraId="6C7CA94A"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n</w:t>
            </w:r>
          </w:p>
        </w:tc>
        <w:tc>
          <w:tcPr>
            <w:tcW w:w="1662" w:type="dxa"/>
            <w:vMerge/>
          </w:tcPr>
          <w:p w14:paraId="05776CA7" w14:textId="77777777" w:rsidR="00426F23" w:rsidRPr="00426F23" w:rsidRDefault="00426F23" w:rsidP="00426F23">
            <w:pPr>
              <w:rPr>
                <w:rFonts w:ascii="Times New Roman" w:hAnsi="Times New Roman" w:cs="Times New Roman"/>
                <w:sz w:val="24"/>
                <w:szCs w:val="24"/>
              </w:rPr>
            </w:pPr>
          </w:p>
        </w:tc>
      </w:tr>
      <w:tr w:rsidR="00426F23" w:rsidRPr="00426F23" w14:paraId="1B1D8AB9" w14:textId="77777777" w:rsidTr="00965FA0">
        <w:trPr>
          <w:jc w:val="center"/>
        </w:trPr>
        <w:tc>
          <w:tcPr>
            <w:tcW w:w="1662" w:type="dxa"/>
            <w:vMerge w:val="restart"/>
            <w:vAlign w:val="center"/>
          </w:tcPr>
          <w:p w14:paraId="1D04E28B" w14:textId="77777777" w:rsidR="00426F23" w:rsidRPr="00426F23" w:rsidRDefault="00CF5314" w:rsidP="00426F23">
            <w:pPr>
              <w:jc w:val="center"/>
              <w:rPr>
                <w:rFonts w:ascii="Times New Roman" w:hAnsi="Times New Roman" w:cs="Times New Roman"/>
                <w:sz w:val="24"/>
                <w:szCs w:val="24"/>
              </w:rPr>
            </w:pPr>
            <w:r>
              <w:rPr>
                <w:rFonts w:ascii="Times New Roman" w:hAnsi="Times New Roman" w:cs="Times New Roman"/>
                <w:sz w:val="24"/>
                <w:szCs w:val="24"/>
              </w:rPr>
              <w:t>Характер поражения</w:t>
            </w:r>
          </w:p>
        </w:tc>
        <w:tc>
          <w:tcPr>
            <w:tcW w:w="1662" w:type="dxa"/>
            <w:vAlign w:val="center"/>
          </w:tcPr>
          <w:p w14:paraId="5F73B826"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Односторонняя катаракта</w:t>
            </w:r>
          </w:p>
        </w:tc>
        <w:tc>
          <w:tcPr>
            <w:tcW w:w="1662" w:type="dxa"/>
            <w:vAlign w:val="center"/>
          </w:tcPr>
          <w:p w14:paraId="756C78D8"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12</w:t>
            </w:r>
          </w:p>
        </w:tc>
        <w:tc>
          <w:tcPr>
            <w:tcW w:w="1662" w:type="dxa"/>
            <w:vAlign w:val="center"/>
          </w:tcPr>
          <w:p w14:paraId="5D64FE03"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3 – 5</w:t>
            </w:r>
            <w:r w:rsidR="008D40AF">
              <w:rPr>
                <w:rFonts w:ascii="Times New Roman" w:hAnsi="Times New Roman" w:cs="Times New Roman"/>
                <w:sz w:val="24"/>
                <w:szCs w:val="24"/>
              </w:rPr>
              <w:t>5</w:t>
            </w:r>
          </w:p>
        </w:tc>
        <w:tc>
          <w:tcPr>
            <w:tcW w:w="1662" w:type="dxa"/>
            <w:vAlign w:val="center"/>
          </w:tcPr>
          <w:p w14:paraId="0671A990"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2</w:t>
            </w:r>
            <w:r w:rsidR="008D40AF">
              <w:rPr>
                <w:rFonts w:ascii="Times New Roman" w:hAnsi="Times New Roman" w:cs="Times New Roman"/>
                <w:sz w:val="24"/>
                <w:szCs w:val="24"/>
              </w:rPr>
              <w:t>66</w:t>
            </w:r>
          </w:p>
        </w:tc>
        <w:tc>
          <w:tcPr>
            <w:tcW w:w="1662" w:type="dxa"/>
            <w:vMerge w:val="restart"/>
            <w:vAlign w:val="center"/>
          </w:tcPr>
          <w:p w14:paraId="51829F13"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0,</w:t>
            </w:r>
            <w:r w:rsidR="008D40AF">
              <w:rPr>
                <w:rFonts w:ascii="Times New Roman" w:hAnsi="Times New Roman" w:cs="Times New Roman"/>
                <w:sz w:val="24"/>
                <w:szCs w:val="24"/>
              </w:rPr>
              <w:t>124</w:t>
            </w:r>
          </w:p>
        </w:tc>
      </w:tr>
      <w:tr w:rsidR="00426F23" w:rsidRPr="00426F23" w14:paraId="7F1C0459" w14:textId="77777777" w:rsidTr="00965FA0">
        <w:trPr>
          <w:jc w:val="center"/>
        </w:trPr>
        <w:tc>
          <w:tcPr>
            <w:tcW w:w="1662" w:type="dxa"/>
            <w:vMerge/>
          </w:tcPr>
          <w:p w14:paraId="575FA77C" w14:textId="77777777" w:rsidR="00426F23" w:rsidRPr="00426F23" w:rsidRDefault="00426F23" w:rsidP="00426F23">
            <w:pPr>
              <w:rPr>
                <w:rFonts w:ascii="Times New Roman" w:hAnsi="Times New Roman" w:cs="Times New Roman"/>
                <w:sz w:val="24"/>
                <w:szCs w:val="24"/>
              </w:rPr>
            </w:pPr>
          </w:p>
        </w:tc>
        <w:tc>
          <w:tcPr>
            <w:tcW w:w="1662" w:type="dxa"/>
            <w:vAlign w:val="center"/>
          </w:tcPr>
          <w:p w14:paraId="0BA91671"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Двусторо</w:t>
            </w:r>
            <w:r w:rsidR="00CC4566">
              <w:rPr>
                <w:rFonts w:ascii="Times New Roman" w:hAnsi="Times New Roman" w:cs="Times New Roman"/>
                <w:sz w:val="24"/>
                <w:szCs w:val="24"/>
              </w:rPr>
              <w:t>н</w:t>
            </w:r>
            <w:r w:rsidRPr="00426F23">
              <w:rPr>
                <w:rFonts w:ascii="Times New Roman" w:hAnsi="Times New Roman" w:cs="Times New Roman"/>
                <w:sz w:val="24"/>
                <w:szCs w:val="24"/>
              </w:rPr>
              <w:t>няя катаракта</w:t>
            </w:r>
          </w:p>
        </w:tc>
        <w:tc>
          <w:tcPr>
            <w:tcW w:w="1662" w:type="dxa"/>
            <w:vAlign w:val="center"/>
          </w:tcPr>
          <w:p w14:paraId="70CEB115"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12</w:t>
            </w:r>
          </w:p>
        </w:tc>
        <w:tc>
          <w:tcPr>
            <w:tcW w:w="1662" w:type="dxa"/>
            <w:vAlign w:val="center"/>
          </w:tcPr>
          <w:p w14:paraId="446C7022"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2 – 48</w:t>
            </w:r>
          </w:p>
        </w:tc>
        <w:tc>
          <w:tcPr>
            <w:tcW w:w="1662" w:type="dxa"/>
            <w:vAlign w:val="center"/>
          </w:tcPr>
          <w:p w14:paraId="0F16ABC9" w14:textId="77777777" w:rsidR="00426F23" w:rsidRPr="00426F23" w:rsidRDefault="008D40AF" w:rsidP="00426F23">
            <w:pPr>
              <w:jc w:val="center"/>
              <w:rPr>
                <w:rFonts w:ascii="Times New Roman" w:hAnsi="Times New Roman" w:cs="Times New Roman"/>
                <w:sz w:val="24"/>
                <w:szCs w:val="24"/>
              </w:rPr>
            </w:pPr>
            <w:r>
              <w:rPr>
                <w:rFonts w:ascii="Times New Roman" w:hAnsi="Times New Roman" w:cs="Times New Roman"/>
                <w:sz w:val="24"/>
                <w:szCs w:val="24"/>
              </w:rPr>
              <w:t>587</w:t>
            </w:r>
          </w:p>
        </w:tc>
        <w:tc>
          <w:tcPr>
            <w:tcW w:w="1662" w:type="dxa"/>
            <w:vMerge/>
          </w:tcPr>
          <w:p w14:paraId="73C8F2EB" w14:textId="77777777" w:rsidR="00426F23" w:rsidRPr="00426F23" w:rsidRDefault="00426F23" w:rsidP="00426F23">
            <w:pPr>
              <w:rPr>
                <w:rFonts w:ascii="Times New Roman" w:hAnsi="Times New Roman" w:cs="Times New Roman"/>
                <w:sz w:val="24"/>
                <w:szCs w:val="24"/>
              </w:rPr>
            </w:pPr>
          </w:p>
        </w:tc>
      </w:tr>
    </w:tbl>
    <w:p w14:paraId="70DFC895" w14:textId="77777777" w:rsidR="00426F23" w:rsidRPr="00426F23" w:rsidRDefault="00426F23" w:rsidP="00426F23">
      <w:pPr>
        <w:spacing w:after="0" w:line="240" w:lineRule="auto"/>
        <w:jc w:val="center"/>
        <w:rPr>
          <w:rFonts w:ascii="Times New Roman" w:hAnsi="Times New Roman" w:cs="Times New Roman"/>
          <w:sz w:val="24"/>
          <w:szCs w:val="24"/>
        </w:rPr>
      </w:pPr>
    </w:p>
    <w:p w14:paraId="541EFEE1" w14:textId="77777777" w:rsidR="00426F23" w:rsidRPr="00426F23" w:rsidRDefault="00426F23" w:rsidP="00426F23">
      <w:pPr>
        <w:spacing w:after="0" w:line="240" w:lineRule="auto"/>
        <w:rPr>
          <w:rFonts w:ascii="Times New Roman" w:hAnsi="Times New Roman" w:cs="Times New Roman"/>
          <w:sz w:val="24"/>
          <w:szCs w:val="24"/>
        </w:rPr>
      </w:pPr>
    </w:p>
    <w:p w14:paraId="4424D63B" w14:textId="77777777" w:rsidR="00426F23" w:rsidRPr="00426F23" w:rsidRDefault="00426F23" w:rsidP="00426F23">
      <w:pPr>
        <w:spacing w:after="0" w:line="240" w:lineRule="auto"/>
        <w:rPr>
          <w:rFonts w:ascii="Times New Roman" w:hAnsi="Times New Roman" w:cs="Times New Roman"/>
          <w:sz w:val="24"/>
          <w:szCs w:val="24"/>
        </w:rPr>
      </w:pPr>
      <w:r w:rsidRPr="00426F23">
        <w:rPr>
          <w:rFonts w:ascii="Times New Roman" w:hAnsi="Times New Roman" w:cs="Times New Roman"/>
          <w:noProof/>
          <w:sz w:val="24"/>
          <w:szCs w:val="24"/>
        </w:rPr>
        <w:drawing>
          <wp:inline distT="0" distB="0" distL="0" distR="0" wp14:anchorId="6F554843" wp14:editId="6A78DB2A">
            <wp:extent cx="5654675" cy="21621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48.png"/>
                    <pic:cNvPicPr/>
                  </pic:nvPicPr>
                  <pic:blipFill>
                    <a:blip r:embed="rId12" cstate="print"/>
                    <a:stretch>
                      <a:fillRect/>
                    </a:stretch>
                  </pic:blipFill>
                  <pic:spPr>
                    <a:xfrm>
                      <a:off x="0" y="0"/>
                      <a:ext cx="5693119" cy="2176875"/>
                    </a:xfrm>
                    <a:prstGeom prst="rect">
                      <a:avLst/>
                    </a:prstGeom>
                  </pic:spPr>
                </pic:pic>
              </a:graphicData>
            </a:graphic>
          </wp:inline>
        </w:drawing>
      </w:r>
    </w:p>
    <w:p w14:paraId="543B5CC4" w14:textId="77777777" w:rsidR="00047F4B" w:rsidRDefault="00047F4B" w:rsidP="00426F23">
      <w:pPr>
        <w:spacing w:after="0" w:line="240" w:lineRule="auto"/>
        <w:jc w:val="center"/>
        <w:rPr>
          <w:rFonts w:ascii="Times New Roman" w:hAnsi="Times New Roman" w:cs="Times New Roman"/>
          <w:sz w:val="28"/>
          <w:szCs w:val="28"/>
        </w:rPr>
      </w:pPr>
    </w:p>
    <w:p w14:paraId="0462A20D" w14:textId="247250D4" w:rsidR="00426F23" w:rsidRPr="00897CC2" w:rsidRDefault="006B6AAD" w:rsidP="00426F23">
      <w:pPr>
        <w:spacing w:after="0" w:line="240" w:lineRule="auto"/>
        <w:jc w:val="center"/>
        <w:rPr>
          <w:rFonts w:ascii="Times New Roman" w:hAnsi="Times New Roman" w:cs="Times New Roman"/>
          <w:sz w:val="28"/>
          <w:szCs w:val="28"/>
        </w:rPr>
      </w:pPr>
      <w:r w:rsidRPr="00897CC2">
        <w:rPr>
          <w:rFonts w:ascii="Times New Roman" w:hAnsi="Times New Roman" w:cs="Times New Roman"/>
          <w:sz w:val="28"/>
          <w:szCs w:val="28"/>
        </w:rPr>
        <w:t xml:space="preserve">Рисунок </w:t>
      </w:r>
      <w:r w:rsidR="00AC72F5">
        <w:rPr>
          <w:rFonts w:ascii="Times New Roman" w:hAnsi="Times New Roman" w:cs="Times New Roman"/>
          <w:sz w:val="28"/>
          <w:szCs w:val="28"/>
        </w:rPr>
        <w:t>5</w:t>
      </w:r>
      <w:r w:rsidR="00426F23" w:rsidRPr="00897CC2">
        <w:rPr>
          <w:rFonts w:ascii="Times New Roman" w:hAnsi="Times New Roman" w:cs="Times New Roman"/>
          <w:sz w:val="28"/>
          <w:szCs w:val="28"/>
        </w:rPr>
        <w:t xml:space="preserve"> – Анализ </w:t>
      </w:r>
      <w:r w:rsidR="00CF5314" w:rsidRPr="00897CC2">
        <w:rPr>
          <w:rFonts w:ascii="Times New Roman" w:hAnsi="Times New Roman" w:cs="Times New Roman"/>
          <w:sz w:val="28"/>
          <w:szCs w:val="28"/>
        </w:rPr>
        <w:t>в</w:t>
      </w:r>
      <w:r w:rsidR="00426F23" w:rsidRPr="00897CC2">
        <w:rPr>
          <w:rFonts w:ascii="Times New Roman" w:hAnsi="Times New Roman" w:cs="Times New Roman"/>
          <w:sz w:val="28"/>
          <w:szCs w:val="28"/>
        </w:rPr>
        <w:t>озраст</w:t>
      </w:r>
      <w:r w:rsidR="00CF5314" w:rsidRPr="00897CC2">
        <w:rPr>
          <w:rFonts w:ascii="Times New Roman" w:hAnsi="Times New Roman" w:cs="Times New Roman"/>
          <w:sz w:val="28"/>
          <w:szCs w:val="28"/>
        </w:rPr>
        <w:t>а</w:t>
      </w:r>
      <w:r w:rsidR="00426F23" w:rsidRPr="00897CC2">
        <w:rPr>
          <w:rFonts w:ascii="Times New Roman" w:hAnsi="Times New Roman" w:cs="Times New Roman"/>
          <w:sz w:val="28"/>
          <w:szCs w:val="28"/>
        </w:rPr>
        <w:t xml:space="preserve"> на момент обнаружения в зависимости от</w:t>
      </w:r>
      <w:r w:rsidR="00CF5314" w:rsidRPr="00897CC2">
        <w:rPr>
          <w:rFonts w:ascii="Times New Roman" w:hAnsi="Times New Roman" w:cs="Times New Roman"/>
          <w:sz w:val="28"/>
          <w:szCs w:val="28"/>
        </w:rPr>
        <w:t xml:space="preserve"> характера поражения</w:t>
      </w:r>
    </w:p>
    <w:p w14:paraId="56EF6DD7" w14:textId="77777777" w:rsidR="00426F23" w:rsidRPr="00897CC2" w:rsidRDefault="00426F23" w:rsidP="00426F23">
      <w:pPr>
        <w:spacing w:after="0" w:line="240" w:lineRule="auto"/>
        <w:rPr>
          <w:rFonts w:ascii="Times New Roman" w:hAnsi="Times New Roman" w:cs="Times New Roman"/>
          <w:sz w:val="28"/>
          <w:szCs w:val="28"/>
        </w:rPr>
      </w:pPr>
    </w:p>
    <w:p w14:paraId="3A55B5E2" w14:textId="0428F232" w:rsidR="005E3FF6" w:rsidRPr="00897CC2" w:rsidRDefault="00426F23" w:rsidP="005E3FF6">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lastRenderedPageBreak/>
        <w:t xml:space="preserve">Нами был проведен анализ возраста на момент операции в зависимости от </w:t>
      </w:r>
      <w:r w:rsidR="005E3FF6" w:rsidRPr="00897CC2">
        <w:rPr>
          <w:rFonts w:ascii="Times New Roman" w:hAnsi="Times New Roman" w:cs="Times New Roman"/>
          <w:sz w:val="28"/>
          <w:szCs w:val="28"/>
        </w:rPr>
        <w:t>характера поражения</w:t>
      </w:r>
      <w:r w:rsidR="00926B4C" w:rsidRPr="00897CC2">
        <w:rPr>
          <w:rFonts w:ascii="Times New Roman" w:hAnsi="Times New Roman" w:cs="Times New Roman"/>
          <w:sz w:val="28"/>
          <w:szCs w:val="28"/>
        </w:rPr>
        <w:t xml:space="preserve"> (таблица 19</w:t>
      </w:r>
      <w:r w:rsidR="005E3FF6" w:rsidRPr="00897CC2">
        <w:rPr>
          <w:rFonts w:ascii="Times New Roman" w:hAnsi="Times New Roman" w:cs="Times New Roman"/>
          <w:sz w:val="28"/>
          <w:szCs w:val="28"/>
        </w:rPr>
        <w:t xml:space="preserve">, рисунок </w:t>
      </w:r>
      <w:r w:rsidR="000B62B2">
        <w:rPr>
          <w:rFonts w:ascii="Times New Roman" w:hAnsi="Times New Roman" w:cs="Times New Roman"/>
          <w:sz w:val="28"/>
          <w:szCs w:val="28"/>
        </w:rPr>
        <w:t>6</w:t>
      </w:r>
      <w:r w:rsidR="008F2138" w:rsidRPr="00897CC2">
        <w:rPr>
          <w:rFonts w:ascii="Times New Roman" w:hAnsi="Times New Roman" w:cs="Times New Roman"/>
          <w:sz w:val="28"/>
          <w:szCs w:val="28"/>
        </w:rPr>
        <w:t>)</w:t>
      </w:r>
      <w:r w:rsidRPr="00897CC2">
        <w:rPr>
          <w:rFonts w:ascii="Times New Roman" w:hAnsi="Times New Roman" w:cs="Times New Roman"/>
          <w:sz w:val="28"/>
          <w:szCs w:val="28"/>
        </w:rPr>
        <w:t>.</w:t>
      </w:r>
      <w:r w:rsidR="005E3FF6" w:rsidRPr="00897CC2">
        <w:rPr>
          <w:rFonts w:ascii="Times New Roman" w:hAnsi="Times New Roman" w:cs="Times New Roman"/>
          <w:sz w:val="28"/>
          <w:szCs w:val="28"/>
        </w:rPr>
        <w:t xml:space="preserve"> При сопоставлении возраста на момент операции в зависимости от характера поражения, не удалось установить статистиче</w:t>
      </w:r>
      <w:r w:rsidR="008D40AF">
        <w:rPr>
          <w:rFonts w:ascii="Times New Roman" w:hAnsi="Times New Roman" w:cs="Times New Roman"/>
          <w:sz w:val="28"/>
          <w:szCs w:val="28"/>
        </w:rPr>
        <w:t>ски значимых различий (p = 0,561</w:t>
      </w:r>
      <w:r w:rsidR="005E3FF6" w:rsidRPr="00897CC2">
        <w:rPr>
          <w:rFonts w:ascii="Times New Roman" w:hAnsi="Times New Roman" w:cs="Times New Roman"/>
          <w:sz w:val="28"/>
          <w:szCs w:val="28"/>
        </w:rPr>
        <w:t xml:space="preserve">) </w:t>
      </w:r>
      <w:r w:rsidR="005E3FF6" w:rsidRPr="00897CC2">
        <w:rPr>
          <w:rFonts w:ascii="Times New Roman" w:hAnsi="Times New Roman" w:cs="Times New Roman"/>
          <w:i/>
          <w:sz w:val="28"/>
          <w:szCs w:val="28"/>
        </w:rPr>
        <w:t>(используемый метод: U–критерий Манна–Уитни)</w:t>
      </w:r>
      <w:r w:rsidR="005E3FF6" w:rsidRPr="00897CC2">
        <w:rPr>
          <w:rFonts w:ascii="Times New Roman" w:hAnsi="Times New Roman" w:cs="Times New Roman"/>
          <w:sz w:val="28"/>
          <w:szCs w:val="28"/>
        </w:rPr>
        <w:t>.</w:t>
      </w:r>
    </w:p>
    <w:p w14:paraId="052F84B5" w14:textId="77777777" w:rsidR="00426F23" w:rsidRPr="00897CC2" w:rsidRDefault="00426F23" w:rsidP="00426F23">
      <w:pPr>
        <w:spacing w:after="0" w:line="240" w:lineRule="auto"/>
        <w:rPr>
          <w:rFonts w:ascii="Times New Roman" w:hAnsi="Times New Roman" w:cs="Times New Roman"/>
          <w:sz w:val="28"/>
          <w:szCs w:val="28"/>
        </w:rPr>
      </w:pPr>
    </w:p>
    <w:p w14:paraId="0B02D2EC" w14:textId="77777777" w:rsidR="00426F23" w:rsidRDefault="00926B4C" w:rsidP="00047F4B">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Таблица 19</w:t>
      </w:r>
      <w:r w:rsidR="00426F23" w:rsidRPr="00897CC2">
        <w:rPr>
          <w:rFonts w:ascii="Times New Roman" w:hAnsi="Times New Roman" w:cs="Times New Roman"/>
          <w:sz w:val="28"/>
          <w:szCs w:val="28"/>
        </w:rPr>
        <w:t xml:space="preserve"> – Анализ возраста на момент операции в зависимости от </w:t>
      </w:r>
      <w:r w:rsidR="005E3FF6" w:rsidRPr="00897CC2">
        <w:rPr>
          <w:rFonts w:ascii="Times New Roman" w:hAnsi="Times New Roman" w:cs="Times New Roman"/>
          <w:sz w:val="28"/>
          <w:szCs w:val="28"/>
        </w:rPr>
        <w:t>характера поражения</w:t>
      </w:r>
    </w:p>
    <w:p w14:paraId="06625FEF" w14:textId="77777777" w:rsidR="00047F4B" w:rsidRPr="00897CC2" w:rsidRDefault="00047F4B" w:rsidP="00047F4B">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1809"/>
        <w:gridCol w:w="1558"/>
        <w:gridCol w:w="1537"/>
        <w:gridCol w:w="1537"/>
        <w:gridCol w:w="1558"/>
      </w:tblGrid>
      <w:tr w:rsidR="00426F23" w:rsidRPr="00426F23" w14:paraId="0744851B" w14:textId="77777777" w:rsidTr="00C43E10">
        <w:trPr>
          <w:jc w:val="center"/>
        </w:trPr>
        <w:tc>
          <w:tcPr>
            <w:tcW w:w="1662" w:type="dxa"/>
            <w:vMerge w:val="restart"/>
            <w:vAlign w:val="center"/>
          </w:tcPr>
          <w:p w14:paraId="07071025"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Показатель</w:t>
            </w:r>
          </w:p>
        </w:tc>
        <w:tc>
          <w:tcPr>
            <w:tcW w:w="1662" w:type="dxa"/>
            <w:vMerge w:val="restart"/>
            <w:vAlign w:val="center"/>
          </w:tcPr>
          <w:p w14:paraId="35031763"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Категории</w:t>
            </w:r>
          </w:p>
        </w:tc>
        <w:tc>
          <w:tcPr>
            <w:tcW w:w="4986" w:type="dxa"/>
            <w:gridSpan w:val="3"/>
            <w:vAlign w:val="center"/>
          </w:tcPr>
          <w:p w14:paraId="52A4F06E" w14:textId="40B3EE75"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 xml:space="preserve">Возраст на момент </w:t>
            </w:r>
            <w:r w:rsidR="0040013A" w:rsidRPr="00426F23">
              <w:rPr>
                <w:rFonts w:ascii="Times New Roman" w:hAnsi="Times New Roman" w:cs="Times New Roman"/>
                <w:sz w:val="24"/>
                <w:szCs w:val="24"/>
              </w:rPr>
              <w:t>операции (</w:t>
            </w:r>
            <w:r w:rsidRPr="00426F23">
              <w:rPr>
                <w:rFonts w:ascii="Times New Roman" w:hAnsi="Times New Roman" w:cs="Times New Roman"/>
                <w:sz w:val="24"/>
                <w:szCs w:val="24"/>
              </w:rPr>
              <w:t>месяцев)</w:t>
            </w:r>
          </w:p>
        </w:tc>
        <w:tc>
          <w:tcPr>
            <w:tcW w:w="1662" w:type="dxa"/>
            <w:vMerge w:val="restart"/>
            <w:vAlign w:val="center"/>
          </w:tcPr>
          <w:p w14:paraId="1CA88008"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p</w:t>
            </w:r>
          </w:p>
        </w:tc>
      </w:tr>
      <w:tr w:rsidR="00426F23" w:rsidRPr="00426F23" w14:paraId="2ED86453" w14:textId="77777777" w:rsidTr="00C43E10">
        <w:trPr>
          <w:jc w:val="center"/>
        </w:trPr>
        <w:tc>
          <w:tcPr>
            <w:tcW w:w="1662" w:type="dxa"/>
            <w:vMerge/>
          </w:tcPr>
          <w:p w14:paraId="6AB31A3F" w14:textId="77777777" w:rsidR="00426F23" w:rsidRPr="00426F23" w:rsidRDefault="00426F23" w:rsidP="00426F23">
            <w:pPr>
              <w:rPr>
                <w:rFonts w:ascii="Times New Roman" w:hAnsi="Times New Roman" w:cs="Times New Roman"/>
                <w:sz w:val="24"/>
                <w:szCs w:val="24"/>
              </w:rPr>
            </w:pPr>
          </w:p>
        </w:tc>
        <w:tc>
          <w:tcPr>
            <w:tcW w:w="1662" w:type="dxa"/>
            <w:vMerge/>
          </w:tcPr>
          <w:p w14:paraId="7402E0FD" w14:textId="77777777" w:rsidR="00426F23" w:rsidRPr="00426F23" w:rsidRDefault="00426F23" w:rsidP="00426F23">
            <w:pPr>
              <w:rPr>
                <w:rFonts w:ascii="Times New Roman" w:hAnsi="Times New Roman" w:cs="Times New Roman"/>
                <w:sz w:val="24"/>
                <w:szCs w:val="24"/>
              </w:rPr>
            </w:pPr>
          </w:p>
        </w:tc>
        <w:tc>
          <w:tcPr>
            <w:tcW w:w="1662" w:type="dxa"/>
            <w:vAlign w:val="center"/>
          </w:tcPr>
          <w:p w14:paraId="2D7E3EA6"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Me</w:t>
            </w:r>
          </w:p>
        </w:tc>
        <w:tc>
          <w:tcPr>
            <w:tcW w:w="1662" w:type="dxa"/>
            <w:vAlign w:val="center"/>
          </w:tcPr>
          <w:p w14:paraId="5F364024"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Q₁ – Q₃</w:t>
            </w:r>
          </w:p>
        </w:tc>
        <w:tc>
          <w:tcPr>
            <w:tcW w:w="1662" w:type="dxa"/>
            <w:vAlign w:val="center"/>
          </w:tcPr>
          <w:p w14:paraId="3F479D1D"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n</w:t>
            </w:r>
          </w:p>
        </w:tc>
        <w:tc>
          <w:tcPr>
            <w:tcW w:w="1662" w:type="dxa"/>
            <w:vMerge/>
          </w:tcPr>
          <w:p w14:paraId="39633AED" w14:textId="77777777" w:rsidR="00426F23" w:rsidRPr="00426F23" w:rsidRDefault="00426F23" w:rsidP="00426F23">
            <w:pPr>
              <w:rPr>
                <w:rFonts w:ascii="Times New Roman" w:hAnsi="Times New Roman" w:cs="Times New Roman"/>
                <w:sz w:val="24"/>
                <w:szCs w:val="24"/>
              </w:rPr>
            </w:pPr>
          </w:p>
        </w:tc>
      </w:tr>
      <w:tr w:rsidR="00426F23" w:rsidRPr="00426F23" w14:paraId="71BEB902" w14:textId="77777777" w:rsidTr="00C43E10">
        <w:trPr>
          <w:jc w:val="center"/>
        </w:trPr>
        <w:tc>
          <w:tcPr>
            <w:tcW w:w="1662" w:type="dxa"/>
            <w:vMerge w:val="restart"/>
            <w:vAlign w:val="center"/>
          </w:tcPr>
          <w:p w14:paraId="3E8D8FE8" w14:textId="77777777" w:rsidR="00426F23" w:rsidRPr="00426F23" w:rsidRDefault="005E3FF6" w:rsidP="00426F23">
            <w:pPr>
              <w:jc w:val="center"/>
              <w:rPr>
                <w:rFonts w:ascii="Times New Roman" w:hAnsi="Times New Roman" w:cs="Times New Roman"/>
                <w:sz w:val="24"/>
                <w:szCs w:val="24"/>
              </w:rPr>
            </w:pPr>
            <w:r>
              <w:rPr>
                <w:rFonts w:ascii="Times New Roman" w:hAnsi="Times New Roman" w:cs="Times New Roman"/>
                <w:sz w:val="24"/>
                <w:szCs w:val="24"/>
              </w:rPr>
              <w:t>Характер поражения</w:t>
            </w:r>
          </w:p>
        </w:tc>
        <w:tc>
          <w:tcPr>
            <w:tcW w:w="1662" w:type="dxa"/>
            <w:vAlign w:val="center"/>
          </w:tcPr>
          <w:p w14:paraId="57D68342"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Односторонняя катаракта</w:t>
            </w:r>
          </w:p>
        </w:tc>
        <w:tc>
          <w:tcPr>
            <w:tcW w:w="1662" w:type="dxa"/>
            <w:vAlign w:val="center"/>
          </w:tcPr>
          <w:p w14:paraId="5B765BDC" w14:textId="77777777" w:rsidR="00426F23" w:rsidRPr="00426F23" w:rsidRDefault="008D40AF" w:rsidP="00426F23">
            <w:pPr>
              <w:jc w:val="center"/>
              <w:rPr>
                <w:rFonts w:ascii="Times New Roman" w:hAnsi="Times New Roman" w:cs="Times New Roman"/>
                <w:sz w:val="24"/>
                <w:szCs w:val="24"/>
              </w:rPr>
            </w:pPr>
            <w:r>
              <w:rPr>
                <w:rFonts w:ascii="Times New Roman" w:hAnsi="Times New Roman" w:cs="Times New Roman"/>
                <w:sz w:val="24"/>
                <w:szCs w:val="24"/>
              </w:rPr>
              <w:t>49</w:t>
            </w:r>
            <w:r w:rsidR="00426F23" w:rsidRPr="00426F23">
              <w:rPr>
                <w:rFonts w:ascii="Times New Roman" w:hAnsi="Times New Roman" w:cs="Times New Roman"/>
                <w:sz w:val="24"/>
                <w:szCs w:val="24"/>
              </w:rPr>
              <w:t>,00</w:t>
            </w:r>
          </w:p>
        </w:tc>
        <w:tc>
          <w:tcPr>
            <w:tcW w:w="1662" w:type="dxa"/>
            <w:vAlign w:val="center"/>
          </w:tcPr>
          <w:p w14:paraId="66AEDB70" w14:textId="77777777" w:rsidR="00426F23" w:rsidRPr="00426F23" w:rsidRDefault="008D40AF" w:rsidP="008D40AF">
            <w:pPr>
              <w:jc w:val="center"/>
              <w:rPr>
                <w:rFonts w:ascii="Times New Roman" w:hAnsi="Times New Roman" w:cs="Times New Roman"/>
                <w:sz w:val="24"/>
                <w:szCs w:val="24"/>
              </w:rPr>
            </w:pPr>
            <w:r>
              <w:rPr>
                <w:rFonts w:ascii="Times New Roman" w:hAnsi="Times New Roman" w:cs="Times New Roman"/>
                <w:sz w:val="24"/>
                <w:szCs w:val="24"/>
              </w:rPr>
              <w:t>20</w:t>
            </w:r>
            <w:r w:rsidR="00426F23" w:rsidRPr="00426F23">
              <w:rPr>
                <w:rFonts w:ascii="Times New Roman" w:hAnsi="Times New Roman" w:cs="Times New Roman"/>
                <w:sz w:val="24"/>
                <w:szCs w:val="24"/>
              </w:rPr>
              <w:t xml:space="preserve"> – 10</w:t>
            </w:r>
            <w:r>
              <w:rPr>
                <w:rFonts w:ascii="Times New Roman" w:hAnsi="Times New Roman" w:cs="Times New Roman"/>
                <w:sz w:val="24"/>
                <w:szCs w:val="24"/>
              </w:rPr>
              <w:t>3</w:t>
            </w:r>
          </w:p>
        </w:tc>
        <w:tc>
          <w:tcPr>
            <w:tcW w:w="1662" w:type="dxa"/>
            <w:vAlign w:val="center"/>
          </w:tcPr>
          <w:p w14:paraId="5D2553B1"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27</w:t>
            </w:r>
            <w:r w:rsidR="008D40AF">
              <w:rPr>
                <w:rFonts w:ascii="Times New Roman" w:hAnsi="Times New Roman" w:cs="Times New Roman"/>
                <w:sz w:val="24"/>
                <w:szCs w:val="24"/>
              </w:rPr>
              <w:t>4</w:t>
            </w:r>
          </w:p>
        </w:tc>
        <w:tc>
          <w:tcPr>
            <w:tcW w:w="1662" w:type="dxa"/>
            <w:vMerge w:val="restart"/>
            <w:vAlign w:val="center"/>
          </w:tcPr>
          <w:p w14:paraId="7C089EBD"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0,</w:t>
            </w:r>
            <w:r w:rsidR="008D40AF">
              <w:rPr>
                <w:rFonts w:ascii="Times New Roman" w:hAnsi="Times New Roman" w:cs="Times New Roman"/>
                <w:sz w:val="24"/>
                <w:szCs w:val="24"/>
              </w:rPr>
              <w:t>561</w:t>
            </w:r>
          </w:p>
        </w:tc>
      </w:tr>
      <w:tr w:rsidR="00426F23" w:rsidRPr="00426F23" w14:paraId="36C1A72F" w14:textId="77777777" w:rsidTr="00C43E10">
        <w:trPr>
          <w:jc w:val="center"/>
        </w:trPr>
        <w:tc>
          <w:tcPr>
            <w:tcW w:w="1662" w:type="dxa"/>
            <w:vMerge/>
          </w:tcPr>
          <w:p w14:paraId="3CCC87C6" w14:textId="77777777" w:rsidR="00426F23" w:rsidRPr="00426F23" w:rsidRDefault="00426F23" w:rsidP="00426F23">
            <w:pPr>
              <w:rPr>
                <w:rFonts w:ascii="Times New Roman" w:hAnsi="Times New Roman" w:cs="Times New Roman"/>
                <w:sz w:val="24"/>
                <w:szCs w:val="24"/>
              </w:rPr>
            </w:pPr>
          </w:p>
        </w:tc>
        <w:tc>
          <w:tcPr>
            <w:tcW w:w="1662" w:type="dxa"/>
            <w:vAlign w:val="center"/>
          </w:tcPr>
          <w:p w14:paraId="0D818F20"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Двусторо</w:t>
            </w:r>
            <w:r w:rsidR="00CC4566">
              <w:rPr>
                <w:rFonts w:ascii="Times New Roman" w:hAnsi="Times New Roman" w:cs="Times New Roman"/>
                <w:sz w:val="24"/>
                <w:szCs w:val="24"/>
              </w:rPr>
              <w:t>н</w:t>
            </w:r>
            <w:r w:rsidRPr="00426F23">
              <w:rPr>
                <w:rFonts w:ascii="Times New Roman" w:hAnsi="Times New Roman" w:cs="Times New Roman"/>
                <w:sz w:val="24"/>
                <w:szCs w:val="24"/>
              </w:rPr>
              <w:t>няя катаракта</w:t>
            </w:r>
          </w:p>
        </w:tc>
        <w:tc>
          <w:tcPr>
            <w:tcW w:w="1662" w:type="dxa"/>
            <w:vAlign w:val="center"/>
          </w:tcPr>
          <w:p w14:paraId="3E5C6A15" w14:textId="77777777" w:rsidR="00426F23" w:rsidRPr="00426F23" w:rsidRDefault="008D40AF" w:rsidP="00426F23">
            <w:pPr>
              <w:jc w:val="center"/>
              <w:rPr>
                <w:rFonts w:ascii="Times New Roman" w:hAnsi="Times New Roman" w:cs="Times New Roman"/>
                <w:sz w:val="24"/>
                <w:szCs w:val="24"/>
              </w:rPr>
            </w:pPr>
            <w:r>
              <w:rPr>
                <w:rFonts w:ascii="Times New Roman" w:hAnsi="Times New Roman" w:cs="Times New Roman"/>
                <w:sz w:val="24"/>
                <w:szCs w:val="24"/>
              </w:rPr>
              <w:t>53</w:t>
            </w:r>
            <w:r w:rsidR="00426F23" w:rsidRPr="00426F23">
              <w:rPr>
                <w:rFonts w:ascii="Times New Roman" w:hAnsi="Times New Roman" w:cs="Times New Roman"/>
                <w:sz w:val="24"/>
                <w:szCs w:val="24"/>
              </w:rPr>
              <w:t>,00</w:t>
            </w:r>
          </w:p>
        </w:tc>
        <w:tc>
          <w:tcPr>
            <w:tcW w:w="1662" w:type="dxa"/>
            <w:vAlign w:val="center"/>
          </w:tcPr>
          <w:p w14:paraId="7A5E8EF4" w14:textId="77777777" w:rsidR="00426F23" w:rsidRPr="00426F23" w:rsidRDefault="008D40AF" w:rsidP="00426F23">
            <w:pPr>
              <w:jc w:val="center"/>
              <w:rPr>
                <w:rFonts w:ascii="Times New Roman" w:hAnsi="Times New Roman" w:cs="Times New Roman"/>
                <w:sz w:val="24"/>
                <w:szCs w:val="24"/>
              </w:rPr>
            </w:pPr>
            <w:r>
              <w:rPr>
                <w:rFonts w:ascii="Times New Roman" w:hAnsi="Times New Roman" w:cs="Times New Roman"/>
                <w:sz w:val="24"/>
                <w:szCs w:val="24"/>
              </w:rPr>
              <w:t>20 – 89</w:t>
            </w:r>
          </w:p>
        </w:tc>
        <w:tc>
          <w:tcPr>
            <w:tcW w:w="1662" w:type="dxa"/>
            <w:vAlign w:val="center"/>
          </w:tcPr>
          <w:p w14:paraId="189F12FD" w14:textId="77777777" w:rsidR="00426F23" w:rsidRPr="00426F23" w:rsidRDefault="00426F23" w:rsidP="00426F23">
            <w:pPr>
              <w:jc w:val="center"/>
              <w:rPr>
                <w:rFonts w:ascii="Times New Roman" w:hAnsi="Times New Roman" w:cs="Times New Roman"/>
                <w:sz w:val="24"/>
                <w:szCs w:val="24"/>
              </w:rPr>
            </w:pPr>
            <w:r w:rsidRPr="00426F23">
              <w:rPr>
                <w:rFonts w:ascii="Times New Roman" w:hAnsi="Times New Roman" w:cs="Times New Roman"/>
                <w:sz w:val="24"/>
                <w:szCs w:val="24"/>
              </w:rPr>
              <w:t>6</w:t>
            </w:r>
            <w:r w:rsidR="008D40AF">
              <w:rPr>
                <w:rFonts w:ascii="Times New Roman" w:hAnsi="Times New Roman" w:cs="Times New Roman"/>
                <w:sz w:val="24"/>
                <w:szCs w:val="24"/>
              </w:rPr>
              <w:t>17</w:t>
            </w:r>
          </w:p>
        </w:tc>
        <w:tc>
          <w:tcPr>
            <w:tcW w:w="1662" w:type="dxa"/>
            <w:vMerge/>
          </w:tcPr>
          <w:p w14:paraId="29A84090" w14:textId="77777777" w:rsidR="00426F23" w:rsidRPr="00426F23" w:rsidRDefault="00426F23" w:rsidP="00426F23">
            <w:pPr>
              <w:rPr>
                <w:rFonts w:ascii="Times New Roman" w:hAnsi="Times New Roman" w:cs="Times New Roman"/>
                <w:sz w:val="24"/>
                <w:szCs w:val="24"/>
              </w:rPr>
            </w:pPr>
          </w:p>
        </w:tc>
      </w:tr>
    </w:tbl>
    <w:p w14:paraId="3E378BDE" w14:textId="77777777" w:rsidR="00426F23" w:rsidRPr="00426F23" w:rsidRDefault="00426F23" w:rsidP="00426F23">
      <w:pPr>
        <w:spacing w:after="0" w:line="240" w:lineRule="auto"/>
        <w:jc w:val="center"/>
        <w:rPr>
          <w:rFonts w:ascii="Times New Roman" w:hAnsi="Times New Roman" w:cs="Times New Roman"/>
          <w:sz w:val="24"/>
          <w:szCs w:val="24"/>
        </w:rPr>
      </w:pPr>
    </w:p>
    <w:p w14:paraId="73FD9CA9" w14:textId="77777777" w:rsidR="00426F23" w:rsidRPr="00426F23" w:rsidRDefault="00426F23" w:rsidP="00426F23">
      <w:pPr>
        <w:spacing w:after="0" w:line="240" w:lineRule="auto"/>
        <w:rPr>
          <w:rFonts w:ascii="Times New Roman" w:hAnsi="Times New Roman" w:cs="Times New Roman"/>
          <w:sz w:val="24"/>
          <w:szCs w:val="24"/>
        </w:rPr>
      </w:pPr>
    </w:p>
    <w:p w14:paraId="636FF781" w14:textId="77777777" w:rsidR="00426F23" w:rsidRPr="00426F23" w:rsidRDefault="0087282A" w:rsidP="00426F23">
      <w:pPr>
        <w:spacing w:after="0" w:line="240" w:lineRule="auto"/>
        <w:rPr>
          <w:rFonts w:ascii="Times New Roman" w:hAnsi="Times New Roman" w:cs="Times New Roman"/>
          <w:sz w:val="24"/>
          <w:szCs w:val="24"/>
        </w:rPr>
      </w:pPr>
      <w:r w:rsidRPr="0087282A">
        <w:rPr>
          <w:rFonts w:ascii="Times New Roman" w:hAnsi="Times New Roman" w:cs="Times New Roman"/>
          <w:noProof/>
          <w:sz w:val="24"/>
          <w:szCs w:val="24"/>
        </w:rPr>
        <w:drawing>
          <wp:inline distT="0" distB="0" distL="0" distR="0" wp14:anchorId="7553793D" wp14:editId="1E5F104C">
            <wp:extent cx="5758753" cy="2352675"/>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4.png"/>
                    <pic:cNvPicPr/>
                  </pic:nvPicPr>
                  <pic:blipFill>
                    <a:blip r:embed="rId13" cstate="print"/>
                    <a:stretch>
                      <a:fillRect/>
                    </a:stretch>
                  </pic:blipFill>
                  <pic:spPr>
                    <a:xfrm>
                      <a:off x="0" y="0"/>
                      <a:ext cx="5762865" cy="2354355"/>
                    </a:xfrm>
                    <a:prstGeom prst="rect">
                      <a:avLst/>
                    </a:prstGeom>
                  </pic:spPr>
                </pic:pic>
              </a:graphicData>
            </a:graphic>
          </wp:inline>
        </w:drawing>
      </w:r>
    </w:p>
    <w:p w14:paraId="5976F04B" w14:textId="77777777" w:rsidR="00E3184F" w:rsidRDefault="00E3184F" w:rsidP="00426F23">
      <w:pPr>
        <w:spacing w:after="0" w:line="240" w:lineRule="auto"/>
        <w:jc w:val="center"/>
        <w:rPr>
          <w:rFonts w:ascii="Times New Roman" w:hAnsi="Times New Roman" w:cs="Times New Roman"/>
          <w:sz w:val="28"/>
          <w:szCs w:val="28"/>
        </w:rPr>
      </w:pPr>
    </w:p>
    <w:p w14:paraId="42ED64AF" w14:textId="73A18EE5" w:rsidR="00426F23" w:rsidRDefault="006B6AAD" w:rsidP="00426F23">
      <w:pPr>
        <w:spacing w:after="0" w:line="240" w:lineRule="auto"/>
        <w:jc w:val="center"/>
        <w:rPr>
          <w:rFonts w:ascii="Times New Roman" w:hAnsi="Times New Roman" w:cs="Times New Roman"/>
          <w:sz w:val="28"/>
          <w:szCs w:val="28"/>
        </w:rPr>
      </w:pPr>
      <w:r w:rsidRPr="00897CC2">
        <w:rPr>
          <w:rFonts w:ascii="Times New Roman" w:hAnsi="Times New Roman" w:cs="Times New Roman"/>
          <w:sz w:val="28"/>
          <w:szCs w:val="28"/>
        </w:rPr>
        <w:t xml:space="preserve">Рисунок </w:t>
      </w:r>
      <w:r w:rsidR="000B62B2">
        <w:rPr>
          <w:rFonts w:ascii="Times New Roman" w:hAnsi="Times New Roman" w:cs="Times New Roman"/>
          <w:sz w:val="28"/>
          <w:szCs w:val="28"/>
        </w:rPr>
        <w:t>6</w:t>
      </w:r>
      <w:r w:rsidR="00426F23" w:rsidRPr="00897CC2">
        <w:rPr>
          <w:rFonts w:ascii="Times New Roman" w:hAnsi="Times New Roman" w:cs="Times New Roman"/>
          <w:sz w:val="28"/>
          <w:szCs w:val="28"/>
        </w:rPr>
        <w:t xml:space="preserve"> – Анализ возраста на момент операции в зависимости от</w:t>
      </w:r>
      <w:r w:rsidR="005E3FF6" w:rsidRPr="00897CC2">
        <w:rPr>
          <w:rFonts w:ascii="Times New Roman" w:hAnsi="Times New Roman" w:cs="Times New Roman"/>
          <w:sz w:val="28"/>
          <w:szCs w:val="28"/>
        </w:rPr>
        <w:t xml:space="preserve"> характера поражения</w:t>
      </w:r>
    </w:p>
    <w:p w14:paraId="283C5595" w14:textId="77777777" w:rsidR="00897CC2" w:rsidRPr="00897CC2" w:rsidRDefault="00897CC2" w:rsidP="00426F23">
      <w:pPr>
        <w:spacing w:after="0" w:line="240" w:lineRule="auto"/>
        <w:jc w:val="center"/>
        <w:rPr>
          <w:rFonts w:ascii="Times New Roman" w:hAnsi="Times New Roman" w:cs="Times New Roman"/>
          <w:sz w:val="28"/>
          <w:szCs w:val="28"/>
        </w:rPr>
      </w:pPr>
    </w:p>
    <w:p w14:paraId="2DABFDF6" w14:textId="77777777" w:rsidR="00FE4144" w:rsidRPr="00897CC2" w:rsidRDefault="00FE4144" w:rsidP="00FE4144">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Нами был проведен анализ длительности задержки операции в зависимости от характера поражения (одно- и дву</w:t>
      </w:r>
      <w:r w:rsidR="007441B3" w:rsidRPr="00897CC2">
        <w:rPr>
          <w:rFonts w:ascii="Times New Roman" w:hAnsi="Times New Roman" w:cs="Times New Roman"/>
          <w:sz w:val="28"/>
          <w:szCs w:val="28"/>
        </w:rPr>
        <w:t>сторонняя катаракта) (таблица 20</w:t>
      </w:r>
      <w:r w:rsidRPr="00897CC2">
        <w:rPr>
          <w:rFonts w:ascii="Times New Roman" w:hAnsi="Times New Roman" w:cs="Times New Roman"/>
          <w:sz w:val="28"/>
          <w:szCs w:val="28"/>
        </w:rPr>
        <w:t>). При оценке длительности задержки операции в зависимости от характера поражения, не удалось установить статистиче</w:t>
      </w:r>
      <w:r w:rsidR="0087282A">
        <w:rPr>
          <w:rFonts w:ascii="Times New Roman" w:hAnsi="Times New Roman" w:cs="Times New Roman"/>
          <w:sz w:val="28"/>
          <w:szCs w:val="28"/>
        </w:rPr>
        <w:t>ски значимых различий (p = 0,098</w:t>
      </w:r>
      <w:r w:rsidRPr="00897CC2">
        <w:rPr>
          <w:rFonts w:ascii="Times New Roman" w:hAnsi="Times New Roman" w:cs="Times New Roman"/>
          <w:sz w:val="28"/>
          <w:szCs w:val="28"/>
        </w:rPr>
        <w:t xml:space="preserve">) </w:t>
      </w:r>
      <w:r w:rsidRPr="00897CC2">
        <w:rPr>
          <w:rFonts w:ascii="Times New Roman" w:hAnsi="Times New Roman" w:cs="Times New Roman"/>
          <w:i/>
          <w:sz w:val="28"/>
          <w:szCs w:val="28"/>
        </w:rPr>
        <w:t>(используемый метод: U–критерий Манна–Уитни)</w:t>
      </w:r>
      <w:r w:rsidRPr="00897CC2">
        <w:rPr>
          <w:rFonts w:ascii="Times New Roman" w:hAnsi="Times New Roman" w:cs="Times New Roman"/>
          <w:sz w:val="28"/>
          <w:szCs w:val="28"/>
        </w:rPr>
        <w:t>.</w:t>
      </w:r>
    </w:p>
    <w:p w14:paraId="3A3A8F20" w14:textId="77777777" w:rsidR="00FE4144" w:rsidRPr="00897CC2" w:rsidRDefault="00FE4144" w:rsidP="00FE4144">
      <w:pPr>
        <w:spacing w:after="0" w:line="240" w:lineRule="auto"/>
        <w:rPr>
          <w:rFonts w:ascii="Times New Roman" w:hAnsi="Times New Roman" w:cs="Times New Roman"/>
          <w:sz w:val="28"/>
          <w:szCs w:val="28"/>
        </w:rPr>
      </w:pPr>
    </w:p>
    <w:p w14:paraId="33D5BB86" w14:textId="77777777" w:rsidR="0040013A" w:rsidRDefault="0040013A" w:rsidP="00FE4144">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14:paraId="2FF8286B" w14:textId="2FC50175" w:rsidR="00FE4144" w:rsidRDefault="007441B3" w:rsidP="00FE4144">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lastRenderedPageBreak/>
        <w:t>Таблица 20</w:t>
      </w:r>
      <w:r w:rsidR="00FE4144" w:rsidRPr="00897CC2">
        <w:rPr>
          <w:rFonts w:ascii="Times New Roman" w:hAnsi="Times New Roman" w:cs="Times New Roman"/>
          <w:sz w:val="28"/>
          <w:szCs w:val="28"/>
        </w:rPr>
        <w:t xml:space="preserve"> – Анализ длительности задержки операции в зависимости от характера поражения</w:t>
      </w:r>
    </w:p>
    <w:p w14:paraId="5E33567A" w14:textId="77777777" w:rsidR="00E3184F" w:rsidRPr="00897CC2" w:rsidRDefault="00E3184F" w:rsidP="00FE4144">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1809"/>
        <w:gridCol w:w="1542"/>
        <w:gridCol w:w="1534"/>
        <w:gridCol w:w="1546"/>
        <w:gridCol w:w="1565"/>
      </w:tblGrid>
      <w:tr w:rsidR="00FE4144" w:rsidRPr="00C72C2B" w14:paraId="257340A7" w14:textId="77777777" w:rsidTr="00A01F99">
        <w:trPr>
          <w:jc w:val="center"/>
        </w:trPr>
        <w:tc>
          <w:tcPr>
            <w:tcW w:w="1662" w:type="dxa"/>
            <w:vMerge w:val="restart"/>
            <w:vAlign w:val="center"/>
          </w:tcPr>
          <w:p w14:paraId="72897CB4"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Показатель</w:t>
            </w:r>
          </w:p>
        </w:tc>
        <w:tc>
          <w:tcPr>
            <w:tcW w:w="1662" w:type="dxa"/>
            <w:vMerge w:val="restart"/>
            <w:vAlign w:val="center"/>
          </w:tcPr>
          <w:p w14:paraId="1F82054C"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Категории</w:t>
            </w:r>
          </w:p>
        </w:tc>
        <w:tc>
          <w:tcPr>
            <w:tcW w:w="4986" w:type="dxa"/>
            <w:gridSpan w:val="3"/>
            <w:vAlign w:val="center"/>
          </w:tcPr>
          <w:p w14:paraId="5A11EA7B"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Задержка операции</w:t>
            </w:r>
          </w:p>
        </w:tc>
        <w:tc>
          <w:tcPr>
            <w:tcW w:w="1662" w:type="dxa"/>
            <w:vMerge w:val="restart"/>
            <w:vAlign w:val="center"/>
          </w:tcPr>
          <w:p w14:paraId="7C5D6186"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p</w:t>
            </w:r>
          </w:p>
        </w:tc>
      </w:tr>
      <w:tr w:rsidR="00FE4144" w:rsidRPr="00C72C2B" w14:paraId="30AA06C9" w14:textId="77777777" w:rsidTr="00A01F99">
        <w:trPr>
          <w:jc w:val="center"/>
        </w:trPr>
        <w:tc>
          <w:tcPr>
            <w:tcW w:w="1662" w:type="dxa"/>
            <w:vMerge/>
          </w:tcPr>
          <w:p w14:paraId="5183FA98" w14:textId="77777777" w:rsidR="00FE4144" w:rsidRPr="00C72C2B" w:rsidRDefault="00FE4144" w:rsidP="00A01F99">
            <w:pPr>
              <w:rPr>
                <w:rFonts w:ascii="Times New Roman" w:hAnsi="Times New Roman" w:cs="Times New Roman"/>
                <w:sz w:val="24"/>
                <w:szCs w:val="24"/>
              </w:rPr>
            </w:pPr>
          </w:p>
        </w:tc>
        <w:tc>
          <w:tcPr>
            <w:tcW w:w="1662" w:type="dxa"/>
            <w:vMerge/>
          </w:tcPr>
          <w:p w14:paraId="4F316E56" w14:textId="77777777" w:rsidR="00FE4144" w:rsidRPr="00C72C2B" w:rsidRDefault="00FE4144" w:rsidP="00A01F99">
            <w:pPr>
              <w:rPr>
                <w:rFonts w:ascii="Times New Roman" w:hAnsi="Times New Roman" w:cs="Times New Roman"/>
                <w:sz w:val="24"/>
                <w:szCs w:val="24"/>
              </w:rPr>
            </w:pPr>
          </w:p>
        </w:tc>
        <w:tc>
          <w:tcPr>
            <w:tcW w:w="1662" w:type="dxa"/>
            <w:vAlign w:val="center"/>
          </w:tcPr>
          <w:p w14:paraId="3662C045"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Me</w:t>
            </w:r>
          </w:p>
        </w:tc>
        <w:tc>
          <w:tcPr>
            <w:tcW w:w="1662" w:type="dxa"/>
            <w:vAlign w:val="center"/>
          </w:tcPr>
          <w:p w14:paraId="0576E78B"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Q₁ – Q₃</w:t>
            </w:r>
          </w:p>
        </w:tc>
        <w:tc>
          <w:tcPr>
            <w:tcW w:w="1662" w:type="dxa"/>
            <w:vAlign w:val="center"/>
          </w:tcPr>
          <w:p w14:paraId="3D9D761F"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n</w:t>
            </w:r>
          </w:p>
        </w:tc>
        <w:tc>
          <w:tcPr>
            <w:tcW w:w="1662" w:type="dxa"/>
            <w:vMerge/>
          </w:tcPr>
          <w:p w14:paraId="5CC946B2" w14:textId="77777777" w:rsidR="00FE4144" w:rsidRPr="00C72C2B" w:rsidRDefault="00FE4144" w:rsidP="00A01F99">
            <w:pPr>
              <w:rPr>
                <w:rFonts w:ascii="Times New Roman" w:hAnsi="Times New Roman" w:cs="Times New Roman"/>
                <w:sz w:val="24"/>
                <w:szCs w:val="24"/>
              </w:rPr>
            </w:pPr>
          </w:p>
        </w:tc>
      </w:tr>
      <w:tr w:rsidR="00FE4144" w:rsidRPr="00C72C2B" w14:paraId="3ECB9BF8" w14:textId="77777777" w:rsidTr="00A01F99">
        <w:trPr>
          <w:jc w:val="center"/>
        </w:trPr>
        <w:tc>
          <w:tcPr>
            <w:tcW w:w="1662" w:type="dxa"/>
            <w:vMerge w:val="restart"/>
            <w:vAlign w:val="center"/>
          </w:tcPr>
          <w:p w14:paraId="05D32AFC" w14:textId="77777777" w:rsidR="00FE4144" w:rsidRPr="00C72C2B" w:rsidRDefault="00FE4144" w:rsidP="00A01F99">
            <w:pPr>
              <w:jc w:val="center"/>
              <w:rPr>
                <w:rFonts w:ascii="Times New Roman" w:hAnsi="Times New Roman" w:cs="Times New Roman"/>
                <w:sz w:val="24"/>
                <w:szCs w:val="24"/>
              </w:rPr>
            </w:pPr>
            <w:r>
              <w:rPr>
                <w:rFonts w:ascii="Times New Roman" w:hAnsi="Times New Roman" w:cs="Times New Roman"/>
                <w:sz w:val="24"/>
                <w:szCs w:val="24"/>
              </w:rPr>
              <w:t>Характер поражения</w:t>
            </w:r>
          </w:p>
        </w:tc>
        <w:tc>
          <w:tcPr>
            <w:tcW w:w="1662" w:type="dxa"/>
            <w:vAlign w:val="center"/>
          </w:tcPr>
          <w:p w14:paraId="1124B07C"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Односторонняя катаракта</w:t>
            </w:r>
          </w:p>
        </w:tc>
        <w:tc>
          <w:tcPr>
            <w:tcW w:w="1662" w:type="dxa"/>
            <w:vAlign w:val="center"/>
          </w:tcPr>
          <w:p w14:paraId="47933B98"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1</w:t>
            </w:r>
            <w:r w:rsidR="0087282A">
              <w:rPr>
                <w:rFonts w:ascii="Times New Roman" w:hAnsi="Times New Roman" w:cs="Times New Roman"/>
                <w:sz w:val="24"/>
                <w:szCs w:val="24"/>
              </w:rPr>
              <w:t>4</w:t>
            </w:r>
          </w:p>
        </w:tc>
        <w:tc>
          <w:tcPr>
            <w:tcW w:w="1662" w:type="dxa"/>
            <w:vAlign w:val="center"/>
          </w:tcPr>
          <w:p w14:paraId="7662190C"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 xml:space="preserve">6 – </w:t>
            </w:r>
            <w:r w:rsidR="0087282A">
              <w:rPr>
                <w:rFonts w:ascii="Times New Roman" w:hAnsi="Times New Roman" w:cs="Times New Roman"/>
                <w:sz w:val="24"/>
                <w:szCs w:val="24"/>
              </w:rPr>
              <w:t>41</w:t>
            </w:r>
          </w:p>
        </w:tc>
        <w:tc>
          <w:tcPr>
            <w:tcW w:w="1662" w:type="dxa"/>
            <w:vAlign w:val="center"/>
          </w:tcPr>
          <w:p w14:paraId="2C67D19A"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27</w:t>
            </w:r>
            <w:r w:rsidR="0087282A">
              <w:rPr>
                <w:rFonts w:ascii="Times New Roman" w:hAnsi="Times New Roman" w:cs="Times New Roman"/>
                <w:sz w:val="24"/>
                <w:szCs w:val="24"/>
              </w:rPr>
              <w:t>4</w:t>
            </w:r>
          </w:p>
        </w:tc>
        <w:tc>
          <w:tcPr>
            <w:tcW w:w="1662" w:type="dxa"/>
            <w:vMerge w:val="restart"/>
            <w:vAlign w:val="center"/>
          </w:tcPr>
          <w:p w14:paraId="25E0DEAF"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0,0</w:t>
            </w:r>
            <w:r w:rsidR="0087282A">
              <w:rPr>
                <w:rFonts w:ascii="Times New Roman" w:hAnsi="Times New Roman" w:cs="Times New Roman"/>
                <w:sz w:val="24"/>
                <w:szCs w:val="24"/>
              </w:rPr>
              <w:t>98</w:t>
            </w:r>
          </w:p>
        </w:tc>
      </w:tr>
      <w:tr w:rsidR="00FE4144" w:rsidRPr="00C72C2B" w14:paraId="2F5A8191" w14:textId="77777777" w:rsidTr="00A01F99">
        <w:trPr>
          <w:jc w:val="center"/>
        </w:trPr>
        <w:tc>
          <w:tcPr>
            <w:tcW w:w="1662" w:type="dxa"/>
            <w:vMerge/>
          </w:tcPr>
          <w:p w14:paraId="242B3C02" w14:textId="77777777" w:rsidR="00FE4144" w:rsidRPr="00C72C2B" w:rsidRDefault="00FE4144" w:rsidP="00A01F99">
            <w:pPr>
              <w:rPr>
                <w:rFonts w:ascii="Times New Roman" w:hAnsi="Times New Roman" w:cs="Times New Roman"/>
                <w:sz w:val="24"/>
                <w:szCs w:val="24"/>
              </w:rPr>
            </w:pPr>
          </w:p>
        </w:tc>
        <w:tc>
          <w:tcPr>
            <w:tcW w:w="1662" w:type="dxa"/>
            <w:vAlign w:val="center"/>
          </w:tcPr>
          <w:p w14:paraId="29A9D412"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Двусторо</w:t>
            </w:r>
            <w:r>
              <w:rPr>
                <w:rFonts w:ascii="Times New Roman" w:hAnsi="Times New Roman" w:cs="Times New Roman"/>
                <w:sz w:val="24"/>
                <w:szCs w:val="24"/>
              </w:rPr>
              <w:t>н</w:t>
            </w:r>
            <w:r w:rsidRPr="00C72C2B">
              <w:rPr>
                <w:rFonts w:ascii="Times New Roman" w:hAnsi="Times New Roman" w:cs="Times New Roman"/>
                <w:sz w:val="24"/>
                <w:szCs w:val="24"/>
              </w:rPr>
              <w:t>няя катаракта</w:t>
            </w:r>
          </w:p>
        </w:tc>
        <w:tc>
          <w:tcPr>
            <w:tcW w:w="1662" w:type="dxa"/>
            <w:vAlign w:val="center"/>
          </w:tcPr>
          <w:p w14:paraId="73398AFB"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1</w:t>
            </w:r>
            <w:r w:rsidR="0087282A">
              <w:rPr>
                <w:rFonts w:ascii="Times New Roman" w:hAnsi="Times New Roman" w:cs="Times New Roman"/>
                <w:sz w:val="24"/>
                <w:szCs w:val="24"/>
              </w:rPr>
              <w:t>7</w:t>
            </w:r>
          </w:p>
        </w:tc>
        <w:tc>
          <w:tcPr>
            <w:tcW w:w="1662" w:type="dxa"/>
            <w:vAlign w:val="center"/>
          </w:tcPr>
          <w:p w14:paraId="0195B43A" w14:textId="77777777" w:rsidR="00FE4144" w:rsidRPr="00C72C2B" w:rsidRDefault="00FE4144" w:rsidP="0087282A">
            <w:pPr>
              <w:jc w:val="center"/>
              <w:rPr>
                <w:rFonts w:ascii="Times New Roman" w:hAnsi="Times New Roman" w:cs="Times New Roman"/>
                <w:sz w:val="24"/>
                <w:szCs w:val="24"/>
              </w:rPr>
            </w:pPr>
            <w:r w:rsidRPr="00C72C2B">
              <w:rPr>
                <w:rFonts w:ascii="Times New Roman" w:hAnsi="Times New Roman" w:cs="Times New Roman"/>
                <w:sz w:val="24"/>
                <w:szCs w:val="24"/>
              </w:rPr>
              <w:t>7 – 4</w:t>
            </w:r>
            <w:r w:rsidR="0087282A">
              <w:rPr>
                <w:rFonts w:ascii="Times New Roman" w:hAnsi="Times New Roman" w:cs="Times New Roman"/>
                <w:sz w:val="24"/>
                <w:szCs w:val="24"/>
              </w:rPr>
              <w:t>5</w:t>
            </w:r>
          </w:p>
        </w:tc>
        <w:tc>
          <w:tcPr>
            <w:tcW w:w="1662" w:type="dxa"/>
            <w:vAlign w:val="center"/>
          </w:tcPr>
          <w:p w14:paraId="672FBE0E" w14:textId="77777777" w:rsidR="00FE4144" w:rsidRPr="00C72C2B" w:rsidRDefault="00FE4144" w:rsidP="00A01F99">
            <w:pPr>
              <w:jc w:val="center"/>
              <w:rPr>
                <w:rFonts w:ascii="Times New Roman" w:hAnsi="Times New Roman" w:cs="Times New Roman"/>
                <w:sz w:val="24"/>
                <w:szCs w:val="24"/>
              </w:rPr>
            </w:pPr>
            <w:r w:rsidRPr="00C72C2B">
              <w:rPr>
                <w:rFonts w:ascii="Times New Roman" w:hAnsi="Times New Roman" w:cs="Times New Roman"/>
                <w:sz w:val="24"/>
                <w:szCs w:val="24"/>
              </w:rPr>
              <w:t>6</w:t>
            </w:r>
            <w:r w:rsidR="0087282A">
              <w:rPr>
                <w:rFonts w:ascii="Times New Roman" w:hAnsi="Times New Roman" w:cs="Times New Roman"/>
                <w:sz w:val="24"/>
                <w:szCs w:val="24"/>
              </w:rPr>
              <w:t>17</w:t>
            </w:r>
          </w:p>
        </w:tc>
        <w:tc>
          <w:tcPr>
            <w:tcW w:w="1662" w:type="dxa"/>
            <w:vMerge/>
          </w:tcPr>
          <w:p w14:paraId="2D9B06A4" w14:textId="77777777" w:rsidR="00FE4144" w:rsidRPr="00C72C2B" w:rsidRDefault="00FE4144" w:rsidP="00A01F99">
            <w:pPr>
              <w:rPr>
                <w:rFonts w:ascii="Times New Roman" w:hAnsi="Times New Roman" w:cs="Times New Roman"/>
                <w:sz w:val="24"/>
                <w:szCs w:val="24"/>
              </w:rPr>
            </w:pPr>
          </w:p>
        </w:tc>
      </w:tr>
    </w:tbl>
    <w:p w14:paraId="3E297629" w14:textId="77777777" w:rsidR="00FE4144" w:rsidRPr="00C72C2B" w:rsidRDefault="00FE4144" w:rsidP="00FE4144">
      <w:pPr>
        <w:spacing w:after="0" w:line="240" w:lineRule="auto"/>
        <w:jc w:val="center"/>
        <w:rPr>
          <w:rFonts w:ascii="Times New Roman" w:hAnsi="Times New Roman" w:cs="Times New Roman"/>
          <w:sz w:val="24"/>
          <w:szCs w:val="24"/>
        </w:rPr>
      </w:pPr>
    </w:p>
    <w:p w14:paraId="57A6DE9B" w14:textId="77777777" w:rsidR="00FE4144" w:rsidRPr="00C72C2B" w:rsidRDefault="00FE4144" w:rsidP="00FE4144">
      <w:pPr>
        <w:spacing w:after="0" w:line="240" w:lineRule="auto"/>
        <w:rPr>
          <w:rFonts w:ascii="Times New Roman" w:hAnsi="Times New Roman" w:cs="Times New Roman"/>
          <w:sz w:val="24"/>
          <w:szCs w:val="24"/>
        </w:rPr>
      </w:pPr>
    </w:p>
    <w:p w14:paraId="37B6C6BD" w14:textId="77777777" w:rsidR="00FE4144" w:rsidRPr="00C72C2B" w:rsidRDefault="00B12051" w:rsidP="00FE4144">
      <w:pPr>
        <w:spacing w:after="0" w:line="240" w:lineRule="auto"/>
        <w:rPr>
          <w:rFonts w:ascii="Times New Roman" w:hAnsi="Times New Roman" w:cs="Times New Roman"/>
          <w:sz w:val="24"/>
          <w:szCs w:val="24"/>
        </w:rPr>
      </w:pPr>
      <w:r w:rsidRPr="00B12051">
        <w:rPr>
          <w:rFonts w:ascii="Times New Roman" w:hAnsi="Times New Roman" w:cs="Times New Roman"/>
          <w:noProof/>
          <w:sz w:val="24"/>
          <w:szCs w:val="24"/>
        </w:rPr>
        <w:drawing>
          <wp:inline distT="0" distB="0" distL="0" distR="0" wp14:anchorId="40010641" wp14:editId="0259D2DE">
            <wp:extent cx="5759450" cy="2352675"/>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6.png"/>
                    <pic:cNvPicPr/>
                  </pic:nvPicPr>
                  <pic:blipFill>
                    <a:blip r:embed="rId14" cstate="print"/>
                    <a:stretch>
                      <a:fillRect/>
                    </a:stretch>
                  </pic:blipFill>
                  <pic:spPr>
                    <a:xfrm>
                      <a:off x="0" y="0"/>
                      <a:ext cx="5760008" cy="2352903"/>
                    </a:xfrm>
                    <a:prstGeom prst="rect">
                      <a:avLst/>
                    </a:prstGeom>
                  </pic:spPr>
                </pic:pic>
              </a:graphicData>
            </a:graphic>
          </wp:inline>
        </w:drawing>
      </w:r>
    </w:p>
    <w:p w14:paraId="79F2FFBF" w14:textId="77777777" w:rsidR="00E3184F" w:rsidRDefault="00E3184F" w:rsidP="00FE4144">
      <w:pPr>
        <w:spacing w:after="0" w:line="240" w:lineRule="auto"/>
        <w:jc w:val="center"/>
        <w:rPr>
          <w:rFonts w:ascii="Times New Roman" w:hAnsi="Times New Roman" w:cs="Times New Roman"/>
          <w:sz w:val="28"/>
          <w:szCs w:val="28"/>
        </w:rPr>
      </w:pPr>
    </w:p>
    <w:p w14:paraId="7A4A4057" w14:textId="7F37C13C" w:rsidR="00FE4144" w:rsidRPr="00897CC2" w:rsidRDefault="004613E2" w:rsidP="00FE4144">
      <w:pPr>
        <w:spacing w:after="0" w:line="240" w:lineRule="auto"/>
        <w:jc w:val="center"/>
        <w:rPr>
          <w:rFonts w:ascii="Times New Roman" w:hAnsi="Times New Roman" w:cs="Times New Roman"/>
          <w:sz w:val="28"/>
          <w:szCs w:val="28"/>
        </w:rPr>
      </w:pPr>
      <w:r w:rsidRPr="00897CC2">
        <w:rPr>
          <w:rFonts w:ascii="Times New Roman" w:hAnsi="Times New Roman" w:cs="Times New Roman"/>
          <w:sz w:val="28"/>
          <w:szCs w:val="28"/>
        </w:rPr>
        <w:t xml:space="preserve">Рисунок </w:t>
      </w:r>
      <w:r w:rsidR="000B62B2">
        <w:rPr>
          <w:rFonts w:ascii="Times New Roman" w:hAnsi="Times New Roman" w:cs="Times New Roman"/>
          <w:sz w:val="28"/>
          <w:szCs w:val="28"/>
        </w:rPr>
        <w:t>7</w:t>
      </w:r>
      <w:r w:rsidR="00FE4144" w:rsidRPr="00897CC2">
        <w:rPr>
          <w:rFonts w:ascii="Times New Roman" w:hAnsi="Times New Roman" w:cs="Times New Roman"/>
          <w:sz w:val="28"/>
          <w:szCs w:val="28"/>
        </w:rPr>
        <w:t xml:space="preserve"> – Анализ длительности задержки операции в зависимости от характера поражения</w:t>
      </w:r>
    </w:p>
    <w:p w14:paraId="0D93307C" w14:textId="77777777" w:rsidR="00426F23" w:rsidRDefault="00426F23" w:rsidP="001A06ED">
      <w:pPr>
        <w:spacing w:after="0" w:line="240" w:lineRule="auto"/>
        <w:ind w:firstLine="709"/>
        <w:jc w:val="both"/>
        <w:rPr>
          <w:rFonts w:ascii="Times New Roman" w:hAnsi="Times New Roman" w:cs="Times New Roman"/>
          <w:sz w:val="24"/>
          <w:szCs w:val="24"/>
        </w:rPr>
      </w:pPr>
    </w:p>
    <w:p w14:paraId="62B7C7A8" w14:textId="4223F39C" w:rsidR="001A06ED" w:rsidRPr="00897CC2" w:rsidRDefault="00B430B7" w:rsidP="001A06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 355 (39,8</w:t>
      </w:r>
      <w:r w:rsidR="001A06ED" w:rsidRPr="00897CC2">
        <w:rPr>
          <w:rFonts w:ascii="Times New Roman" w:hAnsi="Times New Roman" w:cs="Times New Roman"/>
          <w:sz w:val="28"/>
          <w:szCs w:val="28"/>
        </w:rPr>
        <w:t>%) детей с врожденной катарактой заболевание было диагностировано в первые 6 мес</w:t>
      </w:r>
      <w:r w:rsidR="002C7288" w:rsidRPr="00897CC2">
        <w:rPr>
          <w:rFonts w:ascii="Times New Roman" w:hAnsi="Times New Roman" w:cs="Times New Roman"/>
          <w:sz w:val="28"/>
          <w:szCs w:val="28"/>
        </w:rPr>
        <w:t>яцев</w:t>
      </w:r>
      <w:r w:rsidR="001A06ED" w:rsidRPr="00897CC2">
        <w:rPr>
          <w:rFonts w:ascii="Times New Roman" w:hAnsi="Times New Roman" w:cs="Times New Roman"/>
          <w:sz w:val="28"/>
          <w:szCs w:val="28"/>
        </w:rPr>
        <w:t xml:space="preserve"> жизни. Однако только 124 (32,8%) из этих 379 детей были прооперированы в течение первого года </w:t>
      </w:r>
      <w:r w:rsidR="002C7288" w:rsidRPr="00897CC2">
        <w:rPr>
          <w:rFonts w:ascii="Times New Roman" w:hAnsi="Times New Roman" w:cs="Times New Roman"/>
          <w:sz w:val="28"/>
          <w:szCs w:val="28"/>
        </w:rPr>
        <w:t>жизни</w:t>
      </w:r>
      <w:r w:rsidR="001A06ED" w:rsidRPr="00897CC2">
        <w:rPr>
          <w:rFonts w:ascii="Times New Roman" w:hAnsi="Times New Roman" w:cs="Times New Roman"/>
          <w:sz w:val="28"/>
          <w:szCs w:val="28"/>
        </w:rPr>
        <w:t xml:space="preserve">, 121 (31,9%) в возрасте от 1 до 3 лет, 77 (20,3%) в возрасте от 3 до 7 лет и 57 (15%) после 7 </w:t>
      </w:r>
      <w:r w:rsidR="002C7288" w:rsidRPr="00897CC2">
        <w:rPr>
          <w:rFonts w:ascii="Times New Roman" w:hAnsi="Times New Roman" w:cs="Times New Roman"/>
          <w:sz w:val="28"/>
          <w:szCs w:val="28"/>
        </w:rPr>
        <w:t>летнего возраста</w:t>
      </w:r>
      <w:r w:rsidR="001A06ED" w:rsidRPr="00897CC2">
        <w:rPr>
          <w:rFonts w:ascii="Times New Roman" w:hAnsi="Times New Roman" w:cs="Times New Roman"/>
          <w:sz w:val="28"/>
          <w:szCs w:val="28"/>
        </w:rPr>
        <w:t xml:space="preserve"> (рис</w:t>
      </w:r>
      <w:r w:rsidR="008F2138" w:rsidRPr="00897CC2">
        <w:rPr>
          <w:rFonts w:ascii="Times New Roman" w:hAnsi="Times New Roman" w:cs="Times New Roman"/>
          <w:sz w:val="28"/>
          <w:szCs w:val="28"/>
        </w:rPr>
        <w:t>унок</w:t>
      </w:r>
      <w:r w:rsidR="004613E2" w:rsidRPr="00897CC2">
        <w:rPr>
          <w:rFonts w:ascii="Times New Roman" w:hAnsi="Times New Roman" w:cs="Times New Roman"/>
          <w:sz w:val="28"/>
          <w:szCs w:val="28"/>
        </w:rPr>
        <w:t xml:space="preserve"> </w:t>
      </w:r>
      <w:r w:rsidR="000B62B2">
        <w:rPr>
          <w:rFonts w:ascii="Times New Roman" w:hAnsi="Times New Roman" w:cs="Times New Roman"/>
          <w:sz w:val="28"/>
          <w:szCs w:val="28"/>
        </w:rPr>
        <w:t>8</w:t>
      </w:r>
      <w:r w:rsidR="001A06ED" w:rsidRPr="00897CC2">
        <w:rPr>
          <w:rFonts w:ascii="Times New Roman" w:hAnsi="Times New Roman" w:cs="Times New Roman"/>
          <w:sz w:val="28"/>
          <w:szCs w:val="28"/>
        </w:rPr>
        <w:t>).</w:t>
      </w:r>
    </w:p>
    <w:p w14:paraId="3F73643A" w14:textId="77777777" w:rsidR="005E3FF6" w:rsidRPr="00897CC2" w:rsidRDefault="005E3FF6" w:rsidP="001A06ED">
      <w:pPr>
        <w:spacing w:after="0" w:line="240" w:lineRule="auto"/>
        <w:ind w:firstLine="709"/>
        <w:jc w:val="both"/>
        <w:rPr>
          <w:rFonts w:ascii="Times New Roman" w:hAnsi="Times New Roman" w:cs="Times New Roman"/>
          <w:sz w:val="28"/>
          <w:szCs w:val="28"/>
        </w:rPr>
      </w:pPr>
    </w:p>
    <w:p w14:paraId="48D8EA00" w14:textId="77777777" w:rsidR="006A3FFC" w:rsidRDefault="006A3FFC" w:rsidP="006A3FFC">
      <w:pPr>
        <w:spacing w:after="0" w:line="480" w:lineRule="auto"/>
        <w:jc w:val="both"/>
        <w:rPr>
          <w:rFonts w:ascii="Times New Roman" w:hAnsi="Times New Roman" w:cs="Times New Roman"/>
          <w:sz w:val="24"/>
          <w:szCs w:val="24"/>
          <w:lang w:val="en-GB" w:eastAsia="en-GB"/>
        </w:rPr>
      </w:pPr>
      <w:r>
        <w:rPr>
          <w:rFonts w:ascii="Times New Roman" w:hAnsi="Times New Roman" w:cs="Times New Roman"/>
          <w:noProof/>
          <w:sz w:val="24"/>
          <w:szCs w:val="24"/>
        </w:rPr>
        <w:lastRenderedPageBreak/>
        <w:drawing>
          <wp:inline distT="0" distB="0" distL="0" distR="0" wp14:anchorId="4AFB4DAA" wp14:editId="25DF4363">
            <wp:extent cx="5999923" cy="3902149"/>
            <wp:effectExtent l="19050" t="0" r="19877" b="3101"/>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95CF2D" w14:textId="1E526715" w:rsidR="006A3FFC" w:rsidRPr="00897CC2" w:rsidRDefault="004613E2" w:rsidP="00E3184F">
      <w:pPr>
        <w:spacing w:after="0" w:line="240" w:lineRule="auto"/>
        <w:ind w:firstLine="709"/>
        <w:jc w:val="center"/>
        <w:rPr>
          <w:rFonts w:ascii="Times New Roman" w:hAnsi="Times New Roman" w:cs="Times New Roman"/>
          <w:sz w:val="28"/>
          <w:szCs w:val="28"/>
        </w:rPr>
      </w:pPr>
      <w:r w:rsidRPr="00897CC2">
        <w:rPr>
          <w:rFonts w:ascii="Times New Roman" w:hAnsi="Times New Roman" w:cs="Times New Roman"/>
          <w:sz w:val="28"/>
          <w:szCs w:val="28"/>
        </w:rPr>
        <w:t xml:space="preserve">Рисунок </w:t>
      </w:r>
      <w:r w:rsidR="000B62B2">
        <w:rPr>
          <w:rFonts w:ascii="Times New Roman" w:hAnsi="Times New Roman" w:cs="Times New Roman"/>
          <w:sz w:val="28"/>
          <w:szCs w:val="28"/>
        </w:rPr>
        <w:t>8</w:t>
      </w:r>
      <w:r w:rsidR="006A3FFC" w:rsidRPr="00897CC2">
        <w:rPr>
          <w:rFonts w:ascii="Times New Roman" w:hAnsi="Times New Roman" w:cs="Times New Roman"/>
          <w:sz w:val="28"/>
          <w:szCs w:val="28"/>
        </w:rPr>
        <w:t xml:space="preserve"> – Соотношение возраста на момент обнаружения и на момент операции при врожденной катаракте</w:t>
      </w:r>
    </w:p>
    <w:p w14:paraId="4239CEA2" w14:textId="77777777" w:rsidR="006A3FFC" w:rsidRPr="00897CC2" w:rsidRDefault="006A3FFC" w:rsidP="001A06ED">
      <w:pPr>
        <w:spacing w:after="0" w:line="240" w:lineRule="auto"/>
        <w:ind w:firstLine="709"/>
        <w:jc w:val="both"/>
        <w:rPr>
          <w:rFonts w:ascii="Times New Roman" w:hAnsi="Times New Roman" w:cs="Times New Roman"/>
          <w:b/>
          <w:sz w:val="28"/>
          <w:szCs w:val="28"/>
        </w:rPr>
      </w:pPr>
    </w:p>
    <w:p w14:paraId="3EB8FC29" w14:textId="1455E1DF" w:rsidR="001A06ED" w:rsidRPr="00897CC2" w:rsidRDefault="009209DB" w:rsidP="001A06ED">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 xml:space="preserve">Медиана </w:t>
      </w:r>
      <w:r w:rsidR="001A06ED" w:rsidRPr="00897CC2">
        <w:rPr>
          <w:rFonts w:ascii="Times New Roman" w:hAnsi="Times New Roman" w:cs="Times New Roman"/>
          <w:sz w:val="28"/>
          <w:szCs w:val="28"/>
        </w:rPr>
        <w:t>возраст</w:t>
      </w:r>
      <w:r w:rsidRPr="00897CC2">
        <w:rPr>
          <w:rFonts w:ascii="Times New Roman" w:hAnsi="Times New Roman" w:cs="Times New Roman"/>
          <w:sz w:val="28"/>
          <w:szCs w:val="28"/>
        </w:rPr>
        <w:t>а</w:t>
      </w:r>
      <w:r w:rsidR="001A06ED" w:rsidRPr="00897CC2">
        <w:rPr>
          <w:rFonts w:ascii="Times New Roman" w:hAnsi="Times New Roman" w:cs="Times New Roman"/>
          <w:sz w:val="28"/>
          <w:szCs w:val="28"/>
        </w:rPr>
        <w:t xml:space="preserve"> </w:t>
      </w:r>
      <w:r w:rsidRPr="00897CC2">
        <w:rPr>
          <w:rFonts w:ascii="Times New Roman" w:hAnsi="Times New Roman" w:cs="Times New Roman"/>
          <w:sz w:val="28"/>
          <w:szCs w:val="28"/>
        </w:rPr>
        <w:t>на момент операции</w:t>
      </w:r>
      <w:r w:rsidR="001A06ED" w:rsidRPr="00897CC2">
        <w:rPr>
          <w:rFonts w:ascii="Times New Roman" w:hAnsi="Times New Roman" w:cs="Times New Roman"/>
          <w:sz w:val="28"/>
          <w:szCs w:val="28"/>
        </w:rPr>
        <w:t xml:space="preserve"> по поводу врожденной катаракты составил</w:t>
      </w:r>
      <w:r w:rsidRPr="00897CC2">
        <w:rPr>
          <w:rFonts w:ascii="Times New Roman" w:hAnsi="Times New Roman" w:cs="Times New Roman"/>
          <w:sz w:val="28"/>
          <w:szCs w:val="28"/>
        </w:rPr>
        <w:t>а</w:t>
      </w:r>
      <w:r w:rsidR="001A06ED" w:rsidRPr="00897CC2">
        <w:rPr>
          <w:rFonts w:ascii="Times New Roman" w:hAnsi="Times New Roman" w:cs="Times New Roman"/>
          <w:sz w:val="28"/>
          <w:szCs w:val="28"/>
        </w:rPr>
        <w:t xml:space="preserve"> 5</w:t>
      </w:r>
      <w:r w:rsidR="00BF5901">
        <w:rPr>
          <w:rFonts w:ascii="Times New Roman" w:hAnsi="Times New Roman" w:cs="Times New Roman"/>
          <w:sz w:val="28"/>
          <w:szCs w:val="28"/>
        </w:rPr>
        <w:t>2</w:t>
      </w:r>
      <w:r w:rsidR="001A06ED" w:rsidRPr="00897CC2">
        <w:rPr>
          <w:rFonts w:ascii="Times New Roman" w:hAnsi="Times New Roman" w:cs="Times New Roman"/>
          <w:sz w:val="28"/>
          <w:szCs w:val="28"/>
        </w:rPr>
        <w:t xml:space="preserve"> месяц</w:t>
      </w:r>
      <w:r w:rsidR="00BF5901">
        <w:rPr>
          <w:rFonts w:ascii="Times New Roman" w:hAnsi="Times New Roman" w:cs="Times New Roman"/>
          <w:sz w:val="28"/>
          <w:szCs w:val="28"/>
        </w:rPr>
        <w:t>а</w:t>
      </w:r>
      <w:r w:rsidR="001A06ED" w:rsidRPr="00897CC2">
        <w:rPr>
          <w:rFonts w:ascii="Times New Roman" w:hAnsi="Times New Roman" w:cs="Times New Roman"/>
          <w:sz w:val="28"/>
          <w:szCs w:val="28"/>
        </w:rPr>
        <w:t xml:space="preserve"> (около 4 лет). Доля детей, перенесших операцию в течение </w:t>
      </w:r>
      <w:r w:rsidR="00915372" w:rsidRPr="00897CC2">
        <w:rPr>
          <w:rFonts w:ascii="Times New Roman" w:hAnsi="Times New Roman" w:cs="Times New Roman"/>
          <w:sz w:val="28"/>
          <w:szCs w:val="28"/>
        </w:rPr>
        <w:t xml:space="preserve">первых </w:t>
      </w:r>
      <w:r w:rsidR="001A06ED" w:rsidRPr="00897CC2">
        <w:rPr>
          <w:rFonts w:ascii="Times New Roman" w:hAnsi="Times New Roman" w:cs="Times New Roman"/>
          <w:sz w:val="28"/>
          <w:szCs w:val="28"/>
        </w:rPr>
        <w:t>6 месяцев после рождения</w:t>
      </w:r>
      <w:r w:rsidR="00915372" w:rsidRPr="00897CC2">
        <w:rPr>
          <w:rFonts w:ascii="Times New Roman" w:hAnsi="Times New Roman" w:cs="Times New Roman"/>
          <w:sz w:val="28"/>
          <w:szCs w:val="28"/>
        </w:rPr>
        <w:t xml:space="preserve"> (4%)</w:t>
      </w:r>
      <w:r w:rsidR="001A06ED" w:rsidRPr="00897CC2">
        <w:rPr>
          <w:rFonts w:ascii="Times New Roman" w:hAnsi="Times New Roman" w:cs="Times New Roman"/>
          <w:sz w:val="28"/>
          <w:szCs w:val="28"/>
        </w:rPr>
        <w:t>, в тек</w:t>
      </w:r>
      <w:r w:rsidR="00915372" w:rsidRPr="00897CC2">
        <w:rPr>
          <w:rFonts w:ascii="Times New Roman" w:hAnsi="Times New Roman" w:cs="Times New Roman"/>
          <w:sz w:val="28"/>
          <w:szCs w:val="28"/>
        </w:rPr>
        <w:t xml:space="preserve">ущем исследовании была ниже, чем в Китае (9,7%)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X","non-dropping-particle":"","parse-names":false,"suffix":""}],"container-title":"Ophthalmology","id":"ITEM-1","issue":"1","issued":{"date-parts":[["2011"]]},"page":"17-23","publisher":"Elsevier Inc.","title":"Visual impairment and delay in presentation for surgery in Chinese pediatric patients with cataract","type":"article-journal","volume":"118"},"uris":["http://www.mendeley.com/documents/?uuid=a565d489-25cb-4b11-8825-deaf80a457b2"]}],"mendeley":{"formattedCitation":"[92]","plainTextFormattedCitation":"[92]","previouslyFormattedCitation":"[92]"},"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[92</w:t>
      </w:r>
      <w:r w:rsidR="000A7340">
        <w:rPr>
          <w:rFonts w:ascii="Times New Roman" w:hAnsi="Times New Roman" w:cs="Times New Roman"/>
          <w:noProof/>
          <w:sz w:val="28"/>
          <w:szCs w:val="28"/>
        </w:rPr>
        <w:t>, с. 19</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915372" w:rsidRPr="00897CC2">
        <w:rPr>
          <w:rFonts w:ascii="Times New Roman" w:hAnsi="Times New Roman" w:cs="Times New Roman"/>
          <w:sz w:val="28"/>
          <w:szCs w:val="28"/>
        </w:rPr>
        <w:t xml:space="preserve"> и в Индии (16%) </w:t>
      </w:r>
      <w:r w:rsidR="004F6225" w:rsidRPr="00897CC2">
        <w:rPr>
          <w:rFonts w:ascii="Times New Roman" w:hAnsi="Times New Roman" w:cs="Times New Roman"/>
          <w:sz w:val="28"/>
          <w:szCs w:val="28"/>
          <w:lang w:val="en-US"/>
        </w:rPr>
        <w:fldChar w:fldCharType="begin" w:fldLock="1"/>
      </w:r>
      <w:r w:rsidR="00577791">
        <w:rPr>
          <w:rFonts w:ascii="Times New Roman" w:hAnsi="Times New Roman" w:cs="Times New Roman"/>
          <w:sz w:val="28"/>
          <w:szCs w:val="28"/>
          <w:lang w:val="en-US"/>
        </w:rPr>
        <w:instrText>ADDIN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CSL</w:instrText>
      </w:r>
      <w:r w:rsidR="00577791" w:rsidRPr="00FC2DAB">
        <w:rPr>
          <w:rFonts w:ascii="Times New Roman" w:hAnsi="Times New Roman" w:cs="Times New Roman"/>
          <w:sz w:val="28"/>
          <w:szCs w:val="28"/>
        </w:rPr>
        <w:instrText>_</w:instrText>
      </w:r>
      <w:r w:rsidR="00577791">
        <w:rPr>
          <w:rFonts w:ascii="Times New Roman" w:hAnsi="Times New Roman" w:cs="Times New Roman"/>
          <w:sz w:val="28"/>
          <w:szCs w:val="28"/>
          <w:lang w:val="en-US"/>
        </w:rPr>
        <w:instrText>CITATION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citationItems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FC2DAB">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itemData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DOI</w:instrText>
      </w:r>
      <w:r w:rsidR="00577791" w:rsidRPr="00FC2DAB">
        <w:rPr>
          <w:rFonts w:ascii="Times New Roman" w:hAnsi="Times New Roman" w:cs="Times New Roman"/>
          <w:sz w:val="28"/>
          <w:szCs w:val="28"/>
        </w:rPr>
        <w:instrText>":"10.1038/</w:instrText>
      </w:r>
      <w:r w:rsidR="00577791">
        <w:rPr>
          <w:rFonts w:ascii="Times New Roman" w:hAnsi="Times New Roman" w:cs="Times New Roman"/>
          <w:sz w:val="28"/>
          <w:szCs w:val="28"/>
          <w:lang w:val="en-US"/>
        </w:rPr>
        <w:instrText>s</w:instrText>
      </w:r>
      <w:r w:rsidR="00577791" w:rsidRPr="00FC2DAB">
        <w:rPr>
          <w:rFonts w:ascii="Times New Roman" w:hAnsi="Times New Roman" w:cs="Times New Roman"/>
          <w:sz w:val="28"/>
          <w:szCs w:val="28"/>
        </w:rPr>
        <w:instrText>41433-018-0176-2","</w:instrText>
      </w:r>
      <w:r w:rsidR="00577791">
        <w:rPr>
          <w:rFonts w:ascii="Times New Roman" w:hAnsi="Times New Roman" w:cs="Times New Roman"/>
          <w:sz w:val="28"/>
          <w:szCs w:val="28"/>
          <w:lang w:val="en-US"/>
        </w:rPr>
        <w:instrText>ISSN</w:instrText>
      </w:r>
      <w:r w:rsidR="00577791" w:rsidRPr="00FC2DAB">
        <w:rPr>
          <w:rFonts w:ascii="Times New Roman" w:hAnsi="Times New Roman" w:cs="Times New Roman"/>
          <w:sz w:val="28"/>
          <w:szCs w:val="28"/>
        </w:rPr>
        <w:instrText>":"0950-222</w:instrText>
      </w:r>
      <w:r w:rsidR="00577791">
        <w:rPr>
          <w:rFonts w:ascii="Times New Roman" w:hAnsi="Times New Roman" w:cs="Times New Roman"/>
          <w:sz w:val="28"/>
          <w:szCs w:val="28"/>
          <w:lang w:val="en-US"/>
        </w:rPr>
        <w:instrText>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author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Sheeladevi</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Lawrenson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J</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Fielder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Kekunnaya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Ali</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Borah</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R</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family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Suttle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given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dropping</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names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false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suffix</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container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title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Eye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id</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ITEM</w:instrText>
      </w:r>
      <w:r w:rsidR="00577791" w:rsidRPr="00FC2DAB">
        <w:rPr>
          <w:rFonts w:ascii="Times New Roman" w:hAnsi="Times New Roman" w:cs="Times New Roman"/>
          <w:sz w:val="28"/>
          <w:szCs w:val="28"/>
        </w:rPr>
        <w:instrText>-1","</w:instrText>
      </w:r>
      <w:r w:rsidR="00577791">
        <w:rPr>
          <w:rFonts w:ascii="Times New Roman" w:hAnsi="Times New Roman" w:cs="Times New Roman"/>
          <w:sz w:val="28"/>
          <w:szCs w:val="28"/>
          <w:lang w:val="en-US"/>
        </w:rPr>
        <w:instrText>issue</w:instrText>
      </w:r>
      <w:r w:rsidR="00577791" w:rsidRPr="00FC2DAB">
        <w:rPr>
          <w:rFonts w:ascii="Times New Roman" w:hAnsi="Times New Roman" w:cs="Times New Roman"/>
          <w:sz w:val="28"/>
          <w:szCs w:val="28"/>
        </w:rPr>
        <w:instrText>":"12","</w:instrText>
      </w:r>
      <w:r w:rsidR="00577791">
        <w:rPr>
          <w:rFonts w:ascii="Times New Roman" w:hAnsi="Times New Roman" w:cs="Times New Roman"/>
          <w:sz w:val="28"/>
          <w:szCs w:val="28"/>
          <w:lang w:val="en-US"/>
        </w:rPr>
        <w:instrText>issued</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date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parts</w:instrText>
      </w:r>
      <w:r w:rsidR="00577791" w:rsidRPr="00FC2DAB">
        <w:rPr>
          <w:rFonts w:ascii="Times New Roman" w:hAnsi="Times New Roman" w:cs="Times New Roman"/>
          <w:sz w:val="28"/>
          <w:szCs w:val="28"/>
        </w:rPr>
        <w:instrText>":[["2018"]]},"</w:instrText>
      </w:r>
      <w:r w:rsidR="00577791">
        <w:rPr>
          <w:rFonts w:ascii="Times New Roman" w:hAnsi="Times New Roman" w:cs="Times New Roman"/>
          <w:sz w:val="28"/>
          <w:szCs w:val="28"/>
          <w:lang w:val="en-US"/>
        </w:rPr>
        <w:instrText>page</w:instrText>
      </w:r>
      <w:r w:rsidR="00577791" w:rsidRPr="00FC2DAB">
        <w:rPr>
          <w:rFonts w:ascii="Times New Roman" w:hAnsi="Times New Roman" w:cs="Times New Roman"/>
          <w:sz w:val="28"/>
          <w:szCs w:val="28"/>
        </w:rPr>
        <w:instrText>":"1811-1818","</w:instrText>
      </w:r>
      <w:r w:rsidR="00577791">
        <w:rPr>
          <w:rFonts w:ascii="Times New Roman" w:hAnsi="Times New Roman" w:cs="Times New Roman"/>
          <w:sz w:val="28"/>
          <w:szCs w:val="28"/>
          <w:lang w:val="en-US"/>
        </w:rPr>
        <w:instrText>title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Delay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presentation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to</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hospital</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for</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childhood</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cataract</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surgery</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w:instrText>
      </w:r>
      <w:r w:rsidR="00577791" w:rsidRPr="00FC2DAB">
        <w:rPr>
          <w:rFonts w:ascii="Times New Roman" w:hAnsi="Times New Roman" w:cs="Times New Roman"/>
          <w:sz w:val="28"/>
          <w:szCs w:val="28"/>
        </w:rPr>
        <w:instrText xml:space="preserve"> </w:instrText>
      </w:r>
      <w:r w:rsidR="00577791">
        <w:rPr>
          <w:rFonts w:ascii="Times New Roman" w:hAnsi="Times New Roman" w:cs="Times New Roman"/>
          <w:sz w:val="28"/>
          <w:szCs w:val="28"/>
          <w:lang w:val="en-US"/>
        </w:rPr>
        <w:instrText>India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type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article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journal</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volume</w:instrText>
      </w:r>
      <w:r w:rsidR="00577791" w:rsidRPr="00FC2DAB">
        <w:rPr>
          <w:rFonts w:ascii="Times New Roman" w:hAnsi="Times New Roman" w:cs="Times New Roman"/>
          <w:sz w:val="28"/>
          <w:szCs w:val="28"/>
        </w:rPr>
        <w:instrText>":"32"},"</w:instrText>
      </w:r>
      <w:r w:rsidR="00577791">
        <w:rPr>
          <w:rFonts w:ascii="Times New Roman" w:hAnsi="Times New Roman" w:cs="Times New Roman"/>
          <w:sz w:val="28"/>
          <w:szCs w:val="28"/>
          <w:lang w:val="en-US"/>
        </w:rPr>
        <w:instrText>uris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www</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mendeley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documents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uuid</w:instrText>
      </w:r>
      <w:r w:rsidR="00577791" w:rsidRPr="00FC2DAB">
        <w:rPr>
          <w:rFonts w:ascii="Times New Roman" w:hAnsi="Times New Roman" w:cs="Times New Roman"/>
          <w:sz w:val="28"/>
          <w:szCs w:val="28"/>
        </w:rPr>
        <w:instrText>=62871</w:instrText>
      </w:r>
      <w:r w:rsidR="00577791">
        <w:rPr>
          <w:rFonts w:ascii="Times New Roman" w:hAnsi="Times New Roman" w:cs="Times New Roman"/>
          <w:sz w:val="28"/>
          <w:szCs w:val="28"/>
          <w:lang w:val="en-US"/>
        </w:rPr>
        <w:instrText>c</w:instrText>
      </w:r>
      <w:r w:rsidR="00577791" w:rsidRPr="00FC2DAB">
        <w:rPr>
          <w:rFonts w:ascii="Times New Roman" w:hAnsi="Times New Roman" w:cs="Times New Roman"/>
          <w:sz w:val="28"/>
          <w:szCs w:val="28"/>
        </w:rPr>
        <w:instrText>8</w:instrText>
      </w:r>
      <w:r w:rsidR="00577791">
        <w:rPr>
          <w:rFonts w:ascii="Times New Roman" w:hAnsi="Times New Roman" w:cs="Times New Roman"/>
          <w:sz w:val="28"/>
          <w:szCs w:val="28"/>
          <w:lang w:val="en-US"/>
        </w:rPr>
        <w:instrText>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w:instrText>
      </w:r>
      <w:r w:rsidR="00577791" w:rsidRPr="00FC2DAB">
        <w:rPr>
          <w:rFonts w:ascii="Times New Roman" w:hAnsi="Times New Roman" w:cs="Times New Roman"/>
          <w:sz w:val="28"/>
          <w:szCs w:val="28"/>
        </w:rPr>
        <w:instrText>88</w:instrText>
      </w:r>
      <w:r w:rsidR="00577791">
        <w:rPr>
          <w:rFonts w:ascii="Times New Roman" w:hAnsi="Times New Roman" w:cs="Times New Roman"/>
          <w:sz w:val="28"/>
          <w:szCs w:val="28"/>
          <w:lang w:val="en-US"/>
        </w:rPr>
        <w:instrText>d</w:instrText>
      </w:r>
      <w:r w:rsidR="00577791" w:rsidRPr="00FC2DAB">
        <w:rPr>
          <w:rFonts w:ascii="Times New Roman" w:hAnsi="Times New Roman" w:cs="Times New Roman"/>
          <w:sz w:val="28"/>
          <w:szCs w:val="28"/>
        </w:rPr>
        <w:instrText>-402</w:instrText>
      </w:r>
      <w:r w:rsidR="00577791">
        <w:rPr>
          <w:rFonts w:ascii="Times New Roman" w:hAnsi="Times New Roman" w:cs="Times New Roman"/>
          <w:sz w:val="28"/>
          <w:szCs w:val="28"/>
          <w:lang w:val="en-US"/>
        </w:rPr>
        <w:instrText>d</w:instrText>
      </w:r>
      <w:r w:rsidR="00577791" w:rsidRPr="00FC2DAB">
        <w:rPr>
          <w:rFonts w:ascii="Times New Roman" w:hAnsi="Times New Roman" w:cs="Times New Roman"/>
          <w:sz w:val="28"/>
          <w:szCs w:val="28"/>
        </w:rPr>
        <w:instrText>-8853-3895166</w:instrText>
      </w:r>
      <w:r w:rsidR="00577791">
        <w:rPr>
          <w:rFonts w:ascii="Times New Roman" w:hAnsi="Times New Roman" w:cs="Times New Roman"/>
          <w:sz w:val="28"/>
          <w:szCs w:val="28"/>
          <w:lang w:val="en-US"/>
        </w:rPr>
        <w:instrText>eb</w:instrText>
      </w:r>
      <w:r w:rsidR="00577791" w:rsidRPr="00FC2DAB">
        <w:rPr>
          <w:rFonts w:ascii="Times New Roman" w:hAnsi="Times New Roman" w:cs="Times New Roman"/>
          <w:sz w:val="28"/>
          <w:szCs w:val="28"/>
        </w:rPr>
        <w:instrText>259"]}],"</w:instrText>
      </w:r>
      <w:r w:rsidR="00577791">
        <w:rPr>
          <w:rFonts w:ascii="Times New Roman" w:hAnsi="Times New Roman" w:cs="Times New Roman"/>
          <w:sz w:val="28"/>
          <w:szCs w:val="28"/>
          <w:lang w:val="en-US"/>
        </w:rPr>
        <w:instrText>mendeley</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formattedCitation</w:instrText>
      </w:r>
      <w:r w:rsidR="00577791" w:rsidRPr="00FC2DAB">
        <w:rPr>
          <w:rFonts w:ascii="Times New Roman" w:hAnsi="Times New Roman" w:cs="Times New Roman"/>
          <w:sz w:val="28"/>
          <w:szCs w:val="28"/>
        </w:rPr>
        <w:instrText>":"[76]","</w:instrText>
      </w:r>
      <w:r w:rsidR="00577791">
        <w:rPr>
          <w:rFonts w:ascii="Times New Roman" w:hAnsi="Times New Roman" w:cs="Times New Roman"/>
          <w:sz w:val="28"/>
          <w:szCs w:val="28"/>
          <w:lang w:val="en-US"/>
        </w:rPr>
        <w:instrText>plainTextFormattedCitation</w:instrText>
      </w:r>
      <w:r w:rsidR="00577791" w:rsidRPr="00FC2DAB">
        <w:rPr>
          <w:rFonts w:ascii="Times New Roman" w:hAnsi="Times New Roman" w:cs="Times New Roman"/>
          <w:sz w:val="28"/>
          <w:szCs w:val="28"/>
        </w:rPr>
        <w:instrText>":"[76]","</w:instrText>
      </w:r>
      <w:r w:rsidR="00577791">
        <w:rPr>
          <w:rFonts w:ascii="Times New Roman" w:hAnsi="Times New Roman" w:cs="Times New Roman"/>
          <w:sz w:val="28"/>
          <w:szCs w:val="28"/>
          <w:lang w:val="en-US"/>
        </w:rPr>
        <w:instrText>previouslyFormattedCitation</w:instrText>
      </w:r>
      <w:r w:rsidR="00577791" w:rsidRPr="00FC2DAB">
        <w:rPr>
          <w:rFonts w:ascii="Times New Roman" w:hAnsi="Times New Roman" w:cs="Times New Roman"/>
          <w:sz w:val="28"/>
          <w:szCs w:val="28"/>
        </w:rPr>
        <w:instrText>":"[76]"},"</w:instrText>
      </w:r>
      <w:r w:rsidR="00577791">
        <w:rPr>
          <w:rFonts w:ascii="Times New Roman" w:hAnsi="Times New Roman" w:cs="Times New Roman"/>
          <w:sz w:val="28"/>
          <w:szCs w:val="28"/>
          <w:lang w:val="en-US"/>
        </w:rPr>
        <w:instrText>properties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noteIndex</w:instrText>
      </w:r>
      <w:r w:rsidR="00577791" w:rsidRPr="00FC2DAB">
        <w:rPr>
          <w:rFonts w:ascii="Times New Roman" w:hAnsi="Times New Roman" w:cs="Times New Roman"/>
          <w:sz w:val="28"/>
          <w:szCs w:val="28"/>
        </w:rPr>
        <w:instrText>":0},"</w:instrText>
      </w:r>
      <w:r w:rsidR="00577791">
        <w:rPr>
          <w:rFonts w:ascii="Times New Roman" w:hAnsi="Times New Roman" w:cs="Times New Roman"/>
          <w:sz w:val="28"/>
          <w:szCs w:val="28"/>
          <w:lang w:val="en-US"/>
        </w:rPr>
        <w:instrText>schema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https</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github</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com</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style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language</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schema</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raw</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master</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csl</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citation</w:instrText>
      </w:r>
      <w:r w:rsidR="00577791" w:rsidRPr="00FC2DAB">
        <w:rPr>
          <w:rFonts w:ascii="Times New Roman" w:hAnsi="Times New Roman" w:cs="Times New Roman"/>
          <w:sz w:val="28"/>
          <w:szCs w:val="28"/>
        </w:rPr>
        <w:instrText>.</w:instrText>
      </w:r>
      <w:r w:rsidR="00577791">
        <w:rPr>
          <w:rFonts w:ascii="Times New Roman" w:hAnsi="Times New Roman" w:cs="Times New Roman"/>
          <w:sz w:val="28"/>
          <w:szCs w:val="28"/>
          <w:lang w:val="en-US"/>
        </w:rPr>
        <w:instrText>json</w:instrText>
      </w:r>
      <w:r w:rsidR="00577791" w:rsidRPr="00FC2DAB">
        <w:rPr>
          <w:rFonts w:ascii="Times New Roman" w:hAnsi="Times New Roman" w:cs="Times New Roman"/>
          <w:sz w:val="28"/>
          <w:szCs w:val="28"/>
        </w:rPr>
        <w:instrText>"}</w:instrText>
      </w:r>
      <w:r w:rsidR="004F6225" w:rsidRPr="00897CC2">
        <w:rPr>
          <w:rFonts w:ascii="Times New Roman" w:hAnsi="Times New Roman" w:cs="Times New Roman"/>
          <w:sz w:val="28"/>
          <w:szCs w:val="28"/>
          <w:lang w:val="en-US"/>
        </w:rPr>
        <w:fldChar w:fldCharType="separate"/>
      </w:r>
      <w:r w:rsidR="00577791" w:rsidRPr="00577791">
        <w:rPr>
          <w:rFonts w:ascii="Times New Roman" w:hAnsi="Times New Roman" w:cs="Times New Roman"/>
          <w:noProof/>
          <w:sz w:val="28"/>
          <w:szCs w:val="28"/>
        </w:rPr>
        <w:t>[76</w:t>
      </w:r>
      <w:r w:rsidR="000A7340">
        <w:rPr>
          <w:rFonts w:ascii="Times New Roman" w:hAnsi="Times New Roman" w:cs="Times New Roman"/>
          <w:noProof/>
          <w:sz w:val="28"/>
          <w:szCs w:val="28"/>
        </w:rPr>
        <w:t>, с. 1814</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lang w:val="en-US"/>
        </w:rPr>
        <w:fldChar w:fldCharType="end"/>
      </w:r>
      <w:r w:rsidR="00915372" w:rsidRPr="00897CC2">
        <w:rPr>
          <w:rFonts w:ascii="Times New Roman" w:hAnsi="Times New Roman" w:cs="Times New Roman"/>
          <w:sz w:val="28"/>
          <w:szCs w:val="28"/>
        </w:rPr>
        <w:t xml:space="preserve">. </w:t>
      </w:r>
      <w:proofErr w:type="spellStart"/>
      <w:r w:rsidR="00915372" w:rsidRPr="00897CC2">
        <w:rPr>
          <w:rFonts w:ascii="Times New Roman" w:hAnsi="Times New Roman" w:cs="Times New Roman"/>
          <w:sz w:val="28"/>
          <w:szCs w:val="28"/>
        </w:rPr>
        <w:t>Zhu</w:t>
      </w:r>
      <w:proofErr w:type="spellEnd"/>
      <w:r w:rsidR="00915372" w:rsidRPr="00897CC2">
        <w:rPr>
          <w:rFonts w:ascii="Times New Roman" w:hAnsi="Times New Roman" w:cs="Times New Roman"/>
          <w:sz w:val="28"/>
          <w:szCs w:val="28"/>
        </w:rPr>
        <w:t xml:space="preserve"> </w:t>
      </w:r>
      <w:proofErr w:type="spellStart"/>
      <w:r w:rsidR="00915372" w:rsidRPr="00897CC2">
        <w:rPr>
          <w:rFonts w:ascii="Times New Roman" w:hAnsi="Times New Roman" w:cs="Times New Roman"/>
          <w:sz w:val="28"/>
          <w:szCs w:val="28"/>
        </w:rPr>
        <w:t>et</w:t>
      </w:r>
      <w:proofErr w:type="spellEnd"/>
      <w:r w:rsidR="00915372" w:rsidRPr="00897CC2">
        <w:rPr>
          <w:rFonts w:ascii="Times New Roman" w:hAnsi="Times New Roman" w:cs="Times New Roman"/>
          <w:sz w:val="28"/>
          <w:szCs w:val="28"/>
        </w:rPr>
        <w:t xml:space="preserve"> </w:t>
      </w:r>
      <w:proofErr w:type="spellStart"/>
      <w:r w:rsidR="00915372" w:rsidRPr="00897CC2">
        <w:rPr>
          <w:rFonts w:ascii="Times New Roman" w:hAnsi="Times New Roman" w:cs="Times New Roman"/>
          <w:sz w:val="28"/>
          <w:szCs w:val="28"/>
        </w:rPr>
        <w:t>al</w:t>
      </w:r>
      <w:proofErr w:type="spellEnd"/>
      <w:r w:rsidR="00915372" w:rsidRPr="00897CC2">
        <w:rPr>
          <w:rFonts w:ascii="Times New Roman" w:hAnsi="Times New Roman" w:cs="Times New Roman"/>
          <w:sz w:val="28"/>
          <w:szCs w:val="28"/>
        </w:rPr>
        <w:t>. сообщили, что средний в</w:t>
      </w:r>
      <w:r w:rsidR="001A06ED" w:rsidRPr="00897CC2">
        <w:rPr>
          <w:rFonts w:ascii="Times New Roman" w:hAnsi="Times New Roman" w:cs="Times New Roman"/>
          <w:sz w:val="28"/>
          <w:szCs w:val="28"/>
        </w:rPr>
        <w:t>озраст детей, перенесших операцию по</w:t>
      </w:r>
      <w:r w:rsidR="00915372" w:rsidRPr="00897CC2">
        <w:rPr>
          <w:rFonts w:ascii="Times New Roman" w:hAnsi="Times New Roman" w:cs="Times New Roman"/>
          <w:sz w:val="28"/>
          <w:szCs w:val="28"/>
        </w:rPr>
        <w:t xml:space="preserve"> поводу врожденной</w:t>
      </w:r>
      <w:r w:rsidR="001A06ED" w:rsidRPr="00897CC2">
        <w:rPr>
          <w:rFonts w:ascii="Times New Roman" w:hAnsi="Times New Roman" w:cs="Times New Roman"/>
          <w:sz w:val="28"/>
          <w:szCs w:val="28"/>
        </w:rPr>
        <w:t xml:space="preserve"> катаракты в Восточном Китае, составляет около четырех с половиной л</w:t>
      </w:r>
      <w:r w:rsidR="00915372" w:rsidRPr="00897CC2">
        <w:rPr>
          <w:rFonts w:ascii="Times New Roman" w:hAnsi="Times New Roman" w:cs="Times New Roman"/>
          <w:sz w:val="28"/>
          <w:szCs w:val="28"/>
        </w:rPr>
        <w:t xml:space="preserve">ет, что аналогично нашим результатам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{"citationItems":[{"id":"ITEM-1","itemData":{"DOI":"10.1038/s41598-017-04332-1","ISSN":"20452322","PMID":"28652574","abstract":"Congenital/developmental cataract is a significant cause of blindness in children worldwide. Full knowledge of clinical features is essential for early diagnosis and proper treatment to prevent irreversible visual impairment. We conducted a retrospective chart review on 520 congenital/developmental cataract cases based on a five-year clinical data from Eye and ENT Hospital of Fudan University, Shanghai, China. Clinical features including age at the surgery, chief complaints, interval between initial identification of cataract-related manifestations and surgery, etc. were summarized. 56.3% of children were bilateral. The age at surgery ranged from 0.25 to 17.4 years, only 9.2% receiving surgery below 1 year. Interval between initial identification of manifestations and surgery ranged from 2 days to 17 years. Concomitant congenital abnormalities were present in 67 patients, with persistent hyperplastic primary vitreous and congenital heart disease as the most frequent ocular and systemic disorders. Strabismus and nystagmus were seen in 20.6% and 11.9% of patients. In bilateral cataract patients with strabismus, axial lengths of esotropia-affected eyes were statistically shorter than exotropia-affected eyes. These findings provide information on characteristics of congenital/developmental cataract in China and may assist in achievement of comprehensive treating strategies in these cases.","author":[{"dropping-particle":"","family":"Zhu","given":"Xiangjia","non-dropping-particle":"","parse-names":false,"suffix":""},{"dropping-particle":"","family":"Du","given":"Yu","non-dropping-particle":"","parse-names":false,"suffix":""},{"dropping-particle":"","family":"He","given":"Wenwen","non-dropping-particle":"","parse-names":false,"suffix":""},{"dropping-particle":"","family":"Sun","given":"Ting","non-dropping-particle":"","parse-names":false,"suffix":""},{"dropping-particle":"","family":"Zhang","given":"Yinglei","non-dropping-particle":"","parse-names":false,"suffix":""},{"dropping-particle":"","family":"Chang","given":"Ruiqi","non-dropping-particle":"","parse-names":false,"suffix":""},{"dropping-particle":"","family":"Zhang","given":"Keke","non-dropping-particle":"","parse-names":false,"suffix":""},{"dropping-particle":"","family":"Lu","given":"Yi","non-dropping-particle":"","parse-names":false,"suffix":""}],"container-title":"Scientific Reports","id":"ITEM-1","issue":"1","issued":{"date-parts":[["2017"]]},"page":"1-5","title":"Clinical Features of Congenital and Developmental Cataract in East China: A Five-year Retrospective Review","type":"article-journal","volume":"7"},"uris":["http://www.mendeley.com/documents/?uuid=98fd7ce5-a1a9-404e-b642-b0498c4b1058"]}],"mendeley":{"formattedCitation":"[75]","plainTextFormattedCitation":"[75]","previouslyFormattedCitation":"[75]"},"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[75</w:t>
      </w:r>
      <w:r w:rsidR="000A7340">
        <w:rPr>
          <w:rFonts w:ascii="Times New Roman" w:hAnsi="Times New Roman" w:cs="Times New Roman"/>
          <w:noProof/>
          <w:sz w:val="28"/>
          <w:szCs w:val="28"/>
        </w:rPr>
        <w:t>, с. 1</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1A06ED" w:rsidRPr="00897CC2">
        <w:rPr>
          <w:rFonts w:ascii="Times New Roman" w:hAnsi="Times New Roman" w:cs="Times New Roman"/>
          <w:sz w:val="28"/>
          <w:szCs w:val="28"/>
        </w:rPr>
        <w:t xml:space="preserve">. Эти данные указывают на то, что в </w:t>
      </w:r>
      <w:r w:rsidR="00915372" w:rsidRPr="00897CC2">
        <w:rPr>
          <w:rFonts w:ascii="Times New Roman" w:hAnsi="Times New Roman" w:cs="Times New Roman"/>
          <w:sz w:val="28"/>
          <w:szCs w:val="28"/>
        </w:rPr>
        <w:t xml:space="preserve">Республике </w:t>
      </w:r>
      <w:r w:rsidR="001A06ED" w:rsidRPr="00897CC2">
        <w:rPr>
          <w:rFonts w:ascii="Times New Roman" w:hAnsi="Times New Roman" w:cs="Times New Roman"/>
          <w:sz w:val="28"/>
          <w:szCs w:val="28"/>
        </w:rPr>
        <w:t xml:space="preserve">Казахстан существуют </w:t>
      </w:r>
      <w:r w:rsidR="00915372" w:rsidRPr="00897CC2">
        <w:rPr>
          <w:rFonts w:ascii="Times New Roman" w:hAnsi="Times New Roman" w:cs="Times New Roman"/>
          <w:sz w:val="28"/>
          <w:szCs w:val="28"/>
        </w:rPr>
        <w:t>барьеры</w:t>
      </w:r>
      <w:r w:rsidR="001A06ED" w:rsidRPr="00897CC2">
        <w:rPr>
          <w:rFonts w:ascii="Times New Roman" w:hAnsi="Times New Roman" w:cs="Times New Roman"/>
          <w:sz w:val="28"/>
          <w:szCs w:val="28"/>
        </w:rPr>
        <w:t xml:space="preserve"> для раннего хирургическог</w:t>
      </w:r>
      <w:r w:rsidR="00915372" w:rsidRPr="00897CC2">
        <w:rPr>
          <w:rFonts w:ascii="Times New Roman" w:hAnsi="Times New Roman" w:cs="Times New Roman"/>
          <w:sz w:val="28"/>
          <w:szCs w:val="28"/>
        </w:rPr>
        <w:t>о лечения врожденной катаракты</w:t>
      </w:r>
      <w:r w:rsidR="001A06ED" w:rsidRPr="00897CC2">
        <w:rPr>
          <w:rFonts w:ascii="Times New Roman" w:hAnsi="Times New Roman" w:cs="Times New Roman"/>
          <w:sz w:val="28"/>
          <w:szCs w:val="28"/>
        </w:rPr>
        <w:t>.</w:t>
      </w:r>
    </w:p>
    <w:p w14:paraId="59AE8C88" w14:textId="00DA729A" w:rsidR="005E3FF6" w:rsidRPr="00897CC2" w:rsidRDefault="00884AFA" w:rsidP="005E3FF6">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Нами был проведен анализ,</w:t>
      </w:r>
      <w:r w:rsidR="001A06ED" w:rsidRPr="00897CC2">
        <w:rPr>
          <w:rFonts w:ascii="Times New Roman" w:hAnsi="Times New Roman" w:cs="Times New Roman"/>
          <w:sz w:val="28"/>
          <w:szCs w:val="28"/>
        </w:rPr>
        <w:t xml:space="preserve"> влиял ли пол на возраст при </w:t>
      </w:r>
      <w:r w:rsidR="00C344D5" w:rsidRPr="00897CC2">
        <w:rPr>
          <w:rFonts w:ascii="Times New Roman" w:hAnsi="Times New Roman" w:cs="Times New Roman"/>
          <w:sz w:val="28"/>
          <w:szCs w:val="28"/>
        </w:rPr>
        <w:t>обнаружении врожденного</w:t>
      </w:r>
      <w:r w:rsidR="00915372" w:rsidRPr="00897CC2">
        <w:rPr>
          <w:rFonts w:ascii="Times New Roman" w:hAnsi="Times New Roman" w:cs="Times New Roman"/>
          <w:sz w:val="28"/>
          <w:szCs w:val="28"/>
        </w:rPr>
        <w:t xml:space="preserve"> помутнения</w:t>
      </w:r>
      <w:r w:rsidR="00C344D5" w:rsidRPr="00897CC2">
        <w:rPr>
          <w:rFonts w:ascii="Times New Roman" w:hAnsi="Times New Roman" w:cs="Times New Roman"/>
          <w:sz w:val="28"/>
          <w:szCs w:val="28"/>
        </w:rPr>
        <w:t xml:space="preserve"> хрусталика</w:t>
      </w:r>
      <w:r w:rsidR="00915372" w:rsidRPr="00897CC2">
        <w:rPr>
          <w:rFonts w:ascii="Times New Roman" w:hAnsi="Times New Roman" w:cs="Times New Roman"/>
          <w:sz w:val="28"/>
          <w:szCs w:val="28"/>
        </w:rPr>
        <w:t xml:space="preserve"> </w:t>
      </w:r>
      <w:r w:rsidR="007441B3" w:rsidRPr="00897CC2">
        <w:rPr>
          <w:rFonts w:ascii="Times New Roman" w:hAnsi="Times New Roman" w:cs="Times New Roman"/>
          <w:sz w:val="28"/>
          <w:szCs w:val="28"/>
        </w:rPr>
        <w:t>(таблица 21</w:t>
      </w:r>
      <w:r w:rsidR="004613E2" w:rsidRPr="00897CC2">
        <w:rPr>
          <w:rFonts w:ascii="Times New Roman" w:hAnsi="Times New Roman" w:cs="Times New Roman"/>
          <w:sz w:val="28"/>
          <w:szCs w:val="28"/>
        </w:rPr>
        <w:t xml:space="preserve">, рисунок </w:t>
      </w:r>
      <w:r w:rsidR="000B62B2">
        <w:rPr>
          <w:rFonts w:ascii="Times New Roman" w:hAnsi="Times New Roman" w:cs="Times New Roman"/>
          <w:sz w:val="28"/>
          <w:szCs w:val="28"/>
        </w:rPr>
        <w:t>9</w:t>
      </w:r>
      <w:r w:rsidR="008F2138" w:rsidRPr="00897CC2">
        <w:rPr>
          <w:rFonts w:ascii="Times New Roman" w:hAnsi="Times New Roman" w:cs="Times New Roman"/>
          <w:sz w:val="28"/>
          <w:szCs w:val="28"/>
        </w:rPr>
        <w:t>).</w:t>
      </w:r>
      <w:r w:rsidR="005E3FF6" w:rsidRPr="00897CC2">
        <w:rPr>
          <w:rFonts w:ascii="Times New Roman" w:hAnsi="Times New Roman" w:cs="Times New Roman"/>
          <w:sz w:val="28"/>
          <w:szCs w:val="28"/>
        </w:rPr>
        <w:t xml:space="preserve"> При сопоставлении возраста на момент обнаружения в зависимости от пола, нам не удалось выяв</w:t>
      </w:r>
      <w:r w:rsidR="00BF5901">
        <w:rPr>
          <w:rFonts w:ascii="Times New Roman" w:hAnsi="Times New Roman" w:cs="Times New Roman"/>
          <w:sz w:val="28"/>
          <w:szCs w:val="28"/>
        </w:rPr>
        <w:t>ить значимых различий (p = 0,373</w:t>
      </w:r>
      <w:r w:rsidR="005E3FF6" w:rsidRPr="00897CC2">
        <w:rPr>
          <w:rFonts w:ascii="Times New Roman" w:hAnsi="Times New Roman" w:cs="Times New Roman"/>
          <w:sz w:val="28"/>
          <w:szCs w:val="28"/>
        </w:rPr>
        <w:t xml:space="preserve">) </w:t>
      </w:r>
      <w:r w:rsidR="005E3FF6" w:rsidRPr="00897CC2">
        <w:rPr>
          <w:rFonts w:ascii="Times New Roman" w:hAnsi="Times New Roman" w:cs="Times New Roman"/>
          <w:i/>
          <w:sz w:val="28"/>
          <w:szCs w:val="28"/>
        </w:rPr>
        <w:t>(используемый метод: U–критерий Манна–Уитни)</w:t>
      </w:r>
      <w:r w:rsidR="005E3FF6" w:rsidRPr="00897CC2">
        <w:rPr>
          <w:rFonts w:ascii="Times New Roman" w:hAnsi="Times New Roman" w:cs="Times New Roman"/>
          <w:sz w:val="28"/>
          <w:szCs w:val="28"/>
        </w:rPr>
        <w:t>.</w:t>
      </w:r>
    </w:p>
    <w:p w14:paraId="18521CDE" w14:textId="77777777" w:rsidR="005E3FF6" w:rsidRPr="00897CC2" w:rsidRDefault="005E3FF6" w:rsidP="008F2138">
      <w:pPr>
        <w:spacing w:after="0" w:line="240" w:lineRule="auto"/>
        <w:ind w:firstLine="709"/>
        <w:jc w:val="both"/>
        <w:rPr>
          <w:rFonts w:ascii="Times New Roman" w:hAnsi="Times New Roman" w:cs="Times New Roman"/>
          <w:sz w:val="28"/>
          <w:szCs w:val="28"/>
        </w:rPr>
      </w:pPr>
    </w:p>
    <w:p w14:paraId="212A33DC" w14:textId="77777777" w:rsidR="008F2138" w:rsidRDefault="007441B3" w:rsidP="00E3184F">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Таблица 21</w:t>
      </w:r>
      <w:r w:rsidR="005E3FF6" w:rsidRPr="00897CC2">
        <w:rPr>
          <w:rFonts w:ascii="Times New Roman" w:hAnsi="Times New Roman" w:cs="Times New Roman"/>
          <w:sz w:val="28"/>
          <w:szCs w:val="28"/>
        </w:rPr>
        <w:t xml:space="preserve"> – Анализ в</w:t>
      </w:r>
      <w:r w:rsidR="008F2138" w:rsidRPr="00897CC2">
        <w:rPr>
          <w:rFonts w:ascii="Times New Roman" w:hAnsi="Times New Roman" w:cs="Times New Roman"/>
          <w:sz w:val="28"/>
          <w:szCs w:val="28"/>
        </w:rPr>
        <w:t>озраст</w:t>
      </w:r>
      <w:r w:rsidR="005E3FF6" w:rsidRPr="00897CC2">
        <w:rPr>
          <w:rFonts w:ascii="Times New Roman" w:hAnsi="Times New Roman" w:cs="Times New Roman"/>
          <w:sz w:val="28"/>
          <w:szCs w:val="28"/>
        </w:rPr>
        <w:t>а</w:t>
      </w:r>
      <w:r w:rsidR="008F2138" w:rsidRPr="00897CC2">
        <w:rPr>
          <w:rFonts w:ascii="Times New Roman" w:hAnsi="Times New Roman" w:cs="Times New Roman"/>
          <w:sz w:val="28"/>
          <w:szCs w:val="28"/>
        </w:rPr>
        <w:t xml:space="preserve"> на момент обнаружения в зависимости от пола</w:t>
      </w:r>
    </w:p>
    <w:p w14:paraId="6B145623" w14:textId="77777777" w:rsidR="00E3184F" w:rsidRPr="00897CC2" w:rsidRDefault="00E3184F" w:rsidP="00E3184F">
      <w:pPr>
        <w:spacing w:after="0" w:line="240" w:lineRule="auto"/>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43"/>
        <w:gridCol w:w="1636"/>
        <w:gridCol w:w="1584"/>
        <w:gridCol w:w="1579"/>
        <w:gridCol w:w="1587"/>
        <w:gridCol w:w="1599"/>
      </w:tblGrid>
      <w:tr w:rsidR="008F2138" w:rsidRPr="00965FA0" w14:paraId="653C8002" w14:textId="77777777" w:rsidTr="008F2138">
        <w:trPr>
          <w:jc w:val="center"/>
        </w:trPr>
        <w:tc>
          <w:tcPr>
            <w:tcW w:w="1662" w:type="dxa"/>
            <w:vMerge w:val="restart"/>
            <w:vAlign w:val="center"/>
          </w:tcPr>
          <w:p w14:paraId="0639670B"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Показатель</w:t>
            </w:r>
          </w:p>
        </w:tc>
        <w:tc>
          <w:tcPr>
            <w:tcW w:w="1662" w:type="dxa"/>
            <w:vMerge w:val="restart"/>
            <w:vAlign w:val="center"/>
          </w:tcPr>
          <w:p w14:paraId="6332BAE1"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Категории</w:t>
            </w:r>
          </w:p>
        </w:tc>
        <w:tc>
          <w:tcPr>
            <w:tcW w:w="4986" w:type="dxa"/>
            <w:gridSpan w:val="3"/>
            <w:vAlign w:val="center"/>
          </w:tcPr>
          <w:p w14:paraId="2C38382F"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Возраст на момент обнаружения (месяцев)</w:t>
            </w:r>
          </w:p>
        </w:tc>
        <w:tc>
          <w:tcPr>
            <w:tcW w:w="1662" w:type="dxa"/>
            <w:vMerge w:val="restart"/>
            <w:vAlign w:val="center"/>
          </w:tcPr>
          <w:p w14:paraId="03D032E0"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p</w:t>
            </w:r>
          </w:p>
        </w:tc>
      </w:tr>
      <w:tr w:rsidR="008F2138" w:rsidRPr="00965FA0" w14:paraId="4A203AD4" w14:textId="77777777" w:rsidTr="008F2138">
        <w:trPr>
          <w:jc w:val="center"/>
        </w:trPr>
        <w:tc>
          <w:tcPr>
            <w:tcW w:w="1662" w:type="dxa"/>
            <w:vMerge/>
          </w:tcPr>
          <w:p w14:paraId="5D07B540" w14:textId="77777777" w:rsidR="008F2138" w:rsidRPr="00965FA0" w:rsidRDefault="008F2138" w:rsidP="008F2138">
            <w:pPr>
              <w:rPr>
                <w:rFonts w:ascii="Times New Roman" w:hAnsi="Times New Roman" w:cs="Times New Roman"/>
                <w:sz w:val="24"/>
                <w:szCs w:val="24"/>
              </w:rPr>
            </w:pPr>
          </w:p>
        </w:tc>
        <w:tc>
          <w:tcPr>
            <w:tcW w:w="1662" w:type="dxa"/>
            <w:vMerge/>
          </w:tcPr>
          <w:p w14:paraId="0BC14101" w14:textId="77777777" w:rsidR="008F2138" w:rsidRPr="00965FA0" w:rsidRDefault="008F2138" w:rsidP="008F2138">
            <w:pPr>
              <w:rPr>
                <w:rFonts w:ascii="Times New Roman" w:hAnsi="Times New Roman" w:cs="Times New Roman"/>
                <w:sz w:val="24"/>
                <w:szCs w:val="24"/>
              </w:rPr>
            </w:pPr>
          </w:p>
        </w:tc>
        <w:tc>
          <w:tcPr>
            <w:tcW w:w="1662" w:type="dxa"/>
            <w:vAlign w:val="center"/>
          </w:tcPr>
          <w:p w14:paraId="0FE7744B"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Me</w:t>
            </w:r>
          </w:p>
        </w:tc>
        <w:tc>
          <w:tcPr>
            <w:tcW w:w="1662" w:type="dxa"/>
            <w:vAlign w:val="center"/>
          </w:tcPr>
          <w:p w14:paraId="3D652C2D"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Q₁ – Q₃</w:t>
            </w:r>
          </w:p>
        </w:tc>
        <w:tc>
          <w:tcPr>
            <w:tcW w:w="1662" w:type="dxa"/>
            <w:vAlign w:val="center"/>
          </w:tcPr>
          <w:p w14:paraId="6D5C8666"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n</w:t>
            </w:r>
          </w:p>
        </w:tc>
        <w:tc>
          <w:tcPr>
            <w:tcW w:w="1662" w:type="dxa"/>
            <w:vMerge/>
          </w:tcPr>
          <w:p w14:paraId="119CDEE9" w14:textId="77777777" w:rsidR="008F2138" w:rsidRPr="00965FA0" w:rsidRDefault="008F2138" w:rsidP="008F2138">
            <w:pPr>
              <w:rPr>
                <w:rFonts w:ascii="Times New Roman" w:hAnsi="Times New Roman" w:cs="Times New Roman"/>
                <w:sz w:val="24"/>
                <w:szCs w:val="24"/>
              </w:rPr>
            </w:pPr>
          </w:p>
        </w:tc>
      </w:tr>
      <w:tr w:rsidR="008F2138" w:rsidRPr="00965FA0" w14:paraId="7CC9FC5F" w14:textId="77777777" w:rsidTr="008F2138">
        <w:trPr>
          <w:jc w:val="center"/>
        </w:trPr>
        <w:tc>
          <w:tcPr>
            <w:tcW w:w="1662" w:type="dxa"/>
            <w:vMerge w:val="restart"/>
            <w:vAlign w:val="center"/>
          </w:tcPr>
          <w:p w14:paraId="517DBAF8"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Пол</w:t>
            </w:r>
          </w:p>
        </w:tc>
        <w:tc>
          <w:tcPr>
            <w:tcW w:w="1662" w:type="dxa"/>
            <w:vAlign w:val="center"/>
          </w:tcPr>
          <w:p w14:paraId="5F7AA1C5"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Девочки</w:t>
            </w:r>
          </w:p>
        </w:tc>
        <w:tc>
          <w:tcPr>
            <w:tcW w:w="1662" w:type="dxa"/>
            <w:vAlign w:val="center"/>
          </w:tcPr>
          <w:p w14:paraId="7E9CEF0F"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12</w:t>
            </w:r>
          </w:p>
        </w:tc>
        <w:tc>
          <w:tcPr>
            <w:tcW w:w="1662" w:type="dxa"/>
            <w:vAlign w:val="center"/>
          </w:tcPr>
          <w:p w14:paraId="658C1340"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2 – 5</w:t>
            </w:r>
            <w:r w:rsidR="00BF5901">
              <w:rPr>
                <w:rFonts w:ascii="Times New Roman" w:hAnsi="Times New Roman" w:cs="Times New Roman"/>
                <w:sz w:val="24"/>
                <w:szCs w:val="24"/>
              </w:rPr>
              <w:t>6</w:t>
            </w:r>
          </w:p>
        </w:tc>
        <w:tc>
          <w:tcPr>
            <w:tcW w:w="1662" w:type="dxa"/>
            <w:vAlign w:val="center"/>
          </w:tcPr>
          <w:p w14:paraId="49CB6161"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3</w:t>
            </w:r>
            <w:r w:rsidR="00BF5901">
              <w:rPr>
                <w:rFonts w:ascii="Times New Roman" w:hAnsi="Times New Roman" w:cs="Times New Roman"/>
                <w:sz w:val="24"/>
                <w:szCs w:val="24"/>
              </w:rPr>
              <w:t>53</w:t>
            </w:r>
          </w:p>
        </w:tc>
        <w:tc>
          <w:tcPr>
            <w:tcW w:w="1662" w:type="dxa"/>
            <w:vMerge w:val="restart"/>
            <w:vAlign w:val="center"/>
          </w:tcPr>
          <w:p w14:paraId="1A63ABFE"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0,</w:t>
            </w:r>
            <w:r w:rsidR="00BF5901">
              <w:rPr>
                <w:rFonts w:ascii="Times New Roman" w:hAnsi="Times New Roman" w:cs="Times New Roman"/>
                <w:sz w:val="24"/>
                <w:szCs w:val="24"/>
              </w:rPr>
              <w:t>373</w:t>
            </w:r>
          </w:p>
        </w:tc>
      </w:tr>
      <w:tr w:rsidR="008F2138" w:rsidRPr="00965FA0" w14:paraId="510AE23A" w14:textId="77777777" w:rsidTr="008F2138">
        <w:trPr>
          <w:jc w:val="center"/>
        </w:trPr>
        <w:tc>
          <w:tcPr>
            <w:tcW w:w="1662" w:type="dxa"/>
            <w:vMerge/>
          </w:tcPr>
          <w:p w14:paraId="6BE3C531" w14:textId="77777777" w:rsidR="008F2138" w:rsidRPr="00965FA0" w:rsidRDefault="008F2138" w:rsidP="008F2138">
            <w:pPr>
              <w:rPr>
                <w:rFonts w:ascii="Times New Roman" w:hAnsi="Times New Roman" w:cs="Times New Roman"/>
                <w:sz w:val="24"/>
                <w:szCs w:val="24"/>
              </w:rPr>
            </w:pPr>
          </w:p>
        </w:tc>
        <w:tc>
          <w:tcPr>
            <w:tcW w:w="1662" w:type="dxa"/>
            <w:vAlign w:val="center"/>
          </w:tcPr>
          <w:p w14:paraId="1C10CC3C"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Мальчики</w:t>
            </w:r>
          </w:p>
        </w:tc>
        <w:tc>
          <w:tcPr>
            <w:tcW w:w="1662" w:type="dxa"/>
            <w:vAlign w:val="center"/>
          </w:tcPr>
          <w:p w14:paraId="4B77CEC5"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12</w:t>
            </w:r>
          </w:p>
        </w:tc>
        <w:tc>
          <w:tcPr>
            <w:tcW w:w="1662" w:type="dxa"/>
            <w:vAlign w:val="center"/>
          </w:tcPr>
          <w:p w14:paraId="4E444584"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3 – 48</w:t>
            </w:r>
          </w:p>
        </w:tc>
        <w:tc>
          <w:tcPr>
            <w:tcW w:w="1662" w:type="dxa"/>
            <w:vAlign w:val="center"/>
          </w:tcPr>
          <w:p w14:paraId="2C2BACA6" w14:textId="77777777" w:rsidR="008F2138" w:rsidRPr="00965FA0" w:rsidRDefault="008F2138" w:rsidP="008F2138">
            <w:pPr>
              <w:jc w:val="center"/>
              <w:rPr>
                <w:rFonts w:ascii="Times New Roman" w:hAnsi="Times New Roman" w:cs="Times New Roman"/>
                <w:sz w:val="24"/>
                <w:szCs w:val="24"/>
              </w:rPr>
            </w:pPr>
            <w:r w:rsidRPr="00965FA0">
              <w:rPr>
                <w:rFonts w:ascii="Times New Roman" w:hAnsi="Times New Roman" w:cs="Times New Roman"/>
                <w:sz w:val="24"/>
                <w:szCs w:val="24"/>
              </w:rPr>
              <w:t>5</w:t>
            </w:r>
            <w:r w:rsidR="00BF5901">
              <w:rPr>
                <w:rFonts w:ascii="Times New Roman" w:hAnsi="Times New Roman" w:cs="Times New Roman"/>
                <w:sz w:val="24"/>
                <w:szCs w:val="24"/>
              </w:rPr>
              <w:t>00</w:t>
            </w:r>
          </w:p>
        </w:tc>
        <w:tc>
          <w:tcPr>
            <w:tcW w:w="1662" w:type="dxa"/>
            <w:vMerge/>
          </w:tcPr>
          <w:p w14:paraId="228B3206" w14:textId="77777777" w:rsidR="008F2138" w:rsidRPr="00965FA0" w:rsidRDefault="008F2138" w:rsidP="008F2138">
            <w:pPr>
              <w:rPr>
                <w:rFonts w:ascii="Times New Roman" w:hAnsi="Times New Roman" w:cs="Times New Roman"/>
                <w:sz w:val="24"/>
                <w:szCs w:val="24"/>
              </w:rPr>
            </w:pPr>
          </w:p>
        </w:tc>
      </w:tr>
    </w:tbl>
    <w:p w14:paraId="2995A0F1" w14:textId="77777777" w:rsidR="008F2138" w:rsidRDefault="008F2138" w:rsidP="008F2138">
      <w:pPr>
        <w:spacing w:after="0" w:line="240" w:lineRule="auto"/>
        <w:ind w:firstLine="709"/>
        <w:jc w:val="both"/>
        <w:rPr>
          <w:rFonts w:ascii="Times New Roman" w:hAnsi="Times New Roman" w:cs="Times New Roman"/>
          <w:sz w:val="24"/>
          <w:szCs w:val="24"/>
        </w:rPr>
      </w:pPr>
    </w:p>
    <w:p w14:paraId="6C4BF72B" w14:textId="77777777" w:rsidR="00E3184F" w:rsidRPr="00965FA0" w:rsidRDefault="00E3184F" w:rsidP="008F2138">
      <w:pPr>
        <w:spacing w:after="0" w:line="240" w:lineRule="auto"/>
        <w:ind w:firstLine="709"/>
        <w:jc w:val="both"/>
        <w:rPr>
          <w:rFonts w:ascii="Times New Roman" w:hAnsi="Times New Roman" w:cs="Times New Roman"/>
          <w:sz w:val="24"/>
          <w:szCs w:val="24"/>
        </w:rPr>
      </w:pPr>
    </w:p>
    <w:p w14:paraId="3956209C" w14:textId="77777777" w:rsidR="008F2138" w:rsidRPr="00965FA0" w:rsidRDefault="008F2138" w:rsidP="008F2138">
      <w:pPr>
        <w:spacing w:after="0" w:line="240" w:lineRule="auto"/>
        <w:rPr>
          <w:rFonts w:ascii="Times New Roman" w:hAnsi="Times New Roman" w:cs="Times New Roman"/>
          <w:sz w:val="24"/>
          <w:szCs w:val="24"/>
        </w:rPr>
      </w:pPr>
      <w:r w:rsidRPr="00965FA0">
        <w:rPr>
          <w:rFonts w:ascii="Times New Roman" w:hAnsi="Times New Roman" w:cs="Times New Roman"/>
          <w:noProof/>
          <w:sz w:val="24"/>
          <w:szCs w:val="24"/>
        </w:rPr>
        <w:drawing>
          <wp:inline distT="0" distB="0" distL="0" distR="0" wp14:anchorId="0128E22B" wp14:editId="18793DC0">
            <wp:extent cx="5200650" cy="2085852"/>
            <wp:effectExtent l="0" t="0" r="0" b="0"/>
            <wp:docPr id="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42.png"/>
                    <pic:cNvPicPr/>
                  </pic:nvPicPr>
                  <pic:blipFill>
                    <a:blip r:embed="rId16" cstate="print"/>
                    <a:stretch>
                      <a:fillRect/>
                    </a:stretch>
                  </pic:blipFill>
                  <pic:spPr>
                    <a:xfrm>
                      <a:off x="0" y="0"/>
                      <a:ext cx="5219482" cy="2093405"/>
                    </a:xfrm>
                    <a:prstGeom prst="rect">
                      <a:avLst/>
                    </a:prstGeom>
                  </pic:spPr>
                </pic:pic>
              </a:graphicData>
            </a:graphic>
          </wp:inline>
        </w:drawing>
      </w:r>
    </w:p>
    <w:p w14:paraId="382DE168" w14:textId="77777777" w:rsidR="00E3184F" w:rsidRDefault="00E3184F" w:rsidP="00E3184F">
      <w:pPr>
        <w:spacing w:after="0" w:line="240" w:lineRule="auto"/>
        <w:jc w:val="center"/>
        <w:rPr>
          <w:rFonts w:ascii="Times New Roman" w:hAnsi="Times New Roman" w:cs="Times New Roman"/>
          <w:sz w:val="28"/>
          <w:szCs w:val="28"/>
        </w:rPr>
      </w:pPr>
    </w:p>
    <w:p w14:paraId="532D195D" w14:textId="46F0E4BC" w:rsidR="008F2138" w:rsidRPr="00897CC2" w:rsidRDefault="004613E2" w:rsidP="00E3184F">
      <w:pPr>
        <w:spacing w:after="0" w:line="240" w:lineRule="auto"/>
        <w:jc w:val="center"/>
        <w:rPr>
          <w:rFonts w:ascii="Times New Roman" w:hAnsi="Times New Roman" w:cs="Times New Roman"/>
          <w:sz w:val="28"/>
          <w:szCs w:val="28"/>
        </w:rPr>
      </w:pPr>
      <w:r w:rsidRPr="00897CC2">
        <w:rPr>
          <w:rFonts w:ascii="Times New Roman" w:hAnsi="Times New Roman" w:cs="Times New Roman"/>
          <w:sz w:val="28"/>
          <w:szCs w:val="28"/>
        </w:rPr>
        <w:t xml:space="preserve">Рисунок </w:t>
      </w:r>
      <w:r w:rsidR="000B62B2">
        <w:rPr>
          <w:rFonts w:ascii="Times New Roman" w:hAnsi="Times New Roman" w:cs="Times New Roman"/>
          <w:sz w:val="28"/>
          <w:szCs w:val="28"/>
        </w:rPr>
        <w:t>9</w:t>
      </w:r>
      <w:r w:rsidR="008F2138" w:rsidRPr="00897CC2">
        <w:rPr>
          <w:rFonts w:ascii="Times New Roman" w:hAnsi="Times New Roman" w:cs="Times New Roman"/>
          <w:sz w:val="28"/>
          <w:szCs w:val="28"/>
        </w:rPr>
        <w:t xml:space="preserve"> – Анализ </w:t>
      </w:r>
      <w:r w:rsidRPr="00897CC2">
        <w:rPr>
          <w:rFonts w:ascii="Times New Roman" w:hAnsi="Times New Roman" w:cs="Times New Roman"/>
          <w:sz w:val="28"/>
          <w:szCs w:val="28"/>
        </w:rPr>
        <w:t xml:space="preserve">возраста на момент обнаружения </w:t>
      </w:r>
      <w:r w:rsidR="008F2138" w:rsidRPr="00897CC2">
        <w:rPr>
          <w:rFonts w:ascii="Times New Roman" w:hAnsi="Times New Roman" w:cs="Times New Roman"/>
          <w:sz w:val="28"/>
          <w:szCs w:val="28"/>
        </w:rPr>
        <w:t>в зависимости от пола</w:t>
      </w:r>
    </w:p>
    <w:p w14:paraId="0432E2AD" w14:textId="77777777" w:rsidR="008F2138" w:rsidRPr="00897CC2" w:rsidRDefault="008F2138" w:rsidP="00426F23">
      <w:pPr>
        <w:spacing w:after="0" w:line="240" w:lineRule="auto"/>
        <w:ind w:firstLine="709"/>
        <w:jc w:val="both"/>
        <w:rPr>
          <w:rFonts w:ascii="Times New Roman" w:hAnsi="Times New Roman" w:cs="Times New Roman"/>
          <w:sz w:val="28"/>
          <w:szCs w:val="28"/>
        </w:rPr>
      </w:pPr>
    </w:p>
    <w:p w14:paraId="2F2EAAD1" w14:textId="5827FA7F" w:rsidR="005E3FF6" w:rsidRPr="00897CC2" w:rsidRDefault="00C344D5" w:rsidP="005E3FF6">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Также мы проанализировали влиял ли пол ребенка на возраст</w:t>
      </w:r>
      <w:r w:rsidR="004E6EBA" w:rsidRPr="00897CC2">
        <w:rPr>
          <w:rFonts w:ascii="Times New Roman" w:hAnsi="Times New Roman" w:cs="Times New Roman"/>
          <w:sz w:val="28"/>
          <w:szCs w:val="28"/>
        </w:rPr>
        <w:t xml:space="preserve"> на момен</w:t>
      </w:r>
      <w:r w:rsidRPr="00897CC2">
        <w:rPr>
          <w:rFonts w:ascii="Times New Roman" w:hAnsi="Times New Roman" w:cs="Times New Roman"/>
          <w:sz w:val="28"/>
          <w:szCs w:val="28"/>
        </w:rPr>
        <w:t>т операции</w:t>
      </w:r>
      <w:r w:rsidR="007441B3" w:rsidRPr="00897CC2">
        <w:rPr>
          <w:rFonts w:ascii="Times New Roman" w:hAnsi="Times New Roman" w:cs="Times New Roman"/>
          <w:sz w:val="28"/>
          <w:szCs w:val="28"/>
        </w:rPr>
        <w:t xml:space="preserve"> (таблица 22</w:t>
      </w:r>
      <w:r w:rsidR="004613E2" w:rsidRPr="00897CC2">
        <w:rPr>
          <w:rFonts w:ascii="Times New Roman" w:hAnsi="Times New Roman" w:cs="Times New Roman"/>
          <w:sz w:val="28"/>
          <w:szCs w:val="28"/>
        </w:rPr>
        <w:t>, рисунок 1</w:t>
      </w:r>
      <w:r w:rsidR="000B62B2">
        <w:rPr>
          <w:rFonts w:ascii="Times New Roman" w:hAnsi="Times New Roman" w:cs="Times New Roman"/>
          <w:sz w:val="28"/>
          <w:szCs w:val="28"/>
        </w:rPr>
        <w:t>0</w:t>
      </w:r>
      <w:r w:rsidR="004E6EBA" w:rsidRPr="00897CC2">
        <w:rPr>
          <w:rFonts w:ascii="Times New Roman" w:hAnsi="Times New Roman" w:cs="Times New Roman"/>
          <w:sz w:val="28"/>
          <w:szCs w:val="28"/>
        </w:rPr>
        <w:t>).</w:t>
      </w:r>
      <w:r w:rsidR="005E3FF6" w:rsidRPr="00897CC2">
        <w:rPr>
          <w:rFonts w:ascii="Times New Roman" w:hAnsi="Times New Roman" w:cs="Times New Roman"/>
          <w:sz w:val="28"/>
          <w:szCs w:val="28"/>
        </w:rPr>
        <w:t xml:space="preserve"> При сравнении возраста на момент операции в зависимости от пола, не удалось установить статистиче</w:t>
      </w:r>
      <w:r w:rsidR="00BF5901">
        <w:rPr>
          <w:rFonts w:ascii="Times New Roman" w:hAnsi="Times New Roman" w:cs="Times New Roman"/>
          <w:sz w:val="28"/>
          <w:szCs w:val="28"/>
        </w:rPr>
        <w:t>ски значимых различий (p = 0,662</w:t>
      </w:r>
      <w:r w:rsidR="005E3FF6" w:rsidRPr="00897CC2">
        <w:rPr>
          <w:rFonts w:ascii="Times New Roman" w:hAnsi="Times New Roman" w:cs="Times New Roman"/>
          <w:sz w:val="28"/>
          <w:szCs w:val="28"/>
        </w:rPr>
        <w:t xml:space="preserve">) </w:t>
      </w:r>
      <w:r w:rsidR="005E3FF6" w:rsidRPr="00897CC2">
        <w:rPr>
          <w:rFonts w:ascii="Times New Roman" w:hAnsi="Times New Roman" w:cs="Times New Roman"/>
          <w:i/>
          <w:sz w:val="28"/>
          <w:szCs w:val="28"/>
        </w:rPr>
        <w:t>(используемый метод: U–критерий Манна–Уитни)</w:t>
      </w:r>
      <w:r w:rsidR="005E3FF6" w:rsidRPr="00897CC2">
        <w:rPr>
          <w:rFonts w:ascii="Times New Roman" w:hAnsi="Times New Roman" w:cs="Times New Roman"/>
          <w:sz w:val="28"/>
          <w:szCs w:val="28"/>
        </w:rPr>
        <w:t xml:space="preserve">. </w:t>
      </w:r>
      <w:r w:rsidR="005E3FF6" w:rsidRPr="00897CC2">
        <w:rPr>
          <w:rFonts w:ascii="Times New Roman" w:hAnsi="Times New Roman" w:cs="Times New Roman"/>
          <w:sz w:val="28"/>
          <w:szCs w:val="28"/>
          <w:lang w:val="en-US"/>
        </w:rPr>
        <w:t>S</w:t>
      </w:r>
      <w:r w:rsidR="005E3FF6" w:rsidRPr="00897CC2">
        <w:rPr>
          <w:rFonts w:ascii="Times New Roman" w:hAnsi="Times New Roman" w:cs="Times New Roman"/>
          <w:sz w:val="28"/>
          <w:szCs w:val="28"/>
        </w:rPr>
        <w:t xml:space="preserve">. </w:t>
      </w:r>
      <w:proofErr w:type="spellStart"/>
      <w:r w:rsidR="005E3FF6" w:rsidRPr="00897CC2">
        <w:rPr>
          <w:rFonts w:ascii="Times New Roman" w:hAnsi="Times New Roman" w:cs="Times New Roman"/>
          <w:sz w:val="28"/>
          <w:szCs w:val="28"/>
          <w:lang w:val="en-US"/>
        </w:rPr>
        <w:t>Sheeladevi</w:t>
      </w:r>
      <w:proofErr w:type="spellEnd"/>
      <w:r w:rsidR="005E3FF6" w:rsidRPr="00897CC2">
        <w:rPr>
          <w:rFonts w:ascii="Times New Roman" w:hAnsi="Times New Roman" w:cs="Times New Roman"/>
          <w:sz w:val="28"/>
          <w:szCs w:val="28"/>
        </w:rPr>
        <w:t xml:space="preserve"> </w:t>
      </w:r>
      <w:r w:rsidR="005E3FF6" w:rsidRPr="00897CC2">
        <w:rPr>
          <w:rFonts w:ascii="Times New Roman" w:hAnsi="Times New Roman" w:cs="Times New Roman"/>
          <w:sz w:val="28"/>
          <w:szCs w:val="28"/>
          <w:lang w:val="en-US"/>
        </w:rPr>
        <w:t>et</w:t>
      </w:r>
      <w:r w:rsidR="005E3FF6" w:rsidRPr="00897CC2">
        <w:rPr>
          <w:rFonts w:ascii="Times New Roman" w:hAnsi="Times New Roman" w:cs="Times New Roman"/>
          <w:sz w:val="28"/>
          <w:szCs w:val="28"/>
        </w:rPr>
        <w:t xml:space="preserve"> </w:t>
      </w:r>
      <w:r w:rsidR="005E3FF6" w:rsidRPr="00897CC2">
        <w:rPr>
          <w:rFonts w:ascii="Times New Roman" w:hAnsi="Times New Roman" w:cs="Times New Roman"/>
          <w:sz w:val="28"/>
          <w:szCs w:val="28"/>
          <w:lang w:val="en-US"/>
        </w:rPr>
        <w:t>al</w:t>
      </w:r>
      <w:r w:rsidR="005E3FF6" w:rsidRPr="00897CC2">
        <w:rPr>
          <w:rFonts w:ascii="Times New Roman" w:hAnsi="Times New Roman" w:cs="Times New Roman"/>
          <w:sz w:val="28"/>
          <w:szCs w:val="28"/>
        </w:rPr>
        <w:t xml:space="preserve">. сообщили, что нет гендерных различий в распространенности детской катаракты во всем мире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(Basingstoke)","id":"ITEM-1","issue":"9","issued":{"date-parts":[["2016"]]},"page":"1160-1169","publisher":"Nature Publishing Group","title":"Global prevalence of childhood cataract: A systematic review","type":"article-journal","volume":"30"},"uris":["http://www.mendeley.com/documents/?uuid=3ee71bf3-96ab-4712-a865-15d884eacd68"]}],"mendeley":{"formattedCitation":"[13]","plainTextFormattedCitation":"[13]","previouslyFormattedCitation":"[13]"},"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[13</w:t>
      </w:r>
      <w:r w:rsidR="000A7340">
        <w:rPr>
          <w:rFonts w:ascii="Times New Roman" w:hAnsi="Times New Roman" w:cs="Times New Roman"/>
          <w:noProof/>
          <w:sz w:val="28"/>
          <w:szCs w:val="28"/>
        </w:rPr>
        <w:t xml:space="preserve">, с. </w:t>
      </w:r>
      <w:r w:rsidR="003C214D">
        <w:rPr>
          <w:rFonts w:ascii="Times New Roman" w:hAnsi="Times New Roman" w:cs="Times New Roman"/>
          <w:noProof/>
          <w:sz w:val="28"/>
          <w:szCs w:val="28"/>
        </w:rPr>
        <w:t>1163</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5E3FF6" w:rsidRPr="00897CC2">
        <w:rPr>
          <w:rFonts w:ascii="Times New Roman" w:hAnsi="Times New Roman" w:cs="Times New Roman"/>
          <w:sz w:val="28"/>
          <w:szCs w:val="28"/>
        </w:rPr>
        <w:t xml:space="preserve">. В нашем исследовании доля мальчиков и девочек, перенесших операцию по удалению катаракты, статистически не отличалась, что было похоже на гендерное распределение во Франции (47 против 53%)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10.1016/j.jfo.2014.10.012","ISSN":"0181-5512","author":[{"dropping-particle":"","family":"Fakhoury","given":"O","non-dropping-particle":"","parse-names":false,"suffix":""},{"dropping-particle":"","family":"Aziz","given":"A","non-dropping-particle":"","parse-names":false,"suffix":""},{"dropping-particle":"","family":"Matonti","given":"F","non-dropping-particle":"","parse-names":false,"suffix":""},{"dropping-particle":"","family":"Benso","given":"C","non-dropping-particle":"","parse-names":false,"suffix":""},{"dropping-particle":"","family":"Belahda","given":"K","non-dropping-particle":"","parse-names":false,"suffix":""},{"dropping-particle":"","family":"Denis","given":"D","non-dropping-particle":"","parse-names":false,"suffix":""}],"container-title":"Journal Francais D Ophtalmologie","id":"ITEM-1","issue":"4","issued":{"date-parts":[["2015"]]},"page":"295-300","title":"Epidemiologic and etiological characteristics of congenital cataract: Study of 59 cases over 10 years","type":"article-journal","volume":"38"},"uris":["http://www.mendeley.com/documents/?uuid=aaae9efc-0d77-4ee8-92ef-6de0e277bb4c"]}],"mendeley":{"formattedCitation":"[142]","plainTextFormattedCitation":"[142]","previouslyFormattedCitation":"[142]"},"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[142</w:t>
      </w:r>
      <w:r w:rsidR="003C214D">
        <w:rPr>
          <w:rFonts w:ascii="Times New Roman" w:hAnsi="Times New Roman" w:cs="Times New Roman"/>
          <w:noProof/>
          <w:sz w:val="28"/>
          <w:szCs w:val="28"/>
        </w:rPr>
        <w:t>, с. 297</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5E3FF6" w:rsidRPr="00897CC2">
        <w:rPr>
          <w:rFonts w:ascii="Times New Roman" w:hAnsi="Times New Roman" w:cs="Times New Roman"/>
          <w:sz w:val="28"/>
          <w:szCs w:val="28"/>
        </w:rPr>
        <w:t xml:space="preserve"> и в Швеции и Дании (51,7% мальчиков, 48,3% девочек) </w:t>
      </w:r>
      <w:r w:rsidR="004F6225" w:rsidRPr="00897CC2">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sidR="004F6225" w:rsidRPr="00897CC2">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[35</w:t>
      </w:r>
      <w:r w:rsidR="003C214D">
        <w:rPr>
          <w:rFonts w:ascii="Times New Roman" w:hAnsi="Times New Roman" w:cs="Times New Roman"/>
          <w:noProof/>
          <w:sz w:val="28"/>
          <w:szCs w:val="28"/>
        </w:rPr>
        <w:t>, с. 52</w:t>
      </w:r>
      <w:r w:rsidR="00577791" w:rsidRPr="00577791">
        <w:rPr>
          <w:rFonts w:ascii="Times New Roman" w:hAnsi="Times New Roman" w:cs="Times New Roman"/>
          <w:noProof/>
          <w:sz w:val="28"/>
          <w:szCs w:val="28"/>
        </w:rPr>
        <w:t>]</w:t>
      </w:r>
      <w:r w:rsidR="004F6225" w:rsidRPr="00897CC2">
        <w:rPr>
          <w:rFonts w:ascii="Times New Roman" w:hAnsi="Times New Roman" w:cs="Times New Roman"/>
          <w:sz w:val="28"/>
          <w:szCs w:val="28"/>
        </w:rPr>
        <w:fldChar w:fldCharType="end"/>
      </w:r>
      <w:r w:rsidR="005E3FF6" w:rsidRPr="00897CC2">
        <w:rPr>
          <w:rFonts w:ascii="Times New Roman" w:hAnsi="Times New Roman" w:cs="Times New Roman"/>
          <w:sz w:val="28"/>
          <w:szCs w:val="28"/>
        </w:rPr>
        <w:t>.</w:t>
      </w:r>
    </w:p>
    <w:p w14:paraId="2C5BCE99" w14:textId="77777777" w:rsidR="004E6EBA" w:rsidRPr="00897CC2" w:rsidRDefault="004E6EBA" w:rsidP="004E6EBA">
      <w:pPr>
        <w:spacing w:after="0" w:line="240" w:lineRule="auto"/>
        <w:ind w:firstLine="709"/>
        <w:jc w:val="both"/>
        <w:rPr>
          <w:rFonts w:ascii="Times New Roman" w:hAnsi="Times New Roman" w:cs="Times New Roman"/>
          <w:sz w:val="28"/>
          <w:szCs w:val="28"/>
        </w:rPr>
      </w:pPr>
    </w:p>
    <w:p w14:paraId="59117FAC" w14:textId="77777777" w:rsidR="004E6EBA" w:rsidRDefault="007441B3" w:rsidP="00E3184F">
      <w:pPr>
        <w:spacing w:after="0" w:line="240" w:lineRule="auto"/>
        <w:jc w:val="both"/>
        <w:rPr>
          <w:rFonts w:ascii="Times New Roman" w:hAnsi="Times New Roman" w:cs="Times New Roman"/>
          <w:sz w:val="28"/>
          <w:szCs w:val="28"/>
        </w:rPr>
      </w:pPr>
      <w:r w:rsidRPr="00897CC2">
        <w:rPr>
          <w:rFonts w:ascii="Times New Roman" w:hAnsi="Times New Roman" w:cs="Times New Roman"/>
          <w:sz w:val="28"/>
          <w:szCs w:val="28"/>
        </w:rPr>
        <w:t>Таблица 22</w:t>
      </w:r>
      <w:r w:rsidR="004E6EBA" w:rsidRPr="00897CC2">
        <w:rPr>
          <w:rFonts w:ascii="Times New Roman" w:hAnsi="Times New Roman" w:cs="Times New Roman"/>
          <w:sz w:val="28"/>
          <w:szCs w:val="28"/>
        </w:rPr>
        <w:t xml:space="preserve"> – Анализ возраста на момент операции в зависимости от пола</w:t>
      </w:r>
    </w:p>
    <w:p w14:paraId="0F5BDD40" w14:textId="77777777" w:rsidR="00E3184F" w:rsidRPr="00897CC2" w:rsidRDefault="00E3184F" w:rsidP="00E3184F">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1636"/>
        <w:gridCol w:w="1584"/>
        <w:gridCol w:w="1579"/>
        <w:gridCol w:w="1587"/>
        <w:gridCol w:w="1599"/>
      </w:tblGrid>
      <w:tr w:rsidR="004E6EBA" w:rsidRPr="00965FA0" w14:paraId="28612A7A" w14:textId="77777777" w:rsidTr="00941E23">
        <w:trPr>
          <w:jc w:val="center"/>
        </w:trPr>
        <w:tc>
          <w:tcPr>
            <w:tcW w:w="1662" w:type="dxa"/>
            <w:vMerge w:val="restart"/>
            <w:vAlign w:val="center"/>
          </w:tcPr>
          <w:p w14:paraId="5243AC14"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Показатель</w:t>
            </w:r>
          </w:p>
        </w:tc>
        <w:tc>
          <w:tcPr>
            <w:tcW w:w="1662" w:type="dxa"/>
            <w:vMerge w:val="restart"/>
            <w:vAlign w:val="center"/>
          </w:tcPr>
          <w:p w14:paraId="092D4E37"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Категории</w:t>
            </w:r>
          </w:p>
        </w:tc>
        <w:tc>
          <w:tcPr>
            <w:tcW w:w="4986" w:type="dxa"/>
            <w:gridSpan w:val="3"/>
            <w:vAlign w:val="center"/>
          </w:tcPr>
          <w:p w14:paraId="2A1E4A61" w14:textId="34D7352E"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 xml:space="preserve">Возраст на момент </w:t>
            </w:r>
            <w:r w:rsidR="003C214D" w:rsidRPr="00965FA0">
              <w:rPr>
                <w:rFonts w:ascii="Times New Roman" w:hAnsi="Times New Roman" w:cs="Times New Roman"/>
                <w:sz w:val="24"/>
                <w:szCs w:val="24"/>
              </w:rPr>
              <w:t>операции (</w:t>
            </w:r>
            <w:r w:rsidRPr="00965FA0">
              <w:rPr>
                <w:rFonts w:ascii="Times New Roman" w:hAnsi="Times New Roman" w:cs="Times New Roman"/>
                <w:sz w:val="24"/>
                <w:szCs w:val="24"/>
              </w:rPr>
              <w:t>месяцев)</w:t>
            </w:r>
          </w:p>
        </w:tc>
        <w:tc>
          <w:tcPr>
            <w:tcW w:w="1662" w:type="dxa"/>
            <w:vMerge w:val="restart"/>
            <w:vAlign w:val="center"/>
          </w:tcPr>
          <w:p w14:paraId="67184021"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p</w:t>
            </w:r>
          </w:p>
        </w:tc>
      </w:tr>
      <w:tr w:rsidR="004E6EBA" w:rsidRPr="00965FA0" w14:paraId="669AB737" w14:textId="77777777" w:rsidTr="00941E23">
        <w:trPr>
          <w:jc w:val="center"/>
        </w:trPr>
        <w:tc>
          <w:tcPr>
            <w:tcW w:w="1662" w:type="dxa"/>
            <w:vMerge/>
          </w:tcPr>
          <w:p w14:paraId="32A740CB" w14:textId="77777777" w:rsidR="004E6EBA" w:rsidRPr="00965FA0" w:rsidRDefault="004E6EBA" w:rsidP="00941E23">
            <w:pPr>
              <w:spacing w:after="0" w:line="240" w:lineRule="auto"/>
              <w:rPr>
                <w:rFonts w:ascii="Times New Roman" w:hAnsi="Times New Roman" w:cs="Times New Roman"/>
                <w:sz w:val="24"/>
                <w:szCs w:val="24"/>
              </w:rPr>
            </w:pPr>
          </w:p>
        </w:tc>
        <w:tc>
          <w:tcPr>
            <w:tcW w:w="1662" w:type="dxa"/>
            <w:vMerge/>
          </w:tcPr>
          <w:p w14:paraId="556D879B" w14:textId="77777777" w:rsidR="004E6EBA" w:rsidRPr="00965FA0" w:rsidRDefault="004E6EBA" w:rsidP="00941E23">
            <w:pPr>
              <w:spacing w:after="0" w:line="240" w:lineRule="auto"/>
              <w:rPr>
                <w:rFonts w:ascii="Times New Roman" w:hAnsi="Times New Roman" w:cs="Times New Roman"/>
                <w:sz w:val="24"/>
                <w:szCs w:val="24"/>
              </w:rPr>
            </w:pPr>
          </w:p>
        </w:tc>
        <w:tc>
          <w:tcPr>
            <w:tcW w:w="1662" w:type="dxa"/>
            <w:vAlign w:val="center"/>
          </w:tcPr>
          <w:p w14:paraId="65F839AC"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Me</w:t>
            </w:r>
          </w:p>
        </w:tc>
        <w:tc>
          <w:tcPr>
            <w:tcW w:w="1662" w:type="dxa"/>
            <w:vAlign w:val="center"/>
          </w:tcPr>
          <w:p w14:paraId="7EC958B1"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Q₁ – Q₃</w:t>
            </w:r>
          </w:p>
        </w:tc>
        <w:tc>
          <w:tcPr>
            <w:tcW w:w="1662" w:type="dxa"/>
            <w:vAlign w:val="center"/>
          </w:tcPr>
          <w:p w14:paraId="0D5C7D02"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n</w:t>
            </w:r>
          </w:p>
        </w:tc>
        <w:tc>
          <w:tcPr>
            <w:tcW w:w="1662" w:type="dxa"/>
            <w:vMerge/>
          </w:tcPr>
          <w:p w14:paraId="30346F33" w14:textId="77777777" w:rsidR="004E6EBA" w:rsidRPr="00965FA0" w:rsidRDefault="004E6EBA" w:rsidP="00941E23">
            <w:pPr>
              <w:spacing w:after="0" w:line="240" w:lineRule="auto"/>
              <w:rPr>
                <w:rFonts w:ascii="Times New Roman" w:hAnsi="Times New Roman" w:cs="Times New Roman"/>
                <w:sz w:val="24"/>
                <w:szCs w:val="24"/>
              </w:rPr>
            </w:pPr>
          </w:p>
        </w:tc>
      </w:tr>
      <w:tr w:rsidR="004E6EBA" w:rsidRPr="00965FA0" w14:paraId="73E09DF3" w14:textId="77777777" w:rsidTr="00941E23">
        <w:trPr>
          <w:jc w:val="center"/>
        </w:trPr>
        <w:tc>
          <w:tcPr>
            <w:tcW w:w="1662" w:type="dxa"/>
            <w:vMerge w:val="restart"/>
            <w:vAlign w:val="center"/>
          </w:tcPr>
          <w:p w14:paraId="5873A1F4"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Пол</w:t>
            </w:r>
          </w:p>
        </w:tc>
        <w:tc>
          <w:tcPr>
            <w:tcW w:w="1662" w:type="dxa"/>
            <w:vAlign w:val="center"/>
          </w:tcPr>
          <w:p w14:paraId="6718F9D6"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Девочки</w:t>
            </w:r>
          </w:p>
        </w:tc>
        <w:tc>
          <w:tcPr>
            <w:tcW w:w="1662" w:type="dxa"/>
            <w:vAlign w:val="center"/>
          </w:tcPr>
          <w:p w14:paraId="44356BAC"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53</w:t>
            </w:r>
          </w:p>
        </w:tc>
        <w:tc>
          <w:tcPr>
            <w:tcW w:w="1662" w:type="dxa"/>
            <w:vAlign w:val="center"/>
          </w:tcPr>
          <w:p w14:paraId="507072A9" w14:textId="77777777" w:rsidR="004E6EBA" w:rsidRPr="00965FA0" w:rsidRDefault="00BF5901"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4E6EBA" w:rsidRPr="00965FA0">
              <w:rPr>
                <w:rFonts w:ascii="Times New Roman" w:hAnsi="Times New Roman" w:cs="Times New Roman"/>
                <w:sz w:val="24"/>
                <w:szCs w:val="24"/>
              </w:rPr>
              <w:t xml:space="preserve"> – 97</w:t>
            </w:r>
          </w:p>
        </w:tc>
        <w:tc>
          <w:tcPr>
            <w:tcW w:w="1662" w:type="dxa"/>
            <w:vAlign w:val="center"/>
          </w:tcPr>
          <w:p w14:paraId="04EB9AAF"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3</w:t>
            </w:r>
            <w:r w:rsidR="00BF5901">
              <w:rPr>
                <w:rFonts w:ascii="Times New Roman" w:hAnsi="Times New Roman" w:cs="Times New Roman"/>
                <w:sz w:val="24"/>
                <w:szCs w:val="24"/>
              </w:rPr>
              <w:t>68</w:t>
            </w:r>
          </w:p>
        </w:tc>
        <w:tc>
          <w:tcPr>
            <w:tcW w:w="1662" w:type="dxa"/>
            <w:vMerge w:val="restart"/>
            <w:vAlign w:val="center"/>
          </w:tcPr>
          <w:p w14:paraId="5D99E485" w14:textId="77777777" w:rsidR="004E6EBA" w:rsidRPr="00965FA0" w:rsidRDefault="00BF5901"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0,66</w:t>
            </w:r>
            <w:r w:rsidR="004E6EBA" w:rsidRPr="00965FA0">
              <w:rPr>
                <w:rFonts w:ascii="Times New Roman" w:hAnsi="Times New Roman" w:cs="Times New Roman"/>
                <w:sz w:val="24"/>
                <w:szCs w:val="24"/>
              </w:rPr>
              <w:t>2</w:t>
            </w:r>
          </w:p>
        </w:tc>
      </w:tr>
      <w:tr w:rsidR="004E6EBA" w:rsidRPr="00965FA0" w14:paraId="301B5A6B" w14:textId="77777777" w:rsidTr="00941E23">
        <w:trPr>
          <w:jc w:val="center"/>
        </w:trPr>
        <w:tc>
          <w:tcPr>
            <w:tcW w:w="1662" w:type="dxa"/>
            <w:vMerge/>
          </w:tcPr>
          <w:p w14:paraId="0B18791A" w14:textId="77777777" w:rsidR="004E6EBA" w:rsidRPr="00965FA0" w:rsidRDefault="004E6EBA" w:rsidP="00941E23">
            <w:pPr>
              <w:spacing w:after="0" w:line="240" w:lineRule="auto"/>
              <w:rPr>
                <w:rFonts w:ascii="Times New Roman" w:hAnsi="Times New Roman" w:cs="Times New Roman"/>
                <w:sz w:val="24"/>
                <w:szCs w:val="24"/>
              </w:rPr>
            </w:pPr>
          </w:p>
        </w:tc>
        <w:tc>
          <w:tcPr>
            <w:tcW w:w="1662" w:type="dxa"/>
            <w:vAlign w:val="center"/>
          </w:tcPr>
          <w:p w14:paraId="44EA9DCE"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Мальчики</w:t>
            </w:r>
          </w:p>
        </w:tc>
        <w:tc>
          <w:tcPr>
            <w:tcW w:w="1662" w:type="dxa"/>
            <w:vAlign w:val="center"/>
          </w:tcPr>
          <w:p w14:paraId="77B4CCFC" w14:textId="77777777" w:rsidR="004E6EBA" w:rsidRPr="00965FA0" w:rsidRDefault="00BF5901"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662" w:type="dxa"/>
            <w:vAlign w:val="center"/>
          </w:tcPr>
          <w:p w14:paraId="6E28E7FD" w14:textId="77777777" w:rsidR="004E6EBA" w:rsidRPr="00965FA0" w:rsidRDefault="00BF5901"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004E6EBA" w:rsidRPr="00965FA0">
              <w:rPr>
                <w:rFonts w:ascii="Times New Roman" w:hAnsi="Times New Roman" w:cs="Times New Roman"/>
                <w:sz w:val="24"/>
                <w:szCs w:val="24"/>
              </w:rPr>
              <w:t xml:space="preserve"> – 8</w:t>
            </w:r>
            <w:r>
              <w:rPr>
                <w:rFonts w:ascii="Times New Roman" w:hAnsi="Times New Roman" w:cs="Times New Roman"/>
                <w:sz w:val="24"/>
                <w:szCs w:val="24"/>
              </w:rPr>
              <w:t>8</w:t>
            </w:r>
          </w:p>
        </w:tc>
        <w:tc>
          <w:tcPr>
            <w:tcW w:w="1662" w:type="dxa"/>
            <w:vAlign w:val="center"/>
          </w:tcPr>
          <w:p w14:paraId="3258CC46" w14:textId="77777777" w:rsidR="004E6EBA" w:rsidRPr="00965FA0" w:rsidRDefault="004E6EBA"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52</w:t>
            </w:r>
            <w:r w:rsidR="00BF5901">
              <w:rPr>
                <w:rFonts w:ascii="Times New Roman" w:hAnsi="Times New Roman" w:cs="Times New Roman"/>
                <w:sz w:val="24"/>
                <w:szCs w:val="24"/>
              </w:rPr>
              <w:t>3</w:t>
            </w:r>
          </w:p>
        </w:tc>
        <w:tc>
          <w:tcPr>
            <w:tcW w:w="1662" w:type="dxa"/>
            <w:vMerge/>
          </w:tcPr>
          <w:p w14:paraId="13A15A8C" w14:textId="77777777" w:rsidR="004E6EBA" w:rsidRPr="00965FA0" w:rsidRDefault="004E6EBA" w:rsidP="00941E23">
            <w:pPr>
              <w:spacing w:after="0" w:line="240" w:lineRule="auto"/>
              <w:rPr>
                <w:rFonts w:ascii="Times New Roman" w:hAnsi="Times New Roman" w:cs="Times New Roman"/>
                <w:sz w:val="24"/>
                <w:szCs w:val="24"/>
              </w:rPr>
            </w:pPr>
          </w:p>
        </w:tc>
      </w:tr>
    </w:tbl>
    <w:p w14:paraId="24687F22" w14:textId="77777777" w:rsidR="004E6EBA" w:rsidRPr="00965FA0" w:rsidRDefault="004E6EBA" w:rsidP="004E6EBA">
      <w:pPr>
        <w:spacing w:after="0" w:line="240" w:lineRule="auto"/>
        <w:ind w:firstLine="709"/>
        <w:contextualSpacing/>
        <w:jc w:val="both"/>
        <w:rPr>
          <w:rFonts w:ascii="Times New Roman" w:hAnsi="Times New Roman" w:cs="Times New Roman"/>
          <w:sz w:val="24"/>
          <w:szCs w:val="24"/>
        </w:rPr>
      </w:pPr>
    </w:p>
    <w:p w14:paraId="57E20109" w14:textId="77777777" w:rsidR="004E6EBA" w:rsidRPr="00965FA0" w:rsidRDefault="004E6EBA" w:rsidP="004E6EBA">
      <w:pPr>
        <w:spacing w:after="0" w:line="240" w:lineRule="auto"/>
        <w:contextualSpacing/>
        <w:rPr>
          <w:rFonts w:ascii="Times New Roman" w:hAnsi="Times New Roman" w:cs="Times New Roman"/>
          <w:sz w:val="24"/>
          <w:szCs w:val="24"/>
        </w:rPr>
      </w:pPr>
    </w:p>
    <w:p w14:paraId="144E8D44" w14:textId="77777777" w:rsidR="004E6EBA" w:rsidRPr="00965FA0" w:rsidRDefault="00DC3FCD" w:rsidP="004E6EBA">
      <w:pPr>
        <w:spacing w:after="0" w:line="240" w:lineRule="auto"/>
        <w:contextualSpacing/>
        <w:rPr>
          <w:rFonts w:ascii="Times New Roman" w:hAnsi="Times New Roman" w:cs="Times New Roman"/>
          <w:sz w:val="24"/>
          <w:szCs w:val="24"/>
        </w:rPr>
      </w:pPr>
      <w:r w:rsidRPr="00DC3FCD">
        <w:rPr>
          <w:rFonts w:ascii="Times New Roman" w:hAnsi="Times New Roman" w:cs="Times New Roman"/>
          <w:noProof/>
          <w:sz w:val="24"/>
          <w:szCs w:val="24"/>
        </w:rPr>
        <w:drawing>
          <wp:inline distT="0" distB="0" distL="0" distR="0" wp14:anchorId="7E42B614" wp14:editId="605025F8">
            <wp:extent cx="5019675" cy="2173879"/>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17" cstate="print"/>
                    <a:stretch>
                      <a:fillRect/>
                    </a:stretch>
                  </pic:blipFill>
                  <pic:spPr>
                    <a:xfrm>
                      <a:off x="0" y="0"/>
                      <a:ext cx="5033492" cy="2179863"/>
                    </a:xfrm>
                    <a:prstGeom prst="rect">
                      <a:avLst/>
                    </a:prstGeom>
                  </pic:spPr>
                </pic:pic>
              </a:graphicData>
            </a:graphic>
          </wp:inline>
        </w:drawing>
      </w:r>
    </w:p>
    <w:p w14:paraId="248E18C3" w14:textId="77777777" w:rsidR="00E3184F" w:rsidRDefault="00E3184F" w:rsidP="00E3184F">
      <w:pPr>
        <w:spacing w:after="0" w:line="240" w:lineRule="auto"/>
        <w:ind w:firstLine="709"/>
        <w:contextualSpacing/>
        <w:jc w:val="center"/>
        <w:rPr>
          <w:rFonts w:ascii="Times New Roman" w:hAnsi="Times New Roman" w:cs="Times New Roman"/>
          <w:sz w:val="28"/>
          <w:szCs w:val="28"/>
        </w:rPr>
      </w:pPr>
    </w:p>
    <w:p w14:paraId="7A58A703" w14:textId="47DABC52" w:rsidR="004E6EBA" w:rsidRPr="00440D2C" w:rsidRDefault="004E6EBA" w:rsidP="00E3184F">
      <w:pPr>
        <w:spacing w:after="0" w:line="240" w:lineRule="auto"/>
        <w:ind w:firstLine="709"/>
        <w:contextualSpacing/>
        <w:jc w:val="center"/>
        <w:rPr>
          <w:rFonts w:ascii="Times New Roman" w:hAnsi="Times New Roman" w:cs="Times New Roman"/>
          <w:sz w:val="28"/>
          <w:szCs w:val="28"/>
        </w:rPr>
      </w:pPr>
      <w:r w:rsidRPr="00440D2C">
        <w:rPr>
          <w:rFonts w:ascii="Times New Roman" w:hAnsi="Times New Roman" w:cs="Times New Roman"/>
          <w:sz w:val="28"/>
          <w:szCs w:val="28"/>
        </w:rPr>
        <w:t>Рисунок 1</w:t>
      </w:r>
      <w:r w:rsidR="000B62B2">
        <w:rPr>
          <w:rFonts w:ascii="Times New Roman" w:hAnsi="Times New Roman" w:cs="Times New Roman"/>
          <w:sz w:val="28"/>
          <w:szCs w:val="28"/>
        </w:rPr>
        <w:t>0</w:t>
      </w:r>
      <w:r w:rsidRPr="00440D2C">
        <w:rPr>
          <w:rFonts w:ascii="Times New Roman" w:hAnsi="Times New Roman" w:cs="Times New Roman"/>
          <w:sz w:val="28"/>
          <w:szCs w:val="28"/>
        </w:rPr>
        <w:t xml:space="preserve"> – Анализ возраста на момент операции в зависимости от пола</w:t>
      </w:r>
    </w:p>
    <w:p w14:paraId="360C0471" w14:textId="416D69A5" w:rsidR="005E3FF6" w:rsidRPr="00440D2C" w:rsidRDefault="001A06ED" w:rsidP="005E3FF6">
      <w:pPr>
        <w:spacing w:after="0" w:line="240" w:lineRule="auto"/>
        <w:ind w:firstLine="709"/>
        <w:jc w:val="both"/>
        <w:rPr>
          <w:rFonts w:ascii="Times New Roman" w:hAnsi="Times New Roman" w:cs="Times New Roman"/>
          <w:sz w:val="28"/>
          <w:szCs w:val="28"/>
        </w:rPr>
      </w:pPr>
      <w:r w:rsidRPr="00440D2C">
        <w:rPr>
          <w:rFonts w:ascii="Times New Roman" w:hAnsi="Times New Roman" w:cs="Times New Roman"/>
          <w:sz w:val="28"/>
          <w:szCs w:val="28"/>
        </w:rPr>
        <w:lastRenderedPageBreak/>
        <w:t>Кроме того, мы исследовали влияние места жительс</w:t>
      </w:r>
      <w:r w:rsidR="00C344D5" w:rsidRPr="00440D2C">
        <w:rPr>
          <w:rFonts w:ascii="Times New Roman" w:hAnsi="Times New Roman" w:cs="Times New Roman"/>
          <w:sz w:val="28"/>
          <w:szCs w:val="28"/>
        </w:rPr>
        <w:t>тва на возраст при обнаружении</w:t>
      </w:r>
      <w:r w:rsidRPr="00440D2C">
        <w:rPr>
          <w:rFonts w:ascii="Times New Roman" w:hAnsi="Times New Roman" w:cs="Times New Roman"/>
          <w:sz w:val="28"/>
          <w:szCs w:val="28"/>
        </w:rPr>
        <w:t xml:space="preserve"> и пос</w:t>
      </w:r>
      <w:r w:rsidR="00BB69E2" w:rsidRPr="00440D2C">
        <w:rPr>
          <w:rFonts w:ascii="Times New Roman" w:hAnsi="Times New Roman" w:cs="Times New Roman"/>
          <w:sz w:val="28"/>
          <w:szCs w:val="28"/>
        </w:rPr>
        <w:t>туплении на операцию</w:t>
      </w:r>
      <w:r w:rsidRPr="00440D2C">
        <w:rPr>
          <w:rFonts w:ascii="Times New Roman" w:hAnsi="Times New Roman" w:cs="Times New Roman"/>
          <w:sz w:val="28"/>
          <w:szCs w:val="28"/>
        </w:rPr>
        <w:t xml:space="preserve">. </w:t>
      </w:r>
      <w:r w:rsidR="00BB69E2" w:rsidRPr="00440D2C">
        <w:rPr>
          <w:rFonts w:ascii="Times New Roman" w:hAnsi="Times New Roman" w:cs="Times New Roman"/>
          <w:sz w:val="28"/>
          <w:szCs w:val="28"/>
        </w:rPr>
        <w:t xml:space="preserve">Нами был проведен анализ </w:t>
      </w:r>
      <w:r w:rsidR="005E3FF6" w:rsidRPr="00440D2C">
        <w:rPr>
          <w:rFonts w:ascii="Times New Roman" w:hAnsi="Times New Roman" w:cs="Times New Roman"/>
          <w:sz w:val="28"/>
          <w:szCs w:val="28"/>
        </w:rPr>
        <w:t>возраста</w:t>
      </w:r>
      <w:r w:rsidR="00BB69E2" w:rsidRPr="00440D2C">
        <w:rPr>
          <w:rFonts w:ascii="Times New Roman" w:hAnsi="Times New Roman" w:cs="Times New Roman"/>
          <w:sz w:val="28"/>
          <w:szCs w:val="28"/>
        </w:rPr>
        <w:t xml:space="preserve"> на момент обнаружения </w:t>
      </w:r>
      <w:r w:rsidR="005E3FF6" w:rsidRPr="00440D2C">
        <w:rPr>
          <w:rFonts w:ascii="Times New Roman" w:hAnsi="Times New Roman" w:cs="Times New Roman"/>
          <w:sz w:val="28"/>
          <w:szCs w:val="28"/>
        </w:rPr>
        <w:t xml:space="preserve">в зависимости от показателя тип населенного пункта </w:t>
      </w:r>
      <w:r w:rsidR="007441B3" w:rsidRPr="00440D2C">
        <w:rPr>
          <w:rFonts w:ascii="Times New Roman" w:hAnsi="Times New Roman" w:cs="Times New Roman"/>
          <w:sz w:val="28"/>
          <w:szCs w:val="28"/>
        </w:rPr>
        <w:t>(таблица 23</w:t>
      </w:r>
      <w:r w:rsidR="005E3FF6" w:rsidRPr="00440D2C">
        <w:rPr>
          <w:rFonts w:ascii="Times New Roman" w:hAnsi="Times New Roman" w:cs="Times New Roman"/>
          <w:sz w:val="28"/>
          <w:szCs w:val="28"/>
        </w:rPr>
        <w:t xml:space="preserve">, рисунок </w:t>
      </w:r>
      <w:r w:rsidR="004613E2" w:rsidRPr="00440D2C">
        <w:rPr>
          <w:rFonts w:ascii="Times New Roman" w:hAnsi="Times New Roman" w:cs="Times New Roman"/>
          <w:sz w:val="28"/>
          <w:szCs w:val="28"/>
        </w:rPr>
        <w:t>1</w:t>
      </w:r>
      <w:r w:rsidR="000B62B2">
        <w:rPr>
          <w:rFonts w:ascii="Times New Roman" w:hAnsi="Times New Roman" w:cs="Times New Roman"/>
          <w:sz w:val="28"/>
          <w:szCs w:val="28"/>
        </w:rPr>
        <w:t>1</w:t>
      </w:r>
      <w:r w:rsidR="00BB69E2" w:rsidRPr="00440D2C">
        <w:rPr>
          <w:rFonts w:ascii="Times New Roman" w:hAnsi="Times New Roman" w:cs="Times New Roman"/>
          <w:sz w:val="28"/>
          <w:szCs w:val="28"/>
        </w:rPr>
        <w:t>).</w:t>
      </w:r>
      <w:r w:rsidR="005E3FF6" w:rsidRPr="00440D2C">
        <w:rPr>
          <w:rFonts w:ascii="Times New Roman" w:hAnsi="Times New Roman" w:cs="Times New Roman"/>
          <w:sz w:val="28"/>
          <w:szCs w:val="28"/>
        </w:rPr>
        <w:t xml:space="preserve"> При сопоставлении </w:t>
      </w:r>
      <w:r w:rsidR="00903AD4" w:rsidRPr="00440D2C">
        <w:rPr>
          <w:rFonts w:ascii="Times New Roman" w:hAnsi="Times New Roman" w:cs="Times New Roman"/>
          <w:sz w:val="28"/>
          <w:szCs w:val="28"/>
        </w:rPr>
        <w:t>возраста</w:t>
      </w:r>
      <w:r w:rsidR="005E3FF6" w:rsidRPr="00440D2C">
        <w:rPr>
          <w:rFonts w:ascii="Times New Roman" w:hAnsi="Times New Roman" w:cs="Times New Roman"/>
          <w:sz w:val="28"/>
          <w:szCs w:val="28"/>
        </w:rPr>
        <w:t xml:space="preserve"> на момент обнаружения в зависимости от </w:t>
      </w:r>
      <w:r w:rsidR="00903AD4" w:rsidRPr="00440D2C">
        <w:rPr>
          <w:rFonts w:ascii="Times New Roman" w:hAnsi="Times New Roman" w:cs="Times New Roman"/>
          <w:sz w:val="28"/>
          <w:szCs w:val="28"/>
        </w:rPr>
        <w:t>типа населенного пункта</w:t>
      </w:r>
      <w:r w:rsidR="005E3FF6" w:rsidRPr="00440D2C">
        <w:rPr>
          <w:rFonts w:ascii="Times New Roman" w:hAnsi="Times New Roman" w:cs="Times New Roman"/>
          <w:sz w:val="28"/>
          <w:szCs w:val="28"/>
        </w:rPr>
        <w:t>, нам не удалось выяв</w:t>
      </w:r>
      <w:r w:rsidR="00831C2D">
        <w:rPr>
          <w:rFonts w:ascii="Times New Roman" w:hAnsi="Times New Roman" w:cs="Times New Roman"/>
          <w:sz w:val="28"/>
          <w:szCs w:val="28"/>
        </w:rPr>
        <w:t>ить значимых различий (p = 0,298</w:t>
      </w:r>
      <w:r w:rsidR="005E3FF6" w:rsidRPr="00440D2C">
        <w:rPr>
          <w:rFonts w:ascii="Times New Roman" w:hAnsi="Times New Roman" w:cs="Times New Roman"/>
          <w:sz w:val="28"/>
          <w:szCs w:val="28"/>
        </w:rPr>
        <w:t xml:space="preserve">) </w:t>
      </w:r>
      <w:r w:rsidR="005E3FF6" w:rsidRPr="00440D2C">
        <w:rPr>
          <w:rFonts w:ascii="Times New Roman" w:hAnsi="Times New Roman" w:cs="Times New Roman"/>
          <w:i/>
          <w:sz w:val="28"/>
          <w:szCs w:val="28"/>
        </w:rPr>
        <w:t>(используемый метод: U–критерий Манна–Уитни)</w:t>
      </w:r>
      <w:r w:rsidR="005E3FF6" w:rsidRPr="00440D2C">
        <w:rPr>
          <w:rFonts w:ascii="Times New Roman" w:hAnsi="Times New Roman" w:cs="Times New Roman"/>
          <w:sz w:val="28"/>
          <w:szCs w:val="28"/>
        </w:rPr>
        <w:t>.</w:t>
      </w:r>
    </w:p>
    <w:p w14:paraId="061341B0" w14:textId="77777777" w:rsidR="00BB69E2" w:rsidRPr="00440D2C" w:rsidRDefault="00BB69E2" w:rsidP="00BB69E2">
      <w:pPr>
        <w:spacing w:after="0" w:line="240" w:lineRule="auto"/>
        <w:rPr>
          <w:rFonts w:ascii="Times New Roman" w:hAnsi="Times New Roman" w:cs="Times New Roman"/>
          <w:sz w:val="28"/>
          <w:szCs w:val="28"/>
        </w:rPr>
      </w:pPr>
    </w:p>
    <w:p w14:paraId="2BCBC03A" w14:textId="77777777" w:rsidR="00BB69E2" w:rsidRDefault="007441B3" w:rsidP="00440D2C">
      <w:pPr>
        <w:spacing w:after="0" w:line="240" w:lineRule="auto"/>
        <w:jc w:val="both"/>
        <w:rPr>
          <w:rFonts w:ascii="Times New Roman" w:hAnsi="Times New Roman" w:cs="Times New Roman"/>
          <w:sz w:val="28"/>
          <w:szCs w:val="28"/>
        </w:rPr>
      </w:pPr>
      <w:r w:rsidRPr="00440D2C">
        <w:rPr>
          <w:rFonts w:ascii="Times New Roman" w:hAnsi="Times New Roman" w:cs="Times New Roman"/>
          <w:sz w:val="28"/>
          <w:szCs w:val="28"/>
        </w:rPr>
        <w:t>Таблица 23</w:t>
      </w:r>
      <w:r w:rsidR="00BB69E2" w:rsidRPr="00440D2C">
        <w:rPr>
          <w:rFonts w:ascii="Times New Roman" w:hAnsi="Times New Roman" w:cs="Times New Roman"/>
          <w:sz w:val="28"/>
          <w:szCs w:val="28"/>
        </w:rPr>
        <w:t xml:space="preserve"> – Анализ </w:t>
      </w:r>
      <w:r w:rsidR="005E3FF6" w:rsidRPr="00440D2C">
        <w:rPr>
          <w:rFonts w:ascii="Times New Roman" w:hAnsi="Times New Roman" w:cs="Times New Roman"/>
          <w:sz w:val="28"/>
          <w:szCs w:val="28"/>
        </w:rPr>
        <w:t>возраста</w:t>
      </w:r>
      <w:r w:rsidR="00BB69E2" w:rsidRPr="00440D2C">
        <w:rPr>
          <w:rFonts w:ascii="Times New Roman" w:hAnsi="Times New Roman" w:cs="Times New Roman"/>
          <w:sz w:val="28"/>
          <w:szCs w:val="28"/>
        </w:rPr>
        <w:t xml:space="preserve"> на момент обнаружения в зависимости от </w:t>
      </w:r>
      <w:r w:rsidR="005E3FF6" w:rsidRPr="00440D2C">
        <w:rPr>
          <w:rFonts w:ascii="Times New Roman" w:hAnsi="Times New Roman" w:cs="Times New Roman"/>
          <w:sz w:val="28"/>
          <w:szCs w:val="28"/>
        </w:rPr>
        <w:t>типа населенного пункта</w:t>
      </w:r>
    </w:p>
    <w:p w14:paraId="429A28E4" w14:textId="77777777" w:rsidR="00E3184F" w:rsidRPr="00440D2C" w:rsidRDefault="00E3184F" w:rsidP="00440D2C">
      <w:pPr>
        <w:spacing w:after="0" w:line="240" w:lineRule="auto"/>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0"/>
        <w:gridCol w:w="1636"/>
        <w:gridCol w:w="1582"/>
        <w:gridCol w:w="1577"/>
        <w:gridCol w:w="1585"/>
        <w:gridCol w:w="1598"/>
      </w:tblGrid>
      <w:tr w:rsidR="00BB69E2" w:rsidRPr="00965FA0" w14:paraId="0339C344" w14:textId="77777777" w:rsidTr="00941E23">
        <w:trPr>
          <w:jc w:val="center"/>
        </w:trPr>
        <w:tc>
          <w:tcPr>
            <w:tcW w:w="1662" w:type="dxa"/>
            <w:vMerge w:val="restart"/>
            <w:vAlign w:val="center"/>
          </w:tcPr>
          <w:p w14:paraId="2F1F9908"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Показатель</w:t>
            </w:r>
          </w:p>
        </w:tc>
        <w:tc>
          <w:tcPr>
            <w:tcW w:w="1662" w:type="dxa"/>
            <w:vMerge w:val="restart"/>
            <w:vAlign w:val="center"/>
          </w:tcPr>
          <w:p w14:paraId="6A3E9874"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Категории</w:t>
            </w:r>
          </w:p>
        </w:tc>
        <w:tc>
          <w:tcPr>
            <w:tcW w:w="4986" w:type="dxa"/>
            <w:gridSpan w:val="3"/>
            <w:vAlign w:val="center"/>
          </w:tcPr>
          <w:p w14:paraId="7E6B7E17"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Возраст на момент обнаружения (месяцев)</w:t>
            </w:r>
          </w:p>
        </w:tc>
        <w:tc>
          <w:tcPr>
            <w:tcW w:w="1662" w:type="dxa"/>
            <w:vMerge w:val="restart"/>
            <w:vAlign w:val="center"/>
          </w:tcPr>
          <w:p w14:paraId="7CD14465"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p</w:t>
            </w:r>
          </w:p>
        </w:tc>
      </w:tr>
      <w:tr w:rsidR="00BB69E2" w:rsidRPr="00965FA0" w14:paraId="20B1EFAB" w14:textId="77777777" w:rsidTr="00941E23">
        <w:trPr>
          <w:jc w:val="center"/>
        </w:trPr>
        <w:tc>
          <w:tcPr>
            <w:tcW w:w="1662" w:type="dxa"/>
            <w:vMerge/>
          </w:tcPr>
          <w:p w14:paraId="5A04C2D2" w14:textId="77777777" w:rsidR="00BB69E2" w:rsidRPr="00965FA0" w:rsidRDefault="00BB69E2" w:rsidP="00941E23">
            <w:pPr>
              <w:rPr>
                <w:rFonts w:ascii="Times New Roman" w:hAnsi="Times New Roman" w:cs="Times New Roman"/>
                <w:sz w:val="24"/>
                <w:szCs w:val="24"/>
              </w:rPr>
            </w:pPr>
          </w:p>
        </w:tc>
        <w:tc>
          <w:tcPr>
            <w:tcW w:w="1662" w:type="dxa"/>
            <w:vMerge/>
          </w:tcPr>
          <w:p w14:paraId="03B2D833" w14:textId="77777777" w:rsidR="00BB69E2" w:rsidRPr="00965FA0" w:rsidRDefault="00BB69E2" w:rsidP="00941E23">
            <w:pPr>
              <w:rPr>
                <w:rFonts w:ascii="Times New Roman" w:hAnsi="Times New Roman" w:cs="Times New Roman"/>
                <w:sz w:val="24"/>
                <w:szCs w:val="24"/>
              </w:rPr>
            </w:pPr>
          </w:p>
        </w:tc>
        <w:tc>
          <w:tcPr>
            <w:tcW w:w="1662" w:type="dxa"/>
            <w:vAlign w:val="center"/>
          </w:tcPr>
          <w:p w14:paraId="7F1CC1D7"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Me</w:t>
            </w:r>
          </w:p>
        </w:tc>
        <w:tc>
          <w:tcPr>
            <w:tcW w:w="1662" w:type="dxa"/>
            <w:vAlign w:val="center"/>
          </w:tcPr>
          <w:p w14:paraId="0D45407B"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Q₁ – Q₃</w:t>
            </w:r>
          </w:p>
        </w:tc>
        <w:tc>
          <w:tcPr>
            <w:tcW w:w="1662" w:type="dxa"/>
            <w:vAlign w:val="center"/>
          </w:tcPr>
          <w:p w14:paraId="34C76D66"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n</w:t>
            </w:r>
          </w:p>
        </w:tc>
        <w:tc>
          <w:tcPr>
            <w:tcW w:w="1662" w:type="dxa"/>
            <w:vMerge/>
          </w:tcPr>
          <w:p w14:paraId="61BCBD2A" w14:textId="77777777" w:rsidR="00BB69E2" w:rsidRPr="00965FA0" w:rsidRDefault="00BB69E2" w:rsidP="00941E23">
            <w:pPr>
              <w:rPr>
                <w:rFonts w:ascii="Times New Roman" w:hAnsi="Times New Roman" w:cs="Times New Roman"/>
                <w:sz w:val="24"/>
                <w:szCs w:val="24"/>
              </w:rPr>
            </w:pPr>
          </w:p>
        </w:tc>
      </w:tr>
      <w:tr w:rsidR="00BB69E2" w:rsidRPr="00965FA0" w14:paraId="500E6A02" w14:textId="77777777" w:rsidTr="00941E23">
        <w:trPr>
          <w:jc w:val="center"/>
        </w:trPr>
        <w:tc>
          <w:tcPr>
            <w:tcW w:w="1662" w:type="dxa"/>
            <w:vMerge w:val="restart"/>
            <w:vAlign w:val="center"/>
          </w:tcPr>
          <w:p w14:paraId="65442CD0"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Тип населенного пункта</w:t>
            </w:r>
          </w:p>
        </w:tc>
        <w:tc>
          <w:tcPr>
            <w:tcW w:w="1662" w:type="dxa"/>
            <w:vAlign w:val="center"/>
          </w:tcPr>
          <w:p w14:paraId="03782286"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Село</w:t>
            </w:r>
          </w:p>
        </w:tc>
        <w:tc>
          <w:tcPr>
            <w:tcW w:w="1662" w:type="dxa"/>
            <w:vAlign w:val="center"/>
          </w:tcPr>
          <w:p w14:paraId="32D124EE"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12</w:t>
            </w:r>
          </w:p>
        </w:tc>
        <w:tc>
          <w:tcPr>
            <w:tcW w:w="1662" w:type="dxa"/>
            <w:vAlign w:val="center"/>
          </w:tcPr>
          <w:p w14:paraId="1C82856C"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2 – 5</w:t>
            </w:r>
            <w:r w:rsidR="00831C2D">
              <w:rPr>
                <w:rFonts w:ascii="Times New Roman" w:hAnsi="Times New Roman" w:cs="Times New Roman"/>
                <w:sz w:val="24"/>
                <w:szCs w:val="24"/>
              </w:rPr>
              <w:t>4</w:t>
            </w:r>
          </w:p>
        </w:tc>
        <w:tc>
          <w:tcPr>
            <w:tcW w:w="1662" w:type="dxa"/>
            <w:vAlign w:val="center"/>
          </w:tcPr>
          <w:p w14:paraId="5645343C" w14:textId="77777777" w:rsidR="00BB69E2" w:rsidRPr="00965FA0" w:rsidRDefault="00831C2D" w:rsidP="00941E23">
            <w:pPr>
              <w:jc w:val="center"/>
              <w:rPr>
                <w:rFonts w:ascii="Times New Roman" w:hAnsi="Times New Roman" w:cs="Times New Roman"/>
                <w:sz w:val="24"/>
                <w:szCs w:val="24"/>
              </w:rPr>
            </w:pPr>
            <w:r>
              <w:rPr>
                <w:rFonts w:ascii="Times New Roman" w:hAnsi="Times New Roman" w:cs="Times New Roman"/>
                <w:sz w:val="24"/>
                <w:szCs w:val="24"/>
              </w:rPr>
              <w:t>374</w:t>
            </w:r>
          </w:p>
        </w:tc>
        <w:tc>
          <w:tcPr>
            <w:tcW w:w="1662" w:type="dxa"/>
            <w:vMerge w:val="restart"/>
            <w:vAlign w:val="center"/>
          </w:tcPr>
          <w:p w14:paraId="37F1BDE2"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0,2</w:t>
            </w:r>
            <w:r w:rsidR="00831C2D">
              <w:rPr>
                <w:rFonts w:ascii="Times New Roman" w:hAnsi="Times New Roman" w:cs="Times New Roman"/>
                <w:sz w:val="24"/>
                <w:szCs w:val="24"/>
              </w:rPr>
              <w:t>98</w:t>
            </w:r>
          </w:p>
        </w:tc>
      </w:tr>
      <w:tr w:rsidR="00BB69E2" w:rsidRPr="00965FA0" w14:paraId="6A3D8C12" w14:textId="77777777" w:rsidTr="00941E23">
        <w:trPr>
          <w:jc w:val="center"/>
        </w:trPr>
        <w:tc>
          <w:tcPr>
            <w:tcW w:w="1662" w:type="dxa"/>
            <w:vMerge/>
          </w:tcPr>
          <w:p w14:paraId="54059F93" w14:textId="77777777" w:rsidR="00BB69E2" w:rsidRPr="00965FA0" w:rsidRDefault="00BB69E2" w:rsidP="00941E23">
            <w:pPr>
              <w:rPr>
                <w:rFonts w:ascii="Times New Roman" w:hAnsi="Times New Roman" w:cs="Times New Roman"/>
                <w:sz w:val="24"/>
                <w:szCs w:val="24"/>
              </w:rPr>
            </w:pPr>
          </w:p>
        </w:tc>
        <w:tc>
          <w:tcPr>
            <w:tcW w:w="1662" w:type="dxa"/>
            <w:vAlign w:val="center"/>
          </w:tcPr>
          <w:p w14:paraId="76C7A3DD"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Город</w:t>
            </w:r>
          </w:p>
        </w:tc>
        <w:tc>
          <w:tcPr>
            <w:tcW w:w="1662" w:type="dxa"/>
            <w:vAlign w:val="center"/>
          </w:tcPr>
          <w:p w14:paraId="63E650D7"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12</w:t>
            </w:r>
          </w:p>
        </w:tc>
        <w:tc>
          <w:tcPr>
            <w:tcW w:w="1662" w:type="dxa"/>
            <w:vAlign w:val="center"/>
          </w:tcPr>
          <w:p w14:paraId="15B8362E"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3 – 4</w:t>
            </w:r>
            <w:r w:rsidR="00831C2D">
              <w:rPr>
                <w:rFonts w:ascii="Times New Roman" w:hAnsi="Times New Roman" w:cs="Times New Roman"/>
                <w:sz w:val="24"/>
                <w:szCs w:val="24"/>
              </w:rPr>
              <w:t>8</w:t>
            </w:r>
          </w:p>
        </w:tc>
        <w:tc>
          <w:tcPr>
            <w:tcW w:w="1662" w:type="dxa"/>
            <w:vAlign w:val="center"/>
          </w:tcPr>
          <w:p w14:paraId="57032FAB" w14:textId="77777777" w:rsidR="00BB69E2" w:rsidRPr="00965FA0" w:rsidRDefault="00BB69E2" w:rsidP="00941E23">
            <w:pPr>
              <w:jc w:val="center"/>
              <w:rPr>
                <w:rFonts w:ascii="Times New Roman" w:hAnsi="Times New Roman" w:cs="Times New Roman"/>
                <w:sz w:val="24"/>
                <w:szCs w:val="24"/>
              </w:rPr>
            </w:pPr>
            <w:r w:rsidRPr="00965FA0">
              <w:rPr>
                <w:rFonts w:ascii="Times New Roman" w:hAnsi="Times New Roman" w:cs="Times New Roman"/>
                <w:sz w:val="24"/>
                <w:szCs w:val="24"/>
              </w:rPr>
              <w:t>4</w:t>
            </w:r>
            <w:r w:rsidR="00831C2D">
              <w:rPr>
                <w:rFonts w:ascii="Times New Roman" w:hAnsi="Times New Roman" w:cs="Times New Roman"/>
                <w:sz w:val="24"/>
                <w:szCs w:val="24"/>
              </w:rPr>
              <w:t>79</w:t>
            </w:r>
          </w:p>
        </w:tc>
        <w:tc>
          <w:tcPr>
            <w:tcW w:w="1662" w:type="dxa"/>
            <w:vMerge/>
          </w:tcPr>
          <w:p w14:paraId="30488C5D" w14:textId="77777777" w:rsidR="00BB69E2" w:rsidRPr="00965FA0" w:rsidRDefault="00BB69E2" w:rsidP="00941E23">
            <w:pPr>
              <w:rPr>
                <w:rFonts w:ascii="Times New Roman" w:hAnsi="Times New Roman" w:cs="Times New Roman"/>
                <w:sz w:val="24"/>
                <w:szCs w:val="24"/>
              </w:rPr>
            </w:pPr>
          </w:p>
        </w:tc>
      </w:tr>
    </w:tbl>
    <w:p w14:paraId="563388E5" w14:textId="77777777" w:rsidR="00BB69E2" w:rsidRPr="00965FA0" w:rsidRDefault="00BB69E2" w:rsidP="00BB69E2">
      <w:pPr>
        <w:spacing w:after="0" w:line="240" w:lineRule="auto"/>
        <w:jc w:val="center"/>
        <w:rPr>
          <w:rFonts w:ascii="Times New Roman" w:hAnsi="Times New Roman" w:cs="Times New Roman"/>
          <w:sz w:val="24"/>
          <w:szCs w:val="24"/>
        </w:rPr>
      </w:pPr>
    </w:p>
    <w:p w14:paraId="1217AAC9" w14:textId="77777777" w:rsidR="00BB69E2" w:rsidRPr="00965FA0" w:rsidRDefault="00BB69E2" w:rsidP="00BB69E2">
      <w:pPr>
        <w:spacing w:after="0" w:line="240" w:lineRule="auto"/>
        <w:rPr>
          <w:rFonts w:ascii="Times New Roman" w:hAnsi="Times New Roman" w:cs="Times New Roman"/>
          <w:sz w:val="24"/>
          <w:szCs w:val="24"/>
        </w:rPr>
      </w:pPr>
      <w:r w:rsidRPr="00965FA0">
        <w:rPr>
          <w:rFonts w:ascii="Times New Roman" w:hAnsi="Times New Roman" w:cs="Times New Roman"/>
          <w:noProof/>
          <w:sz w:val="24"/>
          <w:szCs w:val="24"/>
        </w:rPr>
        <w:drawing>
          <wp:inline distT="0" distB="0" distL="0" distR="0" wp14:anchorId="7DCD97B2" wp14:editId="53418A7D">
            <wp:extent cx="5760000" cy="2315387"/>
            <wp:effectExtent l="0" t="0" r="0" b="0"/>
            <wp:docPr id="3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45.png"/>
                    <pic:cNvPicPr/>
                  </pic:nvPicPr>
                  <pic:blipFill>
                    <a:blip r:embed="rId18" cstate="print"/>
                    <a:stretch>
                      <a:fillRect/>
                    </a:stretch>
                  </pic:blipFill>
                  <pic:spPr>
                    <a:xfrm>
                      <a:off x="0" y="0"/>
                      <a:ext cx="5760000" cy="2315387"/>
                    </a:xfrm>
                    <a:prstGeom prst="rect">
                      <a:avLst/>
                    </a:prstGeom>
                  </pic:spPr>
                </pic:pic>
              </a:graphicData>
            </a:graphic>
          </wp:inline>
        </w:drawing>
      </w:r>
    </w:p>
    <w:p w14:paraId="30FFA295" w14:textId="77777777" w:rsidR="00E3184F" w:rsidRDefault="00E3184F" w:rsidP="00BB69E2">
      <w:pPr>
        <w:spacing w:after="0" w:line="240" w:lineRule="auto"/>
        <w:jc w:val="center"/>
        <w:rPr>
          <w:rFonts w:ascii="Times New Roman" w:hAnsi="Times New Roman" w:cs="Times New Roman"/>
          <w:sz w:val="28"/>
          <w:szCs w:val="28"/>
        </w:rPr>
      </w:pPr>
    </w:p>
    <w:p w14:paraId="5A0D057E" w14:textId="763B8049" w:rsidR="00BB69E2" w:rsidRPr="00440D2C" w:rsidRDefault="004613E2" w:rsidP="00BB69E2">
      <w:pPr>
        <w:spacing w:after="0" w:line="240" w:lineRule="auto"/>
        <w:jc w:val="center"/>
        <w:rPr>
          <w:rFonts w:ascii="Times New Roman" w:hAnsi="Times New Roman" w:cs="Times New Roman"/>
          <w:sz w:val="28"/>
          <w:szCs w:val="28"/>
        </w:rPr>
      </w:pPr>
      <w:r w:rsidRPr="00440D2C">
        <w:rPr>
          <w:rFonts w:ascii="Times New Roman" w:hAnsi="Times New Roman" w:cs="Times New Roman"/>
          <w:sz w:val="28"/>
          <w:szCs w:val="28"/>
        </w:rPr>
        <w:t>Рисунок 1</w:t>
      </w:r>
      <w:r w:rsidR="000B62B2">
        <w:rPr>
          <w:rFonts w:ascii="Times New Roman" w:hAnsi="Times New Roman" w:cs="Times New Roman"/>
          <w:sz w:val="28"/>
          <w:szCs w:val="28"/>
        </w:rPr>
        <w:t>1</w:t>
      </w:r>
      <w:r w:rsidR="00BB69E2" w:rsidRPr="00440D2C">
        <w:rPr>
          <w:rFonts w:ascii="Times New Roman" w:hAnsi="Times New Roman" w:cs="Times New Roman"/>
          <w:sz w:val="28"/>
          <w:szCs w:val="28"/>
        </w:rPr>
        <w:t xml:space="preserve"> – Анализ </w:t>
      </w:r>
      <w:r w:rsidR="005E3FF6" w:rsidRPr="00440D2C">
        <w:rPr>
          <w:rFonts w:ascii="Times New Roman" w:hAnsi="Times New Roman" w:cs="Times New Roman"/>
          <w:sz w:val="28"/>
          <w:szCs w:val="28"/>
        </w:rPr>
        <w:t>возраста</w:t>
      </w:r>
      <w:r w:rsidR="00BB69E2" w:rsidRPr="00440D2C">
        <w:rPr>
          <w:rFonts w:ascii="Times New Roman" w:hAnsi="Times New Roman" w:cs="Times New Roman"/>
          <w:sz w:val="28"/>
          <w:szCs w:val="28"/>
        </w:rPr>
        <w:t xml:space="preserve"> на момент обнаружения в зависимости от </w:t>
      </w:r>
      <w:r w:rsidR="005E3FF6" w:rsidRPr="00440D2C">
        <w:rPr>
          <w:rFonts w:ascii="Times New Roman" w:hAnsi="Times New Roman" w:cs="Times New Roman"/>
          <w:sz w:val="28"/>
          <w:szCs w:val="28"/>
        </w:rPr>
        <w:t>типа населенного пункта</w:t>
      </w:r>
    </w:p>
    <w:p w14:paraId="4098AB09" w14:textId="77777777" w:rsidR="00BB69E2" w:rsidRPr="00440D2C" w:rsidRDefault="00BB69E2" w:rsidP="00BB69E2">
      <w:pPr>
        <w:spacing w:after="0" w:line="240" w:lineRule="auto"/>
        <w:ind w:firstLine="709"/>
        <w:jc w:val="both"/>
        <w:rPr>
          <w:rFonts w:ascii="Times New Roman" w:hAnsi="Times New Roman" w:cs="Times New Roman"/>
          <w:sz w:val="28"/>
          <w:szCs w:val="28"/>
        </w:rPr>
      </w:pPr>
    </w:p>
    <w:p w14:paraId="3BE64034" w14:textId="05216416" w:rsidR="00FF6214" w:rsidRPr="00440D2C" w:rsidRDefault="00BB69E2" w:rsidP="00FF6214">
      <w:pPr>
        <w:spacing w:after="0" w:line="240" w:lineRule="auto"/>
        <w:ind w:firstLine="709"/>
        <w:jc w:val="both"/>
        <w:rPr>
          <w:rFonts w:ascii="Times New Roman" w:hAnsi="Times New Roman" w:cs="Times New Roman"/>
          <w:sz w:val="28"/>
          <w:szCs w:val="28"/>
        </w:rPr>
      </w:pPr>
      <w:r w:rsidRPr="00440D2C">
        <w:rPr>
          <w:rFonts w:ascii="Times New Roman" w:hAnsi="Times New Roman" w:cs="Times New Roman"/>
          <w:sz w:val="28"/>
          <w:szCs w:val="28"/>
        </w:rPr>
        <w:t xml:space="preserve">Был выполнен анализ возраста на момент операции в зависимости от </w:t>
      </w:r>
      <w:r w:rsidR="001D678D" w:rsidRPr="00440D2C">
        <w:rPr>
          <w:rFonts w:ascii="Times New Roman" w:hAnsi="Times New Roman" w:cs="Times New Roman"/>
          <w:sz w:val="28"/>
          <w:szCs w:val="28"/>
        </w:rPr>
        <w:t>типа населенного пункта</w:t>
      </w:r>
      <w:r w:rsidR="007441B3" w:rsidRPr="00440D2C">
        <w:rPr>
          <w:rFonts w:ascii="Times New Roman" w:hAnsi="Times New Roman" w:cs="Times New Roman"/>
          <w:sz w:val="28"/>
          <w:szCs w:val="28"/>
        </w:rPr>
        <w:t xml:space="preserve"> (таблица 24</w:t>
      </w:r>
      <w:r w:rsidR="001D678D" w:rsidRPr="00440D2C">
        <w:rPr>
          <w:rFonts w:ascii="Times New Roman" w:hAnsi="Times New Roman" w:cs="Times New Roman"/>
          <w:sz w:val="28"/>
          <w:szCs w:val="28"/>
        </w:rPr>
        <w:t>, рисунок 1</w:t>
      </w:r>
      <w:r w:rsidR="000B62B2">
        <w:rPr>
          <w:rFonts w:ascii="Times New Roman" w:hAnsi="Times New Roman" w:cs="Times New Roman"/>
          <w:sz w:val="28"/>
          <w:szCs w:val="28"/>
        </w:rPr>
        <w:t>2</w:t>
      </w:r>
      <w:r w:rsidRPr="00440D2C">
        <w:rPr>
          <w:rFonts w:ascii="Times New Roman" w:hAnsi="Times New Roman" w:cs="Times New Roman"/>
          <w:sz w:val="28"/>
          <w:szCs w:val="28"/>
        </w:rPr>
        <w:t>).</w:t>
      </w:r>
      <w:r w:rsidR="001D678D" w:rsidRPr="00440D2C">
        <w:rPr>
          <w:rFonts w:ascii="Times New Roman" w:hAnsi="Times New Roman" w:cs="Times New Roman"/>
          <w:sz w:val="28"/>
          <w:szCs w:val="28"/>
        </w:rPr>
        <w:t xml:space="preserve"> При анализе возраста на момент операции в зависимости от типа населенного пункта были установлены существенные различия (p </w:t>
      </w:r>
      <w:r w:rsidR="003C214D" w:rsidRPr="00440D2C">
        <w:rPr>
          <w:rFonts w:ascii="Times New Roman" w:hAnsi="Times New Roman" w:cs="Times New Roman"/>
          <w:sz w:val="28"/>
          <w:szCs w:val="28"/>
        </w:rPr>
        <w:t>&lt;0,001</w:t>
      </w:r>
      <w:r w:rsidR="001D678D" w:rsidRPr="00440D2C">
        <w:rPr>
          <w:rFonts w:ascii="Times New Roman" w:hAnsi="Times New Roman" w:cs="Times New Roman"/>
          <w:sz w:val="28"/>
          <w:szCs w:val="28"/>
        </w:rPr>
        <w:t xml:space="preserve">) </w:t>
      </w:r>
      <w:r w:rsidR="001D678D" w:rsidRPr="00440D2C">
        <w:rPr>
          <w:rFonts w:ascii="Times New Roman" w:hAnsi="Times New Roman" w:cs="Times New Roman"/>
          <w:i/>
          <w:sz w:val="28"/>
          <w:szCs w:val="28"/>
        </w:rPr>
        <w:t>(используемый метод: U–критерий Манна–Уитни)</w:t>
      </w:r>
      <w:r w:rsidR="001D678D" w:rsidRPr="00440D2C">
        <w:rPr>
          <w:rFonts w:ascii="Times New Roman" w:hAnsi="Times New Roman" w:cs="Times New Roman"/>
          <w:sz w:val="28"/>
          <w:szCs w:val="28"/>
        </w:rPr>
        <w:t>.</w:t>
      </w:r>
      <w:r w:rsidR="00FF6214" w:rsidRPr="00440D2C">
        <w:rPr>
          <w:rFonts w:ascii="Times New Roman" w:hAnsi="Times New Roman" w:cs="Times New Roman"/>
          <w:sz w:val="28"/>
          <w:szCs w:val="28"/>
        </w:rPr>
        <w:t xml:space="preserve"> Пациенты из сельской местности оперированы по поводу врожденной катаракты в значительно более старшем возрасте, чем городские жители (p</w:t>
      </w:r>
      <w:r w:rsidR="002D1307">
        <w:rPr>
          <w:rFonts w:ascii="Times New Roman" w:hAnsi="Times New Roman" w:cs="Times New Roman"/>
          <w:sz w:val="28"/>
          <w:szCs w:val="28"/>
        </w:rPr>
        <w:t xml:space="preserve"> </w:t>
      </w:r>
      <w:r w:rsidR="003C214D" w:rsidRPr="00440D2C">
        <w:rPr>
          <w:rFonts w:ascii="Times New Roman" w:hAnsi="Times New Roman" w:cs="Times New Roman"/>
          <w:sz w:val="28"/>
          <w:szCs w:val="28"/>
        </w:rPr>
        <w:t>&lt;</w:t>
      </w:r>
      <w:r w:rsidR="003C214D">
        <w:rPr>
          <w:rFonts w:ascii="Times New Roman" w:hAnsi="Times New Roman" w:cs="Times New Roman"/>
          <w:sz w:val="28"/>
          <w:szCs w:val="28"/>
        </w:rPr>
        <w:t>0,001</w:t>
      </w:r>
      <w:r w:rsidR="00FF6214" w:rsidRPr="00440D2C">
        <w:rPr>
          <w:rFonts w:ascii="Times New Roman" w:hAnsi="Times New Roman" w:cs="Times New Roman"/>
          <w:sz w:val="28"/>
          <w:szCs w:val="28"/>
        </w:rPr>
        <w:t>), несмотря на одинаковый возраст выявлен</w:t>
      </w:r>
      <w:r w:rsidR="00EF1B82">
        <w:rPr>
          <w:rFonts w:ascii="Times New Roman" w:hAnsi="Times New Roman" w:cs="Times New Roman"/>
          <w:sz w:val="28"/>
          <w:szCs w:val="28"/>
        </w:rPr>
        <w:t>ия врожденной катаракты (p</w:t>
      </w:r>
      <w:r w:rsidR="000D472F">
        <w:rPr>
          <w:rFonts w:ascii="Times New Roman" w:hAnsi="Times New Roman" w:cs="Times New Roman"/>
          <w:sz w:val="28"/>
          <w:szCs w:val="28"/>
        </w:rPr>
        <w:t xml:space="preserve"> </w:t>
      </w:r>
      <w:r w:rsidR="00EF1B82">
        <w:rPr>
          <w:rFonts w:ascii="Times New Roman" w:hAnsi="Times New Roman" w:cs="Times New Roman"/>
          <w:sz w:val="28"/>
          <w:szCs w:val="28"/>
        </w:rPr>
        <w:t>=</w:t>
      </w:r>
      <w:r w:rsidR="000D472F">
        <w:rPr>
          <w:rFonts w:ascii="Times New Roman" w:hAnsi="Times New Roman" w:cs="Times New Roman"/>
          <w:sz w:val="28"/>
          <w:szCs w:val="28"/>
        </w:rPr>
        <w:t xml:space="preserve"> </w:t>
      </w:r>
      <w:r w:rsidR="00EF1B82">
        <w:rPr>
          <w:rFonts w:ascii="Times New Roman" w:hAnsi="Times New Roman" w:cs="Times New Roman"/>
          <w:sz w:val="28"/>
          <w:szCs w:val="28"/>
        </w:rPr>
        <w:t>0,298</w:t>
      </w:r>
      <w:r w:rsidR="00FF6214" w:rsidRPr="00440D2C">
        <w:rPr>
          <w:rFonts w:ascii="Times New Roman" w:hAnsi="Times New Roman" w:cs="Times New Roman"/>
          <w:sz w:val="28"/>
          <w:szCs w:val="28"/>
        </w:rPr>
        <w:t>). Ранее было показано, что барьеры для операции по удалению катаракты существуют на уровне служб</w:t>
      </w:r>
      <w:r w:rsidR="00903AD4" w:rsidRPr="00440D2C">
        <w:rPr>
          <w:rFonts w:ascii="Times New Roman" w:hAnsi="Times New Roman" w:cs="Times New Roman"/>
          <w:sz w:val="28"/>
          <w:szCs w:val="28"/>
        </w:rPr>
        <w:t xml:space="preserve"> </w:t>
      </w:r>
      <w:r w:rsidR="00FF6214" w:rsidRPr="00440D2C">
        <w:rPr>
          <w:rFonts w:ascii="Times New Roman" w:hAnsi="Times New Roman" w:cs="Times New Roman"/>
          <w:sz w:val="28"/>
          <w:szCs w:val="28"/>
        </w:rPr>
        <w:t xml:space="preserve">здравоохранения, сообщества и семьи. Согласно </w:t>
      </w:r>
      <w:r w:rsidR="00FF6214" w:rsidRPr="00440D2C">
        <w:rPr>
          <w:rFonts w:ascii="Times New Roman" w:eastAsia="NewtonC" w:hAnsi="Times New Roman" w:cs="Times New Roman"/>
          <w:sz w:val="28"/>
          <w:szCs w:val="28"/>
        </w:rPr>
        <w:t>статистическим сборникам Министерства здравоохранения Республики Казахстан «Здоровье населения Республики Казахстан и деятельность организаций здравоохранения»</w:t>
      </w:r>
      <w:r w:rsidR="00FF6214" w:rsidRPr="00440D2C">
        <w:rPr>
          <w:rFonts w:ascii="Times New Roman" w:hAnsi="Times New Roman" w:cs="Times New Roman"/>
          <w:sz w:val="28"/>
          <w:szCs w:val="28"/>
        </w:rPr>
        <w:t xml:space="preserve">, врачи-офтальмологи работают в основном в городских условиях </w:t>
      </w:r>
      <w:r w:rsidR="004F6225" w:rsidRPr="00440D2C">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{"citationItems":[{"id":"ITEM-1","itemData":{"URL":"http://www.rcrz.kz/index.php/ru/statistika-zdravookhraneniya-2","accessed":{"date-parts":[["2022","4","14"]]},"id":"ITEM-1","issued":{"date-parts":[["0"]]},"title":"2019 жылда Қазақстан Республикасы халқының денсаулығы және денсаулық сақтау ұйымдарының қызметі= Здоровье населения Республики Казахстан и деятельность организаций здравоохранения в 2020 году: Стат. жинақ.-Астана, 2020.-354б.-қазақша, орысша","type":"webpage"},"uris":["http://www.mendeley.com/documents/?uuid=db23b4bf-9818-3e93-a11e-904950d1cf37"]}],"mendeley":{"formattedCitation":"[148]","plainTextFormattedCitation":"[148]","previouslyFormattedCitation":"[148]"},"properties":{"noteIndex":0},"schema":"https://github.com/citation-style-language/schema/raw/master/csl-citation.json"}</w:instrText>
      </w:r>
      <w:r w:rsidR="004F6225" w:rsidRPr="00440D2C">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[148]</w:t>
      </w:r>
      <w:r w:rsidR="004F6225" w:rsidRPr="00440D2C">
        <w:rPr>
          <w:rFonts w:ascii="Times New Roman" w:hAnsi="Times New Roman" w:cs="Times New Roman"/>
          <w:sz w:val="28"/>
          <w:szCs w:val="28"/>
        </w:rPr>
        <w:fldChar w:fldCharType="end"/>
      </w:r>
      <w:r w:rsidR="00FF6214" w:rsidRPr="00440D2C">
        <w:rPr>
          <w:rFonts w:ascii="Times New Roman" w:hAnsi="Times New Roman" w:cs="Times New Roman"/>
          <w:sz w:val="28"/>
          <w:szCs w:val="28"/>
        </w:rPr>
        <w:t xml:space="preserve">. Таким образом, пациенты из отдаленных районов, вероятно, сталкиваются с затрудненным доступом к качественной медицинской </w:t>
      </w:r>
      <w:r w:rsidR="00FF6214" w:rsidRPr="00440D2C">
        <w:rPr>
          <w:rFonts w:ascii="Times New Roman" w:hAnsi="Times New Roman" w:cs="Times New Roman"/>
          <w:sz w:val="28"/>
          <w:szCs w:val="28"/>
        </w:rPr>
        <w:lastRenderedPageBreak/>
        <w:t>помощи, что приводит к значительной задержке поступления на операцию. Другое возможное объяснение различий между городом и деревней в сроках операции по удалению катаракты на уровне сообщества и семьи может быть связано с культурными и социальными детерминантами.</w:t>
      </w:r>
    </w:p>
    <w:p w14:paraId="0B39CCC2" w14:textId="77777777" w:rsidR="00BB69E2" w:rsidRPr="00440D2C" w:rsidRDefault="00BB69E2" w:rsidP="00BB69E2">
      <w:pPr>
        <w:spacing w:after="0" w:line="240" w:lineRule="auto"/>
        <w:ind w:firstLine="709"/>
        <w:jc w:val="both"/>
        <w:rPr>
          <w:rFonts w:ascii="Times New Roman" w:hAnsi="Times New Roman" w:cs="Times New Roman"/>
          <w:sz w:val="28"/>
          <w:szCs w:val="28"/>
        </w:rPr>
      </w:pPr>
    </w:p>
    <w:p w14:paraId="4370D4FD" w14:textId="77777777" w:rsidR="00BB69E2" w:rsidRDefault="006D65B6" w:rsidP="00440D2C">
      <w:pPr>
        <w:spacing w:after="0" w:line="240" w:lineRule="auto"/>
        <w:jc w:val="both"/>
        <w:rPr>
          <w:rFonts w:ascii="Times New Roman" w:hAnsi="Times New Roman" w:cs="Times New Roman"/>
          <w:sz w:val="28"/>
          <w:szCs w:val="28"/>
        </w:rPr>
      </w:pPr>
      <w:r w:rsidRPr="00440D2C">
        <w:rPr>
          <w:rFonts w:ascii="Times New Roman" w:hAnsi="Times New Roman" w:cs="Times New Roman"/>
          <w:sz w:val="28"/>
          <w:szCs w:val="28"/>
        </w:rPr>
        <w:t>Таблица 2</w:t>
      </w:r>
      <w:r w:rsidR="007441B3" w:rsidRPr="00440D2C">
        <w:rPr>
          <w:rFonts w:ascii="Times New Roman" w:hAnsi="Times New Roman" w:cs="Times New Roman"/>
          <w:sz w:val="28"/>
          <w:szCs w:val="28"/>
        </w:rPr>
        <w:t>4</w:t>
      </w:r>
      <w:r w:rsidR="00BB69E2" w:rsidRPr="00440D2C">
        <w:rPr>
          <w:rFonts w:ascii="Times New Roman" w:hAnsi="Times New Roman" w:cs="Times New Roman"/>
          <w:sz w:val="28"/>
          <w:szCs w:val="28"/>
        </w:rPr>
        <w:t xml:space="preserve"> – Анализ возраста на момент операци</w:t>
      </w:r>
      <w:r w:rsidR="00440D2C">
        <w:rPr>
          <w:rFonts w:ascii="Times New Roman" w:hAnsi="Times New Roman" w:cs="Times New Roman"/>
          <w:sz w:val="28"/>
          <w:szCs w:val="28"/>
        </w:rPr>
        <w:t>и в зависимости от т</w:t>
      </w:r>
      <w:r w:rsidR="00BB69E2" w:rsidRPr="00440D2C">
        <w:rPr>
          <w:rFonts w:ascii="Times New Roman" w:hAnsi="Times New Roman" w:cs="Times New Roman"/>
          <w:sz w:val="28"/>
          <w:szCs w:val="28"/>
        </w:rPr>
        <w:t>ип</w:t>
      </w:r>
      <w:r w:rsidR="00440D2C">
        <w:rPr>
          <w:rFonts w:ascii="Times New Roman" w:hAnsi="Times New Roman" w:cs="Times New Roman"/>
          <w:sz w:val="28"/>
          <w:szCs w:val="28"/>
        </w:rPr>
        <w:t>а населенного пункта</w:t>
      </w:r>
    </w:p>
    <w:p w14:paraId="5AA7D5AF" w14:textId="77777777" w:rsidR="00E3184F" w:rsidRPr="00440D2C" w:rsidRDefault="00E3184F" w:rsidP="00440D2C">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35"/>
        <w:gridCol w:w="1576"/>
        <w:gridCol w:w="1579"/>
        <w:gridCol w:w="1579"/>
        <w:gridCol w:w="1609"/>
      </w:tblGrid>
      <w:tr w:rsidR="00BB69E2" w:rsidRPr="00965FA0" w14:paraId="0E73E83F" w14:textId="77777777" w:rsidTr="00102A07">
        <w:trPr>
          <w:jc w:val="center"/>
        </w:trPr>
        <w:tc>
          <w:tcPr>
            <w:tcW w:w="1658" w:type="dxa"/>
            <w:vMerge w:val="restart"/>
            <w:vAlign w:val="center"/>
          </w:tcPr>
          <w:p w14:paraId="73BD8A5D"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Показатель</w:t>
            </w:r>
          </w:p>
        </w:tc>
        <w:tc>
          <w:tcPr>
            <w:tcW w:w="1653" w:type="dxa"/>
            <w:vMerge w:val="restart"/>
            <w:vAlign w:val="center"/>
          </w:tcPr>
          <w:p w14:paraId="49721249"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Категории</w:t>
            </w:r>
          </w:p>
        </w:tc>
        <w:tc>
          <w:tcPr>
            <w:tcW w:w="4901" w:type="dxa"/>
            <w:gridSpan w:val="3"/>
            <w:vAlign w:val="center"/>
          </w:tcPr>
          <w:p w14:paraId="38346824" w14:textId="2AEF62E2"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 xml:space="preserve">Возраст на момент </w:t>
            </w:r>
            <w:r w:rsidR="003C214D" w:rsidRPr="00965FA0">
              <w:rPr>
                <w:rFonts w:ascii="Times New Roman" w:hAnsi="Times New Roman" w:cs="Times New Roman"/>
                <w:sz w:val="24"/>
                <w:szCs w:val="24"/>
              </w:rPr>
              <w:t>операции (</w:t>
            </w:r>
            <w:r w:rsidRPr="00965FA0">
              <w:rPr>
                <w:rFonts w:ascii="Times New Roman" w:hAnsi="Times New Roman" w:cs="Times New Roman"/>
                <w:sz w:val="24"/>
                <w:szCs w:val="24"/>
              </w:rPr>
              <w:t>месяцев)</w:t>
            </w:r>
          </w:p>
        </w:tc>
        <w:tc>
          <w:tcPr>
            <w:tcW w:w="1642" w:type="dxa"/>
            <w:vMerge w:val="restart"/>
            <w:vAlign w:val="center"/>
          </w:tcPr>
          <w:p w14:paraId="4D8BFCF4"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p</w:t>
            </w:r>
          </w:p>
        </w:tc>
      </w:tr>
      <w:tr w:rsidR="00BB69E2" w:rsidRPr="00965FA0" w14:paraId="0D61032F" w14:textId="77777777" w:rsidTr="00102A07">
        <w:trPr>
          <w:jc w:val="center"/>
        </w:trPr>
        <w:tc>
          <w:tcPr>
            <w:tcW w:w="1658" w:type="dxa"/>
            <w:vMerge/>
          </w:tcPr>
          <w:p w14:paraId="0FA176EE" w14:textId="77777777" w:rsidR="00BB69E2" w:rsidRPr="00965FA0" w:rsidRDefault="00BB69E2" w:rsidP="00941E23">
            <w:pPr>
              <w:spacing w:after="0" w:line="240" w:lineRule="auto"/>
              <w:rPr>
                <w:rFonts w:ascii="Times New Roman" w:hAnsi="Times New Roman" w:cs="Times New Roman"/>
                <w:sz w:val="24"/>
                <w:szCs w:val="24"/>
              </w:rPr>
            </w:pPr>
          </w:p>
        </w:tc>
        <w:tc>
          <w:tcPr>
            <w:tcW w:w="1653" w:type="dxa"/>
            <w:vMerge/>
          </w:tcPr>
          <w:p w14:paraId="405C4B39" w14:textId="77777777" w:rsidR="00BB69E2" w:rsidRPr="00965FA0" w:rsidRDefault="00BB69E2" w:rsidP="00941E23">
            <w:pPr>
              <w:spacing w:after="0" w:line="240" w:lineRule="auto"/>
              <w:rPr>
                <w:rFonts w:ascii="Times New Roman" w:hAnsi="Times New Roman" w:cs="Times New Roman"/>
                <w:sz w:val="24"/>
                <w:szCs w:val="24"/>
              </w:rPr>
            </w:pPr>
          </w:p>
        </w:tc>
        <w:tc>
          <w:tcPr>
            <w:tcW w:w="1633" w:type="dxa"/>
            <w:vAlign w:val="center"/>
          </w:tcPr>
          <w:p w14:paraId="2FBE9D7A"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Me</w:t>
            </w:r>
          </w:p>
        </w:tc>
        <w:tc>
          <w:tcPr>
            <w:tcW w:w="1634" w:type="dxa"/>
            <w:vAlign w:val="center"/>
          </w:tcPr>
          <w:p w14:paraId="3EAC2E02"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Q₁ – Q₃</w:t>
            </w:r>
          </w:p>
        </w:tc>
        <w:tc>
          <w:tcPr>
            <w:tcW w:w="1634" w:type="dxa"/>
            <w:vAlign w:val="center"/>
          </w:tcPr>
          <w:p w14:paraId="6E6DD0A6"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n</w:t>
            </w:r>
          </w:p>
        </w:tc>
        <w:tc>
          <w:tcPr>
            <w:tcW w:w="1642" w:type="dxa"/>
            <w:vMerge/>
          </w:tcPr>
          <w:p w14:paraId="05EA6CEA" w14:textId="77777777" w:rsidR="00BB69E2" w:rsidRPr="00965FA0" w:rsidRDefault="00BB69E2" w:rsidP="00941E23">
            <w:pPr>
              <w:spacing w:after="0" w:line="240" w:lineRule="auto"/>
              <w:rPr>
                <w:rFonts w:ascii="Times New Roman" w:hAnsi="Times New Roman" w:cs="Times New Roman"/>
                <w:sz w:val="24"/>
                <w:szCs w:val="24"/>
              </w:rPr>
            </w:pPr>
          </w:p>
        </w:tc>
      </w:tr>
      <w:tr w:rsidR="00BB69E2" w:rsidRPr="00965FA0" w14:paraId="0A458CA1" w14:textId="77777777" w:rsidTr="00102A07">
        <w:trPr>
          <w:jc w:val="center"/>
        </w:trPr>
        <w:tc>
          <w:tcPr>
            <w:tcW w:w="1658" w:type="dxa"/>
            <w:vMerge w:val="restart"/>
            <w:vAlign w:val="center"/>
          </w:tcPr>
          <w:p w14:paraId="5DC3E210"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Тип населенного пункта</w:t>
            </w:r>
          </w:p>
        </w:tc>
        <w:tc>
          <w:tcPr>
            <w:tcW w:w="1653" w:type="dxa"/>
            <w:vAlign w:val="center"/>
          </w:tcPr>
          <w:p w14:paraId="3EC45E4C"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Село</w:t>
            </w:r>
          </w:p>
        </w:tc>
        <w:tc>
          <w:tcPr>
            <w:tcW w:w="1633" w:type="dxa"/>
            <w:vAlign w:val="center"/>
          </w:tcPr>
          <w:p w14:paraId="0E626553"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5</w:t>
            </w:r>
            <w:r w:rsidR="00831C2D">
              <w:rPr>
                <w:rFonts w:ascii="Times New Roman" w:hAnsi="Times New Roman" w:cs="Times New Roman"/>
                <w:sz w:val="24"/>
                <w:szCs w:val="24"/>
              </w:rPr>
              <w:t>9</w:t>
            </w:r>
          </w:p>
        </w:tc>
        <w:tc>
          <w:tcPr>
            <w:tcW w:w="1634" w:type="dxa"/>
            <w:vAlign w:val="center"/>
          </w:tcPr>
          <w:p w14:paraId="6FD5E137" w14:textId="77777777" w:rsidR="00BB69E2" w:rsidRPr="00965FA0" w:rsidRDefault="00831C2D"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00BB69E2" w:rsidRPr="00965FA0">
              <w:rPr>
                <w:rFonts w:ascii="Times New Roman" w:hAnsi="Times New Roman" w:cs="Times New Roman"/>
                <w:sz w:val="24"/>
                <w:szCs w:val="24"/>
              </w:rPr>
              <w:t xml:space="preserve"> – 10</w:t>
            </w:r>
            <w:r>
              <w:rPr>
                <w:rFonts w:ascii="Times New Roman" w:hAnsi="Times New Roman" w:cs="Times New Roman"/>
                <w:sz w:val="24"/>
                <w:szCs w:val="24"/>
              </w:rPr>
              <w:t>3</w:t>
            </w:r>
          </w:p>
        </w:tc>
        <w:tc>
          <w:tcPr>
            <w:tcW w:w="1634" w:type="dxa"/>
            <w:vAlign w:val="center"/>
          </w:tcPr>
          <w:p w14:paraId="7B2DE06E" w14:textId="77777777" w:rsidR="00BB69E2" w:rsidRPr="00965FA0" w:rsidRDefault="00831C2D"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w:t>
            </w:r>
          </w:p>
        </w:tc>
        <w:tc>
          <w:tcPr>
            <w:tcW w:w="1642" w:type="dxa"/>
            <w:vMerge w:val="restart"/>
            <w:vAlign w:val="center"/>
          </w:tcPr>
          <w:p w14:paraId="2A07DA11" w14:textId="6E90C8AD" w:rsidR="00BB69E2" w:rsidRPr="00965FA0" w:rsidRDefault="003C214D"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&lt;0,001</w:t>
            </w:r>
            <w:r w:rsidR="00BB69E2" w:rsidRPr="00965FA0">
              <w:rPr>
                <w:rFonts w:ascii="Times New Roman" w:hAnsi="Times New Roman" w:cs="Times New Roman"/>
                <w:sz w:val="24"/>
                <w:szCs w:val="24"/>
              </w:rPr>
              <w:t>*</w:t>
            </w:r>
          </w:p>
        </w:tc>
      </w:tr>
      <w:tr w:rsidR="00BB69E2" w:rsidRPr="00965FA0" w14:paraId="2E897F2F" w14:textId="77777777" w:rsidTr="00102A07">
        <w:trPr>
          <w:jc w:val="center"/>
        </w:trPr>
        <w:tc>
          <w:tcPr>
            <w:tcW w:w="1658" w:type="dxa"/>
            <w:vMerge/>
          </w:tcPr>
          <w:p w14:paraId="2930B6C9" w14:textId="77777777" w:rsidR="00BB69E2" w:rsidRPr="00965FA0" w:rsidRDefault="00BB69E2" w:rsidP="00941E23">
            <w:pPr>
              <w:spacing w:after="0" w:line="240" w:lineRule="auto"/>
              <w:rPr>
                <w:rFonts w:ascii="Times New Roman" w:hAnsi="Times New Roman" w:cs="Times New Roman"/>
                <w:sz w:val="24"/>
                <w:szCs w:val="24"/>
              </w:rPr>
            </w:pPr>
          </w:p>
        </w:tc>
        <w:tc>
          <w:tcPr>
            <w:tcW w:w="1653" w:type="dxa"/>
            <w:vAlign w:val="center"/>
          </w:tcPr>
          <w:p w14:paraId="4CE0FCA2"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Город</w:t>
            </w:r>
          </w:p>
        </w:tc>
        <w:tc>
          <w:tcPr>
            <w:tcW w:w="1633" w:type="dxa"/>
            <w:vAlign w:val="center"/>
          </w:tcPr>
          <w:p w14:paraId="6E48B4DB" w14:textId="77777777" w:rsidR="00BB69E2" w:rsidRPr="00965FA0" w:rsidRDefault="00BB69E2" w:rsidP="00941E23">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4</w:t>
            </w:r>
            <w:r w:rsidR="00831C2D">
              <w:rPr>
                <w:rFonts w:ascii="Times New Roman" w:hAnsi="Times New Roman" w:cs="Times New Roman"/>
                <w:sz w:val="24"/>
                <w:szCs w:val="24"/>
              </w:rPr>
              <w:t>6</w:t>
            </w:r>
          </w:p>
        </w:tc>
        <w:tc>
          <w:tcPr>
            <w:tcW w:w="1634" w:type="dxa"/>
            <w:vAlign w:val="center"/>
          </w:tcPr>
          <w:p w14:paraId="764F25E0" w14:textId="77777777" w:rsidR="00BB69E2" w:rsidRPr="00965FA0" w:rsidRDefault="00831C2D"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r w:rsidR="00BB69E2" w:rsidRPr="00965FA0">
              <w:rPr>
                <w:rFonts w:ascii="Times New Roman" w:hAnsi="Times New Roman" w:cs="Times New Roman"/>
                <w:sz w:val="24"/>
                <w:szCs w:val="24"/>
              </w:rPr>
              <w:t xml:space="preserve"> – 8</w:t>
            </w:r>
            <w:r>
              <w:rPr>
                <w:rFonts w:ascii="Times New Roman" w:hAnsi="Times New Roman" w:cs="Times New Roman"/>
                <w:sz w:val="24"/>
                <w:szCs w:val="24"/>
              </w:rPr>
              <w:t>1</w:t>
            </w:r>
          </w:p>
        </w:tc>
        <w:tc>
          <w:tcPr>
            <w:tcW w:w="1634" w:type="dxa"/>
            <w:vAlign w:val="center"/>
          </w:tcPr>
          <w:p w14:paraId="556CE701" w14:textId="77777777" w:rsidR="00BB69E2" w:rsidRPr="00965FA0" w:rsidRDefault="00831C2D" w:rsidP="00941E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502</w:t>
            </w:r>
          </w:p>
        </w:tc>
        <w:tc>
          <w:tcPr>
            <w:tcW w:w="1642" w:type="dxa"/>
            <w:vMerge/>
          </w:tcPr>
          <w:p w14:paraId="4DE6E91B" w14:textId="77777777" w:rsidR="00BB69E2" w:rsidRPr="00965FA0" w:rsidRDefault="00BB69E2" w:rsidP="00941E23">
            <w:pPr>
              <w:spacing w:after="0" w:line="240" w:lineRule="auto"/>
              <w:rPr>
                <w:rFonts w:ascii="Times New Roman" w:hAnsi="Times New Roman" w:cs="Times New Roman"/>
                <w:sz w:val="24"/>
                <w:szCs w:val="24"/>
              </w:rPr>
            </w:pPr>
          </w:p>
        </w:tc>
      </w:tr>
      <w:tr w:rsidR="00102A07" w:rsidRPr="00965FA0" w14:paraId="32F3ADF0" w14:textId="77777777" w:rsidTr="00CC4566">
        <w:trPr>
          <w:trHeight w:val="400"/>
          <w:jc w:val="center"/>
        </w:trPr>
        <w:tc>
          <w:tcPr>
            <w:tcW w:w="9854" w:type="dxa"/>
            <w:gridSpan w:val="6"/>
          </w:tcPr>
          <w:p w14:paraId="6BE107C3" w14:textId="79C0FACC" w:rsidR="00102A07" w:rsidRPr="00965FA0" w:rsidRDefault="00102A07" w:rsidP="00102A0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Примечание</w:t>
            </w:r>
            <w:r w:rsidR="00CC4566">
              <w:rPr>
                <w:rFonts w:ascii="Times New Roman" w:hAnsi="Times New Roman" w:cs="Times New Roman"/>
                <w:sz w:val="24"/>
                <w:szCs w:val="24"/>
              </w:rPr>
              <w:t>.</w:t>
            </w:r>
            <w:r>
              <w:rPr>
                <w:rFonts w:ascii="Times New Roman" w:hAnsi="Times New Roman" w:cs="Times New Roman"/>
                <w:sz w:val="24"/>
                <w:szCs w:val="24"/>
              </w:rPr>
              <w:t xml:space="preserve"> </w:t>
            </w:r>
            <w:r w:rsidRPr="00965FA0">
              <w:rPr>
                <w:rFonts w:ascii="Times New Roman" w:hAnsi="Times New Roman" w:cs="Times New Roman"/>
                <w:sz w:val="24"/>
                <w:szCs w:val="24"/>
              </w:rPr>
              <w:t xml:space="preserve">* – различия показателей статистически значимы (p </w:t>
            </w:r>
            <w:r w:rsidR="003C214D" w:rsidRPr="00965FA0">
              <w:rPr>
                <w:rFonts w:ascii="Times New Roman" w:hAnsi="Times New Roman" w:cs="Times New Roman"/>
                <w:sz w:val="24"/>
                <w:szCs w:val="24"/>
              </w:rPr>
              <w:t>&lt;0</w:t>
            </w:r>
            <w:r w:rsidRPr="00965FA0">
              <w:rPr>
                <w:rFonts w:ascii="Times New Roman" w:hAnsi="Times New Roman" w:cs="Times New Roman"/>
                <w:sz w:val="24"/>
                <w:szCs w:val="24"/>
              </w:rPr>
              <w:t>,05)</w:t>
            </w:r>
          </w:p>
        </w:tc>
      </w:tr>
    </w:tbl>
    <w:p w14:paraId="4964B1D2" w14:textId="77777777" w:rsidR="00BB69E2" w:rsidRPr="00965FA0" w:rsidRDefault="00BB69E2" w:rsidP="00BB69E2">
      <w:pPr>
        <w:spacing w:after="0" w:line="240" w:lineRule="auto"/>
        <w:jc w:val="center"/>
        <w:rPr>
          <w:rFonts w:ascii="Times New Roman" w:hAnsi="Times New Roman" w:cs="Times New Roman"/>
          <w:sz w:val="24"/>
          <w:szCs w:val="24"/>
        </w:rPr>
      </w:pPr>
    </w:p>
    <w:p w14:paraId="370692C4" w14:textId="77777777" w:rsidR="00BB69E2" w:rsidRPr="00965FA0" w:rsidRDefault="00831C2D" w:rsidP="00BB69E2">
      <w:pPr>
        <w:spacing w:after="0" w:line="240" w:lineRule="auto"/>
        <w:jc w:val="both"/>
        <w:rPr>
          <w:rFonts w:ascii="Times New Roman" w:hAnsi="Times New Roman" w:cs="Times New Roman"/>
          <w:sz w:val="24"/>
          <w:szCs w:val="24"/>
        </w:rPr>
      </w:pPr>
      <w:r w:rsidRPr="00831C2D">
        <w:rPr>
          <w:rFonts w:ascii="Times New Roman" w:hAnsi="Times New Roman" w:cs="Times New Roman"/>
          <w:noProof/>
          <w:sz w:val="24"/>
          <w:szCs w:val="24"/>
        </w:rPr>
        <w:drawing>
          <wp:inline distT="0" distB="0" distL="0" distR="0" wp14:anchorId="146ABCF2" wp14:editId="50095BE0">
            <wp:extent cx="5429250" cy="219075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png"/>
                    <pic:cNvPicPr/>
                  </pic:nvPicPr>
                  <pic:blipFill>
                    <a:blip r:embed="rId19" cstate="print"/>
                    <a:stretch>
                      <a:fillRect/>
                    </a:stretch>
                  </pic:blipFill>
                  <pic:spPr>
                    <a:xfrm>
                      <a:off x="0" y="0"/>
                      <a:ext cx="5429770" cy="2190960"/>
                    </a:xfrm>
                    <a:prstGeom prst="rect">
                      <a:avLst/>
                    </a:prstGeom>
                  </pic:spPr>
                </pic:pic>
              </a:graphicData>
            </a:graphic>
          </wp:inline>
        </w:drawing>
      </w:r>
    </w:p>
    <w:p w14:paraId="12393C01" w14:textId="77777777" w:rsidR="00E3184F" w:rsidRDefault="00E3184F" w:rsidP="00E3184F">
      <w:pPr>
        <w:spacing w:after="0" w:line="240" w:lineRule="auto"/>
        <w:ind w:firstLine="709"/>
        <w:jc w:val="center"/>
        <w:rPr>
          <w:rFonts w:ascii="Times New Roman" w:hAnsi="Times New Roman" w:cs="Times New Roman"/>
          <w:sz w:val="28"/>
          <w:szCs w:val="28"/>
        </w:rPr>
      </w:pPr>
    </w:p>
    <w:p w14:paraId="38BF9AD3" w14:textId="19F95296" w:rsidR="00BB69E2" w:rsidRPr="00440D2C" w:rsidRDefault="006B6AAD" w:rsidP="00E3184F">
      <w:pPr>
        <w:spacing w:after="0" w:line="240" w:lineRule="auto"/>
        <w:ind w:firstLine="709"/>
        <w:jc w:val="center"/>
        <w:rPr>
          <w:rFonts w:ascii="Times New Roman" w:hAnsi="Times New Roman" w:cs="Times New Roman"/>
          <w:sz w:val="28"/>
          <w:szCs w:val="28"/>
        </w:rPr>
      </w:pPr>
      <w:r w:rsidRPr="00440D2C">
        <w:rPr>
          <w:rFonts w:ascii="Times New Roman" w:hAnsi="Times New Roman" w:cs="Times New Roman"/>
          <w:sz w:val="28"/>
          <w:szCs w:val="28"/>
        </w:rPr>
        <w:t>Рисунок 1</w:t>
      </w:r>
      <w:r w:rsidR="000B62B2">
        <w:rPr>
          <w:rFonts w:ascii="Times New Roman" w:hAnsi="Times New Roman" w:cs="Times New Roman"/>
          <w:sz w:val="28"/>
          <w:szCs w:val="28"/>
        </w:rPr>
        <w:t>2</w:t>
      </w:r>
      <w:r w:rsidR="00BB69E2" w:rsidRPr="00440D2C">
        <w:rPr>
          <w:rFonts w:ascii="Times New Roman" w:hAnsi="Times New Roman" w:cs="Times New Roman"/>
          <w:sz w:val="28"/>
          <w:szCs w:val="28"/>
        </w:rPr>
        <w:t xml:space="preserve"> – Анализ возраста на момент операции в зависимости от </w:t>
      </w:r>
      <w:r w:rsidR="00FF6214" w:rsidRPr="00440D2C">
        <w:rPr>
          <w:rFonts w:ascii="Times New Roman" w:hAnsi="Times New Roman" w:cs="Times New Roman"/>
          <w:sz w:val="28"/>
          <w:szCs w:val="28"/>
        </w:rPr>
        <w:t>типа населенного пункта</w:t>
      </w:r>
    </w:p>
    <w:p w14:paraId="29A36DCA" w14:textId="77777777" w:rsidR="00FF6214" w:rsidRPr="00440D2C" w:rsidRDefault="00FF6214" w:rsidP="00BB69E2">
      <w:pPr>
        <w:spacing w:after="0" w:line="240" w:lineRule="auto"/>
        <w:ind w:firstLine="709"/>
        <w:jc w:val="both"/>
        <w:rPr>
          <w:rFonts w:ascii="Times New Roman" w:hAnsi="Times New Roman" w:cs="Times New Roman"/>
          <w:sz w:val="28"/>
          <w:szCs w:val="28"/>
        </w:rPr>
      </w:pPr>
    </w:p>
    <w:p w14:paraId="7DB7AFC0" w14:textId="575C8F73" w:rsidR="00FF6214" w:rsidRPr="00440D2C" w:rsidRDefault="00FF6214" w:rsidP="00FF6214">
      <w:pPr>
        <w:spacing w:after="0" w:line="240" w:lineRule="auto"/>
        <w:ind w:firstLine="709"/>
        <w:jc w:val="both"/>
        <w:rPr>
          <w:rFonts w:ascii="Times New Roman" w:hAnsi="Times New Roman" w:cs="Times New Roman"/>
          <w:sz w:val="28"/>
          <w:szCs w:val="28"/>
        </w:rPr>
      </w:pPr>
      <w:r w:rsidRPr="00440D2C">
        <w:rPr>
          <w:rFonts w:ascii="Times New Roman" w:hAnsi="Times New Roman" w:cs="Times New Roman"/>
          <w:sz w:val="28"/>
          <w:szCs w:val="28"/>
        </w:rPr>
        <w:t>Далее н</w:t>
      </w:r>
      <w:r w:rsidR="00B31A45" w:rsidRPr="00440D2C">
        <w:rPr>
          <w:rFonts w:ascii="Times New Roman" w:hAnsi="Times New Roman" w:cs="Times New Roman"/>
          <w:sz w:val="28"/>
          <w:szCs w:val="28"/>
        </w:rPr>
        <w:t xml:space="preserve">ами был выполнен анализ возраста на момент операции в зависимости от </w:t>
      </w:r>
      <w:r w:rsidRPr="00440D2C">
        <w:rPr>
          <w:rFonts w:ascii="Times New Roman" w:hAnsi="Times New Roman" w:cs="Times New Roman"/>
          <w:sz w:val="28"/>
          <w:szCs w:val="28"/>
        </w:rPr>
        <w:t xml:space="preserve">региона Республики Казахстан </w:t>
      </w:r>
      <w:r w:rsidR="007441B3" w:rsidRPr="00440D2C">
        <w:rPr>
          <w:rFonts w:ascii="Times New Roman" w:hAnsi="Times New Roman" w:cs="Times New Roman"/>
          <w:sz w:val="28"/>
          <w:szCs w:val="28"/>
        </w:rPr>
        <w:t>(таблица 25</w:t>
      </w:r>
      <w:r w:rsidR="004613E2" w:rsidRPr="00440D2C">
        <w:rPr>
          <w:rFonts w:ascii="Times New Roman" w:hAnsi="Times New Roman" w:cs="Times New Roman"/>
          <w:sz w:val="28"/>
          <w:szCs w:val="28"/>
        </w:rPr>
        <w:t>, рисунок 1</w:t>
      </w:r>
      <w:r w:rsidR="000B62B2">
        <w:rPr>
          <w:rFonts w:ascii="Times New Roman" w:hAnsi="Times New Roman" w:cs="Times New Roman"/>
          <w:sz w:val="28"/>
          <w:szCs w:val="28"/>
        </w:rPr>
        <w:t>3</w:t>
      </w:r>
      <w:r w:rsidR="00753BA2" w:rsidRPr="00440D2C">
        <w:rPr>
          <w:rFonts w:ascii="Times New Roman" w:hAnsi="Times New Roman" w:cs="Times New Roman"/>
          <w:sz w:val="28"/>
          <w:szCs w:val="28"/>
        </w:rPr>
        <w:t>)</w:t>
      </w:r>
      <w:r w:rsidR="00B31A45" w:rsidRPr="00440D2C">
        <w:rPr>
          <w:rFonts w:ascii="Times New Roman" w:hAnsi="Times New Roman" w:cs="Times New Roman"/>
          <w:sz w:val="28"/>
          <w:szCs w:val="28"/>
        </w:rPr>
        <w:t>.</w:t>
      </w:r>
      <w:r w:rsidRPr="00440D2C">
        <w:rPr>
          <w:rFonts w:ascii="Times New Roman" w:hAnsi="Times New Roman" w:cs="Times New Roman"/>
          <w:sz w:val="28"/>
          <w:szCs w:val="28"/>
        </w:rPr>
        <w:t xml:space="preserve"> При сравнении возраста на момент операции в зависимости от </w:t>
      </w:r>
      <w:r w:rsidR="00903AD4" w:rsidRPr="00440D2C">
        <w:rPr>
          <w:rFonts w:ascii="Times New Roman" w:hAnsi="Times New Roman" w:cs="Times New Roman"/>
          <w:sz w:val="28"/>
          <w:szCs w:val="28"/>
        </w:rPr>
        <w:t>региона проживания,</w:t>
      </w:r>
      <w:r w:rsidRPr="00440D2C">
        <w:rPr>
          <w:rFonts w:ascii="Times New Roman" w:hAnsi="Times New Roman" w:cs="Times New Roman"/>
          <w:sz w:val="28"/>
          <w:szCs w:val="28"/>
        </w:rPr>
        <w:t xml:space="preserve"> нам не удалось установить статистиче</w:t>
      </w:r>
      <w:r w:rsidR="00831C2D">
        <w:rPr>
          <w:rFonts w:ascii="Times New Roman" w:hAnsi="Times New Roman" w:cs="Times New Roman"/>
          <w:sz w:val="28"/>
          <w:szCs w:val="28"/>
        </w:rPr>
        <w:t>ски значимых различий (p = 0,167</w:t>
      </w:r>
      <w:r w:rsidRPr="00440D2C">
        <w:rPr>
          <w:rFonts w:ascii="Times New Roman" w:hAnsi="Times New Roman" w:cs="Times New Roman"/>
          <w:sz w:val="28"/>
          <w:szCs w:val="28"/>
        </w:rPr>
        <w:t xml:space="preserve">) </w:t>
      </w:r>
      <w:r w:rsidRPr="00440D2C">
        <w:rPr>
          <w:rFonts w:ascii="Times New Roman" w:hAnsi="Times New Roman" w:cs="Times New Roman"/>
          <w:i/>
          <w:sz w:val="28"/>
          <w:szCs w:val="28"/>
        </w:rPr>
        <w:t xml:space="preserve">(используемый метод: Критерий </w:t>
      </w:r>
      <w:proofErr w:type="spellStart"/>
      <w:r w:rsidRPr="00440D2C">
        <w:rPr>
          <w:rFonts w:ascii="Times New Roman" w:hAnsi="Times New Roman" w:cs="Times New Roman"/>
          <w:i/>
          <w:sz w:val="28"/>
          <w:szCs w:val="28"/>
        </w:rPr>
        <w:t>Краскела</w:t>
      </w:r>
      <w:proofErr w:type="spellEnd"/>
      <w:r w:rsidRPr="00440D2C">
        <w:rPr>
          <w:rFonts w:ascii="Times New Roman" w:hAnsi="Times New Roman" w:cs="Times New Roman"/>
          <w:i/>
          <w:sz w:val="28"/>
          <w:szCs w:val="28"/>
        </w:rPr>
        <w:t>–</w:t>
      </w:r>
      <w:proofErr w:type="spellStart"/>
      <w:r w:rsidRPr="00440D2C">
        <w:rPr>
          <w:rFonts w:ascii="Times New Roman" w:hAnsi="Times New Roman" w:cs="Times New Roman"/>
          <w:i/>
          <w:sz w:val="28"/>
          <w:szCs w:val="28"/>
        </w:rPr>
        <w:t>Уоллиса</w:t>
      </w:r>
      <w:proofErr w:type="spellEnd"/>
      <w:r w:rsidRPr="00440D2C">
        <w:rPr>
          <w:rFonts w:ascii="Times New Roman" w:hAnsi="Times New Roman" w:cs="Times New Roman"/>
          <w:i/>
          <w:sz w:val="28"/>
          <w:szCs w:val="28"/>
        </w:rPr>
        <w:t>)</w:t>
      </w:r>
      <w:r w:rsidRPr="00440D2C">
        <w:rPr>
          <w:rFonts w:ascii="Times New Roman" w:hAnsi="Times New Roman" w:cs="Times New Roman"/>
          <w:sz w:val="28"/>
          <w:szCs w:val="28"/>
        </w:rPr>
        <w:t>.</w:t>
      </w:r>
    </w:p>
    <w:p w14:paraId="0ADE62FF" w14:textId="77777777" w:rsidR="00B31A45" w:rsidRPr="00440D2C" w:rsidRDefault="00B31A45" w:rsidP="00965FA0">
      <w:pPr>
        <w:spacing w:after="0" w:line="240" w:lineRule="auto"/>
        <w:rPr>
          <w:rFonts w:ascii="Times New Roman" w:hAnsi="Times New Roman" w:cs="Times New Roman"/>
          <w:sz w:val="28"/>
          <w:szCs w:val="28"/>
        </w:rPr>
      </w:pPr>
    </w:p>
    <w:p w14:paraId="10888910" w14:textId="77777777" w:rsidR="00B31A45" w:rsidRDefault="00753BA2" w:rsidP="00440D2C">
      <w:pPr>
        <w:spacing w:after="0" w:line="240" w:lineRule="auto"/>
        <w:jc w:val="both"/>
        <w:rPr>
          <w:rFonts w:ascii="Times New Roman" w:hAnsi="Times New Roman" w:cs="Times New Roman"/>
          <w:sz w:val="28"/>
          <w:szCs w:val="28"/>
        </w:rPr>
      </w:pPr>
      <w:r w:rsidRPr="00440D2C">
        <w:rPr>
          <w:rFonts w:ascii="Times New Roman" w:hAnsi="Times New Roman" w:cs="Times New Roman"/>
          <w:sz w:val="28"/>
          <w:szCs w:val="28"/>
        </w:rPr>
        <w:t>Таблица 2</w:t>
      </w:r>
      <w:r w:rsidR="007441B3" w:rsidRPr="00440D2C">
        <w:rPr>
          <w:rFonts w:ascii="Times New Roman" w:hAnsi="Times New Roman" w:cs="Times New Roman"/>
          <w:sz w:val="28"/>
          <w:szCs w:val="28"/>
        </w:rPr>
        <w:t>5</w:t>
      </w:r>
      <w:r w:rsidR="00B31A45" w:rsidRPr="00440D2C">
        <w:rPr>
          <w:rFonts w:ascii="Times New Roman" w:hAnsi="Times New Roman" w:cs="Times New Roman"/>
          <w:sz w:val="28"/>
          <w:szCs w:val="28"/>
        </w:rPr>
        <w:t xml:space="preserve"> – Анализ возраста на момент операции в зависимости от </w:t>
      </w:r>
      <w:r w:rsidR="004613E2" w:rsidRPr="00440D2C">
        <w:rPr>
          <w:rFonts w:ascii="Times New Roman" w:hAnsi="Times New Roman" w:cs="Times New Roman"/>
          <w:sz w:val="28"/>
          <w:szCs w:val="28"/>
        </w:rPr>
        <w:t>региона проживания</w:t>
      </w:r>
    </w:p>
    <w:p w14:paraId="60FED5AB" w14:textId="77777777" w:rsidR="00E3184F" w:rsidRPr="00440D2C" w:rsidRDefault="00E3184F" w:rsidP="00440D2C">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57"/>
        <w:gridCol w:w="1579"/>
        <w:gridCol w:w="1574"/>
        <w:gridCol w:w="1582"/>
        <w:gridCol w:w="1595"/>
      </w:tblGrid>
      <w:tr w:rsidR="00B31A45" w:rsidRPr="00965FA0" w14:paraId="2EEA0946" w14:textId="77777777" w:rsidTr="00CC4566">
        <w:trPr>
          <w:jc w:val="center"/>
        </w:trPr>
        <w:tc>
          <w:tcPr>
            <w:tcW w:w="1654" w:type="dxa"/>
            <w:vMerge w:val="restart"/>
            <w:vAlign w:val="center"/>
          </w:tcPr>
          <w:p w14:paraId="2B57FD6E"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Показатель</w:t>
            </w:r>
          </w:p>
        </w:tc>
        <w:tc>
          <w:tcPr>
            <w:tcW w:w="1660" w:type="dxa"/>
            <w:vMerge w:val="restart"/>
            <w:vAlign w:val="center"/>
          </w:tcPr>
          <w:p w14:paraId="69A2258C"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Категории</w:t>
            </w:r>
          </w:p>
        </w:tc>
        <w:tc>
          <w:tcPr>
            <w:tcW w:w="4901" w:type="dxa"/>
            <w:gridSpan w:val="3"/>
            <w:vAlign w:val="center"/>
          </w:tcPr>
          <w:p w14:paraId="0C875BBB" w14:textId="07928F8B"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 xml:space="preserve">Возраст на момент </w:t>
            </w:r>
            <w:r w:rsidR="003C214D" w:rsidRPr="00965FA0">
              <w:rPr>
                <w:rFonts w:ascii="Times New Roman" w:hAnsi="Times New Roman" w:cs="Times New Roman"/>
                <w:sz w:val="24"/>
                <w:szCs w:val="24"/>
              </w:rPr>
              <w:t>операции (</w:t>
            </w:r>
            <w:r w:rsidRPr="00965FA0">
              <w:rPr>
                <w:rFonts w:ascii="Times New Roman" w:hAnsi="Times New Roman" w:cs="Times New Roman"/>
                <w:sz w:val="24"/>
                <w:szCs w:val="24"/>
              </w:rPr>
              <w:t>месяцев)</w:t>
            </w:r>
          </w:p>
        </w:tc>
        <w:tc>
          <w:tcPr>
            <w:tcW w:w="1639" w:type="dxa"/>
            <w:vMerge w:val="restart"/>
            <w:vAlign w:val="center"/>
          </w:tcPr>
          <w:p w14:paraId="3FD6CFAD"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p</w:t>
            </w:r>
          </w:p>
        </w:tc>
      </w:tr>
      <w:tr w:rsidR="00B31A45" w:rsidRPr="00965FA0" w14:paraId="6BEB844F" w14:textId="77777777" w:rsidTr="00CC4566">
        <w:trPr>
          <w:jc w:val="center"/>
        </w:trPr>
        <w:tc>
          <w:tcPr>
            <w:tcW w:w="1654" w:type="dxa"/>
            <w:vMerge/>
            <w:tcBorders>
              <w:bottom w:val="single" w:sz="4" w:space="0" w:color="auto"/>
            </w:tcBorders>
          </w:tcPr>
          <w:p w14:paraId="63728BB5" w14:textId="77777777" w:rsidR="00B31A45" w:rsidRPr="00965FA0" w:rsidRDefault="00B31A45" w:rsidP="00965FA0">
            <w:pPr>
              <w:spacing w:after="0" w:line="240" w:lineRule="auto"/>
              <w:rPr>
                <w:rFonts w:ascii="Times New Roman" w:hAnsi="Times New Roman" w:cs="Times New Roman"/>
                <w:sz w:val="24"/>
                <w:szCs w:val="24"/>
              </w:rPr>
            </w:pPr>
          </w:p>
        </w:tc>
        <w:tc>
          <w:tcPr>
            <w:tcW w:w="1660" w:type="dxa"/>
            <w:vMerge/>
          </w:tcPr>
          <w:p w14:paraId="3C669152" w14:textId="77777777" w:rsidR="00B31A45" w:rsidRPr="00965FA0" w:rsidRDefault="00B31A45" w:rsidP="00965FA0">
            <w:pPr>
              <w:spacing w:after="0" w:line="240" w:lineRule="auto"/>
              <w:rPr>
                <w:rFonts w:ascii="Times New Roman" w:hAnsi="Times New Roman" w:cs="Times New Roman"/>
                <w:sz w:val="24"/>
                <w:szCs w:val="24"/>
              </w:rPr>
            </w:pPr>
          </w:p>
        </w:tc>
        <w:tc>
          <w:tcPr>
            <w:tcW w:w="1634" w:type="dxa"/>
            <w:vAlign w:val="center"/>
          </w:tcPr>
          <w:p w14:paraId="45E1C637"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Me</w:t>
            </w:r>
          </w:p>
        </w:tc>
        <w:tc>
          <w:tcPr>
            <w:tcW w:w="1632" w:type="dxa"/>
            <w:vAlign w:val="center"/>
          </w:tcPr>
          <w:p w14:paraId="017DF424"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Q₁ – Q₃</w:t>
            </w:r>
          </w:p>
        </w:tc>
        <w:tc>
          <w:tcPr>
            <w:tcW w:w="1635" w:type="dxa"/>
            <w:vAlign w:val="center"/>
          </w:tcPr>
          <w:p w14:paraId="580BB97B"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n</w:t>
            </w:r>
          </w:p>
        </w:tc>
        <w:tc>
          <w:tcPr>
            <w:tcW w:w="1639" w:type="dxa"/>
            <w:vMerge/>
            <w:tcBorders>
              <w:bottom w:val="single" w:sz="4" w:space="0" w:color="auto"/>
            </w:tcBorders>
          </w:tcPr>
          <w:p w14:paraId="54D78A8F" w14:textId="77777777" w:rsidR="00B31A45" w:rsidRPr="00965FA0" w:rsidRDefault="00B31A45" w:rsidP="00965FA0">
            <w:pPr>
              <w:spacing w:after="0" w:line="240" w:lineRule="auto"/>
              <w:rPr>
                <w:rFonts w:ascii="Times New Roman" w:hAnsi="Times New Roman" w:cs="Times New Roman"/>
                <w:sz w:val="24"/>
                <w:szCs w:val="24"/>
              </w:rPr>
            </w:pPr>
          </w:p>
        </w:tc>
      </w:tr>
      <w:tr w:rsidR="003C214D" w:rsidRPr="00965FA0" w14:paraId="2670B9E2" w14:textId="77777777" w:rsidTr="00CC4566">
        <w:trPr>
          <w:jc w:val="center"/>
        </w:trPr>
        <w:tc>
          <w:tcPr>
            <w:tcW w:w="1654" w:type="dxa"/>
            <w:tcBorders>
              <w:bottom w:val="nil"/>
            </w:tcBorders>
            <w:vAlign w:val="center"/>
          </w:tcPr>
          <w:p w14:paraId="269B1CF2" w14:textId="4D97DA22" w:rsidR="003C214D" w:rsidRPr="00965FA0" w:rsidRDefault="003C214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60" w:type="dxa"/>
            <w:tcBorders>
              <w:bottom w:val="single" w:sz="4" w:space="0" w:color="auto"/>
            </w:tcBorders>
            <w:vAlign w:val="center"/>
          </w:tcPr>
          <w:p w14:paraId="27B248B5" w14:textId="55982BAF" w:rsidR="003C214D" w:rsidRPr="00965FA0" w:rsidRDefault="003C214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34" w:type="dxa"/>
            <w:tcBorders>
              <w:bottom w:val="single" w:sz="4" w:space="0" w:color="auto"/>
            </w:tcBorders>
            <w:vAlign w:val="center"/>
          </w:tcPr>
          <w:p w14:paraId="7D9C0498" w14:textId="49D0B08A" w:rsidR="003C214D" w:rsidRPr="00965FA0" w:rsidRDefault="003C214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32" w:type="dxa"/>
            <w:tcBorders>
              <w:bottom w:val="single" w:sz="4" w:space="0" w:color="auto"/>
            </w:tcBorders>
            <w:vAlign w:val="center"/>
          </w:tcPr>
          <w:p w14:paraId="656927F0" w14:textId="66118169" w:rsidR="003C214D" w:rsidRDefault="003C214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35" w:type="dxa"/>
            <w:tcBorders>
              <w:bottom w:val="single" w:sz="4" w:space="0" w:color="auto"/>
            </w:tcBorders>
            <w:vAlign w:val="center"/>
          </w:tcPr>
          <w:p w14:paraId="0E2E119C" w14:textId="28099504" w:rsidR="003C214D" w:rsidRPr="00965FA0" w:rsidRDefault="003C214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39" w:type="dxa"/>
            <w:tcBorders>
              <w:bottom w:val="nil"/>
            </w:tcBorders>
            <w:vAlign w:val="center"/>
          </w:tcPr>
          <w:p w14:paraId="186644F9" w14:textId="12A6707B" w:rsidR="003C214D" w:rsidRPr="00965FA0" w:rsidRDefault="003C214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1A45" w:rsidRPr="00965FA0" w14:paraId="64924FD4" w14:textId="77777777" w:rsidTr="00CC4566">
        <w:trPr>
          <w:jc w:val="center"/>
        </w:trPr>
        <w:tc>
          <w:tcPr>
            <w:tcW w:w="1654" w:type="dxa"/>
            <w:vMerge w:val="restart"/>
            <w:tcBorders>
              <w:bottom w:val="nil"/>
            </w:tcBorders>
            <w:vAlign w:val="center"/>
          </w:tcPr>
          <w:p w14:paraId="453FCE46"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Регион</w:t>
            </w:r>
          </w:p>
        </w:tc>
        <w:tc>
          <w:tcPr>
            <w:tcW w:w="1660" w:type="dxa"/>
            <w:tcBorders>
              <w:bottom w:val="single" w:sz="4" w:space="0" w:color="auto"/>
            </w:tcBorders>
            <w:vAlign w:val="center"/>
          </w:tcPr>
          <w:p w14:paraId="3BD92BC5"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Северный Казахстан</w:t>
            </w:r>
          </w:p>
        </w:tc>
        <w:tc>
          <w:tcPr>
            <w:tcW w:w="1634" w:type="dxa"/>
            <w:tcBorders>
              <w:bottom w:val="single" w:sz="4" w:space="0" w:color="auto"/>
            </w:tcBorders>
            <w:vAlign w:val="center"/>
          </w:tcPr>
          <w:p w14:paraId="15710454"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4</w:t>
            </w:r>
            <w:r w:rsidR="00831C2D">
              <w:rPr>
                <w:rFonts w:ascii="Times New Roman" w:hAnsi="Times New Roman" w:cs="Times New Roman"/>
                <w:sz w:val="24"/>
                <w:szCs w:val="24"/>
              </w:rPr>
              <w:t>2</w:t>
            </w:r>
          </w:p>
        </w:tc>
        <w:tc>
          <w:tcPr>
            <w:tcW w:w="1632" w:type="dxa"/>
            <w:tcBorders>
              <w:bottom w:val="single" w:sz="4" w:space="0" w:color="auto"/>
            </w:tcBorders>
            <w:vAlign w:val="center"/>
          </w:tcPr>
          <w:p w14:paraId="2BBFC33D" w14:textId="77777777" w:rsidR="00B31A45" w:rsidRPr="00965FA0" w:rsidRDefault="00831C2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r w:rsidR="00B31A45" w:rsidRPr="00965FA0">
              <w:rPr>
                <w:rFonts w:ascii="Times New Roman" w:hAnsi="Times New Roman" w:cs="Times New Roman"/>
                <w:sz w:val="24"/>
                <w:szCs w:val="24"/>
              </w:rPr>
              <w:t xml:space="preserve"> – 8</w:t>
            </w:r>
            <w:r>
              <w:rPr>
                <w:rFonts w:ascii="Times New Roman" w:hAnsi="Times New Roman" w:cs="Times New Roman"/>
                <w:sz w:val="24"/>
                <w:szCs w:val="24"/>
              </w:rPr>
              <w:t>6</w:t>
            </w:r>
          </w:p>
        </w:tc>
        <w:tc>
          <w:tcPr>
            <w:tcW w:w="1635" w:type="dxa"/>
            <w:tcBorders>
              <w:bottom w:val="single" w:sz="4" w:space="0" w:color="auto"/>
            </w:tcBorders>
            <w:vAlign w:val="center"/>
          </w:tcPr>
          <w:p w14:paraId="76B1C1E4"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12</w:t>
            </w:r>
            <w:r w:rsidR="00831C2D">
              <w:rPr>
                <w:rFonts w:ascii="Times New Roman" w:hAnsi="Times New Roman" w:cs="Times New Roman"/>
                <w:sz w:val="24"/>
                <w:szCs w:val="24"/>
              </w:rPr>
              <w:t>2</w:t>
            </w:r>
          </w:p>
        </w:tc>
        <w:tc>
          <w:tcPr>
            <w:tcW w:w="1639" w:type="dxa"/>
            <w:vMerge w:val="restart"/>
            <w:tcBorders>
              <w:bottom w:val="nil"/>
            </w:tcBorders>
            <w:vAlign w:val="center"/>
          </w:tcPr>
          <w:p w14:paraId="1C6833A7"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0,1</w:t>
            </w:r>
            <w:r w:rsidR="00831C2D">
              <w:rPr>
                <w:rFonts w:ascii="Times New Roman" w:hAnsi="Times New Roman" w:cs="Times New Roman"/>
                <w:sz w:val="24"/>
                <w:szCs w:val="24"/>
              </w:rPr>
              <w:t>67</w:t>
            </w:r>
          </w:p>
        </w:tc>
      </w:tr>
      <w:tr w:rsidR="00B31A45" w:rsidRPr="00965FA0" w14:paraId="338A5572" w14:textId="77777777" w:rsidTr="00CC4566">
        <w:trPr>
          <w:jc w:val="center"/>
        </w:trPr>
        <w:tc>
          <w:tcPr>
            <w:tcW w:w="1654" w:type="dxa"/>
            <w:vMerge/>
            <w:tcBorders>
              <w:bottom w:val="nil"/>
            </w:tcBorders>
          </w:tcPr>
          <w:p w14:paraId="5C0D60C4" w14:textId="77777777" w:rsidR="00B31A45" w:rsidRPr="00965FA0" w:rsidRDefault="00B31A45" w:rsidP="00965FA0">
            <w:pPr>
              <w:spacing w:after="0" w:line="240" w:lineRule="auto"/>
              <w:rPr>
                <w:rFonts w:ascii="Times New Roman" w:hAnsi="Times New Roman" w:cs="Times New Roman"/>
                <w:sz w:val="24"/>
                <w:szCs w:val="24"/>
              </w:rPr>
            </w:pPr>
          </w:p>
        </w:tc>
        <w:tc>
          <w:tcPr>
            <w:tcW w:w="1660" w:type="dxa"/>
            <w:tcBorders>
              <w:bottom w:val="nil"/>
            </w:tcBorders>
            <w:vAlign w:val="center"/>
          </w:tcPr>
          <w:p w14:paraId="08461680"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Центральный Казахстан</w:t>
            </w:r>
          </w:p>
        </w:tc>
        <w:tc>
          <w:tcPr>
            <w:tcW w:w="1634" w:type="dxa"/>
            <w:tcBorders>
              <w:bottom w:val="nil"/>
            </w:tcBorders>
            <w:vAlign w:val="center"/>
          </w:tcPr>
          <w:p w14:paraId="03D9D112"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6</w:t>
            </w:r>
            <w:r w:rsidR="00831C2D">
              <w:rPr>
                <w:rFonts w:ascii="Times New Roman" w:hAnsi="Times New Roman" w:cs="Times New Roman"/>
                <w:sz w:val="24"/>
                <w:szCs w:val="24"/>
              </w:rPr>
              <w:t>3</w:t>
            </w:r>
          </w:p>
        </w:tc>
        <w:tc>
          <w:tcPr>
            <w:tcW w:w="1632" w:type="dxa"/>
            <w:tcBorders>
              <w:bottom w:val="nil"/>
            </w:tcBorders>
            <w:vAlign w:val="center"/>
          </w:tcPr>
          <w:p w14:paraId="5636453A" w14:textId="77777777" w:rsidR="00B31A45" w:rsidRPr="00965FA0" w:rsidRDefault="00831C2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00B31A45" w:rsidRPr="00965FA0">
              <w:rPr>
                <w:rFonts w:ascii="Times New Roman" w:hAnsi="Times New Roman" w:cs="Times New Roman"/>
                <w:sz w:val="24"/>
                <w:szCs w:val="24"/>
              </w:rPr>
              <w:t xml:space="preserve"> – </w:t>
            </w:r>
            <w:r>
              <w:rPr>
                <w:rFonts w:ascii="Times New Roman" w:hAnsi="Times New Roman" w:cs="Times New Roman"/>
                <w:sz w:val="24"/>
                <w:szCs w:val="24"/>
              </w:rPr>
              <w:t>97</w:t>
            </w:r>
          </w:p>
        </w:tc>
        <w:tc>
          <w:tcPr>
            <w:tcW w:w="1635" w:type="dxa"/>
            <w:tcBorders>
              <w:bottom w:val="nil"/>
            </w:tcBorders>
            <w:vAlign w:val="center"/>
          </w:tcPr>
          <w:p w14:paraId="7B0AA9EB" w14:textId="77777777" w:rsidR="00B31A45" w:rsidRPr="00965FA0" w:rsidRDefault="00B31A45" w:rsidP="00831C2D">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4</w:t>
            </w:r>
            <w:r w:rsidR="00831C2D">
              <w:rPr>
                <w:rFonts w:ascii="Times New Roman" w:hAnsi="Times New Roman" w:cs="Times New Roman"/>
                <w:sz w:val="24"/>
                <w:szCs w:val="24"/>
              </w:rPr>
              <w:t>5</w:t>
            </w:r>
          </w:p>
        </w:tc>
        <w:tc>
          <w:tcPr>
            <w:tcW w:w="1639" w:type="dxa"/>
            <w:vMerge/>
            <w:tcBorders>
              <w:bottom w:val="nil"/>
            </w:tcBorders>
          </w:tcPr>
          <w:p w14:paraId="63259321" w14:textId="77777777" w:rsidR="00B31A45" w:rsidRPr="00965FA0" w:rsidRDefault="00B31A45" w:rsidP="00965FA0">
            <w:pPr>
              <w:spacing w:after="0" w:line="240" w:lineRule="auto"/>
              <w:rPr>
                <w:rFonts w:ascii="Times New Roman" w:hAnsi="Times New Roman" w:cs="Times New Roman"/>
                <w:sz w:val="24"/>
                <w:szCs w:val="24"/>
              </w:rPr>
            </w:pPr>
          </w:p>
        </w:tc>
      </w:tr>
    </w:tbl>
    <w:p w14:paraId="5CFCC4F0" w14:textId="473DB9EC" w:rsidR="00CC4566" w:rsidRPr="00CC4566" w:rsidRDefault="003C214D">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650"/>
        <w:gridCol w:w="1592"/>
        <w:gridCol w:w="1590"/>
        <w:gridCol w:w="1597"/>
        <w:gridCol w:w="1592"/>
      </w:tblGrid>
      <w:tr w:rsidR="003C214D" w:rsidRPr="00965FA0" w14:paraId="5AF1460D" w14:textId="77777777" w:rsidTr="00D077A4">
        <w:trPr>
          <w:jc w:val="center"/>
        </w:trPr>
        <w:tc>
          <w:tcPr>
            <w:tcW w:w="1654" w:type="dxa"/>
            <w:vAlign w:val="center"/>
          </w:tcPr>
          <w:p w14:paraId="5DD5FEFB" w14:textId="25D28080" w:rsidR="003C214D" w:rsidRPr="00965FA0" w:rsidRDefault="003C214D" w:rsidP="003C21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60" w:type="dxa"/>
            <w:vAlign w:val="center"/>
          </w:tcPr>
          <w:p w14:paraId="75A3BC0C" w14:textId="179882A6" w:rsidR="003C214D" w:rsidRPr="00965FA0" w:rsidRDefault="003C214D" w:rsidP="003C21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34" w:type="dxa"/>
            <w:vAlign w:val="center"/>
          </w:tcPr>
          <w:p w14:paraId="25720289" w14:textId="50D8CD1B" w:rsidR="003C214D" w:rsidRPr="00965FA0" w:rsidRDefault="003C214D" w:rsidP="003C21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32" w:type="dxa"/>
            <w:vAlign w:val="center"/>
          </w:tcPr>
          <w:p w14:paraId="21D80415" w14:textId="2841647E" w:rsidR="003C214D" w:rsidRDefault="003C214D" w:rsidP="003C21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635" w:type="dxa"/>
            <w:vAlign w:val="center"/>
          </w:tcPr>
          <w:p w14:paraId="772169F3" w14:textId="6FB90DE3" w:rsidR="003C214D" w:rsidRPr="00965FA0" w:rsidRDefault="003C214D" w:rsidP="003C21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639" w:type="dxa"/>
            <w:vAlign w:val="center"/>
          </w:tcPr>
          <w:p w14:paraId="57EA84B0" w14:textId="2956AEAF" w:rsidR="003C214D" w:rsidRPr="00965FA0" w:rsidRDefault="003C214D" w:rsidP="003C21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B31A45" w:rsidRPr="00965FA0" w14:paraId="42325280" w14:textId="77777777" w:rsidTr="00CC4566">
        <w:trPr>
          <w:jc w:val="center"/>
        </w:trPr>
        <w:tc>
          <w:tcPr>
            <w:tcW w:w="1654" w:type="dxa"/>
            <w:vMerge w:val="restart"/>
          </w:tcPr>
          <w:p w14:paraId="681C12D0" w14:textId="77777777" w:rsidR="00B31A45" w:rsidRPr="00965FA0" w:rsidRDefault="00B31A45" w:rsidP="00965FA0">
            <w:pPr>
              <w:spacing w:after="0" w:line="240" w:lineRule="auto"/>
              <w:rPr>
                <w:rFonts w:ascii="Times New Roman" w:hAnsi="Times New Roman" w:cs="Times New Roman"/>
                <w:sz w:val="24"/>
                <w:szCs w:val="24"/>
              </w:rPr>
            </w:pPr>
          </w:p>
        </w:tc>
        <w:tc>
          <w:tcPr>
            <w:tcW w:w="1660" w:type="dxa"/>
            <w:vAlign w:val="center"/>
          </w:tcPr>
          <w:p w14:paraId="180A976C"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Южный Казахстан</w:t>
            </w:r>
          </w:p>
        </w:tc>
        <w:tc>
          <w:tcPr>
            <w:tcW w:w="1634" w:type="dxa"/>
            <w:vAlign w:val="center"/>
          </w:tcPr>
          <w:p w14:paraId="695FC640"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52</w:t>
            </w:r>
          </w:p>
        </w:tc>
        <w:tc>
          <w:tcPr>
            <w:tcW w:w="1632" w:type="dxa"/>
            <w:vAlign w:val="center"/>
          </w:tcPr>
          <w:p w14:paraId="1A45720C" w14:textId="77777777" w:rsidR="00B31A45" w:rsidRPr="00965FA0" w:rsidRDefault="00831C2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B31A45" w:rsidRPr="00965FA0">
              <w:rPr>
                <w:rFonts w:ascii="Times New Roman" w:hAnsi="Times New Roman" w:cs="Times New Roman"/>
                <w:sz w:val="24"/>
                <w:szCs w:val="24"/>
              </w:rPr>
              <w:t xml:space="preserve"> – 9</w:t>
            </w:r>
            <w:r>
              <w:rPr>
                <w:rFonts w:ascii="Times New Roman" w:hAnsi="Times New Roman" w:cs="Times New Roman"/>
                <w:sz w:val="24"/>
                <w:szCs w:val="24"/>
              </w:rPr>
              <w:t>5</w:t>
            </w:r>
          </w:p>
        </w:tc>
        <w:tc>
          <w:tcPr>
            <w:tcW w:w="1635" w:type="dxa"/>
            <w:vAlign w:val="center"/>
          </w:tcPr>
          <w:p w14:paraId="7535064E"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5</w:t>
            </w:r>
            <w:r w:rsidR="00831C2D">
              <w:rPr>
                <w:rFonts w:ascii="Times New Roman" w:hAnsi="Times New Roman" w:cs="Times New Roman"/>
                <w:sz w:val="24"/>
                <w:szCs w:val="24"/>
              </w:rPr>
              <w:t>58</w:t>
            </w:r>
          </w:p>
        </w:tc>
        <w:tc>
          <w:tcPr>
            <w:tcW w:w="1639" w:type="dxa"/>
            <w:vMerge w:val="restart"/>
          </w:tcPr>
          <w:p w14:paraId="0E3FD746" w14:textId="77777777" w:rsidR="00B31A45" w:rsidRPr="00965FA0" w:rsidRDefault="00B31A45" w:rsidP="00965FA0">
            <w:pPr>
              <w:spacing w:after="0" w:line="240" w:lineRule="auto"/>
              <w:rPr>
                <w:rFonts w:ascii="Times New Roman" w:hAnsi="Times New Roman" w:cs="Times New Roman"/>
                <w:sz w:val="24"/>
                <w:szCs w:val="24"/>
              </w:rPr>
            </w:pPr>
          </w:p>
        </w:tc>
      </w:tr>
      <w:tr w:rsidR="00B31A45" w:rsidRPr="00965FA0" w14:paraId="2526DAB6" w14:textId="77777777" w:rsidTr="00CC4566">
        <w:trPr>
          <w:jc w:val="center"/>
        </w:trPr>
        <w:tc>
          <w:tcPr>
            <w:tcW w:w="1654" w:type="dxa"/>
            <w:vMerge/>
          </w:tcPr>
          <w:p w14:paraId="1F93C993" w14:textId="77777777" w:rsidR="00B31A45" w:rsidRPr="00965FA0" w:rsidRDefault="00B31A45" w:rsidP="00965FA0">
            <w:pPr>
              <w:spacing w:after="0" w:line="240" w:lineRule="auto"/>
              <w:rPr>
                <w:rFonts w:ascii="Times New Roman" w:hAnsi="Times New Roman" w:cs="Times New Roman"/>
                <w:sz w:val="24"/>
                <w:szCs w:val="24"/>
              </w:rPr>
            </w:pPr>
          </w:p>
        </w:tc>
        <w:tc>
          <w:tcPr>
            <w:tcW w:w="1660" w:type="dxa"/>
            <w:vAlign w:val="center"/>
          </w:tcPr>
          <w:p w14:paraId="03A8D46A"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Восточный Казахстан</w:t>
            </w:r>
          </w:p>
        </w:tc>
        <w:tc>
          <w:tcPr>
            <w:tcW w:w="1634" w:type="dxa"/>
            <w:vAlign w:val="center"/>
          </w:tcPr>
          <w:p w14:paraId="7EE988F9"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58</w:t>
            </w:r>
          </w:p>
        </w:tc>
        <w:tc>
          <w:tcPr>
            <w:tcW w:w="1632" w:type="dxa"/>
            <w:vAlign w:val="center"/>
          </w:tcPr>
          <w:p w14:paraId="6038A793" w14:textId="77777777" w:rsidR="00B31A45" w:rsidRPr="00965FA0" w:rsidRDefault="00831C2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00B31A45" w:rsidRPr="00965FA0">
              <w:rPr>
                <w:rFonts w:ascii="Times New Roman" w:hAnsi="Times New Roman" w:cs="Times New Roman"/>
                <w:sz w:val="24"/>
                <w:szCs w:val="24"/>
              </w:rPr>
              <w:t xml:space="preserve"> – 9</w:t>
            </w:r>
            <w:r>
              <w:rPr>
                <w:rFonts w:ascii="Times New Roman" w:hAnsi="Times New Roman" w:cs="Times New Roman"/>
                <w:sz w:val="24"/>
                <w:szCs w:val="24"/>
              </w:rPr>
              <w:t>2</w:t>
            </w:r>
          </w:p>
        </w:tc>
        <w:tc>
          <w:tcPr>
            <w:tcW w:w="1635" w:type="dxa"/>
            <w:vAlign w:val="center"/>
          </w:tcPr>
          <w:p w14:paraId="78819AA0"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9</w:t>
            </w:r>
            <w:r w:rsidR="00831C2D">
              <w:rPr>
                <w:rFonts w:ascii="Times New Roman" w:hAnsi="Times New Roman" w:cs="Times New Roman"/>
                <w:sz w:val="24"/>
                <w:szCs w:val="24"/>
              </w:rPr>
              <w:t>5</w:t>
            </w:r>
          </w:p>
        </w:tc>
        <w:tc>
          <w:tcPr>
            <w:tcW w:w="1639" w:type="dxa"/>
            <w:vMerge/>
          </w:tcPr>
          <w:p w14:paraId="1F15DF5E" w14:textId="77777777" w:rsidR="00B31A45" w:rsidRPr="00965FA0" w:rsidRDefault="00B31A45" w:rsidP="00965FA0">
            <w:pPr>
              <w:spacing w:after="0" w:line="240" w:lineRule="auto"/>
              <w:rPr>
                <w:rFonts w:ascii="Times New Roman" w:hAnsi="Times New Roman" w:cs="Times New Roman"/>
                <w:sz w:val="24"/>
                <w:szCs w:val="24"/>
              </w:rPr>
            </w:pPr>
          </w:p>
        </w:tc>
      </w:tr>
      <w:tr w:rsidR="00B31A45" w:rsidRPr="00965FA0" w14:paraId="5D0DBDF7" w14:textId="77777777" w:rsidTr="00CC4566">
        <w:trPr>
          <w:jc w:val="center"/>
        </w:trPr>
        <w:tc>
          <w:tcPr>
            <w:tcW w:w="1654" w:type="dxa"/>
            <w:vMerge/>
          </w:tcPr>
          <w:p w14:paraId="5EA14F7B" w14:textId="77777777" w:rsidR="00B31A45" w:rsidRPr="00965FA0" w:rsidRDefault="00B31A45" w:rsidP="00965FA0">
            <w:pPr>
              <w:spacing w:after="0" w:line="240" w:lineRule="auto"/>
              <w:rPr>
                <w:rFonts w:ascii="Times New Roman" w:hAnsi="Times New Roman" w:cs="Times New Roman"/>
                <w:sz w:val="24"/>
                <w:szCs w:val="24"/>
              </w:rPr>
            </w:pPr>
          </w:p>
        </w:tc>
        <w:tc>
          <w:tcPr>
            <w:tcW w:w="1660" w:type="dxa"/>
            <w:vAlign w:val="center"/>
          </w:tcPr>
          <w:p w14:paraId="6D7319F1"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Западный Казахстан</w:t>
            </w:r>
          </w:p>
        </w:tc>
        <w:tc>
          <w:tcPr>
            <w:tcW w:w="1634" w:type="dxa"/>
            <w:vAlign w:val="center"/>
          </w:tcPr>
          <w:p w14:paraId="73B720D8"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46</w:t>
            </w:r>
          </w:p>
        </w:tc>
        <w:tc>
          <w:tcPr>
            <w:tcW w:w="1632" w:type="dxa"/>
            <w:vAlign w:val="center"/>
          </w:tcPr>
          <w:p w14:paraId="5373E6B1" w14:textId="77777777" w:rsidR="00B31A45" w:rsidRPr="00965FA0" w:rsidRDefault="00831C2D" w:rsidP="0096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00B31A45" w:rsidRPr="00965FA0">
              <w:rPr>
                <w:rFonts w:ascii="Times New Roman" w:hAnsi="Times New Roman" w:cs="Times New Roman"/>
                <w:sz w:val="24"/>
                <w:szCs w:val="24"/>
              </w:rPr>
              <w:t xml:space="preserve"> – 8</w:t>
            </w:r>
            <w:r>
              <w:rPr>
                <w:rFonts w:ascii="Times New Roman" w:hAnsi="Times New Roman" w:cs="Times New Roman"/>
                <w:sz w:val="24"/>
                <w:szCs w:val="24"/>
              </w:rPr>
              <w:t>4</w:t>
            </w:r>
          </w:p>
        </w:tc>
        <w:tc>
          <w:tcPr>
            <w:tcW w:w="1635" w:type="dxa"/>
            <w:vAlign w:val="center"/>
          </w:tcPr>
          <w:p w14:paraId="2066079E" w14:textId="77777777" w:rsidR="00B31A45" w:rsidRPr="00965FA0" w:rsidRDefault="00B31A45" w:rsidP="00965FA0">
            <w:pPr>
              <w:spacing w:after="0" w:line="240" w:lineRule="auto"/>
              <w:jc w:val="center"/>
              <w:rPr>
                <w:rFonts w:ascii="Times New Roman" w:hAnsi="Times New Roman" w:cs="Times New Roman"/>
                <w:sz w:val="24"/>
                <w:szCs w:val="24"/>
              </w:rPr>
            </w:pPr>
            <w:r w:rsidRPr="00965FA0">
              <w:rPr>
                <w:rFonts w:ascii="Times New Roman" w:hAnsi="Times New Roman" w:cs="Times New Roman"/>
                <w:sz w:val="24"/>
                <w:szCs w:val="24"/>
              </w:rPr>
              <w:t>71</w:t>
            </w:r>
          </w:p>
        </w:tc>
        <w:tc>
          <w:tcPr>
            <w:tcW w:w="1639" w:type="dxa"/>
            <w:vMerge/>
          </w:tcPr>
          <w:p w14:paraId="053F00C8" w14:textId="77777777" w:rsidR="00B31A45" w:rsidRPr="00965FA0" w:rsidRDefault="00B31A45" w:rsidP="00965FA0">
            <w:pPr>
              <w:spacing w:after="0" w:line="240" w:lineRule="auto"/>
              <w:rPr>
                <w:rFonts w:ascii="Times New Roman" w:hAnsi="Times New Roman" w:cs="Times New Roman"/>
                <w:sz w:val="24"/>
                <w:szCs w:val="24"/>
              </w:rPr>
            </w:pPr>
          </w:p>
        </w:tc>
      </w:tr>
    </w:tbl>
    <w:p w14:paraId="733D873E" w14:textId="77777777" w:rsidR="00B31A45" w:rsidRPr="00965FA0" w:rsidRDefault="00B31A45" w:rsidP="00965FA0">
      <w:pPr>
        <w:spacing w:after="0" w:line="240" w:lineRule="auto"/>
        <w:jc w:val="center"/>
        <w:rPr>
          <w:rFonts w:ascii="Times New Roman" w:hAnsi="Times New Roman" w:cs="Times New Roman"/>
          <w:sz w:val="24"/>
          <w:szCs w:val="24"/>
        </w:rPr>
      </w:pPr>
    </w:p>
    <w:p w14:paraId="1A7A3F8D" w14:textId="77777777" w:rsidR="00B31A45" w:rsidRPr="00965FA0" w:rsidRDefault="00831C2D" w:rsidP="00965FA0">
      <w:pPr>
        <w:spacing w:after="0" w:line="240" w:lineRule="auto"/>
        <w:rPr>
          <w:rFonts w:ascii="Times New Roman" w:hAnsi="Times New Roman" w:cs="Times New Roman"/>
          <w:sz w:val="24"/>
          <w:szCs w:val="24"/>
        </w:rPr>
      </w:pPr>
      <w:r w:rsidRPr="00831C2D">
        <w:rPr>
          <w:rFonts w:ascii="Times New Roman" w:hAnsi="Times New Roman" w:cs="Times New Roman"/>
          <w:noProof/>
          <w:sz w:val="24"/>
          <w:szCs w:val="24"/>
        </w:rPr>
        <w:drawing>
          <wp:inline distT="0" distB="0" distL="0" distR="0" wp14:anchorId="5C901DD0" wp14:editId="1FD49F43">
            <wp:extent cx="5503860" cy="195262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png"/>
                    <pic:cNvPicPr/>
                  </pic:nvPicPr>
                  <pic:blipFill>
                    <a:blip r:embed="rId20" cstate="print"/>
                    <a:stretch>
                      <a:fillRect/>
                    </a:stretch>
                  </pic:blipFill>
                  <pic:spPr>
                    <a:xfrm>
                      <a:off x="0" y="0"/>
                      <a:ext cx="5522139" cy="1959110"/>
                    </a:xfrm>
                    <a:prstGeom prst="rect">
                      <a:avLst/>
                    </a:prstGeom>
                  </pic:spPr>
                </pic:pic>
              </a:graphicData>
            </a:graphic>
          </wp:inline>
        </w:drawing>
      </w:r>
    </w:p>
    <w:p w14:paraId="5EE4B899" w14:textId="77777777" w:rsidR="00E3184F" w:rsidRDefault="00E3184F" w:rsidP="00965FA0">
      <w:pPr>
        <w:spacing w:after="0" w:line="240" w:lineRule="auto"/>
        <w:jc w:val="center"/>
        <w:rPr>
          <w:rFonts w:ascii="Times New Roman" w:hAnsi="Times New Roman" w:cs="Times New Roman"/>
          <w:sz w:val="28"/>
          <w:szCs w:val="28"/>
        </w:rPr>
      </w:pPr>
    </w:p>
    <w:p w14:paraId="078A9E27" w14:textId="0C581117" w:rsidR="00B31A45" w:rsidRPr="00AC4E72" w:rsidRDefault="004613E2" w:rsidP="00965FA0">
      <w:pPr>
        <w:spacing w:after="0" w:line="240" w:lineRule="auto"/>
        <w:jc w:val="center"/>
        <w:rPr>
          <w:rFonts w:ascii="Times New Roman" w:hAnsi="Times New Roman" w:cs="Times New Roman"/>
          <w:sz w:val="28"/>
          <w:szCs w:val="28"/>
        </w:rPr>
      </w:pPr>
      <w:r w:rsidRPr="00AC4E72">
        <w:rPr>
          <w:rFonts w:ascii="Times New Roman" w:hAnsi="Times New Roman" w:cs="Times New Roman"/>
          <w:sz w:val="28"/>
          <w:szCs w:val="28"/>
        </w:rPr>
        <w:t>Рисунок 1</w:t>
      </w:r>
      <w:r w:rsidR="000B62B2">
        <w:rPr>
          <w:rFonts w:ascii="Times New Roman" w:hAnsi="Times New Roman" w:cs="Times New Roman"/>
          <w:sz w:val="28"/>
          <w:szCs w:val="28"/>
        </w:rPr>
        <w:t>3</w:t>
      </w:r>
      <w:r w:rsidR="00B31A45" w:rsidRPr="00AC4E72">
        <w:rPr>
          <w:rFonts w:ascii="Times New Roman" w:hAnsi="Times New Roman" w:cs="Times New Roman"/>
          <w:sz w:val="28"/>
          <w:szCs w:val="28"/>
        </w:rPr>
        <w:t xml:space="preserve"> – Анализ возраста на момент операции в зависимости от </w:t>
      </w:r>
      <w:r w:rsidRPr="00AC4E72">
        <w:rPr>
          <w:rFonts w:ascii="Times New Roman" w:hAnsi="Times New Roman" w:cs="Times New Roman"/>
          <w:sz w:val="28"/>
          <w:szCs w:val="28"/>
        </w:rPr>
        <w:t>региона проживания</w:t>
      </w:r>
    </w:p>
    <w:p w14:paraId="6BE1E61A" w14:textId="77777777" w:rsidR="00FF6214" w:rsidRPr="00AC4E72" w:rsidRDefault="00FF6214" w:rsidP="000F1821">
      <w:pPr>
        <w:spacing w:after="0" w:line="240" w:lineRule="auto"/>
        <w:ind w:firstLine="709"/>
        <w:jc w:val="both"/>
        <w:rPr>
          <w:rFonts w:ascii="Times New Roman" w:hAnsi="Times New Roman" w:cs="Times New Roman"/>
          <w:sz w:val="28"/>
          <w:szCs w:val="28"/>
        </w:rPr>
      </w:pPr>
    </w:p>
    <w:p w14:paraId="54456C87" w14:textId="7A9C655F" w:rsidR="00FF6214" w:rsidRPr="00AC4E72" w:rsidRDefault="00B31A45" w:rsidP="00FF6214">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 xml:space="preserve">Был выполнен анализ возраста на момент операции в зависимости от </w:t>
      </w:r>
      <w:r w:rsidR="00FF6214" w:rsidRPr="00AC4E72">
        <w:rPr>
          <w:rFonts w:ascii="Times New Roman" w:hAnsi="Times New Roman" w:cs="Times New Roman"/>
          <w:sz w:val="28"/>
          <w:szCs w:val="28"/>
        </w:rPr>
        <w:t>первого признака</w:t>
      </w:r>
      <w:r w:rsidR="00FE230E" w:rsidRPr="00AC4E72">
        <w:rPr>
          <w:rFonts w:ascii="Times New Roman" w:hAnsi="Times New Roman" w:cs="Times New Roman"/>
          <w:sz w:val="28"/>
          <w:szCs w:val="28"/>
        </w:rPr>
        <w:t xml:space="preserve"> (</w:t>
      </w:r>
      <w:r w:rsidR="007441B3" w:rsidRPr="00AC4E72">
        <w:rPr>
          <w:rFonts w:ascii="Times New Roman" w:hAnsi="Times New Roman" w:cs="Times New Roman"/>
          <w:sz w:val="28"/>
          <w:szCs w:val="28"/>
        </w:rPr>
        <w:t>таблица 26</w:t>
      </w:r>
      <w:r w:rsidR="004613E2" w:rsidRPr="00AC4E72">
        <w:rPr>
          <w:rFonts w:ascii="Times New Roman" w:hAnsi="Times New Roman" w:cs="Times New Roman"/>
          <w:sz w:val="28"/>
          <w:szCs w:val="28"/>
        </w:rPr>
        <w:t>, рисунок 1</w:t>
      </w:r>
      <w:r w:rsidR="000B62B2">
        <w:rPr>
          <w:rFonts w:ascii="Times New Roman" w:hAnsi="Times New Roman" w:cs="Times New Roman"/>
          <w:sz w:val="28"/>
          <w:szCs w:val="28"/>
        </w:rPr>
        <w:t>4</w:t>
      </w:r>
      <w:r w:rsidR="00FE230E" w:rsidRPr="00AC4E72">
        <w:rPr>
          <w:rFonts w:ascii="Times New Roman" w:hAnsi="Times New Roman" w:cs="Times New Roman"/>
          <w:sz w:val="28"/>
          <w:szCs w:val="28"/>
        </w:rPr>
        <w:t>)</w:t>
      </w:r>
      <w:r w:rsidRPr="00AC4E72">
        <w:rPr>
          <w:rFonts w:ascii="Times New Roman" w:hAnsi="Times New Roman" w:cs="Times New Roman"/>
          <w:sz w:val="28"/>
          <w:szCs w:val="28"/>
        </w:rPr>
        <w:t>.</w:t>
      </w:r>
      <w:r w:rsidR="00FF6214" w:rsidRPr="00AC4E72">
        <w:rPr>
          <w:rFonts w:ascii="Times New Roman" w:hAnsi="Times New Roman" w:cs="Times New Roman"/>
          <w:sz w:val="28"/>
          <w:szCs w:val="28"/>
        </w:rPr>
        <w:t xml:space="preserve"> При оценке возраста на момент операции в зависимости от </w:t>
      </w:r>
      <w:r w:rsidR="00831C2D">
        <w:rPr>
          <w:rFonts w:ascii="Times New Roman" w:hAnsi="Times New Roman" w:cs="Times New Roman"/>
          <w:sz w:val="28"/>
          <w:szCs w:val="28"/>
        </w:rPr>
        <w:t>первого признака ВК</w:t>
      </w:r>
      <w:r w:rsidR="00FF6214" w:rsidRPr="00AC4E72">
        <w:rPr>
          <w:rFonts w:ascii="Times New Roman" w:hAnsi="Times New Roman" w:cs="Times New Roman"/>
          <w:sz w:val="28"/>
          <w:szCs w:val="28"/>
        </w:rPr>
        <w:t xml:space="preserve"> нами были установлены статистически значимые различия (p </w:t>
      </w:r>
      <w:r w:rsidR="00233360" w:rsidRPr="00AC4E72">
        <w:rPr>
          <w:rFonts w:ascii="Times New Roman" w:hAnsi="Times New Roman" w:cs="Times New Roman"/>
          <w:sz w:val="28"/>
          <w:szCs w:val="28"/>
        </w:rPr>
        <w:t>&lt;0,001</w:t>
      </w:r>
      <w:r w:rsidR="00FF6214" w:rsidRPr="00AC4E72">
        <w:rPr>
          <w:rFonts w:ascii="Times New Roman" w:hAnsi="Times New Roman" w:cs="Times New Roman"/>
          <w:sz w:val="28"/>
          <w:szCs w:val="28"/>
        </w:rPr>
        <w:t xml:space="preserve">) </w:t>
      </w:r>
      <w:r w:rsidR="00FF6214" w:rsidRPr="00AC4E72">
        <w:rPr>
          <w:rFonts w:ascii="Times New Roman" w:hAnsi="Times New Roman" w:cs="Times New Roman"/>
          <w:i/>
          <w:sz w:val="28"/>
          <w:szCs w:val="28"/>
        </w:rPr>
        <w:t xml:space="preserve">(используемый метод: Критерий </w:t>
      </w:r>
      <w:proofErr w:type="spellStart"/>
      <w:r w:rsidR="00FF6214" w:rsidRPr="00AC4E72">
        <w:rPr>
          <w:rFonts w:ascii="Times New Roman" w:hAnsi="Times New Roman" w:cs="Times New Roman"/>
          <w:i/>
          <w:sz w:val="28"/>
          <w:szCs w:val="28"/>
        </w:rPr>
        <w:t>Краскела</w:t>
      </w:r>
      <w:proofErr w:type="spellEnd"/>
      <w:r w:rsidR="00FF6214" w:rsidRPr="00AC4E72">
        <w:rPr>
          <w:rFonts w:ascii="Times New Roman" w:hAnsi="Times New Roman" w:cs="Times New Roman"/>
          <w:i/>
          <w:sz w:val="28"/>
          <w:szCs w:val="28"/>
        </w:rPr>
        <w:t>–</w:t>
      </w:r>
      <w:proofErr w:type="spellStart"/>
      <w:r w:rsidR="00FF6214" w:rsidRPr="00AC4E72">
        <w:rPr>
          <w:rFonts w:ascii="Times New Roman" w:hAnsi="Times New Roman" w:cs="Times New Roman"/>
          <w:i/>
          <w:sz w:val="28"/>
          <w:szCs w:val="28"/>
        </w:rPr>
        <w:t>Уоллиса</w:t>
      </w:r>
      <w:proofErr w:type="spellEnd"/>
      <w:r w:rsidR="00FF6214" w:rsidRPr="00AC4E72">
        <w:rPr>
          <w:rFonts w:ascii="Times New Roman" w:hAnsi="Times New Roman" w:cs="Times New Roman"/>
          <w:i/>
          <w:sz w:val="28"/>
          <w:szCs w:val="28"/>
        </w:rPr>
        <w:t>)</w:t>
      </w:r>
      <w:r w:rsidR="00FF6214" w:rsidRPr="00AC4E72">
        <w:rPr>
          <w:rFonts w:ascii="Times New Roman" w:hAnsi="Times New Roman" w:cs="Times New Roman"/>
          <w:sz w:val="28"/>
          <w:szCs w:val="28"/>
        </w:rPr>
        <w:t>.</w:t>
      </w:r>
    </w:p>
    <w:p w14:paraId="06616544" w14:textId="77777777" w:rsidR="00B31A45" w:rsidRPr="00AC4E72" w:rsidRDefault="00B31A45" w:rsidP="000F1821">
      <w:pPr>
        <w:spacing w:after="0" w:line="240" w:lineRule="auto"/>
        <w:ind w:firstLine="709"/>
        <w:jc w:val="both"/>
        <w:rPr>
          <w:rFonts w:ascii="Times New Roman" w:hAnsi="Times New Roman" w:cs="Times New Roman"/>
          <w:sz w:val="28"/>
          <w:szCs w:val="28"/>
        </w:rPr>
      </w:pPr>
    </w:p>
    <w:p w14:paraId="61769C98" w14:textId="77777777" w:rsidR="00B31A45" w:rsidRDefault="00B31A45" w:rsidP="00AC4E72">
      <w:pPr>
        <w:spacing w:after="0" w:line="240" w:lineRule="auto"/>
        <w:jc w:val="both"/>
        <w:rPr>
          <w:rFonts w:ascii="Times New Roman" w:hAnsi="Times New Roman" w:cs="Times New Roman"/>
          <w:sz w:val="28"/>
          <w:szCs w:val="28"/>
        </w:rPr>
      </w:pPr>
      <w:r w:rsidRPr="00AC4E72">
        <w:rPr>
          <w:rFonts w:ascii="Times New Roman" w:hAnsi="Times New Roman" w:cs="Times New Roman"/>
          <w:sz w:val="28"/>
          <w:szCs w:val="28"/>
        </w:rPr>
        <w:t>Таблиц</w:t>
      </w:r>
      <w:r w:rsidR="007441B3" w:rsidRPr="00AC4E72">
        <w:rPr>
          <w:rFonts w:ascii="Times New Roman" w:hAnsi="Times New Roman" w:cs="Times New Roman"/>
          <w:sz w:val="28"/>
          <w:szCs w:val="28"/>
        </w:rPr>
        <w:t>а 26</w:t>
      </w:r>
      <w:r w:rsidRPr="00AC4E72">
        <w:rPr>
          <w:rFonts w:ascii="Times New Roman" w:hAnsi="Times New Roman" w:cs="Times New Roman"/>
          <w:sz w:val="28"/>
          <w:szCs w:val="28"/>
        </w:rPr>
        <w:t xml:space="preserve"> – Анализ возраста на момент операции в зависимости от показателя "Первый признак"</w:t>
      </w:r>
    </w:p>
    <w:p w14:paraId="1E626A95" w14:textId="77777777" w:rsidR="00E3184F" w:rsidRPr="00AC4E72" w:rsidRDefault="00E3184F" w:rsidP="00AC4E72">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06"/>
        <w:gridCol w:w="1497"/>
        <w:gridCol w:w="1503"/>
        <w:gridCol w:w="1503"/>
        <w:gridCol w:w="1600"/>
      </w:tblGrid>
      <w:tr w:rsidR="00B31A45" w:rsidRPr="000F1821" w14:paraId="4B894907" w14:textId="77777777" w:rsidTr="00CC4566">
        <w:trPr>
          <w:jc w:val="center"/>
        </w:trPr>
        <w:tc>
          <w:tcPr>
            <w:tcW w:w="1637" w:type="dxa"/>
            <w:vMerge w:val="restart"/>
            <w:vAlign w:val="center"/>
          </w:tcPr>
          <w:p w14:paraId="409F972B"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Показатель</w:t>
            </w:r>
          </w:p>
        </w:tc>
        <w:tc>
          <w:tcPr>
            <w:tcW w:w="1906" w:type="dxa"/>
            <w:vMerge w:val="restart"/>
            <w:vAlign w:val="center"/>
          </w:tcPr>
          <w:p w14:paraId="45771993"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Категории</w:t>
            </w:r>
          </w:p>
        </w:tc>
        <w:tc>
          <w:tcPr>
            <w:tcW w:w="4694" w:type="dxa"/>
            <w:gridSpan w:val="3"/>
            <w:vAlign w:val="center"/>
          </w:tcPr>
          <w:p w14:paraId="051CE4C9" w14:textId="2041731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 xml:space="preserve">Возраст на момент </w:t>
            </w:r>
            <w:r w:rsidR="00233360" w:rsidRPr="000F1821">
              <w:rPr>
                <w:rFonts w:ascii="Times New Roman" w:hAnsi="Times New Roman" w:cs="Times New Roman"/>
                <w:sz w:val="24"/>
                <w:szCs w:val="24"/>
              </w:rPr>
              <w:t>операции (</w:t>
            </w:r>
            <w:r w:rsidRPr="000F1821">
              <w:rPr>
                <w:rFonts w:ascii="Times New Roman" w:hAnsi="Times New Roman" w:cs="Times New Roman"/>
                <w:sz w:val="24"/>
                <w:szCs w:val="24"/>
              </w:rPr>
              <w:t>месяцев)</w:t>
            </w:r>
          </w:p>
        </w:tc>
        <w:tc>
          <w:tcPr>
            <w:tcW w:w="1617" w:type="dxa"/>
            <w:vMerge w:val="restart"/>
            <w:vAlign w:val="center"/>
          </w:tcPr>
          <w:p w14:paraId="4081B854"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p</w:t>
            </w:r>
          </w:p>
        </w:tc>
      </w:tr>
      <w:tr w:rsidR="00B31A45" w:rsidRPr="000F1821" w14:paraId="5AD5F4EA" w14:textId="77777777" w:rsidTr="00CC4566">
        <w:trPr>
          <w:jc w:val="center"/>
        </w:trPr>
        <w:tc>
          <w:tcPr>
            <w:tcW w:w="1637" w:type="dxa"/>
            <w:vMerge/>
          </w:tcPr>
          <w:p w14:paraId="6CC37B90" w14:textId="77777777" w:rsidR="00B31A45" w:rsidRPr="000F1821" w:rsidRDefault="00B31A45" w:rsidP="000F1821">
            <w:pPr>
              <w:spacing w:after="0" w:line="240" w:lineRule="auto"/>
              <w:rPr>
                <w:rFonts w:ascii="Times New Roman" w:hAnsi="Times New Roman" w:cs="Times New Roman"/>
                <w:sz w:val="24"/>
                <w:szCs w:val="24"/>
              </w:rPr>
            </w:pPr>
          </w:p>
        </w:tc>
        <w:tc>
          <w:tcPr>
            <w:tcW w:w="1906" w:type="dxa"/>
            <w:vMerge/>
          </w:tcPr>
          <w:p w14:paraId="22684457" w14:textId="77777777" w:rsidR="00B31A45" w:rsidRPr="000F1821" w:rsidRDefault="00B31A45" w:rsidP="000F1821">
            <w:pPr>
              <w:spacing w:after="0" w:line="240" w:lineRule="auto"/>
              <w:rPr>
                <w:rFonts w:ascii="Times New Roman" w:hAnsi="Times New Roman" w:cs="Times New Roman"/>
                <w:sz w:val="24"/>
                <w:szCs w:val="24"/>
              </w:rPr>
            </w:pPr>
          </w:p>
        </w:tc>
        <w:tc>
          <w:tcPr>
            <w:tcW w:w="1562" w:type="dxa"/>
            <w:vAlign w:val="center"/>
          </w:tcPr>
          <w:p w14:paraId="15128F5B"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Me</w:t>
            </w:r>
          </w:p>
        </w:tc>
        <w:tc>
          <w:tcPr>
            <w:tcW w:w="1566" w:type="dxa"/>
            <w:vAlign w:val="center"/>
          </w:tcPr>
          <w:p w14:paraId="0412500F"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Q₁ – Q₃</w:t>
            </w:r>
          </w:p>
        </w:tc>
        <w:tc>
          <w:tcPr>
            <w:tcW w:w="1566" w:type="dxa"/>
            <w:vAlign w:val="center"/>
          </w:tcPr>
          <w:p w14:paraId="4D95F331"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n</w:t>
            </w:r>
          </w:p>
        </w:tc>
        <w:tc>
          <w:tcPr>
            <w:tcW w:w="1617" w:type="dxa"/>
            <w:vMerge/>
          </w:tcPr>
          <w:p w14:paraId="0C9F6AEE"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4EBBBE90" w14:textId="77777777" w:rsidTr="00CC4566">
        <w:trPr>
          <w:jc w:val="center"/>
        </w:trPr>
        <w:tc>
          <w:tcPr>
            <w:tcW w:w="1637" w:type="dxa"/>
            <w:vMerge w:val="restart"/>
            <w:vAlign w:val="center"/>
          </w:tcPr>
          <w:p w14:paraId="5D21A7A6"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Первый признак</w:t>
            </w:r>
          </w:p>
        </w:tc>
        <w:tc>
          <w:tcPr>
            <w:tcW w:w="1906" w:type="dxa"/>
            <w:vAlign w:val="center"/>
          </w:tcPr>
          <w:p w14:paraId="6F2961B2"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Серый/белый зрачок</w:t>
            </w:r>
          </w:p>
        </w:tc>
        <w:tc>
          <w:tcPr>
            <w:tcW w:w="1562" w:type="dxa"/>
            <w:vAlign w:val="center"/>
          </w:tcPr>
          <w:p w14:paraId="2195D410"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23</w:t>
            </w:r>
          </w:p>
        </w:tc>
        <w:tc>
          <w:tcPr>
            <w:tcW w:w="1566" w:type="dxa"/>
            <w:vAlign w:val="center"/>
          </w:tcPr>
          <w:p w14:paraId="0BF540F5" w14:textId="77777777" w:rsidR="00B31A45" w:rsidRPr="000F1821" w:rsidRDefault="00831C2D"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B31A45" w:rsidRPr="000F1821">
              <w:rPr>
                <w:rFonts w:ascii="Times New Roman" w:hAnsi="Times New Roman" w:cs="Times New Roman"/>
                <w:sz w:val="24"/>
                <w:szCs w:val="24"/>
              </w:rPr>
              <w:t xml:space="preserve"> – 52</w:t>
            </w:r>
          </w:p>
        </w:tc>
        <w:tc>
          <w:tcPr>
            <w:tcW w:w="1566" w:type="dxa"/>
            <w:vAlign w:val="center"/>
          </w:tcPr>
          <w:p w14:paraId="5AC9B3FF"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2</w:t>
            </w:r>
            <w:r w:rsidR="00831C2D">
              <w:rPr>
                <w:rFonts w:ascii="Times New Roman" w:hAnsi="Times New Roman" w:cs="Times New Roman"/>
                <w:sz w:val="24"/>
                <w:szCs w:val="24"/>
              </w:rPr>
              <w:t>45</w:t>
            </w:r>
          </w:p>
        </w:tc>
        <w:tc>
          <w:tcPr>
            <w:tcW w:w="1617" w:type="dxa"/>
            <w:vMerge w:val="restart"/>
            <w:vAlign w:val="center"/>
          </w:tcPr>
          <w:p w14:paraId="070B11EF" w14:textId="78DC3405" w:rsidR="00B31A45" w:rsidRPr="000F1821" w:rsidRDefault="00233360"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&lt;0,001</w:t>
            </w:r>
            <w:r w:rsidR="00B31A45" w:rsidRPr="000F1821">
              <w:rPr>
                <w:rFonts w:ascii="Times New Roman" w:hAnsi="Times New Roman" w:cs="Times New Roman"/>
                <w:sz w:val="24"/>
                <w:szCs w:val="24"/>
              </w:rPr>
              <w:t>*</w:t>
            </w:r>
            <w:r w:rsidR="00B31A45" w:rsidRPr="000F1821">
              <w:rPr>
                <w:rFonts w:ascii="Times New Roman" w:hAnsi="Times New Roman" w:cs="Times New Roman"/>
                <w:sz w:val="24"/>
                <w:szCs w:val="24"/>
              </w:rPr>
              <w:br/>
            </w:r>
            <w:proofErr w:type="spellStart"/>
            <w:r w:rsidR="00B31A45" w:rsidRPr="000F1821">
              <w:rPr>
                <w:rFonts w:ascii="Times New Roman" w:hAnsi="Times New Roman" w:cs="Times New Roman"/>
                <w:sz w:val="24"/>
                <w:szCs w:val="24"/>
              </w:rPr>
              <w:t>p</w:t>
            </w:r>
            <w:r w:rsidR="00B31A45" w:rsidRPr="000F1821">
              <w:rPr>
                <w:rFonts w:ascii="Times New Roman" w:hAnsi="Times New Roman" w:cs="Times New Roman"/>
                <w:sz w:val="24"/>
                <w:szCs w:val="24"/>
                <w:vertAlign w:val="subscript"/>
              </w:rPr>
              <w:t>Снижение</w:t>
            </w:r>
            <w:proofErr w:type="spellEnd"/>
            <w:r w:rsidR="00B31A45" w:rsidRPr="000F1821">
              <w:rPr>
                <w:rFonts w:ascii="Times New Roman" w:hAnsi="Times New Roman" w:cs="Times New Roman"/>
                <w:sz w:val="24"/>
                <w:szCs w:val="24"/>
                <w:vertAlign w:val="subscript"/>
              </w:rPr>
              <w:t xml:space="preserve"> зрения – Серый/белый </w:t>
            </w:r>
            <w:proofErr w:type="gramStart"/>
            <w:r w:rsidRPr="000F1821">
              <w:rPr>
                <w:rFonts w:ascii="Times New Roman" w:hAnsi="Times New Roman" w:cs="Times New Roman"/>
                <w:sz w:val="24"/>
                <w:szCs w:val="24"/>
                <w:vertAlign w:val="subscript"/>
              </w:rPr>
              <w:t>зрачок</w:t>
            </w:r>
            <w:r w:rsidRPr="000F1821">
              <w:rPr>
                <w:rFonts w:ascii="Times New Roman" w:hAnsi="Times New Roman" w:cs="Times New Roman"/>
                <w:sz w:val="24"/>
                <w:szCs w:val="24"/>
              </w:rPr>
              <w:t>&lt;</w:t>
            </w:r>
            <w:proofErr w:type="gramEnd"/>
            <w:r w:rsidRPr="000F1821">
              <w:rPr>
                <w:rFonts w:ascii="Times New Roman" w:hAnsi="Times New Roman" w:cs="Times New Roman"/>
                <w:sz w:val="24"/>
                <w:szCs w:val="24"/>
              </w:rPr>
              <w:t>0,001</w:t>
            </w:r>
            <w:r w:rsidR="00B31A45" w:rsidRPr="000F1821">
              <w:rPr>
                <w:rFonts w:ascii="Times New Roman" w:hAnsi="Times New Roman" w:cs="Times New Roman"/>
                <w:sz w:val="24"/>
                <w:szCs w:val="24"/>
              </w:rPr>
              <w:br/>
            </w:r>
            <w:proofErr w:type="spellStart"/>
            <w:r w:rsidR="00B31A45" w:rsidRPr="000F1821">
              <w:rPr>
                <w:rFonts w:ascii="Times New Roman" w:hAnsi="Times New Roman" w:cs="Times New Roman"/>
                <w:sz w:val="24"/>
                <w:szCs w:val="24"/>
              </w:rPr>
              <w:t>p</w:t>
            </w:r>
            <w:r w:rsidR="00B31A45" w:rsidRPr="000F1821">
              <w:rPr>
                <w:rFonts w:ascii="Times New Roman" w:hAnsi="Times New Roman" w:cs="Times New Roman"/>
                <w:sz w:val="24"/>
                <w:szCs w:val="24"/>
                <w:vertAlign w:val="subscript"/>
              </w:rPr>
              <w:t>Отклонение</w:t>
            </w:r>
            <w:proofErr w:type="spellEnd"/>
            <w:r w:rsidR="00B31A45" w:rsidRPr="000F1821">
              <w:rPr>
                <w:rFonts w:ascii="Times New Roman" w:hAnsi="Times New Roman" w:cs="Times New Roman"/>
                <w:sz w:val="24"/>
                <w:szCs w:val="24"/>
                <w:vertAlign w:val="subscript"/>
              </w:rPr>
              <w:t xml:space="preserve"> глазного яблока – Снижение зрения</w:t>
            </w:r>
            <w:r w:rsidR="00B31A45" w:rsidRPr="000F1821">
              <w:rPr>
                <w:rFonts w:ascii="Times New Roman" w:hAnsi="Times New Roman" w:cs="Times New Roman"/>
                <w:sz w:val="24"/>
                <w:szCs w:val="24"/>
              </w:rPr>
              <w:t>&lt; 0,001</w:t>
            </w:r>
            <w:r w:rsidR="00B31A45" w:rsidRPr="000F1821">
              <w:rPr>
                <w:rFonts w:ascii="Times New Roman" w:hAnsi="Times New Roman" w:cs="Times New Roman"/>
                <w:sz w:val="24"/>
                <w:szCs w:val="24"/>
              </w:rPr>
              <w:br/>
            </w:r>
            <w:proofErr w:type="spellStart"/>
            <w:r w:rsidR="00B31A45" w:rsidRPr="000F1821">
              <w:rPr>
                <w:rFonts w:ascii="Times New Roman" w:hAnsi="Times New Roman" w:cs="Times New Roman"/>
                <w:sz w:val="24"/>
                <w:szCs w:val="24"/>
              </w:rPr>
              <w:t>p</w:t>
            </w:r>
            <w:r w:rsidR="00B31A45" w:rsidRPr="000F1821">
              <w:rPr>
                <w:rFonts w:ascii="Times New Roman" w:hAnsi="Times New Roman" w:cs="Times New Roman"/>
                <w:sz w:val="24"/>
                <w:szCs w:val="24"/>
                <w:vertAlign w:val="subscript"/>
              </w:rPr>
              <w:t>Отсутствие</w:t>
            </w:r>
            <w:proofErr w:type="spellEnd"/>
            <w:r w:rsidR="00B31A45" w:rsidRPr="000F1821">
              <w:rPr>
                <w:rFonts w:ascii="Times New Roman" w:hAnsi="Times New Roman" w:cs="Times New Roman"/>
                <w:sz w:val="24"/>
                <w:szCs w:val="24"/>
                <w:vertAlign w:val="subscript"/>
              </w:rPr>
              <w:t xml:space="preserve"> фиксации взгляда – Снижение зрения</w:t>
            </w:r>
            <w:r w:rsidR="00B31A45" w:rsidRPr="000F1821">
              <w:rPr>
                <w:rFonts w:ascii="Times New Roman" w:hAnsi="Times New Roman" w:cs="Times New Roman"/>
                <w:sz w:val="24"/>
                <w:szCs w:val="24"/>
              </w:rPr>
              <w:t xml:space="preserve"> = 0,025</w:t>
            </w:r>
          </w:p>
        </w:tc>
      </w:tr>
      <w:tr w:rsidR="00B31A45" w:rsidRPr="000F1821" w14:paraId="1C630B1D" w14:textId="77777777" w:rsidTr="00CC4566">
        <w:trPr>
          <w:jc w:val="center"/>
        </w:trPr>
        <w:tc>
          <w:tcPr>
            <w:tcW w:w="1637" w:type="dxa"/>
            <w:vMerge/>
          </w:tcPr>
          <w:p w14:paraId="138A71C2" w14:textId="77777777" w:rsidR="00B31A45" w:rsidRPr="000F1821" w:rsidRDefault="00B31A45" w:rsidP="000F1821">
            <w:pPr>
              <w:spacing w:after="0" w:line="240" w:lineRule="auto"/>
              <w:rPr>
                <w:rFonts w:ascii="Times New Roman" w:hAnsi="Times New Roman" w:cs="Times New Roman"/>
                <w:sz w:val="24"/>
                <w:szCs w:val="24"/>
              </w:rPr>
            </w:pPr>
          </w:p>
        </w:tc>
        <w:tc>
          <w:tcPr>
            <w:tcW w:w="1906" w:type="dxa"/>
            <w:vAlign w:val="center"/>
          </w:tcPr>
          <w:p w14:paraId="413AD1FA"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Снижение зрения</w:t>
            </w:r>
          </w:p>
        </w:tc>
        <w:tc>
          <w:tcPr>
            <w:tcW w:w="1562" w:type="dxa"/>
            <w:vAlign w:val="center"/>
          </w:tcPr>
          <w:p w14:paraId="08964DFF"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7</w:t>
            </w:r>
            <w:r w:rsidR="00831C2D">
              <w:rPr>
                <w:rFonts w:ascii="Times New Roman" w:hAnsi="Times New Roman" w:cs="Times New Roman"/>
                <w:sz w:val="24"/>
                <w:szCs w:val="24"/>
              </w:rPr>
              <w:t>1</w:t>
            </w:r>
          </w:p>
        </w:tc>
        <w:tc>
          <w:tcPr>
            <w:tcW w:w="1566" w:type="dxa"/>
            <w:vAlign w:val="center"/>
          </w:tcPr>
          <w:p w14:paraId="093AF1E1" w14:textId="77777777" w:rsidR="00B31A45" w:rsidRPr="000F1821" w:rsidRDefault="00831C2D"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r w:rsidR="00B31A45" w:rsidRPr="000F1821">
              <w:rPr>
                <w:rFonts w:ascii="Times New Roman" w:hAnsi="Times New Roman" w:cs="Times New Roman"/>
                <w:sz w:val="24"/>
                <w:szCs w:val="24"/>
              </w:rPr>
              <w:t xml:space="preserve"> – 1</w:t>
            </w:r>
            <w:r>
              <w:rPr>
                <w:rFonts w:ascii="Times New Roman" w:hAnsi="Times New Roman" w:cs="Times New Roman"/>
                <w:sz w:val="24"/>
                <w:szCs w:val="24"/>
              </w:rPr>
              <w:t>08</w:t>
            </w:r>
          </w:p>
        </w:tc>
        <w:tc>
          <w:tcPr>
            <w:tcW w:w="1566" w:type="dxa"/>
            <w:vAlign w:val="center"/>
          </w:tcPr>
          <w:p w14:paraId="355DE7BB"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1</w:t>
            </w:r>
            <w:r w:rsidR="00831C2D">
              <w:rPr>
                <w:rFonts w:ascii="Times New Roman" w:hAnsi="Times New Roman" w:cs="Times New Roman"/>
                <w:sz w:val="24"/>
                <w:szCs w:val="24"/>
              </w:rPr>
              <w:t>72</w:t>
            </w:r>
          </w:p>
        </w:tc>
        <w:tc>
          <w:tcPr>
            <w:tcW w:w="1617" w:type="dxa"/>
            <w:vMerge/>
          </w:tcPr>
          <w:p w14:paraId="6E8FC41A"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452F3718" w14:textId="77777777" w:rsidTr="00CC4566">
        <w:trPr>
          <w:jc w:val="center"/>
        </w:trPr>
        <w:tc>
          <w:tcPr>
            <w:tcW w:w="1637" w:type="dxa"/>
            <w:vMerge/>
          </w:tcPr>
          <w:p w14:paraId="1EAE2025" w14:textId="77777777" w:rsidR="00B31A45" w:rsidRPr="000F1821" w:rsidRDefault="00B31A45" w:rsidP="000F1821">
            <w:pPr>
              <w:spacing w:after="0" w:line="240" w:lineRule="auto"/>
              <w:rPr>
                <w:rFonts w:ascii="Times New Roman" w:hAnsi="Times New Roman" w:cs="Times New Roman"/>
                <w:sz w:val="24"/>
                <w:szCs w:val="24"/>
              </w:rPr>
            </w:pPr>
          </w:p>
        </w:tc>
        <w:tc>
          <w:tcPr>
            <w:tcW w:w="1906" w:type="dxa"/>
            <w:vAlign w:val="center"/>
          </w:tcPr>
          <w:p w14:paraId="1913DF4B"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Отклонение глазного яблока</w:t>
            </w:r>
          </w:p>
        </w:tc>
        <w:tc>
          <w:tcPr>
            <w:tcW w:w="1562" w:type="dxa"/>
            <w:vAlign w:val="center"/>
          </w:tcPr>
          <w:p w14:paraId="2A6A0E66"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20</w:t>
            </w:r>
          </w:p>
        </w:tc>
        <w:tc>
          <w:tcPr>
            <w:tcW w:w="1566" w:type="dxa"/>
            <w:vAlign w:val="center"/>
          </w:tcPr>
          <w:p w14:paraId="41B723D7" w14:textId="77777777" w:rsidR="00B31A45" w:rsidRPr="000F1821" w:rsidRDefault="00831C2D"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B31A45" w:rsidRPr="000F1821">
              <w:rPr>
                <w:rFonts w:ascii="Times New Roman" w:hAnsi="Times New Roman" w:cs="Times New Roman"/>
                <w:sz w:val="24"/>
                <w:szCs w:val="24"/>
              </w:rPr>
              <w:t xml:space="preserve"> – 48</w:t>
            </w:r>
          </w:p>
        </w:tc>
        <w:tc>
          <w:tcPr>
            <w:tcW w:w="1566" w:type="dxa"/>
            <w:vAlign w:val="center"/>
          </w:tcPr>
          <w:p w14:paraId="29E6BF35"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33</w:t>
            </w:r>
          </w:p>
        </w:tc>
        <w:tc>
          <w:tcPr>
            <w:tcW w:w="1617" w:type="dxa"/>
            <w:vMerge/>
          </w:tcPr>
          <w:p w14:paraId="14420E67"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2F664D0A" w14:textId="77777777" w:rsidTr="00CC4566">
        <w:trPr>
          <w:jc w:val="center"/>
        </w:trPr>
        <w:tc>
          <w:tcPr>
            <w:tcW w:w="1637" w:type="dxa"/>
            <w:vMerge/>
          </w:tcPr>
          <w:p w14:paraId="3F617DF8" w14:textId="77777777" w:rsidR="00B31A45" w:rsidRPr="000F1821" w:rsidRDefault="00B31A45" w:rsidP="000F1821">
            <w:pPr>
              <w:spacing w:after="0" w:line="240" w:lineRule="auto"/>
              <w:rPr>
                <w:rFonts w:ascii="Times New Roman" w:hAnsi="Times New Roman" w:cs="Times New Roman"/>
                <w:sz w:val="24"/>
                <w:szCs w:val="24"/>
              </w:rPr>
            </w:pPr>
          </w:p>
        </w:tc>
        <w:tc>
          <w:tcPr>
            <w:tcW w:w="1906" w:type="dxa"/>
            <w:vAlign w:val="center"/>
          </w:tcPr>
          <w:p w14:paraId="1A2A5C4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Непроизвольное движение глаз</w:t>
            </w:r>
          </w:p>
        </w:tc>
        <w:tc>
          <w:tcPr>
            <w:tcW w:w="1562" w:type="dxa"/>
            <w:vAlign w:val="center"/>
          </w:tcPr>
          <w:p w14:paraId="6623BB34"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2</w:t>
            </w:r>
          </w:p>
        </w:tc>
        <w:tc>
          <w:tcPr>
            <w:tcW w:w="1566" w:type="dxa"/>
            <w:vAlign w:val="center"/>
          </w:tcPr>
          <w:p w14:paraId="03D1B3CE" w14:textId="77777777" w:rsidR="00B31A45" w:rsidRPr="000F1821" w:rsidRDefault="00295619"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B31A45" w:rsidRPr="000F1821">
              <w:rPr>
                <w:rFonts w:ascii="Times New Roman" w:hAnsi="Times New Roman" w:cs="Times New Roman"/>
                <w:sz w:val="24"/>
                <w:szCs w:val="24"/>
              </w:rPr>
              <w:t xml:space="preserve"> – 2</w:t>
            </w:r>
            <w:r>
              <w:rPr>
                <w:rFonts w:ascii="Times New Roman" w:hAnsi="Times New Roman" w:cs="Times New Roman"/>
                <w:sz w:val="24"/>
                <w:szCs w:val="24"/>
              </w:rPr>
              <w:t>1</w:t>
            </w:r>
          </w:p>
        </w:tc>
        <w:tc>
          <w:tcPr>
            <w:tcW w:w="1566" w:type="dxa"/>
            <w:vAlign w:val="center"/>
          </w:tcPr>
          <w:p w14:paraId="1EEB8742"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1</w:t>
            </w:r>
          </w:p>
        </w:tc>
        <w:tc>
          <w:tcPr>
            <w:tcW w:w="1617" w:type="dxa"/>
            <w:vMerge/>
          </w:tcPr>
          <w:p w14:paraId="4CB0A2E7"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3F38606A" w14:textId="77777777" w:rsidTr="00CC4566">
        <w:trPr>
          <w:jc w:val="center"/>
        </w:trPr>
        <w:tc>
          <w:tcPr>
            <w:tcW w:w="1637" w:type="dxa"/>
            <w:vMerge/>
          </w:tcPr>
          <w:p w14:paraId="02A6394D" w14:textId="77777777" w:rsidR="00B31A45" w:rsidRPr="000F1821" w:rsidRDefault="00B31A45" w:rsidP="000F1821">
            <w:pPr>
              <w:spacing w:after="0" w:line="240" w:lineRule="auto"/>
              <w:rPr>
                <w:rFonts w:ascii="Times New Roman" w:hAnsi="Times New Roman" w:cs="Times New Roman"/>
                <w:sz w:val="24"/>
                <w:szCs w:val="24"/>
              </w:rPr>
            </w:pPr>
          </w:p>
        </w:tc>
        <w:tc>
          <w:tcPr>
            <w:tcW w:w="1906" w:type="dxa"/>
            <w:vAlign w:val="center"/>
          </w:tcPr>
          <w:p w14:paraId="3DF0E915"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Отсутствие фиксации взгляда</w:t>
            </w:r>
          </w:p>
        </w:tc>
        <w:tc>
          <w:tcPr>
            <w:tcW w:w="1562" w:type="dxa"/>
            <w:vAlign w:val="center"/>
          </w:tcPr>
          <w:p w14:paraId="5E2AA79E"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34</w:t>
            </w:r>
          </w:p>
        </w:tc>
        <w:tc>
          <w:tcPr>
            <w:tcW w:w="1566" w:type="dxa"/>
            <w:vAlign w:val="center"/>
          </w:tcPr>
          <w:p w14:paraId="256D32D7" w14:textId="77777777" w:rsidR="00B31A45" w:rsidRPr="000F1821" w:rsidRDefault="00295619"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00B31A45" w:rsidRPr="000F1821">
              <w:rPr>
                <w:rFonts w:ascii="Times New Roman" w:hAnsi="Times New Roman" w:cs="Times New Roman"/>
                <w:sz w:val="24"/>
                <w:szCs w:val="24"/>
              </w:rPr>
              <w:t xml:space="preserve"> – 37</w:t>
            </w:r>
          </w:p>
        </w:tc>
        <w:tc>
          <w:tcPr>
            <w:tcW w:w="1566" w:type="dxa"/>
            <w:vAlign w:val="center"/>
          </w:tcPr>
          <w:p w14:paraId="69441ECC"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9</w:t>
            </w:r>
          </w:p>
        </w:tc>
        <w:tc>
          <w:tcPr>
            <w:tcW w:w="1617" w:type="dxa"/>
            <w:vMerge/>
          </w:tcPr>
          <w:p w14:paraId="755E56E4" w14:textId="77777777" w:rsidR="00B31A45" w:rsidRPr="000F1821" w:rsidRDefault="00B31A45" w:rsidP="000F1821">
            <w:pPr>
              <w:spacing w:after="0" w:line="240" w:lineRule="auto"/>
              <w:rPr>
                <w:rFonts w:ascii="Times New Roman" w:hAnsi="Times New Roman" w:cs="Times New Roman"/>
                <w:sz w:val="24"/>
                <w:szCs w:val="24"/>
              </w:rPr>
            </w:pPr>
          </w:p>
        </w:tc>
      </w:tr>
      <w:tr w:rsidR="00CC4566" w:rsidRPr="000F1821" w14:paraId="1A005ABB" w14:textId="77777777" w:rsidTr="009F192C">
        <w:trPr>
          <w:trHeight w:val="326"/>
          <w:jc w:val="center"/>
        </w:trPr>
        <w:tc>
          <w:tcPr>
            <w:tcW w:w="9854" w:type="dxa"/>
            <w:gridSpan w:val="6"/>
          </w:tcPr>
          <w:p w14:paraId="70D79873" w14:textId="3C7369F6" w:rsidR="00CC4566" w:rsidRPr="000F1821" w:rsidRDefault="00CC4566" w:rsidP="009F19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0F1821">
              <w:rPr>
                <w:rFonts w:ascii="Times New Roman" w:hAnsi="Times New Roman" w:cs="Times New Roman"/>
                <w:sz w:val="24"/>
                <w:szCs w:val="24"/>
              </w:rPr>
              <w:t xml:space="preserve">* – различия показателей статистически значимы (p </w:t>
            </w:r>
            <w:r w:rsidR="00233360" w:rsidRPr="000F1821">
              <w:rPr>
                <w:rFonts w:ascii="Times New Roman" w:hAnsi="Times New Roman" w:cs="Times New Roman"/>
                <w:sz w:val="24"/>
                <w:szCs w:val="24"/>
              </w:rPr>
              <w:t>&lt;0</w:t>
            </w:r>
            <w:r w:rsidRPr="000F1821">
              <w:rPr>
                <w:rFonts w:ascii="Times New Roman" w:hAnsi="Times New Roman" w:cs="Times New Roman"/>
                <w:sz w:val="24"/>
                <w:szCs w:val="24"/>
              </w:rPr>
              <w:t>,05)</w:t>
            </w:r>
          </w:p>
        </w:tc>
      </w:tr>
    </w:tbl>
    <w:p w14:paraId="1AA58197" w14:textId="77777777" w:rsidR="00B31A45" w:rsidRPr="000F1821" w:rsidRDefault="00B31A45" w:rsidP="000F1821">
      <w:pPr>
        <w:spacing w:after="0" w:line="240" w:lineRule="auto"/>
        <w:rPr>
          <w:rFonts w:ascii="Times New Roman" w:hAnsi="Times New Roman" w:cs="Times New Roman"/>
          <w:sz w:val="24"/>
          <w:szCs w:val="24"/>
        </w:rPr>
      </w:pPr>
    </w:p>
    <w:p w14:paraId="5A694689" w14:textId="77777777" w:rsidR="00B31A45" w:rsidRPr="000F1821" w:rsidRDefault="00B31A45" w:rsidP="000F1821">
      <w:pPr>
        <w:spacing w:after="0" w:line="240" w:lineRule="auto"/>
        <w:rPr>
          <w:rFonts w:ascii="Times New Roman" w:hAnsi="Times New Roman" w:cs="Times New Roman"/>
          <w:sz w:val="24"/>
          <w:szCs w:val="24"/>
        </w:rPr>
      </w:pPr>
    </w:p>
    <w:p w14:paraId="13C3D6F4" w14:textId="77777777" w:rsidR="00B31A45" w:rsidRPr="000F1821" w:rsidRDefault="00295619" w:rsidP="000F1821">
      <w:pPr>
        <w:spacing w:after="0" w:line="240" w:lineRule="auto"/>
        <w:rPr>
          <w:rFonts w:ascii="Times New Roman" w:hAnsi="Times New Roman" w:cs="Times New Roman"/>
          <w:sz w:val="24"/>
          <w:szCs w:val="24"/>
        </w:rPr>
      </w:pPr>
      <w:r w:rsidRPr="00295619">
        <w:rPr>
          <w:rFonts w:ascii="Times New Roman" w:hAnsi="Times New Roman" w:cs="Times New Roman"/>
          <w:noProof/>
          <w:sz w:val="24"/>
          <w:szCs w:val="24"/>
        </w:rPr>
        <w:drawing>
          <wp:inline distT="0" distB="0" distL="0" distR="0" wp14:anchorId="3AEE99FE" wp14:editId="6E967824">
            <wp:extent cx="5760000" cy="2101446"/>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5.png"/>
                    <pic:cNvPicPr/>
                  </pic:nvPicPr>
                  <pic:blipFill>
                    <a:blip r:embed="rId21" cstate="print"/>
                    <a:stretch>
                      <a:fillRect/>
                    </a:stretch>
                  </pic:blipFill>
                  <pic:spPr>
                    <a:xfrm>
                      <a:off x="0" y="0"/>
                      <a:ext cx="5760000" cy="2101446"/>
                    </a:xfrm>
                    <a:prstGeom prst="rect">
                      <a:avLst/>
                    </a:prstGeom>
                  </pic:spPr>
                </pic:pic>
              </a:graphicData>
            </a:graphic>
          </wp:inline>
        </w:drawing>
      </w:r>
    </w:p>
    <w:p w14:paraId="5B1A18AB" w14:textId="77777777" w:rsidR="00E3184F" w:rsidRDefault="00E3184F" w:rsidP="000F1821">
      <w:pPr>
        <w:spacing w:after="0" w:line="240" w:lineRule="auto"/>
        <w:jc w:val="center"/>
        <w:rPr>
          <w:rFonts w:ascii="Times New Roman" w:hAnsi="Times New Roman" w:cs="Times New Roman"/>
          <w:sz w:val="28"/>
          <w:szCs w:val="28"/>
        </w:rPr>
      </w:pPr>
    </w:p>
    <w:p w14:paraId="133143A5" w14:textId="38A81928" w:rsidR="00B31A45" w:rsidRPr="00AC4E72" w:rsidRDefault="00B31A45" w:rsidP="000F1821">
      <w:pPr>
        <w:spacing w:after="0" w:line="240" w:lineRule="auto"/>
        <w:jc w:val="center"/>
        <w:rPr>
          <w:rFonts w:ascii="Times New Roman" w:hAnsi="Times New Roman" w:cs="Times New Roman"/>
          <w:sz w:val="28"/>
          <w:szCs w:val="28"/>
        </w:rPr>
      </w:pPr>
      <w:r w:rsidRPr="00AC4E72">
        <w:rPr>
          <w:rFonts w:ascii="Times New Roman" w:hAnsi="Times New Roman" w:cs="Times New Roman"/>
          <w:sz w:val="28"/>
          <w:szCs w:val="28"/>
        </w:rPr>
        <w:t>Рисунок 1</w:t>
      </w:r>
      <w:r w:rsidR="000B62B2">
        <w:rPr>
          <w:rFonts w:ascii="Times New Roman" w:hAnsi="Times New Roman" w:cs="Times New Roman"/>
          <w:sz w:val="28"/>
          <w:szCs w:val="28"/>
        </w:rPr>
        <w:t>4</w:t>
      </w:r>
      <w:r w:rsidRPr="00AC4E72">
        <w:rPr>
          <w:rFonts w:ascii="Times New Roman" w:hAnsi="Times New Roman" w:cs="Times New Roman"/>
          <w:sz w:val="28"/>
          <w:szCs w:val="28"/>
        </w:rPr>
        <w:t xml:space="preserve"> – Анализ возраста на момент операции в зависимости от показателя "Первый признак"</w:t>
      </w:r>
    </w:p>
    <w:p w14:paraId="63FCDD84" w14:textId="77777777" w:rsidR="00B31A45" w:rsidRPr="00AC4E72" w:rsidRDefault="00B31A45" w:rsidP="000F1821">
      <w:pPr>
        <w:spacing w:after="0" w:line="240" w:lineRule="auto"/>
        <w:rPr>
          <w:rFonts w:ascii="Times New Roman" w:hAnsi="Times New Roman" w:cs="Times New Roman"/>
          <w:sz w:val="28"/>
          <w:szCs w:val="28"/>
        </w:rPr>
      </w:pPr>
    </w:p>
    <w:p w14:paraId="76CB0337" w14:textId="125A795F" w:rsidR="00BD6003" w:rsidRPr="00AC4E72" w:rsidRDefault="00B31A45" w:rsidP="00BD6003">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 xml:space="preserve">Нами был выполнен анализ возраста на момент операции в зависимости от </w:t>
      </w:r>
      <w:r w:rsidR="00BD6003" w:rsidRPr="00AC4E72">
        <w:rPr>
          <w:rFonts w:ascii="Times New Roman" w:hAnsi="Times New Roman" w:cs="Times New Roman"/>
          <w:sz w:val="28"/>
          <w:szCs w:val="28"/>
        </w:rPr>
        <w:t xml:space="preserve">того, кем была выявлена врожденная катаракта </w:t>
      </w:r>
      <w:r w:rsidR="00FE230E" w:rsidRPr="00AC4E72">
        <w:rPr>
          <w:rFonts w:ascii="Times New Roman" w:hAnsi="Times New Roman" w:cs="Times New Roman"/>
          <w:sz w:val="28"/>
          <w:szCs w:val="28"/>
        </w:rPr>
        <w:t>(т</w:t>
      </w:r>
      <w:r w:rsidR="00BD6003" w:rsidRPr="00AC4E72">
        <w:rPr>
          <w:rFonts w:ascii="Times New Roman" w:hAnsi="Times New Roman" w:cs="Times New Roman"/>
          <w:sz w:val="28"/>
          <w:szCs w:val="28"/>
        </w:rPr>
        <w:t>аблица 2</w:t>
      </w:r>
      <w:r w:rsidR="007441B3" w:rsidRPr="00AC4E72">
        <w:rPr>
          <w:rFonts w:ascii="Times New Roman" w:hAnsi="Times New Roman" w:cs="Times New Roman"/>
          <w:sz w:val="28"/>
          <w:szCs w:val="28"/>
        </w:rPr>
        <w:t>7</w:t>
      </w:r>
      <w:r w:rsidR="00BD6003" w:rsidRPr="00AC4E72">
        <w:rPr>
          <w:rFonts w:ascii="Times New Roman" w:hAnsi="Times New Roman" w:cs="Times New Roman"/>
          <w:sz w:val="28"/>
          <w:szCs w:val="28"/>
        </w:rPr>
        <w:t>, рисунок 1</w:t>
      </w:r>
      <w:r w:rsidR="000B62B2">
        <w:rPr>
          <w:rFonts w:ascii="Times New Roman" w:hAnsi="Times New Roman" w:cs="Times New Roman"/>
          <w:sz w:val="28"/>
          <w:szCs w:val="28"/>
        </w:rPr>
        <w:t>5</w:t>
      </w:r>
      <w:r w:rsidR="00FE230E" w:rsidRPr="00AC4E72">
        <w:rPr>
          <w:rFonts w:ascii="Times New Roman" w:hAnsi="Times New Roman" w:cs="Times New Roman"/>
          <w:sz w:val="28"/>
          <w:szCs w:val="28"/>
        </w:rPr>
        <w:t>)</w:t>
      </w:r>
      <w:r w:rsidRPr="00AC4E72">
        <w:rPr>
          <w:rFonts w:ascii="Times New Roman" w:hAnsi="Times New Roman" w:cs="Times New Roman"/>
          <w:sz w:val="28"/>
          <w:szCs w:val="28"/>
        </w:rPr>
        <w:t>.</w:t>
      </w:r>
      <w:r w:rsidR="00BD6003" w:rsidRPr="00AC4E72">
        <w:rPr>
          <w:rFonts w:ascii="Times New Roman" w:hAnsi="Times New Roman" w:cs="Times New Roman"/>
          <w:sz w:val="28"/>
          <w:szCs w:val="28"/>
        </w:rPr>
        <w:t xml:space="preserve"> При сопоставлении возраста на момент операции в зависимости от </w:t>
      </w:r>
      <w:r w:rsidR="00903AD4" w:rsidRPr="00AC4E72">
        <w:rPr>
          <w:rFonts w:ascii="Times New Roman" w:hAnsi="Times New Roman" w:cs="Times New Roman"/>
          <w:sz w:val="28"/>
          <w:szCs w:val="28"/>
        </w:rPr>
        <w:t>источника выявления</w:t>
      </w:r>
      <w:r w:rsidR="00BD6003" w:rsidRPr="00AC4E72">
        <w:rPr>
          <w:rFonts w:ascii="Times New Roman" w:hAnsi="Times New Roman" w:cs="Times New Roman"/>
          <w:sz w:val="28"/>
          <w:szCs w:val="28"/>
        </w:rPr>
        <w:t xml:space="preserve">, были установлены существенные различия (p </w:t>
      </w:r>
      <w:r w:rsidR="00233360" w:rsidRPr="00AC4E72">
        <w:rPr>
          <w:rFonts w:ascii="Times New Roman" w:hAnsi="Times New Roman" w:cs="Times New Roman"/>
          <w:sz w:val="28"/>
          <w:szCs w:val="28"/>
        </w:rPr>
        <w:t>&lt;0,001</w:t>
      </w:r>
      <w:r w:rsidR="00BD6003" w:rsidRPr="00AC4E72">
        <w:rPr>
          <w:rFonts w:ascii="Times New Roman" w:hAnsi="Times New Roman" w:cs="Times New Roman"/>
          <w:sz w:val="28"/>
          <w:szCs w:val="28"/>
        </w:rPr>
        <w:t xml:space="preserve">) </w:t>
      </w:r>
      <w:r w:rsidR="00BD6003" w:rsidRPr="00AC4E72">
        <w:rPr>
          <w:rFonts w:ascii="Times New Roman" w:hAnsi="Times New Roman" w:cs="Times New Roman"/>
          <w:i/>
          <w:sz w:val="28"/>
          <w:szCs w:val="28"/>
        </w:rPr>
        <w:t xml:space="preserve">(используемый метод: Критерий </w:t>
      </w:r>
      <w:proofErr w:type="spellStart"/>
      <w:r w:rsidR="00BD6003" w:rsidRPr="00AC4E72">
        <w:rPr>
          <w:rFonts w:ascii="Times New Roman" w:hAnsi="Times New Roman" w:cs="Times New Roman"/>
          <w:i/>
          <w:sz w:val="28"/>
          <w:szCs w:val="28"/>
        </w:rPr>
        <w:t>Краскела</w:t>
      </w:r>
      <w:proofErr w:type="spellEnd"/>
      <w:r w:rsidR="00BD6003" w:rsidRPr="00AC4E72">
        <w:rPr>
          <w:rFonts w:ascii="Times New Roman" w:hAnsi="Times New Roman" w:cs="Times New Roman"/>
          <w:i/>
          <w:sz w:val="28"/>
          <w:szCs w:val="28"/>
        </w:rPr>
        <w:t>–</w:t>
      </w:r>
      <w:proofErr w:type="spellStart"/>
      <w:r w:rsidR="00BD6003" w:rsidRPr="00AC4E72">
        <w:rPr>
          <w:rFonts w:ascii="Times New Roman" w:hAnsi="Times New Roman" w:cs="Times New Roman"/>
          <w:i/>
          <w:sz w:val="28"/>
          <w:szCs w:val="28"/>
        </w:rPr>
        <w:t>Уоллиса</w:t>
      </w:r>
      <w:proofErr w:type="spellEnd"/>
      <w:r w:rsidR="00BD6003" w:rsidRPr="00AC4E72">
        <w:rPr>
          <w:rFonts w:ascii="Times New Roman" w:hAnsi="Times New Roman" w:cs="Times New Roman"/>
          <w:i/>
          <w:sz w:val="28"/>
          <w:szCs w:val="28"/>
        </w:rPr>
        <w:t>)</w:t>
      </w:r>
      <w:r w:rsidR="00BD6003" w:rsidRPr="00AC4E72">
        <w:rPr>
          <w:rFonts w:ascii="Times New Roman" w:hAnsi="Times New Roman" w:cs="Times New Roman"/>
          <w:sz w:val="28"/>
          <w:szCs w:val="28"/>
        </w:rPr>
        <w:t>. Родители выявляли врожденную катаракту у детей значительно раньше, чем в поликлинике по месту жительства</w:t>
      </w:r>
      <w:r w:rsidR="009473FA">
        <w:rPr>
          <w:rFonts w:ascii="Times New Roman" w:hAnsi="Times New Roman" w:cs="Times New Roman"/>
          <w:sz w:val="28"/>
          <w:szCs w:val="28"/>
        </w:rPr>
        <w:t xml:space="preserve"> </w:t>
      </w:r>
      <w:r w:rsidR="009473FA" w:rsidRPr="009473FA">
        <w:rPr>
          <w:rFonts w:ascii="Times New Roman" w:hAnsi="Times New Roman" w:cs="Times New Roman"/>
          <w:sz w:val="28"/>
          <w:szCs w:val="28"/>
        </w:rPr>
        <w:t>(</w:t>
      </w:r>
      <w:r w:rsidR="009473FA">
        <w:rPr>
          <w:rFonts w:ascii="Times New Roman" w:hAnsi="Times New Roman" w:cs="Times New Roman"/>
          <w:sz w:val="28"/>
          <w:szCs w:val="28"/>
          <w:lang w:val="en-US"/>
        </w:rPr>
        <w:t>Me</w:t>
      </w:r>
      <w:r w:rsidR="009473FA">
        <w:rPr>
          <w:rFonts w:ascii="Times New Roman" w:hAnsi="Times New Roman" w:cs="Times New Roman"/>
          <w:sz w:val="28"/>
          <w:szCs w:val="28"/>
        </w:rPr>
        <w:t xml:space="preserve"> = </w:t>
      </w:r>
      <w:r w:rsidR="009473FA" w:rsidRPr="009473FA">
        <w:rPr>
          <w:rFonts w:ascii="Times New Roman" w:hAnsi="Times New Roman" w:cs="Times New Roman"/>
          <w:sz w:val="28"/>
          <w:szCs w:val="28"/>
        </w:rPr>
        <w:t xml:space="preserve">7 </w:t>
      </w:r>
      <w:r w:rsidR="009473FA">
        <w:rPr>
          <w:rFonts w:ascii="Times New Roman" w:hAnsi="Times New Roman" w:cs="Times New Roman"/>
          <w:sz w:val="28"/>
          <w:szCs w:val="28"/>
        </w:rPr>
        <w:t>месяцев (</w:t>
      </w:r>
      <w:r w:rsidR="000127D8" w:rsidRPr="005109FD">
        <w:rPr>
          <w:rFonts w:ascii="Times New Roman" w:hAnsi="Times New Roman" w:cs="Times New Roman"/>
          <w:sz w:val="28"/>
          <w:szCs w:val="28"/>
        </w:rPr>
        <w:t>Q</w:t>
      </w:r>
      <w:r w:rsidR="000127D8" w:rsidRPr="005109FD">
        <w:rPr>
          <w:rFonts w:ascii="Times New Roman" w:hAnsi="Times New Roman" w:cs="Times New Roman"/>
          <w:sz w:val="28"/>
          <w:szCs w:val="28"/>
          <w:vertAlign w:val="subscript"/>
        </w:rPr>
        <w:t>1</w:t>
      </w:r>
      <w:r w:rsidR="000127D8">
        <w:rPr>
          <w:rFonts w:ascii="Times New Roman" w:hAnsi="Times New Roman" w:cs="Times New Roman"/>
          <w:sz w:val="28"/>
          <w:szCs w:val="28"/>
          <w:vertAlign w:val="subscript"/>
        </w:rPr>
        <w:t xml:space="preserve"> </w:t>
      </w:r>
      <w:r w:rsidR="000127D8">
        <w:rPr>
          <w:rFonts w:ascii="Times New Roman" w:hAnsi="Times New Roman" w:cs="Times New Roman"/>
          <w:sz w:val="28"/>
          <w:szCs w:val="28"/>
        </w:rPr>
        <w:t>= 1</w:t>
      </w:r>
      <w:r w:rsidR="000127D8" w:rsidRPr="00897CC2">
        <w:rPr>
          <w:rFonts w:ascii="Times New Roman" w:hAnsi="Times New Roman" w:cs="Times New Roman"/>
          <w:sz w:val="28"/>
          <w:szCs w:val="28"/>
        </w:rPr>
        <w:t>,00</w:t>
      </w:r>
      <w:r w:rsidR="000127D8">
        <w:rPr>
          <w:rFonts w:ascii="Times New Roman" w:hAnsi="Times New Roman" w:cs="Times New Roman"/>
          <w:sz w:val="28"/>
          <w:szCs w:val="28"/>
        </w:rPr>
        <w:t xml:space="preserve">; </w:t>
      </w:r>
      <w:r w:rsidR="000127D8" w:rsidRPr="005109FD">
        <w:rPr>
          <w:rFonts w:ascii="Times New Roman" w:hAnsi="Times New Roman" w:cs="Times New Roman"/>
          <w:sz w:val="28"/>
          <w:szCs w:val="28"/>
        </w:rPr>
        <w:t>Q</w:t>
      </w:r>
      <w:r w:rsidR="000127D8" w:rsidRPr="005109FD">
        <w:rPr>
          <w:rFonts w:ascii="Times New Roman" w:hAnsi="Times New Roman" w:cs="Times New Roman"/>
          <w:sz w:val="28"/>
          <w:szCs w:val="28"/>
          <w:vertAlign w:val="subscript"/>
        </w:rPr>
        <w:t>3</w:t>
      </w:r>
      <w:r w:rsidR="000127D8">
        <w:rPr>
          <w:rFonts w:ascii="Times New Roman" w:hAnsi="Times New Roman" w:cs="Times New Roman"/>
          <w:sz w:val="28"/>
          <w:szCs w:val="28"/>
          <w:vertAlign w:val="subscript"/>
        </w:rPr>
        <w:t xml:space="preserve"> </w:t>
      </w:r>
      <w:r w:rsidR="000127D8">
        <w:rPr>
          <w:rFonts w:ascii="Times New Roman" w:hAnsi="Times New Roman" w:cs="Times New Roman"/>
          <w:sz w:val="28"/>
          <w:szCs w:val="28"/>
        </w:rPr>
        <w:t>= 36</w:t>
      </w:r>
      <w:r w:rsidR="000127D8" w:rsidRPr="00897CC2">
        <w:rPr>
          <w:rFonts w:ascii="Times New Roman" w:hAnsi="Times New Roman" w:cs="Times New Roman"/>
          <w:sz w:val="28"/>
          <w:szCs w:val="28"/>
        </w:rPr>
        <w:t>,00</w:t>
      </w:r>
      <w:r w:rsidR="009473FA">
        <w:rPr>
          <w:rFonts w:ascii="Times New Roman" w:hAnsi="Times New Roman" w:cs="Times New Roman"/>
          <w:sz w:val="28"/>
          <w:szCs w:val="28"/>
        </w:rPr>
        <w:t xml:space="preserve">) против </w:t>
      </w:r>
      <w:r w:rsidR="009473FA">
        <w:rPr>
          <w:rFonts w:ascii="Times New Roman" w:hAnsi="Times New Roman" w:cs="Times New Roman"/>
          <w:sz w:val="28"/>
          <w:szCs w:val="28"/>
          <w:lang w:val="en-US"/>
        </w:rPr>
        <w:t>Me</w:t>
      </w:r>
      <w:r w:rsidR="009473FA">
        <w:rPr>
          <w:rFonts w:ascii="Times New Roman" w:hAnsi="Times New Roman" w:cs="Times New Roman"/>
          <w:sz w:val="28"/>
          <w:szCs w:val="28"/>
        </w:rPr>
        <w:t xml:space="preserve"> = 24</w:t>
      </w:r>
      <w:r w:rsidR="009473FA" w:rsidRPr="009473FA">
        <w:rPr>
          <w:rFonts w:ascii="Times New Roman" w:hAnsi="Times New Roman" w:cs="Times New Roman"/>
          <w:sz w:val="28"/>
          <w:szCs w:val="28"/>
        </w:rPr>
        <w:t xml:space="preserve"> </w:t>
      </w:r>
      <w:r w:rsidR="009473FA">
        <w:rPr>
          <w:rFonts w:ascii="Times New Roman" w:hAnsi="Times New Roman" w:cs="Times New Roman"/>
          <w:sz w:val="28"/>
          <w:szCs w:val="28"/>
        </w:rPr>
        <w:t>месяца (</w:t>
      </w:r>
      <w:r w:rsidR="000127D8" w:rsidRPr="005109FD">
        <w:rPr>
          <w:rFonts w:ascii="Times New Roman" w:hAnsi="Times New Roman" w:cs="Times New Roman"/>
          <w:sz w:val="28"/>
          <w:szCs w:val="28"/>
        </w:rPr>
        <w:t>Q</w:t>
      </w:r>
      <w:r w:rsidR="000127D8" w:rsidRPr="005109FD">
        <w:rPr>
          <w:rFonts w:ascii="Times New Roman" w:hAnsi="Times New Roman" w:cs="Times New Roman"/>
          <w:sz w:val="28"/>
          <w:szCs w:val="28"/>
          <w:vertAlign w:val="subscript"/>
        </w:rPr>
        <w:t>1</w:t>
      </w:r>
      <w:r w:rsidR="000127D8">
        <w:rPr>
          <w:rFonts w:ascii="Times New Roman" w:hAnsi="Times New Roman" w:cs="Times New Roman"/>
          <w:sz w:val="28"/>
          <w:szCs w:val="28"/>
          <w:vertAlign w:val="subscript"/>
        </w:rPr>
        <w:t xml:space="preserve"> </w:t>
      </w:r>
      <w:r w:rsidR="000127D8">
        <w:rPr>
          <w:rFonts w:ascii="Times New Roman" w:hAnsi="Times New Roman" w:cs="Times New Roman"/>
          <w:sz w:val="28"/>
          <w:szCs w:val="28"/>
        </w:rPr>
        <w:t>= 4</w:t>
      </w:r>
      <w:r w:rsidR="000127D8" w:rsidRPr="00897CC2">
        <w:rPr>
          <w:rFonts w:ascii="Times New Roman" w:hAnsi="Times New Roman" w:cs="Times New Roman"/>
          <w:sz w:val="28"/>
          <w:szCs w:val="28"/>
        </w:rPr>
        <w:t>,00</w:t>
      </w:r>
      <w:r w:rsidR="000127D8">
        <w:rPr>
          <w:rFonts w:ascii="Times New Roman" w:hAnsi="Times New Roman" w:cs="Times New Roman"/>
          <w:sz w:val="28"/>
          <w:szCs w:val="28"/>
        </w:rPr>
        <w:t xml:space="preserve">; </w:t>
      </w:r>
      <w:r w:rsidR="000127D8" w:rsidRPr="005109FD">
        <w:rPr>
          <w:rFonts w:ascii="Times New Roman" w:hAnsi="Times New Roman" w:cs="Times New Roman"/>
          <w:sz w:val="28"/>
          <w:szCs w:val="28"/>
        </w:rPr>
        <w:t>Q</w:t>
      </w:r>
      <w:r w:rsidR="000127D8" w:rsidRPr="005109FD">
        <w:rPr>
          <w:rFonts w:ascii="Times New Roman" w:hAnsi="Times New Roman" w:cs="Times New Roman"/>
          <w:sz w:val="28"/>
          <w:szCs w:val="28"/>
          <w:vertAlign w:val="subscript"/>
        </w:rPr>
        <w:t>3</w:t>
      </w:r>
      <w:r w:rsidR="000127D8">
        <w:rPr>
          <w:rFonts w:ascii="Times New Roman" w:hAnsi="Times New Roman" w:cs="Times New Roman"/>
          <w:sz w:val="28"/>
          <w:szCs w:val="28"/>
          <w:vertAlign w:val="subscript"/>
        </w:rPr>
        <w:t xml:space="preserve"> </w:t>
      </w:r>
      <w:r w:rsidR="000127D8">
        <w:rPr>
          <w:rFonts w:ascii="Times New Roman" w:hAnsi="Times New Roman" w:cs="Times New Roman"/>
          <w:sz w:val="28"/>
          <w:szCs w:val="28"/>
        </w:rPr>
        <w:t xml:space="preserve">= </w:t>
      </w:r>
      <w:r w:rsidR="009473FA">
        <w:rPr>
          <w:rFonts w:ascii="Times New Roman" w:hAnsi="Times New Roman" w:cs="Times New Roman"/>
          <w:sz w:val="28"/>
          <w:szCs w:val="28"/>
        </w:rPr>
        <w:t xml:space="preserve">64,00, </w:t>
      </w:r>
      <w:r w:rsidR="009473FA" w:rsidRPr="00AC4E72">
        <w:rPr>
          <w:rFonts w:ascii="Times New Roman" w:hAnsi="Times New Roman" w:cs="Times New Roman"/>
          <w:sz w:val="28"/>
          <w:szCs w:val="28"/>
        </w:rPr>
        <w:t xml:space="preserve">p </w:t>
      </w:r>
      <w:r w:rsidR="00233360" w:rsidRPr="00AC4E72">
        <w:rPr>
          <w:rFonts w:ascii="Times New Roman" w:hAnsi="Times New Roman" w:cs="Times New Roman"/>
          <w:sz w:val="28"/>
          <w:szCs w:val="28"/>
        </w:rPr>
        <w:t>&lt;0,001</w:t>
      </w:r>
      <w:r w:rsidR="009473FA">
        <w:rPr>
          <w:rFonts w:ascii="Times New Roman" w:hAnsi="Times New Roman" w:cs="Times New Roman"/>
          <w:sz w:val="28"/>
          <w:szCs w:val="28"/>
        </w:rPr>
        <w:t>)</w:t>
      </w:r>
      <w:r w:rsidR="00BD6003" w:rsidRPr="00AC4E72">
        <w:rPr>
          <w:rFonts w:ascii="Times New Roman" w:hAnsi="Times New Roman" w:cs="Times New Roman"/>
          <w:sz w:val="28"/>
          <w:szCs w:val="28"/>
        </w:rPr>
        <w:t>.</w:t>
      </w:r>
    </w:p>
    <w:p w14:paraId="65475541" w14:textId="77777777" w:rsidR="00B31A45" w:rsidRPr="00AC4E72" w:rsidRDefault="00B31A45" w:rsidP="000F1821">
      <w:pPr>
        <w:spacing w:after="0" w:line="240" w:lineRule="auto"/>
        <w:rPr>
          <w:rFonts w:ascii="Times New Roman" w:hAnsi="Times New Roman" w:cs="Times New Roman"/>
          <w:sz w:val="28"/>
          <w:szCs w:val="28"/>
        </w:rPr>
      </w:pPr>
    </w:p>
    <w:p w14:paraId="7C9E9D9D" w14:textId="77777777" w:rsidR="00B31A45" w:rsidRDefault="007441B3" w:rsidP="00AC4E72">
      <w:pPr>
        <w:spacing w:after="0" w:line="240" w:lineRule="auto"/>
        <w:jc w:val="both"/>
        <w:rPr>
          <w:rFonts w:ascii="Times New Roman" w:hAnsi="Times New Roman" w:cs="Times New Roman"/>
          <w:sz w:val="28"/>
          <w:szCs w:val="28"/>
        </w:rPr>
      </w:pPr>
      <w:r w:rsidRPr="00AC4E72">
        <w:rPr>
          <w:rFonts w:ascii="Times New Roman" w:hAnsi="Times New Roman" w:cs="Times New Roman"/>
          <w:sz w:val="28"/>
          <w:szCs w:val="28"/>
        </w:rPr>
        <w:t>Таблица 27</w:t>
      </w:r>
      <w:r w:rsidR="00B31A45" w:rsidRPr="00AC4E72">
        <w:rPr>
          <w:rFonts w:ascii="Times New Roman" w:hAnsi="Times New Roman" w:cs="Times New Roman"/>
          <w:sz w:val="28"/>
          <w:szCs w:val="28"/>
        </w:rPr>
        <w:t xml:space="preserve"> – Анализ возраста на момент операции в зависимости от </w:t>
      </w:r>
      <w:r w:rsidR="00BD6003" w:rsidRPr="00AC4E72">
        <w:rPr>
          <w:rFonts w:ascii="Times New Roman" w:hAnsi="Times New Roman" w:cs="Times New Roman"/>
          <w:sz w:val="28"/>
          <w:szCs w:val="28"/>
        </w:rPr>
        <w:t>источника выявления врожденной катаракты</w:t>
      </w:r>
    </w:p>
    <w:p w14:paraId="6C118BAA" w14:textId="77777777" w:rsidR="006C3624" w:rsidRPr="00AC4E72" w:rsidRDefault="006C3624" w:rsidP="00AC4E72">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656"/>
        <w:gridCol w:w="1564"/>
        <w:gridCol w:w="1564"/>
        <w:gridCol w:w="1564"/>
        <w:gridCol w:w="1643"/>
      </w:tblGrid>
      <w:tr w:rsidR="00B31A45" w:rsidRPr="000F1821" w14:paraId="1477C12B" w14:textId="77777777" w:rsidTr="009F192C">
        <w:trPr>
          <w:jc w:val="center"/>
        </w:trPr>
        <w:tc>
          <w:tcPr>
            <w:tcW w:w="1654" w:type="dxa"/>
            <w:vMerge w:val="restart"/>
            <w:vAlign w:val="center"/>
          </w:tcPr>
          <w:p w14:paraId="7827EDDE"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Показатель</w:t>
            </w:r>
          </w:p>
        </w:tc>
        <w:tc>
          <w:tcPr>
            <w:tcW w:w="1660" w:type="dxa"/>
            <w:vMerge w:val="restart"/>
            <w:vAlign w:val="center"/>
          </w:tcPr>
          <w:p w14:paraId="2EDD5A41"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Категории</w:t>
            </w:r>
          </w:p>
        </w:tc>
        <w:tc>
          <w:tcPr>
            <w:tcW w:w="4890" w:type="dxa"/>
            <w:gridSpan w:val="3"/>
            <w:vAlign w:val="center"/>
          </w:tcPr>
          <w:p w14:paraId="7CDC4C25" w14:textId="052EF59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 xml:space="preserve">Возраст на момент </w:t>
            </w:r>
            <w:r w:rsidR="00233360" w:rsidRPr="000F1821">
              <w:rPr>
                <w:rFonts w:ascii="Times New Roman" w:hAnsi="Times New Roman" w:cs="Times New Roman"/>
                <w:sz w:val="24"/>
                <w:szCs w:val="24"/>
              </w:rPr>
              <w:t>операции (</w:t>
            </w:r>
            <w:r w:rsidRPr="000F1821">
              <w:rPr>
                <w:rFonts w:ascii="Times New Roman" w:hAnsi="Times New Roman" w:cs="Times New Roman"/>
                <w:sz w:val="24"/>
                <w:szCs w:val="24"/>
              </w:rPr>
              <w:t>месяцев)</w:t>
            </w:r>
          </w:p>
        </w:tc>
        <w:tc>
          <w:tcPr>
            <w:tcW w:w="1650" w:type="dxa"/>
            <w:vMerge w:val="restart"/>
            <w:vAlign w:val="center"/>
          </w:tcPr>
          <w:p w14:paraId="2A623429"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p</w:t>
            </w:r>
          </w:p>
        </w:tc>
      </w:tr>
      <w:tr w:rsidR="00B31A45" w:rsidRPr="000F1821" w14:paraId="254F2D5B" w14:textId="77777777" w:rsidTr="009F192C">
        <w:trPr>
          <w:jc w:val="center"/>
        </w:trPr>
        <w:tc>
          <w:tcPr>
            <w:tcW w:w="1654" w:type="dxa"/>
            <w:vMerge/>
          </w:tcPr>
          <w:p w14:paraId="513A51E8" w14:textId="77777777" w:rsidR="00B31A45" w:rsidRPr="000F1821" w:rsidRDefault="00B31A45" w:rsidP="000F1821">
            <w:pPr>
              <w:spacing w:after="0" w:line="240" w:lineRule="auto"/>
              <w:rPr>
                <w:rFonts w:ascii="Times New Roman" w:hAnsi="Times New Roman" w:cs="Times New Roman"/>
                <w:sz w:val="24"/>
                <w:szCs w:val="24"/>
              </w:rPr>
            </w:pPr>
          </w:p>
        </w:tc>
        <w:tc>
          <w:tcPr>
            <w:tcW w:w="1660" w:type="dxa"/>
            <w:vMerge/>
          </w:tcPr>
          <w:p w14:paraId="45650F77" w14:textId="77777777" w:rsidR="00B31A45" w:rsidRPr="000F1821" w:rsidRDefault="00B31A45" w:rsidP="000F1821">
            <w:pPr>
              <w:spacing w:after="0" w:line="240" w:lineRule="auto"/>
              <w:rPr>
                <w:rFonts w:ascii="Times New Roman" w:hAnsi="Times New Roman" w:cs="Times New Roman"/>
                <w:sz w:val="24"/>
                <w:szCs w:val="24"/>
              </w:rPr>
            </w:pPr>
          </w:p>
        </w:tc>
        <w:tc>
          <w:tcPr>
            <w:tcW w:w="1630" w:type="dxa"/>
            <w:vAlign w:val="center"/>
          </w:tcPr>
          <w:p w14:paraId="510F2E6F"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Me</w:t>
            </w:r>
          </w:p>
        </w:tc>
        <w:tc>
          <w:tcPr>
            <w:tcW w:w="1630" w:type="dxa"/>
            <w:vAlign w:val="center"/>
          </w:tcPr>
          <w:p w14:paraId="4E7528DF"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Q₁ – Q₃</w:t>
            </w:r>
          </w:p>
        </w:tc>
        <w:tc>
          <w:tcPr>
            <w:tcW w:w="1630" w:type="dxa"/>
            <w:vAlign w:val="center"/>
          </w:tcPr>
          <w:p w14:paraId="7FADD6F6"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n</w:t>
            </w:r>
          </w:p>
        </w:tc>
        <w:tc>
          <w:tcPr>
            <w:tcW w:w="1650" w:type="dxa"/>
            <w:vMerge/>
          </w:tcPr>
          <w:p w14:paraId="4B1CA768"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54BC95FC" w14:textId="77777777" w:rsidTr="009F192C">
        <w:trPr>
          <w:jc w:val="center"/>
        </w:trPr>
        <w:tc>
          <w:tcPr>
            <w:tcW w:w="1654" w:type="dxa"/>
            <w:vMerge w:val="restart"/>
            <w:vAlign w:val="center"/>
          </w:tcPr>
          <w:p w14:paraId="698BB71A" w14:textId="77777777" w:rsidR="00B31A45" w:rsidRPr="000F1821" w:rsidRDefault="00B31A45" w:rsidP="00BD6003">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 xml:space="preserve">Кем выявлено </w:t>
            </w:r>
          </w:p>
        </w:tc>
        <w:tc>
          <w:tcPr>
            <w:tcW w:w="1660" w:type="dxa"/>
            <w:vAlign w:val="center"/>
          </w:tcPr>
          <w:p w14:paraId="2FFC3F61"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Родители</w:t>
            </w:r>
          </w:p>
        </w:tc>
        <w:tc>
          <w:tcPr>
            <w:tcW w:w="1630" w:type="dxa"/>
            <w:vAlign w:val="center"/>
          </w:tcPr>
          <w:p w14:paraId="7B184B65"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41</w:t>
            </w:r>
          </w:p>
        </w:tc>
        <w:tc>
          <w:tcPr>
            <w:tcW w:w="1630" w:type="dxa"/>
            <w:vAlign w:val="center"/>
          </w:tcPr>
          <w:p w14:paraId="6E1155C1" w14:textId="77777777" w:rsidR="00B31A45" w:rsidRPr="000F1821" w:rsidRDefault="000639FA"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r w:rsidR="00B31A45" w:rsidRPr="000F1821">
              <w:rPr>
                <w:rFonts w:ascii="Times New Roman" w:hAnsi="Times New Roman" w:cs="Times New Roman"/>
                <w:sz w:val="24"/>
                <w:szCs w:val="24"/>
              </w:rPr>
              <w:t xml:space="preserve"> – 75</w:t>
            </w:r>
          </w:p>
        </w:tc>
        <w:tc>
          <w:tcPr>
            <w:tcW w:w="1630" w:type="dxa"/>
            <w:vAlign w:val="center"/>
          </w:tcPr>
          <w:p w14:paraId="2A13B4E4"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4</w:t>
            </w:r>
            <w:r w:rsidR="000639FA">
              <w:rPr>
                <w:rFonts w:ascii="Times New Roman" w:hAnsi="Times New Roman" w:cs="Times New Roman"/>
                <w:sz w:val="24"/>
                <w:szCs w:val="24"/>
              </w:rPr>
              <w:t>61</w:t>
            </w:r>
          </w:p>
        </w:tc>
        <w:tc>
          <w:tcPr>
            <w:tcW w:w="1650" w:type="dxa"/>
            <w:vMerge w:val="restart"/>
            <w:vAlign w:val="center"/>
          </w:tcPr>
          <w:p w14:paraId="510F5855" w14:textId="7755B1E7" w:rsidR="00B31A45" w:rsidRPr="000F1821" w:rsidRDefault="00233360"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&lt;0,001</w:t>
            </w:r>
            <w:r w:rsidR="00B31A45" w:rsidRPr="000F1821">
              <w:rPr>
                <w:rFonts w:ascii="Times New Roman" w:hAnsi="Times New Roman" w:cs="Times New Roman"/>
                <w:sz w:val="24"/>
                <w:szCs w:val="24"/>
              </w:rPr>
              <w:t>*</w:t>
            </w:r>
            <w:r w:rsidR="00B31A45" w:rsidRPr="000F1821">
              <w:rPr>
                <w:rFonts w:ascii="Times New Roman" w:hAnsi="Times New Roman" w:cs="Times New Roman"/>
                <w:sz w:val="24"/>
                <w:szCs w:val="24"/>
              </w:rPr>
              <w:br/>
            </w:r>
            <w:proofErr w:type="spellStart"/>
            <w:r w:rsidR="00B31A45" w:rsidRPr="000F1821">
              <w:rPr>
                <w:rFonts w:ascii="Times New Roman" w:hAnsi="Times New Roman" w:cs="Times New Roman"/>
                <w:sz w:val="24"/>
                <w:szCs w:val="24"/>
              </w:rPr>
              <w:t>p</w:t>
            </w:r>
            <w:r w:rsidR="00B31A45" w:rsidRPr="000F1821">
              <w:rPr>
                <w:rFonts w:ascii="Times New Roman" w:hAnsi="Times New Roman" w:cs="Times New Roman"/>
                <w:sz w:val="24"/>
                <w:szCs w:val="24"/>
                <w:vertAlign w:val="subscript"/>
              </w:rPr>
              <w:t>Поликлиника</w:t>
            </w:r>
            <w:proofErr w:type="spellEnd"/>
            <w:r w:rsidR="00B31A45" w:rsidRPr="000F1821">
              <w:rPr>
                <w:rFonts w:ascii="Times New Roman" w:hAnsi="Times New Roman" w:cs="Times New Roman"/>
                <w:sz w:val="24"/>
                <w:szCs w:val="24"/>
                <w:vertAlign w:val="subscript"/>
              </w:rPr>
              <w:t xml:space="preserve"> по месту жительства – </w:t>
            </w:r>
            <w:proofErr w:type="gramStart"/>
            <w:r w:rsidRPr="000F1821">
              <w:rPr>
                <w:rFonts w:ascii="Times New Roman" w:hAnsi="Times New Roman" w:cs="Times New Roman"/>
                <w:sz w:val="24"/>
                <w:szCs w:val="24"/>
                <w:vertAlign w:val="subscript"/>
              </w:rPr>
              <w:t>Родители</w:t>
            </w:r>
            <w:r w:rsidRPr="000F1821">
              <w:rPr>
                <w:rFonts w:ascii="Times New Roman" w:hAnsi="Times New Roman" w:cs="Times New Roman"/>
                <w:sz w:val="24"/>
                <w:szCs w:val="24"/>
              </w:rPr>
              <w:t>&lt;</w:t>
            </w:r>
            <w:proofErr w:type="gramEnd"/>
            <w:r w:rsidRPr="000F1821">
              <w:rPr>
                <w:rFonts w:ascii="Times New Roman" w:hAnsi="Times New Roman" w:cs="Times New Roman"/>
                <w:sz w:val="24"/>
                <w:szCs w:val="24"/>
              </w:rPr>
              <w:t>0,001</w:t>
            </w:r>
          </w:p>
        </w:tc>
      </w:tr>
      <w:tr w:rsidR="00B31A45" w:rsidRPr="000F1821" w14:paraId="45AF8051" w14:textId="77777777" w:rsidTr="009F192C">
        <w:trPr>
          <w:jc w:val="center"/>
        </w:trPr>
        <w:tc>
          <w:tcPr>
            <w:tcW w:w="1654" w:type="dxa"/>
            <w:vMerge/>
          </w:tcPr>
          <w:p w14:paraId="61D2CDF8" w14:textId="77777777" w:rsidR="00B31A45" w:rsidRPr="000F1821" w:rsidRDefault="00B31A45" w:rsidP="000F1821">
            <w:pPr>
              <w:spacing w:after="0" w:line="240" w:lineRule="auto"/>
              <w:rPr>
                <w:rFonts w:ascii="Times New Roman" w:hAnsi="Times New Roman" w:cs="Times New Roman"/>
                <w:sz w:val="24"/>
                <w:szCs w:val="24"/>
              </w:rPr>
            </w:pPr>
          </w:p>
        </w:tc>
        <w:tc>
          <w:tcPr>
            <w:tcW w:w="1660" w:type="dxa"/>
            <w:vAlign w:val="center"/>
          </w:tcPr>
          <w:p w14:paraId="6F3492BC"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Поликлиника по месту жительства</w:t>
            </w:r>
          </w:p>
        </w:tc>
        <w:tc>
          <w:tcPr>
            <w:tcW w:w="1630" w:type="dxa"/>
            <w:vAlign w:val="center"/>
          </w:tcPr>
          <w:p w14:paraId="4EEE28D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65</w:t>
            </w:r>
          </w:p>
        </w:tc>
        <w:tc>
          <w:tcPr>
            <w:tcW w:w="1630" w:type="dxa"/>
            <w:vAlign w:val="center"/>
          </w:tcPr>
          <w:p w14:paraId="21A275C9" w14:textId="77777777" w:rsidR="00B31A45" w:rsidRPr="000F1821" w:rsidRDefault="000639FA"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00B31A45" w:rsidRPr="000F1821">
              <w:rPr>
                <w:rFonts w:ascii="Times New Roman" w:hAnsi="Times New Roman" w:cs="Times New Roman"/>
                <w:sz w:val="24"/>
                <w:szCs w:val="24"/>
              </w:rPr>
              <w:t xml:space="preserve"> – 10</w:t>
            </w:r>
            <w:r>
              <w:rPr>
                <w:rFonts w:ascii="Times New Roman" w:hAnsi="Times New Roman" w:cs="Times New Roman"/>
                <w:sz w:val="24"/>
                <w:szCs w:val="24"/>
              </w:rPr>
              <w:t>0</w:t>
            </w:r>
          </w:p>
        </w:tc>
        <w:tc>
          <w:tcPr>
            <w:tcW w:w="1630" w:type="dxa"/>
            <w:vAlign w:val="center"/>
          </w:tcPr>
          <w:p w14:paraId="708D6F24"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3</w:t>
            </w:r>
            <w:r w:rsidR="000639FA">
              <w:rPr>
                <w:rFonts w:ascii="Times New Roman" w:hAnsi="Times New Roman" w:cs="Times New Roman"/>
                <w:sz w:val="24"/>
                <w:szCs w:val="24"/>
              </w:rPr>
              <w:t>81</w:t>
            </w:r>
          </w:p>
        </w:tc>
        <w:tc>
          <w:tcPr>
            <w:tcW w:w="1650" w:type="dxa"/>
            <w:vMerge/>
          </w:tcPr>
          <w:p w14:paraId="7CEDB115"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0FECA923" w14:textId="77777777" w:rsidTr="009F192C">
        <w:trPr>
          <w:jc w:val="center"/>
        </w:trPr>
        <w:tc>
          <w:tcPr>
            <w:tcW w:w="1654" w:type="dxa"/>
            <w:vMerge/>
          </w:tcPr>
          <w:p w14:paraId="78DA8FD8" w14:textId="77777777" w:rsidR="00B31A45" w:rsidRPr="000F1821" w:rsidRDefault="00B31A45" w:rsidP="000F1821">
            <w:pPr>
              <w:spacing w:after="0" w:line="240" w:lineRule="auto"/>
              <w:rPr>
                <w:rFonts w:ascii="Times New Roman" w:hAnsi="Times New Roman" w:cs="Times New Roman"/>
                <w:sz w:val="24"/>
                <w:szCs w:val="24"/>
              </w:rPr>
            </w:pPr>
          </w:p>
        </w:tc>
        <w:tc>
          <w:tcPr>
            <w:tcW w:w="1660" w:type="dxa"/>
            <w:vAlign w:val="center"/>
          </w:tcPr>
          <w:p w14:paraId="73CD4B4D" w14:textId="77777777" w:rsidR="00B31A45" w:rsidRPr="000F1821" w:rsidRDefault="00B31A45" w:rsidP="000F1821">
            <w:pPr>
              <w:spacing w:after="0" w:line="240" w:lineRule="auto"/>
              <w:jc w:val="center"/>
              <w:rPr>
                <w:rFonts w:ascii="Times New Roman" w:hAnsi="Times New Roman" w:cs="Times New Roman"/>
                <w:sz w:val="24"/>
                <w:szCs w:val="24"/>
              </w:rPr>
            </w:pPr>
            <w:proofErr w:type="spellStart"/>
            <w:r w:rsidRPr="000F1821">
              <w:rPr>
                <w:rFonts w:ascii="Times New Roman" w:hAnsi="Times New Roman" w:cs="Times New Roman"/>
                <w:sz w:val="24"/>
                <w:szCs w:val="24"/>
              </w:rPr>
              <w:t>КазНИИ</w:t>
            </w:r>
            <w:proofErr w:type="spellEnd"/>
            <w:r w:rsidRPr="000F1821">
              <w:rPr>
                <w:rFonts w:ascii="Times New Roman" w:hAnsi="Times New Roman" w:cs="Times New Roman"/>
                <w:sz w:val="24"/>
                <w:szCs w:val="24"/>
              </w:rPr>
              <w:t xml:space="preserve"> глазных болезней</w:t>
            </w:r>
          </w:p>
        </w:tc>
        <w:tc>
          <w:tcPr>
            <w:tcW w:w="1630" w:type="dxa"/>
            <w:vAlign w:val="center"/>
          </w:tcPr>
          <w:p w14:paraId="25CEB04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81</w:t>
            </w:r>
          </w:p>
        </w:tc>
        <w:tc>
          <w:tcPr>
            <w:tcW w:w="1630" w:type="dxa"/>
            <w:vAlign w:val="center"/>
          </w:tcPr>
          <w:p w14:paraId="054E4009" w14:textId="77777777" w:rsidR="00B31A45" w:rsidRPr="000F1821" w:rsidRDefault="000639FA"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r w:rsidR="00B31A45" w:rsidRPr="000F1821">
              <w:rPr>
                <w:rFonts w:ascii="Times New Roman" w:hAnsi="Times New Roman" w:cs="Times New Roman"/>
                <w:sz w:val="24"/>
                <w:szCs w:val="24"/>
              </w:rPr>
              <w:t xml:space="preserve"> – </w:t>
            </w:r>
            <w:r>
              <w:rPr>
                <w:rFonts w:ascii="Times New Roman" w:hAnsi="Times New Roman" w:cs="Times New Roman"/>
                <w:sz w:val="24"/>
                <w:szCs w:val="24"/>
              </w:rPr>
              <w:t>100</w:t>
            </w:r>
          </w:p>
        </w:tc>
        <w:tc>
          <w:tcPr>
            <w:tcW w:w="1630" w:type="dxa"/>
            <w:vAlign w:val="center"/>
          </w:tcPr>
          <w:p w14:paraId="25FB4661"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3</w:t>
            </w:r>
          </w:p>
        </w:tc>
        <w:tc>
          <w:tcPr>
            <w:tcW w:w="1650" w:type="dxa"/>
            <w:vMerge/>
          </w:tcPr>
          <w:p w14:paraId="33C7B80D"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69DE5187" w14:textId="77777777" w:rsidTr="009F192C">
        <w:trPr>
          <w:jc w:val="center"/>
        </w:trPr>
        <w:tc>
          <w:tcPr>
            <w:tcW w:w="1654" w:type="dxa"/>
            <w:vMerge/>
          </w:tcPr>
          <w:p w14:paraId="05215219" w14:textId="77777777" w:rsidR="00B31A45" w:rsidRPr="000F1821" w:rsidRDefault="00B31A45" w:rsidP="000F1821">
            <w:pPr>
              <w:spacing w:after="0" w:line="240" w:lineRule="auto"/>
              <w:rPr>
                <w:rFonts w:ascii="Times New Roman" w:hAnsi="Times New Roman" w:cs="Times New Roman"/>
                <w:sz w:val="24"/>
                <w:szCs w:val="24"/>
              </w:rPr>
            </w:pPr>
          </w:p>
        </w:tc>
        <w:tc>
          <w:tcPr>
            <w:tcW w:w="1660" w:type="dxa"/>
            <w:vAlign w:val="center"/>
          </w:tcPr>
          <w:p w14:paraId="6A574D44"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Частные МО</w:t>
            </w:r>
          </w:p>
        </w:tc>
        <w:tc>
          <w:tcPr>
            <w:tcW w:w="1630" w:type="dxa"/>
            <w:vAlign w:val="center"/>
          </w:tcPr>
          <w:p w14:paraId="323C0EC8"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95</w:t>
            </w:r>
          </w:p>
        </w:tc>
        <w:tc>
          <w:tcPr>
            <w:tcW w:w="1630" w:type="dxa"/>
            <w:vAlign w:val="center"/>
          </w:tcPr>
          <w:p w14:paraId="450FE9C5" w14:textId="77777777" w:rsidR="00B31A45" w:rsidRPr="000F1821" w:rsidRDefault="000639FA"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r w:rsidR="00B31A45" w:rsidRPr="000F1821">
              <w:rPr>
                <w:rFonts w:ascii="Times New Roman" w:hAnsi="Times New Roman" w:cs="Times New Roman"/>
                <w:sz w:val="24"/>
                <w:szCs w:val="24"/>
              </w:rPr>
              <w:t xml:space="preserve"> – 99</w:t>
            </w:r>
          </w:p>
        </w:tc>
        <w:tc>
          <w:tcPr>
            <w:tcW w:w="1630" w:type="dxa"/>
            <w:vAlign w:val="center"/>
          </w:tcPr>
          <w:p w14:paraId="0E87FF9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3</w:t>
            </w:r>
          </w:p>
        </w:tc>
        <w:tc>
          <w:tcPr>
            <w:tcW w:w="1650" w:type="dxa"/>
            <w:vMerge/>
          </w:tcPr>
          <w:p w14:paraId="1265E3BC"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3A65C91E" w14:textId="77777777" w:rsidTr="009F192C">
        <w:trPr>
          <w:jc w:val="center"/>
        </w:trPr>
        <w:tc>
          <w:tcPr>
            <w:tcW w:w="1654" w:type="dxa"/>
            <w:vMerge/>
          </w:tcPr>
          <w:p w14:paraId="10EA84A8" w14:textId="77777777" w:rsidR="00B31A45" w:rsidRPr="000F1821" w:rsidRDefault="00B31A45" w:rsidP="000F1821">
            <w:pPr>
              <w:spacing w:after="0" w:line="240" w:lineRule="auto"/>
              <w:rPr>
                <w:rFonts w:ascii="Times New Roman" w:hAnsi="Times New Roman" w:cs="Times New Roman"/>
                <w:sz w:val="24"/>
                <w:szCs w:val="24"/>
              </w:rPr>
            </w:pPr>
          </w:p>
        </w:tc>
        <w:tc>
          <w:tcPr>
            <w:tcW w:w="1660" w:type="dxa"/>
            <w:vAlign w:val="center"/>
          </w:tcPr>
          <w:p w14:paraId="0FEFE7FE"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Военный комиссариат</w:t>
            </w:r>
          </w:p>
        </w:tc>
        <w:tc>
          <w:tcPr>
            <w:tcW w:w="1630" w:type="dxa"/>
            <w:vAlign w:val="center"/>
          </w:tcPr>
          <w:p w14:paraId="01A3AF47"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197</w:t>
            </w:r>
          </w:p>
        </w:tc>
        <w:tc>
          <w:tcPr>
            <w:tcW w:w="1630" w:type="dxa"/>
            <w:vAlign w:val="center"/>
          </w:tcPr>
          <w:p w14:paraId="7F87EC83" w14:textId="77777777" w:rsidR="00B31A45" w:rsidRPr="000F1821" w:rsidRDefault="000639FA"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197</w:t>
            </w:r>
            <w:r w:rsidR="00B31A45" w:rsidRPr="000F1821">
              <w:rPr>
                <w:rFonts w:ascii="Times New Roman" w:hAnsi="Times New Roman" w:cs="Times New Roman"/>
                <w:sz w:val="24"/>
                <w:szCs w:val="24"/>
              </w:rPr>
              <w:t xml:space="preserve"> – 19</w:t>
            </w:r>
            <w:r>
              <w:rPr>
                <w:rFonts w:ascii="Times New Roman" w:hAnsi="Times New Roman" w:cs="Times New Roman"/>
                <w:sz w:val="24"/>
                <w:szCs w:val="24"/>
              </w:rPr>
              <w:t>7</w:t>
            </w:r>
          </w:p>
        </w:tc>
        <w:tc>
          <w:tcPr>
            <w:tcW w:w="1630" w:type="dxa"/>
            <w:vAlign w:val="center"/>
          </w:tcPr>
          <w:p w14:paraId="1C8966D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1</w:t>
            </w:r>
          </w:p>
        </w:tc>
        <w:tc>
          <w:tcPr>
            <w:tcW w:w="1650" w:type="dxa"/>
            <w:vMerge/>
          </w:tcPr>
          <w:p w14:paraId="5E3BE24F" w14:textId="77777777" w:rsidR="00B31A45" w:rsidRPr="000F1821" w:rsidRDefault="00B31A45" w:rsidP="000F1821">
            <w:pPr>
              <w:spacing w:after="0" w:line="240" w:lineRule="auto"/>
              <w:rPr>
                <w:rFonts w:ascii="Times New Roman" w:hAnsi="Times New Roman" w:cs="Times New Roman"/>
                <w:sz w:val="24"/>
                <w:szCs w:val="24"/>
              </w:rPr>
            </w:pPr>
          </w:p>
        </w:tc>
      </w:tr>
      <w:tr w:rsidR="009F192C" w:rsidRPr="000F1821" w14:paraId="7604994D" w14:textId="77777777" w:rsidTr="009F192C">
        <w:trPr>
          <w:trHeight w:val="363"/>
          <w:jc w:val="center"/>
        </w:trPr>
        <w:tc>
          <w:tcPr>
            <w:tcW w:w="9854" w:type="dxa"/>
            <w:gridSpan w:val="6"/>
          </w:tcPr>
          <w:p w14:paraId="6DE14442" w14:textId="12455052" w:rsidR="009F192C" w:rsidRPr="000F1821" w:rsidRDefault="009F192C" w:rsidP="009F192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0F1821">
              <w:rPr>
                <w:rFonts w:ascii="Times New Roman" w:hAnsi="Times New Roman" w:cs="Times New Roman"/>
                <w:sz w:val="24"/>
                <w:szCs w:val="24"/>
              </w:rPr>
              <w:t xml:space="preserve">* – различия показателей статистически значимы (p </w:t>
            </w:r>
            <w:r w:rsidR="00233360" w:rsidRPr="000F1821">
              <w:rPr>
                <w:rFonts w:ascii="Times New Roman" w:hAnsi="Times New Roman" w:cs="Times New Roman"/>
                <w:sz w:val="24"/>
                <w:szCs w:val="24"/>
              </w:rPr>
              <w:t>&lt;0</w:t>
            </w:r>
            <w:r w:rsidRPr="000F1821">
              <w:rPr>
                <w:rFonts w:ascii="Times New Roman" w:hAnsi="Times New Roman" w:cs="Times New Roman"/>
                <w:sz w:val="24"/>
                <w:szCs w:val="24"/>
              </w:rPr>
              <w:t>,05)</w:t>
            </w:r>
          </w:p>
        </w:tc>
      </w:tr>
    </w:tbl>
    <w:p w14:paraId="297A0C98" w14:textId="77777777" w:rsidR="00B31A45" w:rsidRPr="000F1821" w:rsidRDefault="00B31A45" w:rsidP="000F1821">
      <w:pPr>
        <w:spacing w:after="0" w:line="240" w:lineRule="auto"/>
        <w:rPr>
          <w:rFonts w:ascii="Times New Roman" w:hAnsi="Times New Roman" w:cs="Times New Roman"/>
          <w:sz w:val="24"/>
          <w:szCs w:val="24"/>
        </w:rPr>
      </w:pPr>
    </w:p>
    <w:p w14:paraId="4A41F32B" w14:textId="77777777" w:rsidR="00B31A45" w:rsidRPr="000F1821" w:rsidRDefault="00B31A45" w:rsidP="000F1821">
      <w:pPr>
        <w:spacing w:after="0" w:line="240" w:lineRule="auto"/>
        <w:rPr>
          <w:rFonts w:ascii="Times New Roman" w:hAnsi="Times New Roman" w:cs="Times New Roman"/>
          <w:sz w:val="24"/>
          <w:szCs w:val="24"/>
        </w:rPr>
      </w:pPr>
    </w:p>
    <w:p w14:paraId="5F1A8B31" w14:textId="77777777" w:rsidR="00B31A45" w:rsidRPr="000F1821" w:rsidRDefault="002913E2" w:rsidP="000F1821">
      <w:pPr>
        <w:spacing w:after="0" w:line="240" w:lineRule="auto"/>
        <w:rPr>
          <w:rFonts w:ascii="Times New Roman" w:hAnsi="Times New Roman" w:cs="Times New Roman"/>
          <w:sz w:val="24"/>
          <w:szCs w:val="24"/>
        </w:rPr>
      </w:pPr>
      <w:r w:rsidRPr="002913E2">
        <w:rPr>
          <w:rFonts w:ascii="Times New Roman" w:hAnsi="Times New Roman" w:cs="Times New Roman"/>
          <w:noProof/>
          <w:sz w:val="24"/>
          <w:szCs w:val="24"/>
        </w:rPr>
        <w:lastRenderedPageBreak/>
        <w:drawing>
          <wp:inline distT="0" distB="0" distL="0" distR="0" wp14:anchorId="1D8BF93D" wp14:editId="1DE54BE4">
            <wp:extent cx="5760000" cy="2150015"/>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6.png"/>
                    <pic:cNvPicPr/>
                  </pic:nvPicPr>
                  <pic:blipFill>
                    <a:blip r:embed="rId22" cstate="print"/>
                    <a:stretch>
                      <a:fillRect/>
                    </a:stretch>
                  </pic:blipFill>
                  <pic:spPr>
                    <a:xfrm>
                      <a:off x="0" y="0"/>
                      <a:ext cx="5760000" cy="2150015"/>
                    </a:xfrm>
                    <a:prstGeom prst="rect">
                      <a:avLst/>
                    </a:prstGeom>
                  </pic:spPr>
                </pic:pic>
              </a:graphicData>
            </a:graphic>
          </wp:inline>
        </w:drawing>
      </w:r>
    </w:p>
    <w:p w14:paraId="185AB716" w14:textId="77777777" w:rsidR="006C3624" w:rsidRDefault="006C3624" w:rsidP="000F1821">
      <w:pPr>
        <w:spacing w:after="0" w:line="240" w:lineRule="auto"/>
        <w:jc w:val="center"/>
        <w:rPr>
          <w:rFonts w:ascii="Times New Roman" w:hAnsi="Times New Roman" w:cs="Times New Roman"/>
          <w:sz w:val="28"/>
          <w:szCs w:val="28"/>
        </w:rPr>
      </w:pPr>
    </w:p>
    <w:p w14:paraId="6B2E8A20" w14:textId="71DE8C88" w:rsidR="00B31A45" w:rsidRPr="00AC4E72" w:rsidRDefault="00B31A45" w:rsidP="000F1821">
      <w:pPr>
        <w:spacing w:after="0" w:line="240" w:lineRule="auto"/>
        <w:jc w:val="center"/>
        <w:rPr>
          <w:rFonts w:ascii="Times New Roman" w:hAnsi="Times New Roman" w:cs="Times New Roman"/>
          <w:sz w:val="28"/>
          <w:szCs w:val="28"/>
        </w:rPr>
      </w:pPr>
      <w:r w:rsidRPr="00AC4E72">
        <w:rPr>
          <w:rFonts w:ascii="Times New Roman" w:hAnsi="Times New Roman" w:cs="Times New Roman"/>
          <w:sz w:val="28"/>
          <w:szCs w:val="28"/>
        </w:rPr>
        <w:t>Рисунок 1</w:t>
      </w:r>
      <w:r w:rsidR="000B62B2">
        <w:rPr>
          <w:rFonts w:ascii="Times New Roman" w:hAnsi="Times New Roman" w:cs="Times New Roman"/>
          <w:sz w:val="28"/>
          <w:szCs w:val="28"/>
        </w:rPr>
        <w:t>5</w:t>
      </w:r>
      <w:r w:rsidRPr="00AC4E72">
        <w:rPr>
          <w:rFonts w:ascii="Times New Roman" w:hAnsi="Times New Roman" w:cs="Times New Roman"/>
          <w:sz w:val="28"/>
          <w:szCs w:val="28"/>
        </w:rPr>
        <w:t xml:space="preserve"> – Анализ возраста на момент операции в зависимости от </w:t>
      </w:r>
      <w:r w:rsidR="00BD6003" w:rsidRPr="00AC4E72">
        <w:rPr>
          <w:rFonts w:ascii="Times New Roman" w:hAnsi="Times New Roman" w:cs="Times New Roman"/>
          <w:sz w:val="28"/>
          <w:szCs w:val="28"/>
        </w:rPr>
        <w:t>источника выявления врожденной катаракты</w:t>
      </w:r>
    </w:p>
    <w:p w14:paraId="7375E43C" w14:textId="77777777" w:rsidR="00B31A45" w:rsidRPr="00AC4E72" w:rsidRDefault="00B31A45" w:rsidP="000F1821">
      <w:pPr>
        <w:spacing w:after="0" w:line="240" w:lineRule="auto"/>
        <w:rPr>
          <w:rFonts w:ascii="Times New Roman" w:hAnsi="Times New Roman" w:cs="Times New Roman"/>
          <w:sz w:val="28"/>
          <w:szCs w:val="28"/>
        </w:rPr>
      </w:pPr>
    </w:p>
    <w:p w14:paraId="0CC1C052" w14:textId="66E6A9E0" w:rsidR="00BD6003" w:rsidRPr="00AC4E72" w:rsidRDefault="00B31A45" w:rsidP="00BD6003">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 xml:space="preserve">Был проведен анализ возраста на момент операции в зависимости от </w:t>
      </w:r>
      <w:r w:rsidR="00BD6003" w:rsidRPr="00AC4E72">
        <w:rPr>
          <w:rFonts w:ascii="Times New Roman" w:hAnsi="Times New Roman" w:cs="Times New Roman"/>
          <w:sz w:val="28"/>
          <w:szCs w:val="28"/>
        </w:rPr>
        <w:t>наличия</w:t>
      </w:r>
      <w:r w:rsidRPr="00AC4E72">
        <w:rPr>
          <w:rFonts w:ascii="Times New Roman" w:hAnsi="Times New Roman" w:cs="Times New Roman"/>
          <w:sz w:val="28"/>
          <w:szCs w:val="28"/>
        </w:rPr>
        <w:t xml:space="preserve"> сопу</w:t>
      </w:r>
      <w:r w:rsidR="00BD6003" w:rsidRPr="00AC4E72">
        <w:rPr>
          <w:rFonts w:ascii="Times New Roman" w:hAnsi="Times New Roman" w:cs="Times New Roman"/>
          <w:sz w:val="28"/>
          <w:szCs w:val="28"/>
        </w:rPr>
        <w:t>т</w:t>
      </w:r>
      <w:r w:rsidRPr="00AC4E72">
        <w:rPr>
          <w:rFonts w:ascii="Times New Roman" w:hAnsi="Times New Roman" w:cs="Times New Roman"/>
          <w:sz w:val="28"/>
          <w:szCs w:val="28"/>
        </w:rPr>
        <w:t>ств</w:t>
      </w:r>
      <w:r w:rsidR="00BD6003" w:rsidRPr="00AC4E72">
        <w:rPr>
          <w:rFonts w:ascii="Times New Roman" w:hAnsi="Times New Roman" w:cs="Times New Roman"/>
          <w:sz w:val="28"/>
          <w:szCs w:val="28"/>
        </w:rPr>
        <w:t>ующей врожденной патологии глаз</w:t>
      </w:r>
      <w:r w:rsidR="00FE230E" w:rsidRPr="00AC4E72">
        <w:rPr>
          <w:rFonts w:ascii="Times New Roman" w:hAnsi="Times New Roman" w:cs="Times New Roman"/>
          <w:sz w:val="28"/>
          <w:szCs w:val="28"/>
        </w:rPr>
        <w:t xml:space="preserve"> (таблица 2</w:t>
      </w:r>
      <w:r w:rsidR="007441B3" w:rsidRPr="00AC4E72">
        <w:rPr>
          <w:rFonts w:ascii="Times New Roman" w:hAnsi="Times New Roman" w:cs="Times New Roman"/>
          <w:sz w:val="28"/>
          <w:szCs w:val="28"/>
        </w:rPr>
        <w:t>8</w:t>
      </w:r>
      <w:r w:rsidR="004613E2" w:rsidRPr="00AC4E72">
        <w:rPr>
          <w:rFonts w:ascii="Times New Roman" w:hAnsi="Times New Roman" w:cs="Times New Roman"/>
          <w:sz w:val="28"/>
          <w:szCs w:val="28"/>
        </w:rPr>
        <w:t>, рисунок 1</w:t>
      </w:r>
      <w:r w:rsidR="000B62B2">
        <w:rPr>
          <w:rFonts w:ascii="Times New Roman" w:hAnsi="Times New Roman" w:cs="Times New Roman"/>
          <w:sz w:val="28"/>
          <w:szCs w:val="28"/>
        </w:rPr>
        <w:t>6</w:t>
      </w:r>
      <w:r w:rsidR="00FE230E" w:rsidRPr="00AC4E72">
        <w:rPr>
          <w:rFonts w:ascii="Times New Roman" w:hAnsi="Times New Roman" w:cs="Times New Roman"/>
          <w:sz w:val="28"/>
          <w:szCs w:val="28"/>
        </w:rPr>
        <w:t>)</w:t>
      </w:r>
      <w:r w:rsidRPr="00AC4E72">
        <w:rPr>
          <w:rFonts w:ascii="Times New Roman" w:hAnsi="Times New Roman" w:cs="Times New Roman"/>
          <w:sz w:val="28"/>
          <w:szCs w:val="28"/>
        </w:rPr>
        <w:t>.</w:t>
      </w:r>
      <w:r w:rsidR="00BD6003" w:rsidRPr="00AC4E72">
        <w:rPr>
          <w:rFonts w:ascii="Times New Roman" w:hAnsi="Times New Roman" w:cs="Times New Roman"/>
          <w:sz w:val="28"/>
          <w:szCs w:val="28"/>
        </w:rPr>
        <w:t xml:space="preserve"> В соответствии с представленной таблицей при анализе возраста на момент операции в зависимости от </w:t>
      </w:r>
      <w:r w:rsidR="00590E41" w:rsidRPr="00AC4E72">
        <w:rPr>
          <w:rFonts w:ascii="Times New Roman" w:hAnsi="Times New Roman" w:cs="Times New Roman"/>
          <w:sz w:val="28"/>
          <w:szCs w:val="28"/>
        </w:rPr>
        <w:t>наличия</w:t>
      </w:r>
      <w:r w:rsidR="00BD6003" w:rsidRPr="00AC4E72">
        <w:rPr>
          <w:rFonts w:ascii="Times New Roman" w:hAnsi="Times New Roman" w:cs="Times New Roman"/>
          <w:sz w:val="28"/>
          <w:szCs w:val="28"/>
        </w:rPr>
        <w:t xml:space="preserve"> </w:t>
      </w:r>
      <w:r w:rsidR="00233360" w:rsidRPr="00AC4E72">
        <w:rPr>
          <w:rFonts w:ascii="Times New Roman" w:hAnsi="Times New Roman" w:cs="Times New Roman"/>
          <w:sz w:val="28"/>
          <w:szCs w:val="28"/>
        </w:rPr>
        <w:t>сопутствующей</w:t>
      </w:r>
      <w:r w:rsidR="00BD6003" w:rsidRPr="00AC4E72">
        <w:rPr>
          <w:rFonts w:ascii="Times New Roman" w:hAnsi="Times New Roman" w:cs="Times New Roman"/>
          <w:sz w:val="28"/>
          <w:szCs w:val="28"/>
        </w:rPr>
        <w:t xml:space="preserve"> врожденной патологии глаз, </w:t>
      </w:r>
      <w:r w:rsidR="00385C46">
        <w:rPr>
          <w:rFonts w:ascii="Times New Roman" w:hAnsi="Times New Roman" w:cs="Times New Roman"/>
          <w:sz w:val="28"/>
          <w:szCs w:val="28"/>
        </w:rPr>
        <w:t>не удалось выявить статистически значимых различий (p = 0,195</w:t>
      </w:r>
      <w:r w:rsidR="00BD6003" w:rsidRPr="00AC4E72">
        <w:rPr>
          <w:rFonts w:ascii="Times New Roman" w:hAnsi="Times New Roman" w:cs="Times New Roman"/>
          <w:sz w:val="28"/>
          <w:szCs w:val="28"/>
        </w:rPr>
        <w:t xml:space="preserve">) </w:t>
      </w:r>
      <w:r w:rsidR="00BD6003" w:rsidRPr="00AC4E72">
        <w:rPr>
          <w:rFonts w:ascii="Times New Roman" w:hAnsi="Times New Roman" w:cs="Times New Roman"/>
          <w:i/>
          <w:sz w:val="28"/>
          <w:szCs w:val="28"/>
        </w:rPr>
        <w:t>(используемый метод: U–критерий Манна–Уитни)</w:t>
      </w:r>
      <w:r w:rsidR="00BD6003" w:rsidRPr="00AC4E72">
        <w:rPr>
          <w:rFonts w:ascii="Times New Roman" w:hAnsi="Times New Roman" w:cs="Times New Roman"/>
          <w:sz w:val="28"/>
          <w:szCs w:val="28"/>
        </w:rPr>
        <w:t>.</w:t>
      </w:r>
    </w:p>
    <w:p w14:paraId="7FFBBA44" w14:textId="77777777" w:rsidR="00B31A45" w:rsidRPr="00AC4E72" w:rsidRDefault="00B31A45" w:rsidP="000F1821">
      <w:pPr>
        <w:spacing w:after="0" w:line="240" w:lineRule="auto"/>
        <w:rPr>
          <w:rFonts w:ascii="Times New Roman" w:hAnsi="Times New Roman" w:cs="Times New Roman"/>
          <w:sz w:val="28"/>
          <w:szCs w:val="28"/>
        </w:rPr>
      </w:pPr>
    </w:p>
    <w:p w14:paraId="7725B08C" w14:textId="77777777" w:rsidR="00B31A45" w:rsidRDefault="00FE230E" w:rsidP="00AC4E72">
      <w:pPr>
        <w:spacing w:after="0" w:line="240" w:lineRule="auto"/>
        <w:jc w:val="both"/>
        <w:rPr>
          <w:rFonts w:ascii="Times New Roman" w:hAnsi="Times New Roman" w:cs="Times New Roman"/>
          <w:sz w:val="28"/>
          <w:szCs w:val="28"/>
        </w:rPr>
      </w:pPr>
      <w:r w:rsidRPr="00AC4E72">
        <w:rPr>
          <w:rFonts w:ascii="Times New Roman" w:hAnsi="Times New Roman" w:cs="Times New Roman"/>
          <w:sz w:val="28"/>
          <w:szCs w:val="28"/>
        </w:rPr>
        <w:t>Таблица 2</w:t>
      </w:r>
      <w:r w:rsidR="007441B3" w:rsidRPr="00AC4E72">
        <w:rPr>
          <w:rFonts w:ascii="Times New Roman" w:hAnsi="Times New Roman" w:cs="Times New Roman"/>
          <w:sz w:val="28"/>
          <w:szCs w:val="28"/>
        </w:rPr>
        <w:t>8</w:t>
      </w:r>
      <w:r w:rsidR="00B31A45" w:rsidRPr="00AC4E72">
        <w:rPr>
          <w:rFonts w:ascii="Times New Roman" w:hAnsi="Times New Roman" w:cs="Times New Roman"/>
          <w:sz w:val="28"/>
          <w:szCs w:val="28"/>
        </w:rPr>
        <w:t xml:space="preserve"> – Анализ возраста на момент операции в зависимости от </w:t>
      </w:r>
      <w:r w:rsidR="00BD6003" w:rsidRPr="00AC4E72">
        <w:rPr>
          <w:rFonts w:ascii="Times New Roman" w:hAnsi="Times New Roman" w:cs="Times New Roman"/>
          <w:sz w:val="28"/>
          <w:szCs w:val="28"/>
        </w:rPr>
        <w:t>наличия</w:t>
      </w:r>
      <w:r w:rsidR="00B31A45" w:rsidRPr="00AC4E72">
        <w:rPr>
          <w:rFonts w:ascii="Times New Roman" w:hAnsi="Times New Roman" w:cs="Times New Roman"/>
          <w:sz w:val="28"/>
          <w:szCs w:val="28"/>
        </w:rPr>
        <w:t xml:space="preserve"> сопу</w:t>
      </w:r>
      <w:r w:rsidR="00BD6003" w:rsidRPr="00AC4E72">
        <w:rPr>
          <w:rFonts w:ascii="Times New Roman" w:hAnsi="Times New Roman" w:cs="Times New Roman"/>
          <w:sz w:val="28"/>
          <w:szCs w:val="28"/>
        </w:rPr>
        <w:t>т</w:t>
      </w:r>
      <w:r w:rsidR="00B31A45" w:rsidRPr="00AC4E72">
        <w:rPr>
          <w:rFonts w:ascii="Times New Roman" w:hAnsi="Times New Roman" w:cs="Times New Roman"/>
          <w:sz w:val="28"/>
          <w:szCs w:val="28"/>
        </w:rPr>
        <w:t>ствующей врожденной патологии глаз</w:t>
      </w:r>
    </w:p>
    <w:p w14:paraId="7BF2CFC9" w14:textId="77777777" w:rsidR="006C3624" w:rsidRPr="00AC4E72" w:rsidRDefault="006C3624" w:rsidP="00AC4E72">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30"/>
        <w:gridCol w:w="1534"/>
        <w:gridCol w:w="1526"/>
        <w:gridCol w:w="1539"/>
        <w:gridCol w:w="1559"/>
      </w:tblGrid>
      <w:tr w:rsidR="00B31A45" w:rsidRPr="000F1821" w14:paraId="6F455871" w14:textId="77777777" w:rsidTr="00B603B4">
        <w:trPr>
          <w:jc w:val="center"/>
        </w:trPr>
        <w:tc>
          <w:tcPr>
            <w:tcW w:w="1840" w:type="dxa"/>
            <w:vMerge w:val="restart"/>
            <w:vAlign w:val="center"/>
          </w:tcPr>
          <w:p w14:paraId="2D1A45A3"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Показатель</w:t>
            </w:r>
          </w:p>
        </w:tc>
        <w:tc>
          <w:tcPr>
            <w:tcW w:w="1644" w:type="dxa"/>
            <w:vMerge w:val="restart"/>
            <w:vAlign w:val="center"/>
          </w:tcPr>
          <w:p w14:paraId="63EE3C2E"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Категории</w:t>
            </w:r>
          </w:p>
        </w:tc>
        <w:tc>
          <w:tcPr>
            <w:tcW w:w="4766" w:type="dxa"/>
            <w:gridSpan w:val="3"/>
            <w:vAlign w:val="center"/>
          </w:tcPr>
          <w:p w14:paraId="458792DE" w14:textId="09AB77FB"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 xml:space="preserve">Возраст на момент </w:t>
            </w:r>
            <w:r w:rsidR="00233360" w:rsidRPr="000F1821">
              <w:rPr>
                <w:rFonts w:ascii="Times New Roman" w:hAnsi="Times New Roman" w:cs="Times New Roman"/>
                <w:sz w:val="24"/>
                <w:szCs w:val="24"/>
              </w:rPr>
              <w:t>операции (</w:t>
            </w:r>
            <w:r w:rsidRPr="000F1821">
              <w:rPr>
                <w:rFonts w:ascii="Times New Roman" w:hAnsi="Times New Roman" w:cs="Times New Roman"/>
                <w:sz w:val="24"/>
                <w:szCs w:val="24"/>
              </w:rPr>
              <w:t>месяцев)</w:t>
            </w:r>
          </w:p>
        </w:tc>
        <w:tc>
          <w:tcPr>
            <w:tcW w:w="1604" w:type="dxa"/>
            <w:vMerge w:val="restart"/>
            <w:vAlign w:val="center"/>
          </w:tcPr>
          <w:p w14:paraId="7D1A2689"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p</w:t>
            </w:r>
          </w:p>
        </w:tc>
      </w:tr>
      <w:tr w:rsidR="00B31A45" w:rsidRPr="000F1821" w14:paraId="33139F34" w14:textId="77777777" w:rsidTr="00B603B4">
        <w:trPr>
          <w:jc w:val="center"/>
        </w:trPr>
        <w:tc>
          <w:tcPr>
            <w:tcW w:w="1840" w:type="dxa"/>
            <w:vMerge/>
          </w:tcPr>
          <w:p w14:paraId="525EDEDC" w14:textId="77777777" w:rsidR="00B31A45" w:rsidRPr="000F1821" w:rsidRDefault="00B31A45" w:rsidP="000F1821">
            <w:pPr>
              <w:spacing w:after="0" w:line="240" w:lineRule="auto"/>
              <w:rPr>
                <w:rFonts w:ascii="Times New Roman" w:hAnsi="Times New Roman" w:cs="Times New Roman"/>
                <w:sz w:val="24"/>
                <w:szCs w:val="24"/>
              </w:rPr>
            </w:pPr>
          </w:p>
        </w:tc>
        <w:tc>
          <w:tcPr>
            <w:tcW w:w="1644" w:type="dxa"/>
            <w:vMerge/>
          </w:tcPr>
          <w:p w14:paraId="1C9888D9" w14:textId="77777777" w:rsidR="00B31A45" w:rsidRPr="000F1821" w:rsidRDefault="00B31A45" w:rsidP="000F1821">
            <w:pPr>
              <w:spacing w:after="0" w:line="240" w:lineRule="auto"/>
              <w:rPr>
                <w:rFonts w:ascii="Times New Roman" w:hAnsi="Times New Roman" w:cs="Times New Roman"/>
                <w:sz w:val="24"/>
                <w:szCs w:val="24"/>
              </w:rPr>
            </w:pPr>
          </w:p>
        </w:tc>
        <w:tc>
          <w:tcPr>
            <w:tcW w:w="1589" w:type="dxa"/>
            <w:vAlign w:val="center"/>
          </w:tcPr>
          <w:p w14:paraId="22C6A807"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Me</w:t>
            </w:r>
          </w:p>
        </w:tc>
        <w:tc>
          <w:tcPr>
            <w:tcW w:w="1585" w:type="dxa"/>
            <w:vAlign w:val="center"/>
          </w:tcPr>
          <w:p w14:paraId="3A28DB0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Q₁ – Q₃</w:t>
            </w:r>
          </w:p>
        </w:tc>
        <w:tc>
          <w:tcPr>
            <w:tcW w:w="1592" w:type="dxa"/>
            <w:vAlign w:val="center"/>
          </w:tcPr>
          <w:p w14:paraId="4C6858A4"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n</w:t>
            </w:r>
          </w:p>
        </w:tc>
        <w:tc>
          <w:tcPr>
            <w:tcW w:w="1604" w:type="dxa"/>
            <w:vMerge/>
          </w:tcPr>
          <w:p w14:paraId="5A1D5A07" w14:textId="77777777" w:rsidR="00B31A45" w:rsidRPr="000F1821" w:rsidRDefault="00B31A45" w:rsidP="000F1821">
            <w:pPr>
              <w:spacing w:after="0" w:line="240" w:lineRule="auto"/>
              <w:rPr>
                <w:rFonts w:ascii="Times New Roman" w:hAnsi="Times New Roman" w:cs="Times New Roman"/>
                <w:sz w:val="24"/>
                <w:szCs w:val="24"/>
              </w:rPr>
            </w:pPr>
          </w:p>
        </w:tc>
      </w:tr>
      <w:tr w:rsidR="00B31A45" w:rsidRPr="000F1821" w14:paraId="29E1EF67" w14:textId="77777777" w:rsidTr="00B603B4">
        <w:trPr>
          <w:jc w:val="center"/>
        </w:trPr>
        <w:tc>
          <w:tcPr>
            <w:tcW w:w="1840" w:type="dxa"/>
            <w:vMerge w:val="restart"/>
            <w:vAlign w:val="center"/>
          </w:tcPr>
          <w:p w14:paraId="12CF4D82"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Наличие сопу</w:t>
            </w:r>
            <w:r w:rsidR="00BD6003">
              <w:rPr>
                <w:rFonts w:ascii="Times New Roman" w:hAnsi="Times New Roman" w:cs="Times New Roman"/>
                <w:sz w:val="24"/>
                <w:szCs w:val="24"/>
              </w:rPr>
              <w:t>т</w:t>
            </w:r>
            <w:r w:rsidRPr="000F1821">
              <w:rPr>
                <w:rFonts w:ascii="Times New Roman" w:hAnsi="Times New Roman" w:cs="Times New Roman"/>
                <w:sz w:val="24"/>
                <w:szCs w:val="24"/>
              </w:rPr>
              <w:t>ствующей врожденной патологии глаз</w:t>
            </w:r>
          </w:p>
        </w:tc>
        <w:tc>
          <w:tcPr>
            <w:tcW w:w="1644" w:type="dxa"/>
            <w:vAlign w:val="center"/>
          </w:tcPr>
          <w:p w14:paraId="35DD2FDF"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 xml:space="preserve">Отсутствие </w:t>
            </w:r>
          </w:p>
        </w:tc>
        <w:tc>
          <w:tcPr>
            <w:tcW w:w="1589" w:type="dxa"/>
            <w:vAlign w:val="center"/>
          </w:tcPr>
          <w:p w14:paraId="018247F8"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52</w:t>
            </w:r>
          </w:p>
        </w:tc>
        <w:tc>
          <w:tcPr>
            <w:tcW w:w="1585" w:type="dxa"/>
            <w:vAlign w:val="center"/>
          </w:tcPr>
          <w:p w14:paraId="7E0FB348" w14:textId="77777777" w:rsidR="00B31A45" w:rsidRPr="000F1821" w:rsidRDefault="00385C46"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r w:rsidR="00B31A45" w:rsidRPr="000F1821">
              <w:rPr>
                <w:rFonts w:ascii="Times New Roman" w:hAnsi="Times New Roman" w:cs="Times New Roman"/>
                <w:sz w:val="24"/>
                <w:szCs w:val="24"/>
              </w:rPr>
              <w:t xml:space="preserve"> – 92</w:t>
            </w:r>
          </w:p>
        </w:tc>
        <w:tc>
          <w:tcPr>
            <w:tcW w:w="1592" w:type="dxa"/>
            <w:vAlign w:val="center"/>
          </w:tcPr>
          <w:p w14:paraId="3B5DC838"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80</w:t>
            </w:r>
            <w:r w:rsidR="00385C46">
              <w:rPr>
                <w:rFonts w:ascii="Times New Roman" w:hAnsi="Times New Roman" w:cs="Times New Roman"/>
                <w:sz w:val="24"/>
                <w:szCs w:val="24"/>
              </w:rPr>
              <w:t>0</w:t>
            </w:r>
          </w:p>
        </w:tc>
        <w:tc>
          <w:tcPr>
            <w:tcW w:w="1604" w:type="dxa"/>
            <w:vMerge w:val="restart"/>
            <w:vAlign w:val="center"/>
          </w:tcPr>
          <w:p w14:paraId="17D6E37D"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0,</w:t>
            </w:r>
            <w:r w:rsidR="00385C46">
              <w:rPr>
                <w:rFonts w:ascii="Times New Roman" w:hAnsi="Times New Roman" w:cs="Times New Roman"/>
                <w:sz w:val="24"/>
                <w:szCs w:val="24"/>
              </w:rPr>
              <w:t>195</w:t>
            </w:r>
          </w:p>
        </w:tc>
      </w:tr>
      <w:tr w:rsidR="00B31A45" w:rsidRPr="000F1821" w14:paraId="08B2BF23" w14:textId="77777777" w:rsidTr="00B603B4">
        <w:trPr>
          <w:jc w:val="center"/>
        </w:trPr>
        <w:tc>
          <w:tcPr>
            <w:tcW w:w="1840" w:type="dxa"/>
            <w:vMerge/>
          </w:tcPr>
          <w:p w14:paraId="5BAA16B6" w14:textId="77777777" w:rsidR="00B31A45" w:rsidRPr="000F1821" w:rsidRDefault="00B31A45" w:rsidP="000F1821">
            <w:pPr>
              <w:spacing w:after="0" w:line="240" w:lineRule="auto"/>
              <w:rPr>
                <w:rFonts w:ascii="Times New Roman" w:hAnsi="Times New Roman" w:cs="Times New Roman"/>
                <w:sz w:val="24"/>
                <w:szCs w:val="24"/>
              </w:rPr>
            </w:pPr>
          </w:p>
        </w:tc>
        <w:tc>
          <w:tcPr>
            <w:tcW w:w="1644" w:type="dxa"/>
            <w:vAlign w:val="center"/>
          </w:tcPr>
          <w:p w14:paraId="27362B38" w14:textId="77777777" w:rsidR="00B31A45" w:rsidRPr="000F1821" w:rsidRDefault="00B31A45" w:rsidP="000F1821">
            <w:pPr>
              <w:spacing w:after="0" w:line="240" w:lineRule="auto"/>
              <w:jc w:val="center"/>
              <w:rPr>
                <w:rFonts w:ascii="Times New Roman" w:hAnsi="Times New Roman" w:cs="Times New Roman"/>
                <w:sz w:val="24"/>
                <w:szCs w:val="24"/>
              </w:rPr>
            </w:pPr>
            <w:r w:rsidRPr="000F1821">
              <w:rPr>
                <w:rFonts w:ascii="Times New Roman" w:hAnsi="Times New Roman" w:cs="Times New Roman"/>
                <w:sz w:val="24"/>
                <w:szCs w:val="24"/>
              </w:rPr>
              <w:t xml:space="preserve">Наличие </w:t>
            </w:r>
          </w:p>
        </w:tc>
        <w:tc>
          <w:tcPr>
            <w:tcW w:w="1589" w:type="dxa"/>
            <w:vAlign w:val="center"/>
          </w:tcPr>
          <w:p w14:paraId="6424DAC8" w14:textId="77777777" w:rsidR="00B31A45" w:rsidRPr="000F1821" w:rsidRDefault="00385C46"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585" w:type="dxa"/>
            <w:vAlign w:val="center"/>
          </w:tcPr>
          <w:p w14:paraId="74EA29E2" w14:textId="77777777" w:rsidR="00B31A45" w:rsidRPr="000F1821" w:rsidRDefault="00385C46"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B31A45" w:rsidRPr="000F1821">
              <w:rPr>
                <w:rFonts w:ascii="Times New Roman" w:hAnsi="Times New Roman" w:cs="Times New Roman"/>
                <w:sz w:val="24"/>
                <w:szCs w:val="24"/>
              </w:rPr>
              <w:t xml:space="preserve"> – </w:t>
            </w:r>
            <w:r>
              <w:rPr>
                <w:rFonts w:ascii="Times New Roman" w:hAnsi="Times New Roman" w:cs="Times New Roman"/>
                <w:sz w:val="24"/>
                <w:szCs w:val="24"/>
              </w:rPr>
              <w:t>85</w:t>
            </w:r>
          </w:p>
        </w:tc>
        <w:tc>
          <w:tcPr>
            <w:tcW w:w="1592" w:type="dxa"/>
            <w:vAlign w:val="center"/>
          </w:tcPr>
          <w:p w14:paraId="5655AD46" w14:textId="77777777" w:rsidR="00B31A45" w:rsidRPr="000F1821" w:rsidRDefault="00385C46" w:rsidP="000F18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604" w:type="dxa"/>
            <w:vMerge/>
          </w:tcPr>
          <w:p w14:paraId="2FE53F1B" w14:textId="77777777" w:rsidR="00B31A45" w:rsidRPr="000F1821" w:rsidRDefault="00B31A45" w:rsidP="000F1821">
            <w:pPr>
              <w:spacing w:after="0" w:line="240" w:lineRule="auto"/>
              <w:rPr>
                <w:rFonts w:ascii="Times New Roman" w:hAnsi="Times New Roman" w:cs="Times New Roman"/>
                <w:sz w:val="24"/>
                <w:szCs w:val="24"/>
              </w:rPr>
            </w:pPr>
          </w:p>
        </w:tc>
      </w:tr>
      <w:tr w:rsidR="00B603B4" w:rsidRPr="000F1821" w14:paraId="65421D18" w14:textId="77777777" w:rsidTr="00B603B4">
        <w:trPr>
          <w:trHeight w:val="337"/>
          <w:jc w:val="center"/>
        </w:trPr>
        <w:tc>
          <w:tcPr>
            <w:tcW w:w="9854" w:type="dxa"/>
            <w:gridSpan w:val="6"/>
          </w:tcPr>
          <w:p w14:paraId="4C5B4A67" w14:textId="6A24F6F2" w:rsidR="00B603B4" w:rsidRPr="000F1821" w:rsidRDefault="00B603B4" w:rsidP="00B603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0F1821">
              <w:rPr>
                <w:rFonts w:ascii="Times New Roman" w:hAnsi="Times New Roman" w:cs="Times New Roman"/>
                <w:sz w:val="24"/>
                <w:szCs w:val="24"/>
              </w:rPr>
              <w:t xml:space="preserve">* – различия показателей статистически значимы (p </w:t>
            </w:r>
            <w:r w:rsidR="00233360" w:rsidRPr="000F1821">
              <w:rPr>
                <w:rFonts w:ascii="Times New Roman" w:hAnsi="Times New Roman" w:cs="Times New Roman"/>
                <w:sz w:val="24"/>
                <w:szCs w:val="24"/>
              </w:rPr>
              <w:t>&lt;0</w:t>
            </w:r>
            <w:r w:rsidRPr="000F1821">
              <w:rPr>
                <w:rFonts w:ascii="Times New Roman" w:hAnsi="Times New Roman" w:cs="Times New Roman"/>
                <w:sz w:val="24"/>
                <w:szCs w:val="24"/>
              </w:rPr>
              <w:t>,05)</w:t>
            </w:r>
          </w:p>
        </w:tc>
      </w:tr>
    </w:tbl>
    <w:p w14:paraId="34630D18" w14:textId="77777777" w:rsidR="00B31A45" w:rsidRPr="000F1821" w:rsidRDefault="00B31A45" w:rsidP="000F1821">
      <w:pPr>
        <w:spacing w:after="0" w:line="240" w:lineRule="auto"/>
        <w:rPr>
          <w:rFonts w:ascii="Times New Roman" w:hAnsi="Times New Roman" w:cs="Times New Roman"/>
          <w:sz w:val="24"/>
          <w:szCs w:val="24"/>
        </w:rPr>
      </w:pPr>
    </w:p>
    <w:p w14:paraId="56FA105C" w14:textId="77777777" w:rsidR="00B31A45" w:rsidRPr="000F1821" w:rsidRDefault="00385C46" w:rsidP="000F1821">
      <w:pPr>
        <w:spacing w:after="0" w:line="240" w:lineRule="auto"/>
        <w:rPr>
          <w:rFonts w:ascii="Times New Roman" w:hAnsi="Times New Roman" w:cs="Times New Roman"/>
          <w:sz w:val="24"/>
          <w:szCs w:val="24"/>
        </w:rPr>
      </w:pPr>
      <w:r w:rsidRPr="00385C46">
        <w:rPr>
          <w:rFonts w:ascii="Times New Roman" w:hAnsi="Times New Roman" w:cs="Times New Roman"/>
          <w:noProof/>
          <w:sz w:val="24"/>
          <w:szCs w:val="24"/>
        </w:rPr>
        <w:drawing>
          <wp:inline distT="0" distB="0" distL="0" distR="0" wp14:anchorId="009D1C2F" wp14:editId="264EECF3">
            <wp:extent cx="5760000" cy="1881829"/>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7.png"/>
                    <pic:cNvPicPr/>
                  </pic:nvPicPr>
                  <pic:blipFill>
                    <a:blip r:embed="rId23" cstate="print"/>
                    <a:stretch>
                      <a:fillRect/>
                    </a:stretch>
                  </pic:blipFill>
                  <pic:spPr>
                    <a:xfrm>
                      <a:off x="0" y="0"/>
                      <a:ext cx="5760000" cy="1881829"/>
                    </a:xfrm>
                    <a:prstGeom prst="rect">
                      <a:avLst/>
                    </a:prstGeom>
                  </pic:spPr>
                </pic:pic>
              </a:graphicData>
            </a:graphic>
          </wp:inline>
        </w:drawing>
      </w:r>
    </w:p>
    <w:p w14:paraId="52526D91" w14:textId="77777777" w:rsidR="006C3624" w:rsidRDefault="006C3624" w:rsidP="000F1821">
      <w:pPr>
        <w:spacing w:after="0" w:line="240" w:lineRule="auto"/>
        <w:jc w:val="center"/>
        <w:rPr>
          <w:rFonts w:ascii="Times New Roman" w:hAnsi="Times New Roman" w:cs="Times New Roman"/>
          <w:sz w:val="28"/>
          <w:szCs w:val="28"/>
        </w:rPr>
      </w:pPr>
    </w:p>
    <w:p w14:paraId="3F422CD7" w14:textId="130D437F" w:rsidR="00B31A45" w:rsidRPr="00AC4E72" w:rsidRDefault="004613E2" w:rsidP="000F1821">
      <w:pPr>
        <w:spacing w:after="0" w:line="240" w:lineRule="auto"/>
        <w:jc w:val="center"/>
        <w:rPr>
          <w:rFonts w:ascii="Times New Roman" w:hAnsi="Times New Roman" w:cs="Times New Roman"/>
          <w:sz w:val="28"/>
          <w:szCs w:val="28"/>
        </w:rPr>
      </w:pPr>
      <w:r w:rsidRPr="00AC4E72">
        <w:rPr>
          <w:rFonts w:ascii="Times New Roman" w:hAnsi="Times New Roman" w:cs="Times New Roman"/>
          <w:sz w:val="28"/>
          <w:szCs w:val="28"/>
        </w:rPr>
        <w:t>Рисунок 1</w:t>
      </w:r>
      <w:r w:rsidR="000B62B2">
        <w:rPr>
          <w:rFonts w:ascii="Times New Roman" w:hAnsi="Times New Roman" w:cs="Times New Roman"/>
          <w:sz w:val="28"/>
          <w:szCs w:val="28"/>
        </w:rPr>
        <w:t>6</w:t>
      </w:r>
      <w:r w:rsidR="00B31A45" w:rsidRPr="00AC4E72">
        <w:rPr>
          <w:rFonts w:ascii="Times New Roman" w:hAnsi="Times New Roman" w:cs="Times New Roman"/>
          <w:sz w:val="28"/>
          <w:szCs w:val="28"/>
        </w:rPr>
        <w:t xml:space="preserve"> – Анализ возраста на момент операции в зависимости от </w:t>
      </w:r>
      <w:r w:rsidR="00BD6003" w:rsidRPr="00AC4E72">
        <w:rPr>
          <w:rFonts w:ascii="Times New Roman" w:hAnsi="Times New Roman" w:cs="Times New Roman"/>
          <w:sz w:val="28"/>
          <w:szCs w:val="28"/>
        </w:rPr>
        <w:t xml:space="preserve">наличия </w:t>
      </w:r>
      <w:r w:rsidR="00B31A45" w:rsidRPr="00AC4E72">
        <w:rPr>
          <w:rFonts w:ascii="Times New Roman" w:hAnsi="Times New Roman" w:cs="Times New Roman"/>
          <w:sz w:val="28"/>
          <w:szCs w:val="28"/>
        </w:rPr>
        <w:t>сопу</w:t>
      </w:r>
      <w:r w:rsidR="00BD6003" w:rsidRPr="00AC4E72">
        <w:rPr>
          <w:rFonts w:ascii="Times New Roman" w:hAnsi="Times New Roman" w:cs="Times New Roman"/>
          <w:sz w:val="28"/>
          <w:szCs w:val="28"/>
        </w:rPr>
        <w:t>т</w:t>
      </w:r>
      <w:r w:rsidR="00B31A45" w:rsidRPr="00AC4E72">
        <w:rPr>
          <w:rFonts w:ascii="Times New Roman" w:hAnsi="Times New Roman" w:cs="Times New Roman"/>
          <w:sz w:val="28"/>
          <w:szCs w:val="28"/>
        </w:rPr>
        <w:t>ствующей врожденной патологии глаз</w:t>
      </w:r>
    </w:p>
    <w:p w14:paraId="68BF13C9" w14:textId="77777777" w:rsidR="00E83206" w:rsidRPr="00AC4E72" w:rsidRDefault="00E83206" w:rsidP="001A06ED">
      <w:pPr>
        <w:spacing w:after="0" w:line="240" w:lineRule="auto"/>
        <w:ind w:firstLine="709"/>
        <w:jc w:val="both"/>
        <w:rPr>
          <w:rFonts w:ascii="Times New Roman" w:hAnsi="Times New Roman" w:cs="Times New Roman"/>
          <w:sz w:val="28"/>
          <w:szCs w:val="28"/>
        </w:rPr>
      </w:pPr>
    </w:p>
    <w:p w14:paraId="05670481" w14:textId="77777777" w:rsidR="009E02D7" w:rsidRPr="00AC4E72" w:rsidRDefault="009E02D7" w:rsidP="009E02D7">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lastRenderedPageBreak/>
        <w:t xml:space="preserve">Нами был проведен корреляционный анализ взаимосвязи </w:t>
      </w:r>
      <w:r w:rsidR="000B55CD" w:rsidRPr="00AC4E72">
        <w:rPr>
          <w:rFonts w:ascii="Times New Roman" w:hAnsi="Times New Roman" w:cs="Times New Roman"/>
          <w:sz w:val="28"/>
          <w:szCs w:val="28"/>
        </w:rPr>
        <w:t>возраста на момент обнаружения</w:t>
      </w:r>
      <w:r w:rsidRPr="00AC4E72">
        <w:rPr>
          <w:rFonts w:ascii="Times New Roman" w:hAnsi="Times New Roman" w:cs="Times New Roman"/>
          <w:sz w:val="28"/>
          <w:szCs w:val="28"/>
        </w:rPr>
        <w:t xml:space="preserve"> и возраста на момент операции</w:t>
      </w:r>
      <w:r w:rsidR="00B43AAC" w:rsidRPr="00AC4E72">
        <w:rPr>
          <w:rFonts w:ascii="Times New Roman" w:hAnsi="Times New Roman" w:cs="Times New Roman"/>
          <w:sz w:val="28"/>
          <w:szCs w:val="28"/>
        </w:rPr>
        <w:t xml:space="preserve"> (таблица 29</w:t>
      </w:r>
      <w:r w:rsidR="001661E6" w:rsidRPr="00AC4E72">
        <w:rPr>
          <w:rFonts w:ascii="Times New Roman" w:hAnsi="Times New Roman" w:cs="Times New Roman"/>
          <w:sz w:val="28"/>
          <w:szCs w:val="28"/>
        </w:rPr>
        <w:t>)</w:t>
      </w:r>
      <w:r w:rsidRPr="00AC4E72">
        <w:rPr>
          <w:rFonts w:ascii="Times New Roman" w:hAnsi="Times New Roman" w:cs="Times New Roman"/>
          <w:sz w:val="28"/>
          <w:szCs w:val="28"/>
        </w:rPr>
        <w:t>.</w:t>
      </w:r>
    </w:p>
    <w:p w14:paraId="5C246D5A" w14:textId="77777777" w:rsidR="009E02D7" w:rsidRPr="00AC4E72" w:rsidRDefault="009E02D7" w:rsidP="009E02D7">
      <w:pPr>
        <w:spacing w:after="0" w:line="240" w:lineRule="auto"/>
        <w:rPr>
          <w:rFonts w:ascii="Times New Roman" w:hAnsi="Times New Roman" w:cs="Times New Roman"/>
          <w:sz w:val="28"/>
          <w:szCs w:val="28"/>
        </w:rPr>
      </w:pPr>
    </w:p>
    <w:p w14:paraId="7C840124" w14:textId="77777777" w:rsidR="009E02D7" w:rsidRPr="00AC4E72" w:rsidRDefault="00B43AAC" w:rsidP="00AC4E72">
      <w:pPr>
        <w:spacing w:after="0" w:line="240" w:lineRule="auto"/>
        <w:jc w:val="both"/>
        <w:rPr>
          <w:rFonts w:ascii="Times New Roman" w:hAnsi="Times New Roman" w:cs="Times New Roman"/>
          <w:sz w:val="28"/>
          <w:szCs w:val="28"/>
        </w:rPr>
      </w:pPr>
      <w:r w:rsidRPr="00AC4E72">
        <w:rPr>
          <w:rFonts w:ascii="Times New Roman" w:hAnsi="Times New Roman" w:cs="Times New Roman"/>
          <w:sz w:val="28"/>
          <w:szCs w:val="28"/>
        </w:rPr>
        <w:t>Таблица 29</w:t>
      </w:r>
      <w:r w:rsidR="009E02D7" w:rsidRPr="00AC4E72">
        <w:rPr>
          <w:rFonts w:ascii="Times New Roman" w:hAnsi="Times New Roman" w:cs="Times New Roman"/>
          <w:sz w:val="28"/>
          <w:szCs w:val="28"/>
        </w:rPr>
        <w:t xml:space="preserve"> – Результаты корреляционного анализа взаимосвязи </w:t>
      </w:r>
      <w:r w:rsidR="000F6737" w:rsidRPr="00AC4E72">
        <w:rPr>
          <w:rFonts w:ascii="Times New Roman" w:hAnsi="Times New Roman" w:cs="Times New Roman"/>
          <w:sz w:val="28"/>
          <w:szCs w:val="28"/>
        </w:rPr>
        <w:t>возраста</w:t>
      </w:r>
      <w:r w:rsidR="009E02D7" w:rsidRPr="00AC4E72">
        <w:rPr>
          <w:rFonts w:ascii="Times New Roman" w:hAnsi="Times New Roman" w:cs="Times New Roman"/>
          <w:sz w:val="28"/>
          <w:szCs w:val="28"/>
        </w:rPr>
        <w:t xml:space="preserve"> на момент обнаружения и возраста на момент операции</w:t>
      </w:r>
    </w:p>
    <w:p w14:paraId="6F2CAE0C" w14:textId="77777777" w:rsidR="009E02D7" w:rsidRPr="00AC4E72" w:rsidRDefault="009E02D7" w:rsidP="009E02D7">
      <w:pPr>
        <w:spacing w:after="0" w:line="240" w:lineRule="auto"/>
        <w:jc w:val="center"/>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954"/>
        <w:gridCol w:w="2693"/>
        <w:gridCol w:w="1553"/>
      </w:tblGrid>
      <w:tr w:rsidR="009E02D7" w:rsidRPr="009E02D7" w14:paraId="6EF9FA05" w14:textId="77777777" w:rsidTr="00B40742">
        <w:trPr>
          <w:jc w:val="center"/>
        </w:trPr>
        <w:tc>
          <w:tcPr>
            <w:tcW w:w="2428" w:type="dxa"/>
            <w:vMerge w:val="restart"/>
            <w:vAlign w:val="center"/>
          </w:tcPr>
          <w:p w14:paraId="201DF8D3" w14:textId="77777777"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Показатель</w:t>
            </w:r>
          </w:p>
        </w:tc>
        <w:tc>
          <w:tcPr>
            <w:tcW w:w="7200" w:type="dxa"/>
            <w:gridSpan w:val="3"/>
            <w:vAlign w:val="center"/>
          </w:tcPr>
          <w:p w14:paraId="38DF70DF" w14:textId="77777777"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Характеристика корреляционной связи</w:t>
            </w:r>
          </w:p>
        </w:tc>
      </w:tr>
      <w:tr w:rsidR="009E02D7" w:rsidRPr="009E02D7" w14:paraId="779C1392" w14:textId="77777777" w:rsidTr="00B40742">
        <w:trPr>
          <w:jc w:val="center"/>
        </w:trPr>
        <w:tc>
          <w:tcPr>
            <w:tcW w:w="2428" w:type="dxa"/>
            <w:vMerge/>
          </w:tcPr>
          <w:p w14:paraId="06F977F3" w14:textId="77777777" w:rsidR="009E02D7" w:rsidRPr="009E02D7" w:rsidRDefault="009E02D7" w:rsidP="009E3E89">
            <w:pPr>
              <w:spacing w:after="0" w:line="240" w:lineRule="auto"/>
              <w:rPr>
                <w:rFonts w:ascii="Times New Roman" w:hAnsi="Times New Roman" w:cs="Times New Roman"/>
                <w:sz w:val="24"/>
                <w:szCs w:val="24"/>
              </w:rPr>
            </w:pPr>
          </w:p>
        </w:tc>
        <w:tc>
          <w:tcPr>
            <w:tcW w:w="2954" w:type="dxa"/>
            <w:vAlign w:val="center"/>
          </w:tcPr>
          <w:p w14:paraId="2B7B4892" w14:textId="2308FF0F" w:rsidR="009E02D7" w:rsidRPr="009E02D7" w:rsidRDefault="003F4235" w:rsidP="009E3E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Коэффициент корреляции </w:t>
            </w:r>
            <w:proofErr w:type="spellStart"/>
            <w:r>
              <w:rPr>
                <w:rFonts w:ascii="Times New Roman" w:hAnsi="Times New Roman" w:cs="Times New Roman"/>
                <w:sz w:val="24"/>
                <w:szCs w:val="24"/>
              </w:rPr>
              <w:t>Спирмена</w:t>
            </w:r>
            <w:proofErr w:type="spellEnd"/>
            <w:r w:rsidRPr="009E02D7">
              <w:rPr>
                <w:rFonts w:ascii="Times New Roman" w:hAnsi="Times New Roman" w:cs="Times New Roman"/>
                <w:sz w:val="24"/>
                <w:szCs w:val="24"/>
              </w:rPr>
              <w:t xml:space="preserve"> </w:t>
            </w:r>
            <w:r>
              <w:rPr>
                <w:rFonts w:ascii="Times New Roman" w:hAnsi="Times New Roman" w:cs="Times New Roman"/>
                <w:sz w:val="24"/>
                <w:szCs w:val="24"/>
              </w:rPr>
              <w:t>(</w:t>
            </w:r>
            <w:r w:rsidR="009E02D7" w:rsidRPr="009E02D7">
              <w:rPr>
                <w:rFonts w:ascii="Times New Roman" w:hAnsi="Times New Roman" w:cs="Times New Roman"/>
                <w:sz w:val="24"/>
                <w:szCs w:val="24"/>
              </w:rPr>
              <w:t>ρ</w:t>
            </w:r>
            <w:r>
              <w:rPr>
                <w:rFonts w:ascii="Times New Roman" w:hAnsi="Times New Roman" w:cs="Times New Roman"/>
                <w:sz w:val="24"/>
                <w:szCs w:val="24"/>
              </w:rPr>
              <w:t>)</w:t>
            </w:r>
          </w:p>
        </w:tc>
        <w:tc>
          <w:tcPr>
            <w:tcW w:w="2693" w:type="dxa"/>
            <w:vAlign w:val="center"/>
          </w:tcPr>
          <w:p w14:paraId="339BD1B8" w14:textId="77777777"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 xml:space="preserve">Теснота связи по шкале </w:t>
            </w:r>
            <w:proofErr w:type="spellStart"/>
            <w:r w:rsidRPr="009E02D7">
              <w:rPr>
                <w:rFonts w:ascii="Times New Roman" w:hAnsi="Times New Roman" w:cs="Times New Roman"/>
                <w:sz w:val="24"/>
                <w:szCs w:val="24"/>
              </w:rPr>
              <w:t>Чеддока</w:t>
            </w:r>
            <w:proofErr w:type="spellEnd"/>
          </w:p>
        </w:tc>
        <w:tc>
          <w:tcPr>
            <w:tcW w:w="1553" w:type="dxa"/>
            <w:vAlign w:val="center"/>
          </w:tcPr>
          <w:p w14:paraId="7BC96106" w14:textId="77777777"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p</w:t>
            </w:r>
          </w:p>
        </w:tc>
      </w:tr>
      <w:tr w:rsidR="009E02D7" w:rsidRPr="009E02D7" w14:paraId="0889996C" w14:textId="77777777" w:rsidTr="00B40742">
        <w:trPr>
          <w:jc w:val="center"/>
        </w:trPr>
        <w:tc>
          <w:tcPr>
            <w:tcW w:w="2428" w:type="dxa"/>
            <w:vAlign w:val="center"/>
          </w:tcPr>
          <w:p w14:paraId="39A7B390" w14:textId="29355016"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Возраст</w:t>
            </w:r>
            <w:r w:rsidR="009E3E89">
              <w:rPr>
                <w:rFonts w:ascii="Times New Roman" w:hAnsi="Times New Roman" w:cs="Times New Roman"/>
                <w:sz w:val="24"/>
                <w:szCs w:val="24"/>
              </w:rPr>
              <w:t xml:space="preserve"> на момент </w:t>
            </w:r>
            <w:r w:rsidR="00C52E7B">
              <w:rPr>
                <w:rFonts w:ascii="Times New Roman" w:hAnsi="Times New Roman" w:cs="Times New Roman"/>
                <w:sz w:val="24"/>
                <w:szCs w:val="24"/>
              </w:rPr>
              <w:t xml:space="preserve">обнаружения </w:t>
            </w:r>
            <w:r w:rsidR="00C52E7B" w:rsidRPr="009E02D7">
              <w:rPr>
                <w:rFonts w:ascii="Times New Roman" w:hAnsi="Times New Roman" w:cs="Times New Roman"/>
                <w:sz w:val="24"/>
                <w:szCs w:val="24"/>
              </w:rPr>
              <w:t>–</w:t>
            </w:r>
            <w:r w:rsidRPr="009E02D7">
              <w:rPr>
                <w:rFonts w:ascii="Times New Roman" w:hAnsi="Times New Roman" w:cs="Times New Roman"/>
                <w:sz w:val="24"/>
                <w:szCs w:val="24"/>
              </w:rPr>
              <w:t xml:space="preserve"> Возраст на момент операции </w:t>
            </w:r>
          </w:p>
        </w:tc>
        <w:tc>
          <w:tcPr>
            <w:tcW w:w="2954" w:type="dxa"/>
            <w:vAlign w:val="center"/>
          </w:tcPr>
          <w:p w14:paraId="71A067F6" w14:textId="77777777"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0,5</w:t>
            </w:r>
            <w:r w:rsidR="00B932D6">
              <w:rPr>
                <w:rFonts w:ascii="Times New Roman" w:hAnsi="Times New Roman" w:cs="Times New Roman"/>
                <w:sz w:val="24"/>
                <w:szCs w:val="24"/>
              </w:rPr>
              <w:t>99</w:t>
            </w:r>
          </w:p>
        </w:tc>
        <w:tc>
          <w:tcPr>
            <w:tcW w:w="2693" w:type="dxa"/>
            <w:vAlign w:val="center"/>
          </w:tcPr>
          <w:p w14:paraId="31C1419A" w14:textId="77777777" w:rsidR="009E02D7" w:rsidRPr="009E02D7" w:rsidRDefault="009E02D7"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Заметная</w:t>
            </w:r>
          </w:p>
        </w:tc>
        <w:tc>
          <w:tcPr>
            <w:tcW w:w="1553" w:type="dxa"/>
            <w:vAlign w:val="center"/>
          </w:tcPr>
          <w:p w14:paraId="5DFE86E3" w14:textId="37B134E3" w:rsidR="009E02D7" w:rsidRPr="009E02D7" w:rsidRDefault="00C52E7B" w:rsidP="009E3E89">
            <w:pPr>
              <w:spacing w:after="0" w:line="240" w:lineRule="auto"/>
              <w:jc w:val="center"/>
              <w:rPr>
                <w:rFonts w:ascii="Times New Roman" w:hAnsi="Times New Roman" w:cs="Times New Roman"/>
                <w:sz w:val="24"/>
                <w:szCs w:val="24"/>
              </w:rPr>
            </w:pPr>
            <w:r w:rsidRPr="009E02D7">
              <w:rPr>
                <w:rFonts w:ascii="Times New Roman" w:hAnsi="Times New Roman" w:cs="Times New Roman"/>
                <w:sz w:val="24"/>
                <w:szCs w:val="24"/>
              </w:rPr>
              <w:t>&lt;0,001</w:t>
            </w:r>
            <w:r w:rsidR="009E02D7" w:rsidRPr="009E02D7">
              <w:rPr>
                <w:rFonts w:ascii="Times New Roman" w:hAnsi="Times New Roman" w:cs="Times New Roman"/>
                <w:sz w:val="24"/>
                <w:szCs w:val="24"/>
              </w:rPr>
              <w:t>*</w:t>
            </w:r>
          </w:p>
        </w:tc>
      </w:tr>
      <w:tr w:rsidR="00B603B4" w:rsidRPr="009E02D7" w14:paraId="2CBDAEFC" w14:textId="77777777" w:rsidTr="00B40742">
        <w:trPr>
          <w:trHeight w:val="355"/>
          <w:jc w:val="center"/>
        </w:trPr>
        <w:tc>
          <w:tcPr>
            <w:tcW w:w="9628" w:type="dxa"/>
            <w:gridSpan w:val="4"/>
          </w:tcPr>
          <w:p w14:paraId="21CF6761" w14:textId="46F29A87" w:rsidR="00B603B4" w:rsidRPr="000F1821" w:rsidRDefault="00B603B4" w:rsidP="00B603B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0F1821">
              <w:rPr>
                <w:rFonts w:ascii="Times New Roman" w:hAnsi="Times New Roman" w:cs="Times New Roman"/>
                <w:sz w:val="24"/>
                <w:szCs w:val="24"/>
              </w:rPr>
              <w:t xml:space="preserve">* – различия показателей статистически значимы (p </w:t>
            </w:r>
            <w:r w:rsidR="00C52E7B" w:rsidRPr="000F1821">
              <w:rPr>
                <w:rFonts w:ascii="Times New Roman" w:hAnsi="Times New Roman" w:cs="Times New Roman"/>
                <w:sz w:val="24"/>
                <w:szCs w:val="24"/>
              </w:rPr>
              <w:t>&lt;0</w:t>
            </w:r>
            <w:r w:rsidRPr="000F1821">
              <w:rPr>
                <w:rFonts w:ascii="Times New Roman" w:hAnsi="Times New Roman" w:cs="Times New Roman"/>
                <w:sz w:val="24"/>
                <w:szCs w:val="24"/>
              </w:rPr>
              <w:t>,05)</w:t>
            </w:r>
          </w:p>
        </w:tc>
      </w:tr>
    </w:tbl>
    <w:p w14:paraId="03EEBC9D" w14:textId="77777777" w:rsidR="009E02D7" w:rsidRPr="009E02D7" w:rsidRDefault="009E02D7" w:rsidP="009E02D7">
      <w:pPr>
        <w:spacing w:after="0" w:line="240" w:lineRule="auto"/>
        <w:rPr>
          <w:rFonts w:ascii="Times New Roman" w:hAnsi="Times New Roman" w:cs="Times New Roman"/>
          <w:sz w:val="24"/>
          <w:szCs w:val="24"/>
        </w:rPr>
      </w:pPr>
    </w:p>
    <w:p w14:paraId="78C675F3" w14:textId="77777777" w:rsidR="009E02D7" w:rsidRPr="00AC4E72" w:rsidRDefault="009E02D7" w:rsidP="009E02D7">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 xml:space="preserve">При оценке связи возраста на момент операции и </w:t>
      </w:r>
      <w:r w:rsidR="000F6737" w:rsidRPr="00AC4E72">
        <w:rPr>
          <w:rFonts w:ascii="Times New Roman" w:hAnsi="Times New Roman" w:cs="Times New Roman"/>
          <w:sz w:val="28"/>
          <w:szCs w:val="28"/>
        </w:rPr>
        <w:t xml:space="preserve">возраста на момент обнаружения </w:t>
      </w:r>
      <w:r w:rsidRPr="00AC4E72">
        <w:rPr>
          <w:rFonts w:ascii="Times New Roman" w:hAnsi="Times New Roman" w:cs="Times New Roman"/>
          <w:sz w:val="28"/>
          <w:szCs w:val="28"/>
        </w:rPr>
        <w:t>была установлен</w:t>
      </w:r>
      <w:r w:rsidR="000F6737" w:rsidRPr="00AC4E72">
        <w:rPr>
          <w:rFonts w:ascii="Times New Roman" w:hAnsi="Times New Roman" w:cs="Times New Roman"/>
          <w:sz w:val="28"/>
          <w:szCs w:val="28"/>
        </w:rPr>
        <w:t>а заметной тесноты прямая связь, то есть чем раньше выявляется врожденная катаракта, тем раньше ребенок поступает на оперативное лечение.</w:t>
      </w:r>
    </w:p>
    <w:p w14:paraId="70A7DDD7" w14:textId="77777777" w:rsidR="009E02D7" w:rsidRPr="00AC4E72" w:rsidRDefault="009E02D7" w:rsidP="00B932D6">
      <w:pPr>
        <w:spacing w:after="0" w:line="240" w:lineRule="auto"/>
        <w:ind w:firstLine="709"/>
        <w:contextualSpacing/>
        <w:jc w:val="both"/>
        <w:rPr>
          <w:rFonts w:ascii="Times New Roman" w:hAnsi="Times New Roman" w:cs="Times New Roman"/>
          <w:sz w:val="28"/>
          <w:szCs w:val="28"/>
        </w:rPr>
      </w:pPr>
      <w:r w:rsidRPr="00AC4E72">
        <w:rPr>
          <w:rFonts w:ascii="Times New Roman" w:hAnsi="Times New Roman" w:cs="Times New Roman"/>
          <w:sz w:val="28"/>
          <w:szCs w:val="28"/>
        </w:rPr>
        <w:t xml:space="preserve">Наблюдаемая зависимость возраста на момент операции от </w:t>
      </w:r>
      <w:r w:rsidR="00903AD4" w:rsidRPr="00AC4E72">
        <w:rPr>
          <w:rFonts w:ascii="Times New Roman" w:hAnsi="Times New Roman" w:cs="Times New Roman"/>
          <w:sz w:val="28"/>
          <w:szCs w:val="28"/>
        </w:rPr>
        <w:t>возраста</w:t>
      </w:r>
      <w:r w:rsidRPr="00AC4E72">
        <w:rPr>
          <w:rFonts w:ascii="Times New Roman" w:hAnsi="Times New Roman" w:cs="Times New Roman"/>
          <w:sz w:val="28"/>
          <w:szCs w:val="28"/>
        </w:rPr>
        <w:t xml:space="preserve"> на момент обнаружения описывается уравнением парной линейной регрессии:</w:t>
      </w:r>
    </w:p>
    <w:p w14:paraId="72F676F7" w14:textId="77777777" w:rsidR="00B932D6" w:rsidRPr="00B932D6" w:rsidRDefault="00B932D6" w:rsidP="00B932D6">
      <w:pPr>
        <w:spacing w:after="0" w:line="240" w:lineRule="auto"/>
        <w:contextualSpacing/>
        <w:jc w:val="center"/>
        <w:rPr>
          <w:rFonts w:ascii="Times New Roman" w:hAnsi="Times New Roman" w:cs="Times New Roman"/>
          <w:sz w:val="28"/>
          <w:szCs w:val="28"/>
        </w:rPr>
      </w:pPr>
      <w:proofErr w:type="spellStart"/>
      <w:r w:rsidRPr="00B932D6">
        <w:rPr>
          <w:rFonts w:ascii="Times New Roman" w:hAnsi="Times New Roman" w:cs="Times New Roman"/>
          <w:sz w:val="28"/>
          <w:szCs w:val="28"/>
        </w:rPr>
        <w:t>Y</w:t>
      </w:r>
      <w:r w:rsidRPr="00B932D6">
        <w:rPr>
          <w:rFonts w:ascii="Times New Roman" w:hAnsi="Times New Roman" w:cs="Times New Roman"/>
          <w:sz w:val="28"/>
          <w:szCs w:val="28"/>
          <w:vertAlign w:val="subscript"/>
        </w:rPr>
        <w:t>Возраст</w:t>
      </w:r>
      <w:proofErr w:type="spellEnd"/>
      <w:r w:rsidRPr="00B932D6">
        <w:rPr>
          <w:rFonts w:ascii="Times New Roman" w:hAnsi="Times New Roman" w:cs="Times New Roman"/>
          <w:sz w:val="28"/>
          <w:szCs w:val="28"/>
          <w:vertAlign w:val="subscript"/>
        </w:rPr>
        <w:t xml:space="preserve"> на момент операции (</w:t>
      </w:r>
      <w:proofErr w:type="spellStart"/>
      <w:r w:rsidRPr="00B932D6">
        <w:rPr>
          <w:rFonts w:ascii="Times New Roman" w:hAnsi="Times New Roman" w:cs="Times New Roman"/>
          <w:sz w:val="28"/>
          <w:szCs w:val="28"/>
          <w:vertAlign w:val="subscript"/>
        </w:rPr>
        <w:t>мес</w:t>
      </w:r>
      <w:proofErr w:type="spellEnd"/>
      <w:r w:rsidRPr="00B932D6">
        <w:rPr>
          <w:rFonts w:ascii="Times New Roman" w:hAnsi="Times New Roman" w:cs="Times New Roman"/>
          <w:sz w:val="28"/>
          <w:szCs w:val="28"/>
          <w:vertAlign w:val="subscript"/>
        </w:rPr>
        <w:t>)</w:t>
      </w:r>
      <w:r w:rsidRPr="00B932D6">
        <w:rPr>
          <w:rFonts w:ascii="Times New Roman" w:hAnsi="Times New Roman" w:cs="Times New Roman"/>
          <w:sz w:val="28"/>
          <w:szCs w:val="28"/>
        </w:rPr>
        <w:t xml:space="preserve"> = 0,838 × </w:t>
      </w:r>
      <w:proofErr w:type="spellStart"/>
      <w:r w:rsidRPr="00B932D6">
        <w:rPr>
          <w:rFonts w:ascii="Times New Roman" w:hAnsi="Times New Roman" w:cs="Times New Roman"/>
          <w:sz w:val="28"/>
          <w:szCs w:val="28"/>
        </w:rPr>
        <w:t>X</w:t>
      </w:r>
      <w:r w:rsidRPr="00B932D6">
        <w:rPr>
          <w:rFonts w:ascii="Times New Roman" w:hAnsi="Times New Roman" w:cs="Times New Roman"/>
          <w:sz w:val="28"/>
          <w:szCs w:val="28"/>
          <w:vertAlign w:val="subscript"/>
        </w:rPr>
        <w:t>Возраст</w:t>
      </w:r>
      <w:proofErr w:type="spellEnd"/>
      <w:r w:rsidRPr="00B932D6">
        <w:rPr>
          <w:rFonts w:ascii="Times New Roman" w:hAnsi="Times New Roman" w:cs="Times New Roman"/>
          <w:sz w:val="28"/>
          <w:szCs w:val="28"/>
          <w:vertAlign w:val="subscript"/>
        </w:rPr>
        <w:t xml:space="preserve"> на момент первого признака (</w:t>
      </w:r>
      <w:proofErr w:type="spellStart"/>
      <w:r w:rsidRPr="00B932D6">
        <w:rPr>
          <w:rFonts w:ascii="Times New Roman" w:hAnsi="Times New Roman" w:cs="Times New Roman"/>
          <w:sz w:val="28"/>
          <w:szCs w:val="28"/>
          <w:vertAlign w:val="subscript"/>
        </w:rPr>
        <w:t>мес</w:t>
      </w:r>
      <w:proofErr w:type="spellEnd"/>
      <w:r w:rsidRPr="00B932D6">
        <w:rPr>
          <w:rFonts w:ascii="Times New Roman" w:hAnsi="Times New Roman" w:cs="Times New Roman"/>
          <w:sz w:val="28"/>
          <w:szCs w:val="28"/>
          <w:vertAlign w:val="subscript"/>
        </w:rPr>
        <w:t>)</w:t>
      </w:r>
      <w:r w:rsidRPr="00B932D6">
        <w:rPr>
          <w:rFonts w:ascii="Times New Roman" w:hAnsi="Times New Roman" w:cs="Times New Roman"/>
          <w:sz w:val="28"/>
          <w:szCs w:val="28"/>
        </w:rPr>
        <w:t xml:space="preserve"> + 35,572</w:t>
      </w:r>
    </w:p>
    <w:p w14:paraId="743ED74A" w14:textId="33E91754" w:rsidR="009E02D7" w:rsidRPr="00AC4E72" w:rsidRDefault="009E02D7" w:rsidP="00B932D6">
      <w:pPr>
        <w:spacing w:after="0" w:line="240" w:lineRule="auto"/>
        <w:ind w:firstLine="709"/>
        <w:contextualSpacing/>
        <w:jc w:val="both"/>
        <w:rPr>
          <w:rFonts w:ascii="Times New Roman" w:hAnsi="Times New Roman" w:cs="Times New Roman"/>
          <w:sz w:val="28"/>
          <w:szCs w:val="28"/>
        </w:rPr>
      </w:pPr>
      <w:r w:rsidRPr="00AC4E72">
        <w:rPr>
          <w:rFonts w:ascii="Times New Roman" w:hAnsi="Times New Roman" w:cs="Times New Roman"/>
          <w:sz w:val="28"/>
          <w:szCs w:val="28"/>
        </w:rPr>
        <w:t xml:space="preserve">При увеличении </w:t>
      </w:r>
      <w:r w:rsidR="000F6737" w:rsidRPr="00AC4E72">
        <w:rPr>
          <w:rFonts w:ascii="Times New Roman" w:hAnsi="Times New Roman" w:cs="Times New Roman"/>
          <w:sz w:val="28"/>
          <w:szCs w:val="28"/>
        </w:rPr>
        <w:t>возраста</w:t>
      </w:r>
      <w:r w:rsidRPr="00AC4E72">
        <w:rPr>
          <w:rFonts w:ascii="Times New Roman" w:hAnsi="Times New Roman" w:cs="Times New Roman"/>
          <w:sz w:val="28"/>
          <w:szCs w:val="28"/>
        </w:rPr>
        <w:t xml:space="preserve"> на момент обнаружения на 1 </w:t>
      </w:r>
      <w:r w:rsidR="000F6737" w:rsidRPr="00AC4E72">
        <w:rPr>
          <w:rFonts w:ascii="Times New Roman" w:hAnsi="Times New Roman" w:cs="Times New Roman"/>
          <w:sz w:val="28"/>
          <w:szCs w:val="28"/>
        </w:rPr>
        <w:t xml:space="preserve">месяц </w:t>
      </w:r>
      <w:r w:rsidRPr="00AC4E72">
        <w:rPr>
          <w:rFonts w:ascii="Times New Roman" w:hAnsi="Times New Roman" w:cs="Times New Roman"/>
          <w:sz w:val="28"/>
          <w:szCs w:val="28"/>
        </w:rPr>
        <w:t>следует ожидать увеличение возр</w:t>
      </w:r>
      <w:r w:rsidR="00B932D6">
        <w:rPr>
          <w:rFonts w:ascii="Times New Roman" w:hAnsi="Times New Roman" w:cs="Times New Roman"/>
          <w:sz w:val="28"/>
          <w:szCs w:val="28"/>
        </w:rPr>
        <w:t>аста на момент операции на 0,838</w:t>
      </w:r>
      <w:r w:rsidRPr="00AC4E72">
        <w:rPr>
          <w:rFonts w:ascii="Times New Roman" w:hAnsi="Times New Roman" w:cs="Times New Roman"/>
          <w:sz w:val="28"/>
          <w:szCs w:val="28"/>
        </w:rPr>
        <w:t xml:space="preserve"> месяцев. </w:t>
      </w:r>
      <w:r w:rsidR="00B932D6">
        <w:rPr>
          <w:rFonts w:ascii="Times New Roman" w:hAnsi="Times New Roman" w:cs="Times New Roman"/>
          <w:sz w:val="28"/>
          <w:szCs w:val="28"/>
        </w:rPr>
        <w:t>Полученная модель объясняет 46,2</w:t>
      </w:r>
      <w:r w:rsidRPr="00AC4E72">
        <w:rPr>
          <w:rFonts w:ascii="Times New Roman" w:hAnsi="Times New Roman" w:cs="Times New Roman"/>
          <w:sz w:val="28"/>
          <w:szCs w:val="28"/>
        </w:rPr>
        <w:t>% наблюдаемой дисперсии возраста на момент операции</w:t>
      </w:r>
      <w:r w:rsidR="004613E2" w:rsidRPr="00AC4E72">
        <w:rPr>
          <w:rFonts w:ascii="Times New Roman" w:hAnsi="Times New Roman" w:cs="Times New Roman"/>
          <w:sz w:val="28"/>
          <w:szCs w:val="28"/>
        </w:rPr>
        <w:t xml:space="preserve"> (рисунок 1</w:t>
      </w:r>
      <w:r w:rsidR="000B62B2">
        <w:rPr>
          <w:rFonts w:ascii="Times New Roman" w:hAnsi="Times New Roman" w:cs="Times New Roman"/>
          <w:sz w:val="28"/>
          <w:szCs w:val="28"/>
        </w:rPr>
        <w:t>7</w:t>
      </w:r>
      <w:r w:rsidR="004613E2" w:rsidRPr="00AC4E72">
        <w:rPr>
          <w:rFonts w:ascii="Times New Roman" w:hAnsi="Times New Roman" w:cs="Times New Roman"/>
          <w:sz w:val="28"/>
          <w:szCs w:val="28"/>
        </w:rPr>
        <w:t>)</w:t>
      </w:r>
      <w:r w:rsidRPr="00AC4E72">
        <w:rPr>
          <w:rFonts w:ascii="Times New Roman" w:hAnsi="Times New Roman" w:cs="Times New Roman"/>
          <w:sz w:val="28"/>
          <w:szCs w:val="28"/>
        </w:rPr>
        <w:t>.</w:t>
      </w:r>
    </w:p>
    <w:p w14:paraId="29D631F0" w14:textId="77777777" w:rsidR="009E02D7" w:rsidRPr="009E02D7" w:rsidRDefault="009E02D7" w:rsidP="009E02D7">
      <w:pPr>
        <w:spacing w:after="0" w:line="240" w:lineRule="auto"/>
        <w:rPr>
          <w:rFonts w:ascii="Times New Roman" w:hAnsi="Times New Roman" w:cs="Times New Roman"/>
          <w:sz w:val="24"/>
          <w:szCs w:val="24"/>
        </w:rPr>
      </w:pPr>
    </w:p>
    <w:p w14:paraId="19468800" w14:textId="77777777" w:rsidR="009E02D7" w:rsidRPr="009E02D7" w:rsidRDefault="00B932D6" w:rsidP="00331757">
      <w:pPr>
        <w:spacing w:after="0" w:line="240" w:lineRule="auto"/>
        <w:jc w:val="center"/>
        <w:rPr>
          <w:rFonts w:ascii="Times New Roman" w:hAnsi="Times New Roman" w:cs="Times New Roman"/>
          <w:sz w:val="24"/>
          <w:szCs w:val="24"/>
        </w:rPr>
      </w:pPr>
      <w:r w:rsidRPr="00B932D6">
        <w:rPr>
          <w:rFonts w:ascii="Times New Roman" w:hAnsi="Times New Roman" w:cs="Times New Roman"/>
          <w:noProof/>
          <w:sz w:val="24"/>
          <w:szCs w:val="24"/>
        </w:rPr>
        <w:drawing>
          <wp:inline distT="0" distB="0" distL="0" distR="0" wp14:anchorId="3CE4F0C2" wp14:editId="35F51696">
            <wp:extent cx="5191111" cy="3150724"/>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24" cstate="print"/>
                    <a:stretch>
                      <a:fillRect/>
                    </a:stretch>
                  </pic:blipFill>
                  <pic:spPr>
                    <a:xfrm>
                      <a:off x="0" y="0"/>
                      <a:ext cx="5209923" cy="3162142"/>
                    </a:xfrm>
                    <a:prstGeom prst="rect">
                      <a:avLst/>
                    </a:prstGeom>
                  </pic:spPr>
                </pic:pic>
              </a:graphicData>
            </a:graphic>
          </wp:inline>
        </w:drawing>
      </w:r>
    </w:p>
    <w:p w14:paraId="41DC2A3D" w14:textId="77777777" w:rsidR="00B603B4" w:rsidRDefault="00B603B4" w:rsidP="009E02D7">
      <w:pPr>
        <w:spacing w:after="0" w:line="240" w:lineRule="auto"/>
        <w:jc w:val="center"/>
        <w:rPr>
          <w:rFonts w:ascii="Times New Roman" w:hAnsi="Times New Roman" w:cs="Times New Roman"/>
          <w:sz w:val="28"/>
          <w:szCs w:val="28"/>
        </w:rPr>
      </w:pPr>
    </w:p>
    <w:p w14:paraId="364D2F84" w14:textId="0CBC13C2" w:rsidR="009E02D7" w:rsidRPr="00AC4E72" w:rsidRDefault="004613E2" w:rsidP="009E02D7">
      <w:pPr>
        <w:spacing w:after="0" w:line="240" w:lineRule="auto"/>
        <w:jc w:val="center"/>
        <w:rPr>
          <w:rFonts w:ascii="Times New Roman" w:hAnsi="Times New Roman" w:cs="Times New Roman"/>
          <w:sz w:val="28"/>
          <w:szCs w:val="28"/>
        </w:rPr>
      </w:pPr>
      <w:r w:rsidRPr="00AC4E72">
        <w:rPr>
          <w:rFonts w:ascii="Times New Roman" w:hAnsi="Times New Roman" w:cs="Times New Roman"/>
          <w:sz w:val="28"/>
          <w:szCs w:val="28"/>
        </w:rPr>
        <w:t>Рисунок 1</w:t>
      </w:r>
      <w:r w:rsidR="000B62B2">
        <w:rPr>
          <w:rFonts w:ascii="Times New Roman" w:hAnsi="Times New Roman" w:cs="Times New Roman"/>
          <w:sz w:val="28"/>
          <w:szCs w:val="28"/>
        </w:rPr>
        <w:t>7</w:t>
      </w:r>
      <w:r w:rsidR="009E02D7" w:rsidRPr="00AC4E72">
        <w:rPr>
          <w:rFonts w:ascii="Times New Roman" w:hAnsi="Times New Roman" w:cs="Times New Roman"/>
          <w:sz w:val="28"/>
          <w:szCs w:val="28"/>
        </w:rPr>
        <w:t xml:space="preserve"> – График регрессионной функции, характеризующий зависимость возраста на момент операции от </w:t>
      </w:r>
      <w:r w:rsidR="000F6737" w:rsidRPr="00AC4E72">
        <w:rPr>
          <w:rFonts w:ascii="Times New Roman" w:hAnsi="Times New Roman" w:cs="Times New Roman"/>
          <w:sz w:val="28"/>
          <w:szCs w:val="28"/>
        </w:rPr>
        <w:t>возраста</w:t>
      </w:r>
      <w:r w:rsidR="009E02D7" w:rsidRPr="00AC4E72">
        <w:rPr>
          <w:rFonts w:ascii="Times New Roman" w:hAnsi="Times New Roman" w:cs="Times New Roman"/>
          <w:sz w:val="28"/>
          <w:szCs w:val="28"/>
        </w:rPr>
        <w:t xml:space="preserve"> на момент обнаружения </w:t>
      </w:r>
    </w:p>
    <w:p w14:paraId="4A24AE20" w14:textId="629F5FD7" w:rsidR="000F6737" w:rsidRDefault="004613E2" w:rsidP="001A06ED">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lastRenderedPageBreak/>
        <w:t>Согласно рисунку 1</w:t>
      </w:r>
      <w:r w:rsidR="000B62B2">
        <w:rPr>
          <w:rFonts w:ascii="Times New Roman" w:hAnsi="Times New Roman" w:cs="Times New Roman"/>
          <w:sz w:val="28"/>
          <w:szCs w:val="28"/>
        </w:rPr>
        <w:t>8</w:t>
      </w:r>
      <w:r w:rsidR="000F6737" w:rsidRPr="00AC4E72">
        <w:rPr>
          <w:rFonts w:ascii="Times New Roman" w:hAnsi="Times New Roman" w:cs="Times New Roman"/>
          <w:sz w:val="28"/>
          <w:szCs w:val="28"/>
        </w:rPr>
        <w:t>, имеется тенденция к достижению более высоких функциональных результатов хирургического лечения при более раннем проведении оперативного вмешательства.</w:t>
      </w:r>
    </w:p>
    <w:p w14:paraId="7C38CCED" w14:textId="77777777" w:rsidR="006C3624" w:rsidRPr="00AC4E72" w:rsidRDefault="006C3624" w:rsidP="001A06ED">
      <w:pPr>
        <w:spacing w:after="0" w:line="240" w:lineRule="auto"/>
        <w:ind w:firstLine="709"/>
        <w:jc w:val="both"/>
        <w:rPr>
          <w:rFonts w:ascii="Times New Roman" w:hAnsi="Times New Roman" w:cs="Times New Roman"/>
          <w:sz w:val="28"/>
          <w:szCs w:val="28"/>
        </w:rPr>
      </w:pPr>
    </w:p>
    <w:p w14:paraId="2A1A8EFE" w14:textId="77777777" w:rsidR="000B55CD" w:rsidRDefault="00E62C56" w:rsidP="00331757">
      <w:pPr>
        <w:jc w:val="center"/>
        <w:rPr>
          <w:rFonts w:ascii="Times New Roman" w:hAnsi="Times New Roman" w:cs="Times New Roman"/>
          <w:b/>
          <w:sz w:val="24"/>
          <w:szCs w:val="24"/>
        </w:rPr>
      </w:pPr>
      <w:r w:rsidRPr="00E62C56">
        <w:rPr>
          <w:rFonts w:ascii="Times New Roman" w:hAnsi="Times New Roman" w:cs="Times New Roman"/>
          <w:b/>
          <w:noProof/>
          <w:sz w:val="24"/>
          <w:szCs w:val="24"/>
        </w:rPr>
        <w:drawing>
          <wp:inline distT="0" distB="0" distL="0" distR="0" wp14:anchorId="16703B08" wp14:editId="6A9560C5">
            <wp:extent cx="5381086" cy="3217653"/>
            <wp:effectExtent l="19050" t="0" r="0" b="0"/>
            <wp:docPr id="10" name="Рисунок 4">
              <a:extLst xmlns:a="http://schemas.openxmlformats.org/drawingml/2006/main">
                <a:ext uri="{FF2B5EF4-FFF2-40B4-BE49-F238E27FC236}">
                  <a16:creationId xmlns:a16="http://schemas.microsoft.com/office/drawing/2014/main" id="{553C04DA-32A5-434E-9298-E9F14AFD9218}"/>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553C04DA-32A5-434E-9298-E9F14AFD9218}"/>
                        </a:ext>
                      </a:extLst>
                    </pic:cNvPr>
                    <pic:cNvPicPr>
                      <a:picLocks noChangeAspect="1"/>
                    </pic:cNvPicPr>
                  </pic:nvPicPr>
                  <pic:blipFill>
                    <a:blip r:embed="rId25"/>
                    <a:stretch>
                      <a:fillRect/>
                    </a:stretch>
                  </pic:blipFill>
                  <pic:spPr>
                    <a:xfrm>
                      <a:off x="0" y="0"/>
                      <a:ext cx="5386370" cy="3220812"/>
                    </a:xfrm>
                    <a:prstGeom prst="rect">
                      <a:avLst/>
                    </a:prstGeom>
                  </pic:spPr>
                </pic:pic>
              </a:graphicData>
            </a:graphic>
          </wp:inline>
        </w:drawing>
      </w:r>
    </w:p>
    <w:p w14:paraId="57EC7985" w14:textId="3C0A2751" w:rsidR="0075017C" w:rsidRPr="00AC4E72" w:rsidRDefault="004613E2" w:rsidP="006C3624">
      <w:pPr>
        <w:spacing w:after="0" w:line="240" w:lineRule="auto"/>
        <w:ind w:firstLine="709"/>
        <w:jc w:val="center"/>
        <w:rPr>
          <w:rFonts w:ascii="Times New Roman" w:hAnsi="Times New Roman" w:cs="Times New Roman"/>
          <w:sz w:val="28"/>
          <w:szCs w:val="28"/>
        </w:rPr>
      </w:pPr>
      <w:r w:rsidRPr="00AC4E72">
        <w:rPr>
          <w:rFonts w:ascii="Times New Roman" w:hAnsi="Times New Roman" w:cs="Times New Roman"/>
          <w:sz w:val="28"/>
          <w:szCs w:val="28"/>
        </w:rPr>
        <w:t>Рисунок 1</w:t>
      </w:r>
      <w:r w:rsidR="000B62B2">
        <w:rPr>
          <w:rFonts w:ascii="Times New Roman" w:hAnsi="Times New Roman" w:cs="Times New Roman"/>
          <w:sz w:val="28"/>
          <w:szCs w:val="28"/>
        </w:rPr>
        <w:t>8</w:t>
      </w:r>
      <w:r w:rsidR="0075017C" w:rsidRPr="00AC4E72">
        <w:rPr>
          <w:rFonts w:ascii="Times New Roman" w:hAnsi="Times New Roman" w:cs="Times New Roman"/>
          <w:sz w:val="28"/>
          <w:szCs w:val="28"/>
        </w:rPr>
        <w:t xml:space="preserve"> – Анализ достигнутой остроты зрения в послеоперационном периоде и возраста на момент операции</w:t>
      </w:r>
    </w:p>
    <w:p w14:paraId="25FEB597" w14:textId="77777777" w:rsidR="00E62C56" w:rsidRPr="00AC4E72" w:rsidRDefault="00E62C56" w:rsidP="000B55CD">
      <w:pPr>
        <w:spacing w:after="0" w:line="240" w:lineRule="auto"/>
        <w:ind w:firstLine="709"/>
        <w:jc w:val="both"/>
        <w:rPr>
          <w:rFonts w:ascii="Times New Roman" w:hAnsi="Times New Roman" w:cs="Times New Roman"/>
          <w:sz w:val="28"/>
          <w:szCs w:val="28"/>
        </w:rPr>
      </w:pPr>
    </w:p>
    <w:p w14:paraId="37892644" w14:textId="2312C97E" w:rsidR="00B22043" w:rsidRPr="00AC4E72" w:rsidRDefault="0075017C" w:rsidP="00B22043">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 xml:space="preserve">Нами был </w:t>
      </w:r>
      <w:r w:rsidRPr="00F228E3">
        <w:rPr>
          <w:rFonts w:ascii="Times New Roman" w:hAnsi="Times New Roman" w:cs="Times New Roman"/>
          <w:sz w:val="28"/>
          <w:szCs w:val="28"/>
        </w:rPr>
        <w:t>выполнен</w:t>
      </w:r>
      <w:r w:rsidRPr="00AC4E72">
        <w:rPr>
          <w:rFonts w:ascii="Times New Roman" w:hAnsi="Times New Roman" w:cs="Times New Roman"/>
          <w:sz w:val="28"/>
          <w:szCs w:val="28"/>
        </w:rPr>
        <w:t xml:space="preserve"> анализ возраста на момент операции в зависимости от года изучения</w:t>
      </w:r>
      <w:r w:rsidR="001661E6" w:rsidRPr="00AC4E72">
        <w:rPr>
          <w:rFonts w:ascii="Times New Roman" w:hAnsi="Times New Roman" w:cs="Times New Roman"/>
          <w:sz w:val="28"/>
          <w:szCs w:val="28"/>
        </w:rPr>
        <w:t xml:space="preserve"> (таблица 3</w:t>
      </w:r>
      <w:r w:rsidR="004613E2" w:rsidRPr="00AC4E72">
        <w:rPr>
          <w:rFonts w:ascii="Times New Roman" w:hAnsi="Times New Roman" w:cs="Times New Roman"/>
          <w:sz w:val="28"/>
          <w:szCs w:val="28"/>
        </w:rPr>
        <w:t xml:space="preserve">0, рисунок </w:t>
      </w:r>
      <w:r w:rsidR="000B62B2">
        <w:rPr>
          <w:rFonts w:ascii="Times New Roman" w:hAnsi="Times New Roman" w:cs="Times New Roman"/>
          <w:sz w:val="28"/>
          <w:szCs w:val="28"/>
        </w:rPr>
        <w:t>19</w:t>
      </w:r>
      <w:r w:rsidR="001661E6" w:rsidRPr="00AC4E72">
        <w:rPr>
          <w:rFonts w:ascii="Times New Roman" w:hAnsi="Times New Roman" w:cs="Times New Roman"/>
          <w:sz w:val="28"/>
          <w:szCs w:val="28"/>
        </w:rPr>
        <w:t>)</w:t>
      </w:r>
      <w:r w:rsidRPr="00AC4E72">
        <w:rPr>
          <w:rFonts w:ascii="Times New Roman" w:hAnsi="Times New Roman" w:cs="Times New Roman"/>
          <w:sz w:val="28"/>
          <w:szCs w:val="28"/>
        </w:rPr>
        <w:t>.</w:t>
      </w:r>
      <w:r w:rsidR="00B22043" w:rsidRPr="00AC4E72">
        <w:rPr>
          <w:rFonts w:ascii="Times New Roman" w:hAnsi="Times New Roman" w:cs="Times New Roman"/>
          <w:sz w:val="28"/>
          <w:szCs w:val="28"/>
        </w:rPr>
        <w:t xml:space="preserve"> При анализе возраста на момент операции в зависимости от </w:t>
      </w:r>
      <w:r w:rsidR="00903AD4" w:rsidRPr="00AC4E72">
        <w:rPr>
          <w:rFonts w:ascii="Times New Roman" w:hAnsi="Times New Roman" w:cs="Times New Roman"/>
          <w:sz w:val="28"/>
          <w:szCs w:val="28"/>
        </w:rPr>
        <w:t>года</w:t>
      </w:r>
      <w:r w:rsidR="00B22043" w:rsidRPr="00AC4E72">
        <w:rPr>
          <w:rFonts w:ascii="Times New Roman" w:hAnsi="Times New Roman" w:cs="Times New Roman"/>
          <w:sz w:val="28"/>
          <w:szCs w:val="28"/>
        </w:rPr>
        <w:t xml:space="preserve"> изучения, нам не удалось выяв</w:t>
      </w:r>
      <w:r w:rsidR="00B932D6">
        <w:rPr>
          <w:rFonts w:ascii="Times New Roman" w:hAnsi="Times New Roman" w:cs="Times New Roman"/>
          <w:sz w:val="28"/>
          <w:szCs w:val="28"/>
        </w:rPr>
        <w:t>ить значимых различий (p = 0,233</w:t>
      </w:r>
      <w:r w:rsidR="00B22043" w:rsidRPr="00AC4E72">
        <w:rPr>
          <w:rFonts w:ascii="Times New Roman" w:hAnsi="Times New Roman" w:cs="Times New Roman"/>
          <w:sz w:val="28"/>
          <w:szCs w:val="28"/>
        </w:rPr>
        <w:t xml:space="preserve">) </w:t>
      </w:r>
      <w:r w:rsidR="00B22043" w:rsidRPr="00AC4E72">
        <w:rPr>
          <w:rFonts w:ascii="Times New Roman" w:hAnsi="Times New Roman" w:cs="Times New Roman"/>
          <w:i/>
          <w:sz w:val="28"/>
          <w:szCs w:val="28"/>
        </w:rPr>
        <w:t xml:space="preserve">(используемый метод: Критерий </w:t>
      </w:r>
      <w:proofErr w:type="spellStart"/>
      <w:r w:rsidR="00B22043" w:rsidRPr="00AC4E72">
        <w:rPr>
          <w:rFonts w:ascii="Times New Roman" w:hAnsi="Times New Roman" w:cs="Times New Roman"/>
          <w:i/>
          <w:sz w:val="28"/>
          <w:szCs w:val="28"/>
        </w:rPr>
        <w:t>Краскела</w:t>
      </w:r>
      <w:proofErr w:type="spellEnd"/>
      <w:r w:rsidR="00B22043" w:rsidRPr="00AC4E72">
        <w:rPr>
          <w:rFonts w:ascii="Times New Roman" w:hAnsi="Times New Roman" w:cs="Times New Roman"/>
          <w:i/>
          <w:sz w:val="28"/>
          <w:szCs w:val="28"/>
        </w:rPr>
        <w:t>–</w:t>
      </w:r>
      <w:proofErr w:type="spellStart"/>
      <w:r w:rsidR="00B22043" w:rsidRPr="00AC4E72">
        <w:rPr>
          <w:rFonts w:ascii="Times New Roman" w:hAnsi="Times New Roman" w:cs="Times New Roman"/>
          <w:i/>
          <w:sz w:val="28"/>
          <w:szCs w:val="28"/>
        </w:rPr>
        <w:t>Уоллиса</w:t>
      </w:r>
      <w:proofErr w:type="spellEnd"/>
      <w:r w:rsidR="00B22043" w:rsidRPr="00AC4E72">
        <w:rPr>
          <w:rFonts w:ascii="Times New Roman" w:hAnsi="Times New Roman" w:cs="Times New Roman"/>
          <w:i/>
          <w:sz w:val="28"/>
          <w:szCs w:val="28"/>
        </w:rPr>
        <w:t>)</w:t>
      </w:r>
      <w:r w:rsidR="00B22043" w:rsidRPr="00AC4E72">
        <w:rPr>
          <w:rFonts w:ascii="Times New Roman" w:hAnsi="Times New Roman" w:cs="Times New Roman"/>
          <w:sz w:val="28"/>
          <w:szCs w:val="28"/>
        </w:rPr>
        <w:t>.</w:t>
      </w:r>
    </w:p>
    <w:p w14:paraId="238DD253" w14:textId="77777777" w:rsidR="0075017C" w:rsidRPr="00AC4E72" w:rsidRDefault="0075017C" w:rsidP="0075017C">
      <w:pPr>
        <w:spacing w:after="0" w:line="240" w:lineRule="auto"/>
        <w:rPr>
          <w:rFonts w:ascii="Times New Roman" w:hAnsi="Times New Roman" w:cs="Times New Roman"/>
          <w:sz w:val="28"/>
          <w:szCs w:val="28"/>
        </w:rPr>
      </w:pPr>
    </w:p>
    <w:p w14:paraId="12CA88E8" w14:textId="77777777" w:rsidR="0075017C" w:rsidRDefault="001661E6" w:rsidP="0075017C">
      <w:pPr>
        <w:spacing w:after="0" w:line="240" w:lineRule="auto"/>
        <w:jc w:val="both"/>
        <w:rPr>
          <w:rFonts w:ascii="Times New Roman" w:hAnsi="Times New Roman" w:cs="Times New Roman"/>
          <w:sz w:val="28"/>
          <w:szCs w:val="28"/>
        </w:rPr>
      </w:pPr>
      <w:r w:rsidRPr="00AC4E72">
        <w:rPr>
          <w:rFonts w:ascii="Times New Roman" w:hAnsi="Times New Roman" w:cs="Times New Roman"/>
          <w:sz w:val="28"/>
          <w:szCs w:val="28"/>
        </w:rPr>
        <w:t>Таблица 3</w:t>
      </w:r>
      <w:r w:rsidR="00B43AAC" w:rsidRPr="00AC4E72">
        <w:rPr>
          <w:rFonts w:ascii="Times New Roman" w:hAnsi="Times New Roman" w:cs="Times New Roman"/>
          <w:sz w:val="28"/>
          <w:szCs w:val="28"/>
        </w:rPr>
        <w:t>0</w:t>
      </w:r>
      <w:r w:rsidR="0075017C" w:rsidRPr="00AC4E72">
        <w:rPr>
          <w:rFonts w:ascii="Times New Roman" w:hAnsi="Times New Roman" w:cs="Times New Roman"/>
          <w:sz w:val="28"/>
          <w:szCs w:val="28"/>
        </w:rPr>
        <w:t xml:space="preserve"> – Анализ возраста на момент операции в зависимости от года изучения </w:t>
      </w:r>
    </w:p>
    <w:p w14:paraId="7EF2DC15" w14:textId="77777777" w:rsidR="006C3624" w:rsidRPr="00AC4E72" w:rsidRDefault="006C3624" w:rsidP="0075017C">
      <w:pPr>
        <w:spacing w:after="0" w:line="24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635"/>
        <w:gridCol w:w="1585"/>
        <w:gridCol w:w="1590"/>
        <w:gridCol w:w="1582"/>
        <w:gridCol w:w="1595"/>
      </w:tblGrid>
      <w:tr w:rsidR="0075017C" w:rsidRPr="00C24B85" w14:paraId="401D1578" w14:textId="77777777" w:rsidTr="009D549E">
        <w:trPr>
          <w:jc w:val="center"/>
        </w:trPr>
        <w:tc>
          <w:tcPr>
            <w:tcW w:w="1655" w:type="dxa"/>
            <w:vMerge w:val="restart"/>
            <w:vAlign w:val="center"/>
          </w:tcPr>
          <w:p w14:paraId="45F20D7C" w14:textId="77777777" w:rsidR="0075017C" w:rsidRPr="00C24B85" w:rsidRDefault="0075017C" w:rsidP="009E3E89">
            <w:pPr>
              <w:spacing w:line="240" w:lineRule="auto"/>
              <w:contextualSpacing/>
              <w:jc w:val="center"/>
              <w:rPr>
                <w:rFonts w:ascii="Times New Roman" w:hAnsi="Times New Roman" w:cs="Times New Roman"/>
                <w:sz w:val="24"/>
                <w:szCs w:val="24"/>
              </w:rPr>
            </w:pPr>
            <w:r w:rsidRPr="00C24B85">
              <w:rPr>
                <w:rFonts w:ascii="Times New Roman" w:hAnsi="Times New Roman" w:cs="Times New Roman"/>
                <w:sz w:val="24"/>
                <w:szCs w:val="24"/>
              </w:rPr>
              <w:t>Показатель</w:t>
            </w:r>
          </w:p>
        </w:tc>
        <w:tc>
          <w:tcPr>
            <w:tcW w:w="1652" w:type="dxa"/>
            <w:vMerge w:val="restart"/>
            <w:vAlign w:val="center"/>
          </w:tcPr>
          <w:p w14:paraId="71FC31A0" w14:textId="77777777" w:rsidR="0075017C" w:rsidRPr="00F228E3" w:rsidRDefault="0075017C" w:rsidP="009E3E89">
            <w:pPr>
              <w:spacing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Категории</w:t>
            </w:r>
          </w:p>
        </w:tc>
        <w:tc>
          <w:tcPr>
            <w:tcW w:w="4910" w:type="dxa"/>
            <w:gridSpan w:val="3"/>
            <w:vAlign w:val="center"/>
          </w:tcPr>
          <w:p w14:paraId="7308B052" w14:textId="0A4D714D" w:rsidR="0075017C" w:rsidRPr="00F228E3" w:rsidRDefault="0075017C" w:rsidP="009E3E89">
            <w:pPr>
              <w:spacing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 xml:space="preserve">Возраст на момент </w:t>
            </w:r>
            <w:r w:rsidR="00C52E7B" w:rsidRPr="00F228E3">
              <w:rPr>
                <w:rFonts w:ascii="Times New Roman" w:hAnsi="Times New Roman" w:cs="Times New Roman"/>
                <w:sz w:val="24"/>
                <w:szCs w:val="24"/>
              </w:rPr>
              <w:t>операции (</w:t>
            </w:r>
            <w:r w:rsidRPr="00F228E3">
              <w:rPr>
                <w:rFonts w:ascii="Times New Roman" w:hAnsi="Times New Roman" w:cs="Times New Roman"/>
                <w:sz w:val="24"/>
                <w:szCs w:val="24"/>
              </w:rPr>
              <w:t>месяцев)</w:t>
            </w:r>
          </w:p>
        </w:tc>
        <w:tc>
          <w:tcPr>
            <w:tcW w:w="1637" w:type="dxa"/>
            <w:vMerge w:val="restart"/>
            <w:vAlign w:val="center"/>
          </w:tcPr>
          <w:p w14:paraId="2F613AE4" w14:textId="77777777" w:rsidR="0075017C" w:rsidRPr="00C24B85" w:rsidRDefault="0075017C" w:rsidP="009E3E89">
            <w:pPr>
              <w:spacing w:line="240" w:lineRule="auto"/>
              <w:contextualSpacing/>
              <w:jc w:val="center"/>
              <w:rPr>
                <w:rFonts w:ascii="Times New Roman" w:hAnsi="Times New Roman" w:cs="Times New Roman"/>
                <w:sz w:val="24"/>
                <w:szCs w:val="24"/>
              </w:rPr>
            </w:pPr>
            <w:r w:rsidRPr="00C24B85">
              <w:rPr>
                <w:rFonts w:ascii="Times New Roman" w:hAnsi="Times New Roman" w:cs="Times New Roman"/>
                <w:sz w:val="24"/>
                <w:szCs w:val="24"/>
              </w:rPr>
              <w:t>p</w:t>
            </w:r>
          </w:p>
        </w:tc>
      </w:tr>
      <w:tr w:rsidR="0075017C" w:rsidRPr="00C24B85" w14:paraId="5C4ADBF7" w14:textId="77777777" w:rsidTr="009D549E">
        <w:trPr>
          <w:jc w:val="center"/>
        </w:trPr>
        <w:tc>
          <w:tcPr>
            <w:tcW w:w="1655" w:type="dxa"/>
            <w:vMerge/>
          </w:tcPr>
          <w:p w14:paraId="36CD71DD" w14:textId="77777777" w:rsidR="0075017C" w:rsidRPr="00C24B85" w:rsidRDefault="0075017C" w:rsidP="009E3E89">
            <w:pPr>
              <w:spacing w:line="240" w:lineRule="auto"/>
              <w:contextualSpacing/>
              <w:rPr>
                <w:rFonts w:ascii="Times New Roman" w:hAnsi="Times New Roman" w:cs="Times New Roman"/>
                <w:sz w:val="24"/>
                <w:szCs w:val="24"/>
              </w:rPr>
            </w:pPr>
          </w:p>
        </w:tc>
        <w:tc>
          <w:tcPr>
            <w:tcW w:w="1652" w:type="dxa"/>
            <w:vMerge/>
          </w:tcPr>
          <w:p w14:paraId="0295F9E4" w14:textId="77777777" w:rsidR="0075017C" w:rsidRPr="00F228E3" w:rsidRDefault="0075017C" w:rsidP="009E3E89">
            <w:pPr>
              <w:spacing w:line="240" w:lineRule="auto"/>
              <w:contextualSpacing/>
              <w:rPr>
                <w:rFonts w:ascii="Times New Roman" w:hAnsi="Times New Roman" w:cs="Times New Roman"/>
                <w:sz w:val="24"/>
                <w:szCs w:val="24"/>
              </w:rPr>
            </w:pPr>
          </w:p>
        </w:tc>
        <w:tc>
          <w:tcPr>
            <w:tcW w:w="1637" w:type="dxa"/>
            <w:vAlign w:val="center"/>
          </w:tcPr>
          <w:p w14:paraId="4EA041B2" w14:textId="77777777" w:rsidR="0075017C" w:rsidRPr="00F228E3" w:rsidRDefault="0075017C" w:rsidP="009E3E89">
            <w:pPr>
              <w:spacing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Me</w:t>
            </w:r>
          </w:p>
        </w:tc>
        <w:tc>
          <w:tcPr>
            <w:tcW w:w="1641" w:type="dxa"/>
            <w:vAlign w:val="center"/>
          </w:tcPr>
          <w:p w14:paraId="75052766" w14:textId="77777777" w:rsidR="0075017C" w:rsidRPr="00F228E3" w:rsidRDefault="0075017C"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Q₁ – Q₃</w:t>
            </w:r>
          </w:p>
        </w:tc>
        <w:tc>
          <w:tcPr>
            <w:tcW w:w="1632" w:type="dxa"/>
            <w:vAlign w:val="center"/>
          </w:tcPr>
          <w:p w14:paraId="61C56DD0" w14:textId="77777777" w:rsidR="0075017C" w:rsidRPr="00F228E3" w:rsidRDefault="0075017C" w:rsidP="009E3E89">
            <w:pPr>
              <w:spacing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n</w:t>
            </w:r>
          </w:p>
        </w:tc>
        <w:tc>
          <w:tcPr>
            <w:tcW w:w="1637" w:type="dxa"/>
            <w:vMerge/>
          </w:tcPr>
          <w:p w14:paraId="6E12A4D8" w14:textId="77777777" w:rsidR="0075017C" w:rsidRPr="00C24B85" w:rsidRDefault="0075017C" w:rsidP="009E3E89">
            <w:pPr>
              <w:spacing w:line="240" w:lineRule="auto"/>
              <w:contextualSpacing/>
              <w:rPr>
                <w:rFonts w:ascii="Times New Roman" w:hAnsi="Times New Roman" w:cs="Times New Roman"/>
                <w:sz w:val="24"/>
                <w:szCs w:val="24"/>
              </w:rPr>
            </w:pPr>
          </w:p>
        </w:tc>
      </w:tr>
      <w:tr w:rsidR="00F228E3" w:rsidRPr="00C24B85" w14:paraId="3CC73449" w14:textId="77777777" w:rsidTr="009D549E">
        <w:trPr>
          <w:jc w:val="center"/>
        </w:trPr>
        <w:tc>
          <w:tcPr>
            <w:tcW w:w="1655" w:type="dxa"/>
            <w:vMerge/>
          </w:tcPr>
          <w:p w14:paraId="3EE58958"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06D2BD0E"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2011</w:t>
            </w:r>
          </w:p>
        </w:tc>
        <w:tc>
          <w:tcPr>
            <w:tcW w:w="1637" w:type="dxa"/>
            <w:vAlign w:val="center"/>
          </w:tcPr>
          <w:p w14:paraId="5DAB6B85"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60</w:t>
            </w:r>
          </w:p>
        </w:tc>
        <w:tc>
          <w:tcPr>
            <w:tcW w:w="1641" w:type="dxa"/>
            <w:vAlign w:val="center"/>
          </w:tcPr>
          <w:p w14:paraId="1448B851"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26 – 108</w:t>
            </w:r>
          </w:p>
        </w:tc>
        <w:tc>
          <w:tcPr>
            <w:tcW w:w="1632" w:type="dxa"/>
            <w:vAlign w:val="center"/>
          </w:tcPr>
          <w:p w14:paraId="44D3BD96"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112</w:t>
            </w:r>
          </w:p>
        </w:tc>
        <w:tc>
          <w:tcPr>
            <w:tcW w:w="1637" w:type="dxa"/>
            <w:vMerge w:val="restart"/>
          </w:tcPr>
          <w:p w14:paraId="0A1D0C3F" w14:textId="77777777" w:rsidR="00F228E3" w:rsidRDefault="00F228E3" w:rsidP="00D91805">
            <w:pPr>
              <w:spacing w:line="240" w:lineRule="auto"/>
              <w:contextualSpacing/>
              <w:jc w:val="center"/>
              <w:rPr>
                <w:rFonts w:ascii="Times New Roman" w:hAnsi="Times New Roman" w:cs="Times New Roman"/>
                <w:sz w:val="24"/>
                <w:szCs w:val="24"/>
              </w:rPr>
            </w:pPr>
          </w:p>
          <w:p w14:paraId="176B7DD1" w14:textId="77777777" w:rsidR="00D91805" w:rsidRDefault="00D91805" w:rsidP="00D91805">
            <w:pPr>
              <w:spacing w:line="240" w:lineRule="auto"/>
              <w:contextualSpacing/>
              <w:jc w:val="center"/>
              <w:rPr>
                <w:rFonts w:ascii="Times New Roman" w:hAnsi="Times New Roman" w:cs="Times New Roman"/>
                <w:sz w:val="24"/>
                <w:szCs w:val="24"/>
              </w:rPr>
            </w:pPr>
          </w:p>
          <w:p w14:paraId="11C685DB" w14:textId="77777777" w:rsidR="00D91805" w:rsidRDefault="00D91805" w:rsidP="00D91805">
            <w:pPr>
              <w:spacing w:line="240" w:lineRule="auto"/>
              <w:contextualSpacing/>
              <w:jc w:val="center"/>
              <w:rPr>
                <w:rFonts w:ascii="Times New Roman" w:hAnsi="Times New Roman" w:cs="Times New Roman"/>
                <w:sz w:val="24"/>
                <w:szCs w:val="24"/>
              </w:rPr>
            </w:pPr>
          </w:p>
          <w:p w14:paraId="0809EE9D" w14:textId="77777777" w:rsidR="00D91805" w:rsidRDefault="00D91805" w:rsidP="00D91805">
            <w:pPr>
              <w:spacing w:line="240" w:lineRule="auto"/>
              <w:contextualSpacing/>
              <w:jc w:val="center"/>
              <w:rPr>
                <w:rFonts w:ascii="Times New Roman" w:hAnsi="Times New Roman" w:cs="Times New Roman"/>
                <w:sz w:val="24"/>
                <w:szCs w:val="24"/>
              </w:rPr>
            </w:pPr>
          </w:p>
          <w:p w14:paraId="0013BE87" w14:textId="77777777" w:rsidR="00D91805" w:rsidRDefault="00D91805" w:rsidP="00D91805">
            <w:pPr>
              <w:spacing w:line="240" w:lineRule="auto"/>
              <w:contextualSpacing/>
              <w:jc w:val="center"/>
              <w:rPr>
                <w:rFonts w:ascii="Times New Roman" w:hAnsi="Times New Roman" w:cs="Times New Roman"/>
                <w:sz w:val="24"/>
                <w:szCs w:val="24"/>
              </w:rPr>
            </w:pPr>
          </w:p>
          <w:p w14:paraId="1080EB15" w14:textId="77777777" w:rsidR="00D91805" w:rsidRPr="00C24B85" w:rsidRDefault="00D91805" w:rsidP="00D91805">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0,233</w:t>
            </w:r>
          </w:p>
        </w:tc>
      </w:tr>
      <w:tr w:rsidR="00F228E3" w:rsidRPr="00C24B85" w14:paraId="0A64E4F8" w14:textId="77777777" w:rsidTr="009D549E">
        <w:trPr>
          <w:jc w:val="center"/>
        </w:trPr>
        <w:tc>
          <w:tcPr>
            <w:tcW w:w="1655" w:type="dxa"/>
            <w:vMerge/>
          </w:tcPr>
          <w:p w14:paraId="412DA9BB"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0FD55110"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2012</w:t>
            </w:r>
          </w:p>
        </w:tc>
        <w:tc>
          <w:tcPr>
            <w:tcW w:w="1637" w:type="dxa"/>
            <w:vAlign w:val="center"/>
          </w:tcPr>
          <w:p w14:paraId="05939C65"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50</w:t>
            </w:r>
          </w:p>
        </w:tc>
        <w:tc>
          <w:tcPr>
            <w:tcW w:w="1641" w:type="dxa"/>
            <w:vAlign w:val="center"/>
          </w:tcPr>
          <w:p w14:paraId="0AE39068"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17 – 93</w:t>
            </w:r>
          </w:p>
        </w:tc>
        <w:tc>
          <w:tcPr>
            <w:tcW w:w="1632" w:type="dxa"/>
            <w:vAlign w:val="center"/>
          </w:tcPr>
          <w:p w14:paraId="5727A4B8"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110</w:t>
            </w:r>
          </w:p>
        </w:tc>
        <w:tc>
          <w:tcPr>
            <w:tcW w:w="1637" w:type="dxa"/>
            <w:vMerge/>
          </w:tcPr>
          <w:p w14:paraId="26E716DD"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67268EA3" w14:textId="77777777" w:rsidTr="009D549E">
        <w:trPr>
          <w:jc w:val="center"/>
        </w:trPr>
        <w:tc>
          <w:tcPr>
            <w:tcW w:w="1655" w:type="dxa"/>
            <w:vMerge/>
          </w:tcPr>
          <w:p w14:paraId="5BB0B8E9"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25B2B30A"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2013</w:t>
            </w:r>
          </w:p>
        </w:tc>
        <w:tc>
          <w:tcPr>
            <w:tcW w:w="1637" w:type="dxa"/>
            <w:vAlign w:val="center"/>
          </w:tcPr>
          <w:p w14:paraId="538B4BCA"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52</w:t>
            </w:r>
          </w:p>
        </w:tc>
        <w:tc>
          <w:tcPr>
            <w:tcW w:w="1641" w:type="dxa"/>
            <w:vAlign w:val="center"/>
          </w:tcPr>
          <w:p w14:paraId="21E77753"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21 – 82</w:t>
            </w:r>
          </w:p>
        </w:tc>
        <w:tc>
          <w:tcPr>
            <w:tcW w:w="1632" w:type="dxa"/>
            <w:vAlign w:val="center"/>
          </w:tcPr>
          <w:p w14:paraId="47D9770E"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82</w:t>
            </w:r>
          </w:p>
        </w:tc>
        <w:tc>
          <w:tcPr>
            <w:tcW w:w="1637" w:type="dxa"/>
            <w:vMerge/>
          </w:tcPr>
          <w:p w14:paraId="7CB92DFF"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5E63AB9F" w14:textId="77777777" w:rsidTr="009D549E">
        <w:trPr>
          <w:jc w:val="center"/>
        </w:trPr>
        <w:tc>
          <w:tcPr>
            <w:tcW w:w="1655" w:type="dxa"/>
            <w:vMerge/>
          </w:tcPr>
          <w:p w14:paraId="4D3AFEEC"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6B52794D"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2014</w:t>
            </w:r>
          </w:p>
        </w:tc>
        <w:tc>
          <w:tcPr>
            <w:tcW w:w="1637" w:type="dxa"/>
            <w:vAlign w:val="center"/>
          </w:tcPr>
          <w:p w14:paraId="56046972"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48</w:t>
            </w:r>
          </w:p>
        </w:tc>
        <w:tc>
          <w:tcPr>
            <w:tcW w:w="1641" w:type="dxa"/>
            <w:vAlign w:val="center"/>
          </w:tcPr>
          <w:p w14:paraId="024E189A"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16 – 90</w:t>
            </w:r>
          </w:p>
        </w:tc>
        <w:tc>
          <w:tcPr>
            <w:tcW w:w="1632" w:type="dxa"/>
            <w:vAlign w:val="center"/>
          </w:tcPr>
          <w:p w14:paraId="09128BCA"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83</w:t>
            </w:r>
          </w:p>
        </w:tc>
        <w:tc>
          <w:tcPr>
            <w:tcW w:w="1637" w:type="dxa"/>
            <w:vMerge/>
          </w:tcPr>
          <w:p w14:paraId="27896E92"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491D9A41" w14:textId="77777777" w:rsidTr="009D549E">
        <w:trPr>
          <w:jc w:val="center"/>
        </w:trPr>
        <w:tc>
          <w:tcPr>
            <w:tcW w:w="1655" w:type="dxa"/>
            <w:vMerge/>
          </w:tcPr>
          <w:p w14:paraId="30BBE67D"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338624F9"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2015</w:t>
            </w:r>
          </w:p>
        </w:tc>
        <w:tc>
          <w:tcPr>
            <w:tcW w:w="1637" w:type="dxa"/>
            <w:vAlign w:val="center"/>
          </w:tcPr>
          <w:p w14:paraId="3C453CF3"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45</w:t>
            </w:r>
          </w:p>
        </w:tc>
        <w:tc>
          <w:tcPr>
            <w:tcW w:w="1641" w:type="dxa"/>
            <w:vAlign w:val="center"/>
          </w:tcPr>
          <w:p w14:paraId="473FFD9C"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19 – 82</w:t>
            </w:r>
          </w:p>
        </w:tc>
        <w:tc>
          <w:tcPr>
            <w:tcW w:w="1632" w:type="dxa"/>
            <w:vAlign w:val="center"/>
          </w:tcPr>
          <w:p w14:paraId="7CF12083"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92</w:t>
            </w:r>
          </w:p>
        </w:tc>
        <w:tc>
          <w:tcPr>
            <w:tcW w:w="1637" w:type="dxa"/>
            <w:vMerge/>
          </w:tcPr>
          <w:p w14:paraId="49792F6F"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2CA09A37" w14:textId="77777777" w:rsidTr="009D549E">
        <w:trPr>
          <w:jc w:val="center"/>
        </w:trPr>
        <w:tc>
          <w:tcPr>
            <w:tcW w:w="1655" w:type="dxa"/>
            <w:vMerge/>
          </w:tcPr>
          <w:p w14:paraId="0FB37CCB"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73C72EAA"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2016</w:t>
            </w:r>
          </w:p>
        </w:tc>
        <w:tc>
          <w:tcPr>
            <w:tcW w:w="1637" w:type="dxa"/>
            <w:vAlign w:val="center"/>
          </w:tcPr>
          <w:p w14:paraId="3B56356E"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49</w:t>
            </w:r>
          </w:p>
        </w:tc>
        <w:tc>
          <w:tcPr>
            <w:tcW w:w="1641" w:type="dxa"/>
            <w:vAlign w:val="center"/>
          </w:tcPr>
          <w:p w14:paraId="754C9898"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23 – 92</w:t>
            </w:r>
          </w:p>
        </w:tc>
        <w:tc>
          <w:tcPr>
            <w:tcW w:w="1632" w:type="dxa"/>
            <w:vAlign w:val="center"/>
          </w:tcPr>
          <w:p w14:paraId="1687050B"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78</w:t>
            </w:r>
          </w:p>
        </w:tc>
        <w:tc>
          <w:tcPr>
            <w:tcW w:w="1637" w:type="dxa"/>
            <w:vMerge/>
          </w:tcPr>
          <w:p w14:paraId="54D93A5B"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1E76BF89" w14:textId="77777777" w:rsidTr="009D549E">
        <w:trPr>
          <w:jc w:val="center"/>
        </w:trPr>
        <w:tc>
          <w:tcPr>
            <w:tcW w:w="1655" w:type="dxa"/>
            <w:vMerge/>
          </w:tcPr>
          <w:p w14:paraId="2848EBB3"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108702F4"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2017</w:t>
            </w:r>
          </w:p>
        </w:tc>
        <w:tc>
          <w:tcPr>
            <w:tcW w:w="1637" w:type="dxa"/>
            <w:vAlign w:val="center"/>
          </w:tcPr>
          <w:p w14:paraId="268904B6"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58</w:t>
            </w:r>
          </w:p>
        </w:tc>
        <w:tc>
          <w:tcPr>
            <w:tcW w:w="1641" w:type="dxa"/>
            <w:vAlign w:val="center"/>
          </w:tcPr>
          <w:p w14:paraId="71868B30"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23 – 96</w:t>
            </w:r>
          </w:p>
        </w:tc>
        <w:tc>
          <w:tcPr>
            <w:tcW w:w="1632" w:type="dxa"/>
            <w:vAlign w:val="center"/>
          </w:tcPr>
          <w:p w14:paraId="51969ECE"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79</w:t>
            </w:r>
          </w:p>
        </w:tc>
        <w:tc>
          <w:tcPr>
            <w:tcW w:w="1637" w:type="dxa"/>
            <w:vMerge/>
          </w:tcPr>
          <w:p w14:paraId="1A57341B"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47377B7F" w14:textId="77777777" w:rsidTr="009D549E">
        <w:trPr>
          <w:jc w:val="center"/>
        </w:trPr>
        <w:tc>
          <w:tcPr>
            <w:tcW w:w="1655" w:type="dxa"/>
            <w:vMerge/>
          </w:tcPr>
          <w:p w14:paraId="4C9EA86F"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7DB096F8"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2018</w:t>
            </w:r>
          </w:p>
        </w:tc>
        <w:tc>
          <w:tcPr>
            <w:tcW w:w="1637" w:type="dxa"/>
            <w:vAlign w:val="center"/>
          </w:tcPr>
          <w:p w14:paraId="7A9C9077"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52</w:t>
            </w:r>
          </w:p>
        </w:tc>
        <w:tc>
          <w:tcPr>
            <w:tcW w:w="1641" w:type="dxa"/>
            <w:vAlign w:val="center"/>
          </w:tcPr>
          <w:p w14:paraId="635F267B"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27 – 90</w:t>
            </w:r>
          </w:p>
        </w:tc>
        <w:tc>
          <w:tcPr>
            <w:tcW w:w="1632" w:type="dxa"/>
            <w:vAlign w:val="center"/>
          </w:tcPr>
          <w:p w14:paraId="54542342"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88</w:t>
            </w:r>
          </w:p>
        </w:tc>
        <w:tc>
          <w:tcPr>
            <w:tcW w:w="1637" w:type="dxa"/>
            <w:vMerge/>
          </w:tcPr>
          <w:p w14:paraId="3AD98E5E"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4ACA6CAB" w14:textId="77777777" w:rsidTr="009D549E">
        <w:trPr>
          <w:jc w:val="center"/>
        </w:trPr>
        <w:tc>
          <w:tcPr>
            <w:tcW w:w="1655" w:type="dxa"/>
            <w:vMerge/>
          </w:tcPr>
          <w:p w14:paraId="36899EB0"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5899A0D3"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2019</w:t>
            </w:r>
          </w:p>
        </w:tc>
        <w:tc>
          <w:tcPr>
            <w:tcW w:w="1637" w:type="dxa"/>
            <w:vAlign w:val="center"/>
          </w:tcPr>
          <w:p w14:paraId="18BBA528"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54</w:t>
            </w:r>
          </w:p>
        </w:tc>
        <w:tc>
          <w:tcPr>
            <w:tcW w:w="1641" w:type="dxa"/>
            <w:vAlign w:val="center"/>
          </w:tcPr>
          <w:p w14:paraId="71BBB596"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22 – 96</w:t>
            </w:r>
          </w:p>
        </w:tc>
        <w:tc>
          <w:tcPr>
            <w:tcW w:w="1632" w:type="dxa"/>
            <w:vAlign w:val="center"/>
          </w:tcPr>
          <w:p w14:paraId="49323553"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92</w:t>
            </w:r>
          </w:p>
        </w:tc>
        <w:tc>
          <w:tcPr>
            <w:tcW w:w="1637" w:type="dxa"/>
            <w:vMerge/>
          </w:tcPr>
          <w:p w14:paraId="2634987B" w14:textId="77777777" w:rsidR="00F228E3" w:rsidRPr="00C24B85" w:rsidRDefault="00F228E3" w:rsidP="009E3E89">
            <w:pPr>
              <w:spacing w:line="240" w:lineRule="auto"/>
              <w:contextualSpacing/>
              <w:rPr>
                <w:rFonts w:ascii="Times New Roman" w:hAnsi="Times New Roman" w:cs="Times New Roman"/>
                <w:sz w:val="24"/>
                <w:szCs w:val="24"/>
              </w:rPr>
            </w:pPr>
          </w:p>
        </w:tc>
      </w:tr>
      <w:tr w:rsidR="00F228E3" w:rsidRPr="00C24B85" w14:paraId="034861FC" w14:textId="77777777" w:rsidTr="009D549E">
        <w:trPr>
          <w:jc w:val="center"/>
        </w:trPr>
        <w:tc>
          <w:tcPr>
            <w:tcW w:w="1655" w:type="dxa"/>
            <w:vMerge/>
          </w:tcPr>
          <w:p w14:paraId="52B7A89F" w14:textId="77777777" w:rsidR="00F228E3" w:rsidRPr="00C24B85" w:rsidRDefault="00F228E3" w:rsidP="009E3E89">
            <w:pPr>
              <w:spacing w:line="240" w:lineRule="auto"/>
              <w:contextualSpacing/>
              <w:rPr>
                <w:rFonts w:ascii="Times New Roman" w:hAnsi="Times New Roman" w:cs="Times New Roman"/>
                <w:sz w:val="24"/>
                <w:szCs w:val="24"/>
              </w:rPr>
            </w:pPr>
          </w:p>
        </w:tc>
        <w:tc>
          <w:tcPr>
            <w:tcW w:w="1652" w:type="dxa"/>
            <w:vAlign w:val="center"/>
          </w:tcPr>
          <w:p w14:paraId="6ACCC70F"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2020</w:t>
            </w:r>
          </w:p>
        </w:tc>
        <w:tc>
          <w:tcPr>
            <w:tcW w:w="1637" w:type="dxa"/>
            <w:vAlign w:val="center"/>
          </w:tcPr>
          <w:p w14:paraId="4CFD687C"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36</w:t>
            </w:r>
          </w:p>
        </w:tc>
        <w:tc>
          <w:tcPr>
            <w:tcW w:w="1641" w:type="dxa"/>
            <w:vAlign w:val="center"/>
          </w:tcPr>
          <w:p w14:paraId="309E3563"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13 – 78</w:t>
            </w:r>
          </w:p>
        </w:tc>
        <w:tc>
          <w:tcPr>
            <w:tcW w:w="1632" w:type="dxa"/>
            <w:vAlign w:val="center"/>
          </w:tcPr>
          <w:p w14:paraId="4072F6B9" w14:textId="77777777" w:rsidR="00F228E3" w:rsidRPr="00F228E3" w:rsidRDefault="00F228E3" w:rsidP="00F228E3">
            <w:pPr>
              <w:spacing w:after="0" w:line="240" w:lineRule="auto"/>
              <w:contextualSpacing/>
              <w:jc w:val="center"/>
              <w:rPr>
                <w:rFonts w:ascii="Times New Roman" w:hAnsi="Times New Roman" w:cs="Times New Roman"/>
                <w:sz w:val="24"/>
                <w:szCs w:val="24"/>
              </w:rPr>
            </w:pPr>
            <w:r w:rsidRPr="00F228E3">
              <w:rPr>
                <w:rFonts w:ascii="Times New Roman" w:hAnsi="Times New Roman" w:cs="Times New Roman"/>
                <w:sz w:val="24"/>
                <w:szCs w:val="24"/>
              </w:rPr>
              <w:t>75</w:t>
            </w:r>
          </w:p>
        </w:tc>
        <w:tc>
          <w:tcPr>
            <w:tcW w:w="1637" w:type="dxa"/>
            <w:vMerge/>
          </w:tcPr>
          <w:p w14:paraId="156FF64B" w14:textId="77777777" w:rsidR="00F228E3" w:rsidRPr="00C24B85" w:rsidRDefault="00F228E3" w:rsidP="009E3E89">
            <w:pPr>
              <w:spacing w:line="240" w:lineRule="auto"/>
              <w:contextualSpacing/>
              <w:rPr>
                <w:rFonts w:ascii="Times New Roman" w:hAnsi="Times New Roman" w:cs="Times New Roman"/>
                <w:sz w:val="24"/>
                <w:szCs w:val="24"/>
              </w:rPr>
            </w:pPr>
          </w:p>
        </w:tc>
      </w:tr>
    </w:tbl>
    <w:p w14:paraId="0AE39FA5" w14:textId="77777777" w:rsidR="0075017C" w:rsidRPr="00C24B85" w:rsidRDefault="0075017C" w:rsidP="009E3E89">
      <w:pPr>
        <w:spacing w:after="0" w:line="240" w:lineRule="auto"/>
        <w:contextualSpacing/>
        <w:jc w:val="center"/>
        <w:rPr>
          <w:rFonts w:ascii="Times New Roman" w:hAnsi="Times New Roman" w:cs="Times New Roman"/>
          <w:sz w:val="24"/>
          <w:szCs w:val="24"/>
        </w:rPr>
      </w:pPr>
    </w:p>
    <w:p w14:paraId="59703F07" w14:textId="77777777" w:rsidR="0075017C" w:rsidRPr="00C24B85" w:rsidRDefault="0075017C" w:rsidP="0075017C">
      <w:pPr>
        <w:spacing w:after="0" w:line="240" w:lineRule="auto"/>
        <w:rPr>
          <w:rFonts w:ascii="Times New Roman" w:hAnsi="Times New Roman" w:cs="Times New Roman"/>
          <w:sz w:val="24"/>
          <w:szCs w:val="24"/>
        </w:rPr>
      </w:pPr>
    </w:p>
    <w:p w14:paraId="422EE851" w14:textId="77777777" w:rsidR="0075017C" w:rsidRPr="00C24B85" w:rsidRDefault="0075017C" w:rsidP="0075017C">
      <w:pPr>
        <w:spacing w:after="0" w:line="240" w:lineRule="auto"/>
        <w:rPr>
          <w:rFonts w:ascii="Times New Roman" w:hAnsi="Times New Roman" w:cs="Times New Roman"/>
          <w:sz w:val="24"/>
          <w:szCs w:val="24"/>
        </w:rPr>
      </w:pPr>
    </w:p>
    <w:p w14:paraId="1C9354DA" w14:textId="77777777" w:rsidR="0075017C" w:rsidRPr="00C24B85" w:rsidRDefault="00F228E3" w:rsidP="0075017C">
      <w:pPr>
        <w:spacing w:after="0" w:line="240" w:lineRule="auto"/>
        <w:rPr>
          <w:rFonts w:ascii="Times New Roman" w:hAnsi="Times New Roman" w:cs="Times New Roman"/>
          <w:sz w:val="24"/>
          <w:szCs w:val="24"/>
        </w:rPr>
      </w:pPr>
      <w:r w:rsidRPr="00F228E3">
        <w:rPr>
          <w:rFonts w:ascii="Times New Roman" w:hAnsi="Times New Roman" w:cs="Times New Roman"/>
          <w:noProof/>
          <w:sz w:val="24"/>
          <w:szCs w:val="24"/>
        </w:rPr>
        <w:lastRenderedPageBreak/>
        <w:drawing>
          <wp:inline distT="0" distB="0" distL="0" distR="0" wp14:anchorId="7FAE4E9D" wp14:editId="5D0AD033">
            <wp:extent cx="5760000" cy="2600440"/>
            <wp:effectExtent l="0" t="0" r="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8.png"/>
                    <pic:cNvPicPr/>
                  </pic:nvPicPr>
                  <pic:blipFill>
                    <a:blip r:embed="rId26" cstate="print"/>
                    <a:stretch>
                      <a:fillRect/>
                    </a:stretch>
                  </pic:blipFill>
                  <pic:spPr>
                    <a:xfrm>
                      <a:off x="0" y="0"/>
                      <a:ext cx="5760000" cy="2600440"/>
                    </a:xfrm>
                    <a:prstGeom prst="rect">
                      <a:avLst/>
                    </a:prstGeom>
                  </pic:spPr>
                </pic:pic>
              </a:graphicData>
            </a:graphic>
          </wp:inline>
        </w:drawing>
      </w:r>
    </w:p>
    <w:p w14:paraId="5B2AF879" w14:textId="77777777" w:rsidR="006C3624" w:rsidRDefault="006C3624" w:rsidP="0075017C">
      <w:pPr>
        <w:spacing w:after="0" w:line="240" w:lineRule="auto"/>
        <w:jc w:val="center"/>
        <w:rPr>
          <w:rFonts w:ascii="Times New Roman" w:hAnsi="Times New Roman" w:cs="Times New Roman"/>
          <w:sz w:val="28"/>
          <w:szCs w:val="28"/>
        </w:rPr>
      </w:pPr>
    </w:p>
    <w:p w14:paraId="1A8B2C86" w14:textId="6346C6F5" w:rsidR="0075017C" w:rsidRPr="00AC4E72" w:rsidRDefault="006B6AAD" w:rsidP="0075017C">
      <w:pPr>
        <w:spacing w:after="0" w:line="240" w:lineRule="auto"/>
        <w:jc w:val="center"/>
        <w:rPr>
          <w:rFonts w:ascii="Times New Roman" w:hAnsi="Times New Roman" w:cs="Times New Roman"/>
          <w:sz w:val="28"/>
          <w:szCs w:val="28"/>
        </w:rPr>
      </w:pPr>
      <w:r w:rsidRPr="00AC4E72">
        <w:rPr>
          <w:rFonts w:ascii="Times New Roman" w:hAnsi="Times New Roman" w:cs="Times New Roman"/>
          <w:sz w:val="28"/>
          <w:szCs w:val="28"/>
        </w:rPr>
        <w:t>Ри</w:t>
      </w:r>
      <w:r w:rsidR="004613E2" w:rsidRPr="00AC4E72">
        <w:rPr>
          <w:rFonts w:ascii="Times New Roman" w:hAnsi="Times New Roman" w:cs="Times New Roman"/>
          <w:sz w:val="28"/>
          <w:szCs w:val="28"/>
        </w:rPr>
        <w:t xml:space="preserve">сунок </w:t>
      </w:r>
      <w:r w:rsidR="000B62B2">
        <w:rPr>
          <w:rFonts w:ascii="Times New Roman" w:hAnsi="Times New Roman" w:cs="Times New Roman"/>
          <w:sz w:val="28"/>
          <w:szCs w:val="28"/>
        </w:rPr>
        <w:t>19</w:t>
      </w:r>
      <w:r w:rsidR="0075017C" w:rsidRPr="00AC4E72">
        <w:rPr>
          <w:rFonts w:ascii="Times New Roman" w:hAnsi="Times New Roman" w:cs="Times New Roman"/>
          <w:sz w:val="28"/>
          <w:szCs w:val="28"/>
        </w:rPr>
        <w:t xml:space="preserve"> – Анализ возраста на момент операции в зависимости от </w:t>
      </w:r>
      <w:r w:rsidR="004613E2" w:rsidRPr="00AC4E72">
        <w:rPr>
          <w:rFonts w:ascii="Times New Roman" w:hAnsi="Times New Roman" w:cs="Times New Roman"/>
          <w:sz w:val="28"/>
          <w:szCs w:val="28"/>
        </w:rPr>
        <w:t>года изучения</w:t>
      </w:r>
    </w:p>
    <w:p w14:paraId="6837E01A" w14:textId="77777777" w:rsidR="0075017C" w:rsidRPr="00AC4E72" w:rsidRDefault="0075017C" w:rsidP="000B55CD">
      <w:pPr>
        <w:spacing w:after="0" w:line="240" w:lineRule="auto"/>
        <w:ind w:firstLine="709"/>
        <w:jc w:val="both"/>
        <w:rPr>
          <w:rFonts w:ascii="Times New Roman" w:hAnsi="Times New Roman" w:cs="Times New Roman"/>
          <w:sz w:val="28"/>
          <w:szCs w:val="28"/>
        </w:rPr>
      </w:pPr>
    </w:p>
    <w:p w14:paraId="429D33F7" w14:textId="49D43683" w:rsidR="000B55CD" w:rsidRPr="00AC4E72" w:rsidRDefault="000B55CD" w:rsidP="000B55CD">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С 201</w:t>
      </w:r>
      <w:r w:rsidR="009D549E">
        <w:rPr>
          <w:rFonts w:ascii="Times New Roman" w:hAnsi="Times New Roman" w:cs="Times New Roman"/>
          <w:sz w:val="28"/>
          <w:szCs w:val="28"/>
        </w:rPr>
        <w:t>1</w:t>
      </w:r>
      <w:r w:rsidRPr="00AC4E72">
        <w:rPr>
          <w:rFonts w:ascii="Times New Roman" w:hAnsi="Times New Roman" w:cs="Times New Roman"/>
          <w:sz w:val="28"/>
          <w:szCs w:val="28"/>
        </w:rPr>
        <w:t xml:space="preserve"> по 2020 г. наблюдались тенденции к снижению возраста на момент операции и интервала задержки перед операцией у пациентов с врожденной катарактой, но не возраста на момент обнаружения</w:t>
      </w:r>
      <w:r w:rsidR="004613E2" w:rsidRPr="00AC4E72">
        <w:rPr>
          <w:rFonts w:ascii="Times New Roman" w:hAnsi="Times New Roman" w:cs="Times New Roman"/>
          <w:sz w:val="28"/>
          <w:szCs w:val="28"/>
        </w:rPr>
        <w:t xml:space="preserve"> (рисунок 2</w:t>
      </w:r>
      <w:r w:rsidR="000B62B2">
        <w:rPr>
          <w:rFonts w:ascii="Times New Roman" w:hAnsi="Times New Roman" w:cs="Times New Roman"/>
          <w:sz w:val="28"/>
          <w:szCs w:val="28"/>
        </w:rPr>
        <w:t>0</w:t>
      </w:r>
      <w:r w:rsidRPr="00AC4E72">
        <w:rPr>
          <w:rFonts w:ascii="Times New Roman" w:hAnsi="Times New Roman" w:cs="Times New Roman"/>
          <w:sz w:val="28"/>
          <w:szCs w:val="28"/>
        </w:rPr>
        <w:t>).</w:t>
      </w:r>
    </w:p>
    <w:p w14:paraId="23DF6180" w14:textId="77777777" w:rsidR="000B55CD" w:rsidRDefault="000B55CD" w:rsidP="000B55CD">
      <w:pPr>
        <w:spacing w:after="0" w:line="240" w:lineRule="auto"/>
        <w:ind w:firstLine="709"/>
        <w:jc w:val="both"/>
        <w:rPr>
          <w:rFonts w:ascii="Times New Roman" w:hAnsi="Times New Roman" w:cs="Times New Roman"/>
          <w:sz w:val="24"/>
          <w:szCs w:val="24"/>
        </w:rPr>
      </w:pPr>
    </w:p>
    <w:p w14:paraId="4BAC2C03" w14:textId="77777777" w:rsidR="000B55CD" w:rsidRPr="003A56FC" w:rsidRDefault="000B55CD" w:rsidP="000B55CD">
      <w:pPr>
        <w:spacing w:after="0" w:line="480" w:lineRule="auto"/>
        <w:jc w:val="both"/>
        <w:rPr>
          <w:rFonts w:ascii="Times New Roman" w:hAnsi="Times New Roman" w:cs="Times New Roman"/>
          <w:sz w:val="24"/>
          <w:szCs w:val="24"/>
          <w:lang w:val="en-US" w:eastAsia="en-GB"/>
        </w:rPr>
      </w:pPr>
      <w:r>
        <w:rPr>
          <w:rFonts w:ascii="Times New Roman" w:hAnsi="Times New Roman" w:cs="Times New Roman"/>
          <w:noProof/>
          <w:sz w:val="24"/>
          <w:szCs w:val="24"/>
        </w:rPr>
        <w:drawing>
          <wp:inline distT="0" distB="0" distL="0" distR="0" wp14:anchorId="02E2156A" wp14:editId="365C31AA">
            <wp:extent cx="5737695" cy="3204375"/>
            <wp:effectExtent l="19050" t="0" r="15405"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72157FE" w14:textId="36719995" w:rsidR="000B55CD" w:rsidRPr="00AC4E72" w:rsidRDefault="000B55CD" w:rsidP="006C3624">
      <w:pPr>
        <w:spacing w:after="0" w:line="240" w:lineRule="auto"/>
        <w:ind w:firstLine="709"/>
        <w:jc w:val="center"/>
        <w:rPr>
          <w:rFonts w:ascii="Times New Roman" w:hAnsi="Times New Roman" w:cs="Times New Roman"/>
          <w:sz w:val="28"/>
          <w:szCs w:val="28"/>
        </w:rPr>
      </w:pPr>
      <w:r w:rsidRPr="00AC4E72">
        <w:rPr>
          <w:rFonts w:ascii="Times New Roman" w:hAnsi="Times New Roman" w:cs="Times New Roman"/>
          <w:sz w:val="28"/>
          <w:szCs w:val="28"/>
        </w:rPr>
        <w:t>Рисунок 2</w:t>
      </w:r>
      <w:r w:rsidR="000B62B2">
        <w:rPr>
          <w:rFonts w:ascii="Times New Roman" w:hAnsi="Times New Roman" w:cs="Times New Roman"/>
          <w:sz w:val="28"/>
          <w:szCs w:val="28"/>
        </w:rPr>
        <w:t>0</w:t>
      </w:r>
      <w:r w:rsidRPr="00AC4E72">
        <w:rPr>
          <w:rFonts w:ascii="Times New Roman" w:hAnsi="Times New Roman" w:cs="Times New Roman"/>
          <w:sz w:val="28"/>
          <w:szCs w:val="28"/>
        </w:rPr>
        <w:t xml:space="preserve"> – Динамика возрастов пациентов на момент операции, на момент обнаружения, а также длительности задержки хирургического вмешательства</w:t>
      </w:r>
    </w:p>
    <w:p w14:paraId="45396A23" w14:textId="77777777" w:rsidR="00C24B85" w:rsidRPr="00AC4E72" w:rsidRDefault="00C24B85" w:rsidP="00C24B85">
      <w:pPr>
        <w:spacing w:after="0" w:line="240" w:lineRule="auto"/>
        <w:rPr>
          <w:rFonts w:ascii="Times New Roman" w:hAnsi="Times New Roman" w:cs="Times New Roman"/>
          <w:b/>
          <w:sz w:val="28"/>
          <w:szCs w:val="28"/>
        </w:rPr>
      </w:pPr>
    </w:p>
    <w:p w14:paraId="75E29100" w14:textId="36639AD8" w:rsidR="00903AD4" w:rsidRPr="00AC4E72" w:rsidRDefault="00B40742" w:rsidP="00903A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Итак, в</w:t>
      </w:r>
      <w:r w:rsidR="00590E41" w:rsidRPr="00AC4E72">
        <w:rPr>
          <w:rFonts w:ascii="Times New Roman" w:hAnsi="Times New Roman" w:cs="Times New Roman"/>
          <w:sz w:val="28"/>
          <w:szCs w:val="28"/>
        </w:rPr>
        <w:t xml:space="preserve"> Республике Казахстан дети с врожденной катарактой получают хирургическое лечение в значительно более старшем возрасте, чем в развитых странах, где внедрены национальные протоколы скрининга глаз новорожденных </w:t>
      </w:r>
      <w:r w:rsidR="00590E41" w:rsidRPr="00AC4E72">
        <w:rPr>
          <w:rFonts w:ascii="Times New Roman" w:hAnsi="Times New Roman" w:cs="Times New Roman"/>
          <w:sz w:val="28"/>
          <w:szCs w:val="28"/>
        </w:rPr>
        <w:lastRenderedPageBreak/>
        <w:t xml:space="preserve">в родильных домах. </w:t>
      </w:r>
      <w:r w:rsidR="00235F94" w:rsidRPr="00897CC2">
        <w:rPr>
          <w:rFonts w:ascii="Times New Roman" w:hAnsi="Times New Roman" w:cs="Times New Roman"/>
          <w:sz w:val="28"/>
          <w:szCs w:val="28"/>
        </w:rPr>
        <w:t xml:space="preserve">Медиана возраста при обнаружении врожденной катаракты в нашем исследовании составила </w:t>
      </w:r>
      <w:r w:rsidRPr="00897CC2">
        <w:rPr>
          <w:rFonts w:ascii="Times New Roman" w:hAnsi="Times New Roman" w:cs="Times New Roman"/>
          <w:sz w:val="28"/>
          <w:szCs w:val="28"/>
        </w:rPr>
        <w:t>12,0 месяцев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3</w:t>
      </w:r>
      <w:r w:rsidRPr="00897CC2">
        <w:rPr>
          <w:rFonts w:ascii="Times New Roman" w:hAnsi="Times New Roman" w:cs="Times New Roman"/>
          <w:sz w:val="28"/>
          <w:szCs w:val="28"/>
        </w:rPr>
        <w:t>,00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897CC2">
        <w:rPr>
          <w:rFonts w:ascii="Times New Roman" w:hAnsi="Times New Roman" w:cs="Times New Roman"/>
          <w:sz w:val="28"/>
          <w:szCs w:val="28"/>
        </w:rPr>
        <w:t>48,00), а медиана возраста на момент операции — 5</w:t>
      </w:r>
      <w:r>
        <w:rPr>
          <w:rFonts w:ascii="Times New Roman" w:hAnsi="Times New Roman" w:cs="Times New Roman"/>
          <w:sz w:val="28"/>
          <w:szCs w:val="28"/>
        </w:rPr>
        <w:t>2</w:t>
      </w:r>
      <w:r w:rsidRPr="00897CC2">
        <w:rPr>
          <w:rFonts w:ascii="Times New Roman" w:hAnsi="Times New Roman" w:cs="Times New Roman"/>
          <w:sz w:val="28"/>
          <w:szCs w:val="28"/>
        </w:rPr>
        <w:t>,0 месяц</w:t>
      </w:r>
      <w:r>
        <w:rPr>
          <w:rFonts w:ascii="Times New Roman" w:hAnsi="Times New Roman" w:cs="Times New Roman"/>
          <w:sz w:val="28"/>
          <w:szCs w:val="28"/>
        </w:rPr>
        <w:t>а</w:t>
      </w:r>
      <w:r w:rsidRPr="00897CC2">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897CC2">
        <w:rPr>
          <w:rFonts w:ascii="Times New Roman" w:hAnsi="Times New Roman" w:cs="Times New Roman"/>
          <w:sz w:val="28"/>
          <w:szCs w:val="28"/>
        </w:rPr>
        <w:t>20,00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92</w:t>
      </w:r>
      <w:r w:rsidRPr="00897CC2">
        <w:rPr>
          <w:rFonts w:ascii="Times New Roman" w:hAnsi="Times New Roman" w:cs="Times New Roman"/>
          <w:sz w:val="28"/>
          <w:szCs w:val="28"/>
        </w:rPr>
        <w:t>,00</w:t>
      </w:r>
      <w:r>
        <w:rPr>
          <w:rFonts w:ascii="Times New Roman" w:hAnsi="Times New Roman" w:cs="Times New Roman"/>
          <w:sz w:val="28"/>
          <w:szCs w:val="28"/>
        </w:rPr>
        <w:t>)</w:t>
      </w:r>
      <w:r w:rsidR="00235F94">
        <w:rPr>
          <w:rFonts w:ascii="Times New Roman" w:hAnsi="Times New Roman" w:cs="Times New Roman"/>
          <w:sz w:val="28"/>
          <w:szCs w:val="28"/>
        </w:rPr>
        <w:t>. Лишь 125 (14</w:t>
      </w:r>
      <w:r w:rsidR="00235F94" w:rsidRPr="00897CC2">
        <w:rPr>
          <w:rFonts w:ascii="Times New Roman" w:hAnsi="Times New Roman" w:cs="Times New Roman"/>
          <w:sz w:val="28"/>
          <w:szCs w:val="28"/>
        </w:rPr>
        <w:t xml:space="preserve">%) детям оперировали катаракту в течение первого года жизни. </w:t>
      </w:r>
      <w:r w:rsidR="00903AD4" w:rsidRPr="00AC4E72">
        <w:rPr>
          <w:rFonts w:ascii="Times New Roman" w:hAnsi="Times New Roman" w:cs="Times New Roman"/>
          <w:sz w:val="28"/>
          <w:szCs w:val="28"/>
        </w:rPr>
        <w:t xml:space="preserve">Средняя задержка обращения за операцией у детей с врожденной катарактой в нашем исследовании </w:t>
      </w:r>
      <w:r w:rsidR="00235F94">
        <w:rPr>
          <w:rFonts w:ascii="Times New Roman" w:hAnsi="Times New Roman" w:cs="Times New Roman"/>
          <w:sz w:val="28"/>
          <w:szCs w:val="28"/>
        </w:rPr>
        <w:t>составила 16</w:t>
      </w:r>
      <w:r w:rsidR="00590E41" w:rsidRPr="00AC4E72">
        <w:rPr>
          <w:rFonts w:ascii="Times New Roman" w:hAnsi="Times New Roman" w:cs="Times New Roman"/>
          <w:sz w:val="28"/>
          <w:szCs w:val="28"/>
        </w:rPr>
        <w:t xml:space="preserve">, 0 месяцев </w:t>
      </w:r>
      <w:r w:rsidRPr="00897CC2">
        <w:rPr>
          <w:rFonts w:ascii="Times New Roman" w:hAnsi="Times New Roman" w:cs="Times New Roman"/>
          <w:sz w:val="28"/>
          <w:szCs w:val="28"/>
        </w:rPr>
        <w:t>(</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897CC2">
        <w:rPr>
          <w:rFonts w:ascii="Times New Roman" w:hAnsi="Times New Roman" w:cs="Times New Roman"/>
          <w:sz w:val="28"/>
          <w:szCs w:val="28"/>
        </w:rPr>
        <w:t>20,00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92</w:t>
      </w:r>
      <w:r w:rsidRPr="00897CC2">
        <w:rPr>
          <w:rFonts w:ascii="Times New Roman" w:hAnsi="Times New Roman" w:cs="Times New Roman"/>
          <w:sz w:val="28"/>
          <w:szCs w:val="28"/>
        </w:rPr>
        <w:t>,00</w:t>
      </w:r>
      <w:r>
        <w:rPr>
          <w:rFonts w:ascii="Times New Roman" w:hAnsi="Times New Roman" w:cs="Times New Roman"/>
          <w:sz w:val="28"/>
          <w:szCs w:val="28"/>
        </w:rPr>
        <w:t>).</w:t>
      </w:r>
    </w:p>
    <w:p w14:paraId="0FE1B42D" w14:textId="77777777" w:rsidR="00903AD4" w:rsidRPr="00AC4E72" w:rsidRDefault="007B59E7" w:rsidP="001C6E06">
      <w:pPr>
        <w:spacing w:after="0" w:line="240" w:lineRule="auto"/>
        <w:ind w:firstLine="709"/>
        <w:jc w:val="both"/>
        <w:rPr>
          <w:rFonts w:ascii="Times New Roman" w:hAnsi="Times New Roman" w:cs="Times New Roman"/>
          <w:sz w:val="28"/>
          <w:szCs w:val="28"/>
        </w:rPr>
      </w:pPr>
      <w:r w:rsidRPr="00AC4E72">
        <w:rPr>
          <w:rFonts w:ascii="Times New Roman" w:hAnsi="Times New Roman" w:cs="Times New Roman"/>
          <w:sz w:val="28"/>
          <w:szCs w:val="28"/>
        </w:rPr>
        <w:t>Пациенты с одно- и двусторонними врожденными катарактами получали хирургическое лечение в сопоставимом возрасте</w:t>
      </w:r>
      <w:r w:rsidR="00235F94">
        <w:rPr>
          <w:rFonts w:ascii="Times New Roman" w:hAnsi="Times New Roman" w:cs="Times New Roman"/>
          <w:sz w:val="28"/>
          <w:szCs w:val="28"/>
        </w:rPr>
        <w:t xml:space="preserve"> (p = 0,561</w:t>
      </w:r>
      <w:r w:rsidR="00903AD4" w:rsidRPr="00AC4E72">
        <w:rPr>
          <w:rFonts w:ascii="Times New Roman" w:hAnsi="Times New Roman" w:cs="Times New Roman"/>
          <w:sz w:val="28"/>
          <w:szCs w:val="28"/>
        </w:rPr>
        <w:t>)</w:t>
      </w:r>
      <w:r w:rsidRPr="00AC4E72">
        <w:rPr>
          <w:rFonts w:ascii="Times New Roman" w:hAnsi="Times New Roman" w:cs="Times New Roman"/>
          <w:sz w:val="28"/>
          <w:szCs w:val="28"/>
        </w:rPr>
        <w:t xml:space="preserve">, хотя известно, что односторонние случаи врожденной катаракты следует оперировать раньше для предотвращения развития тяжелой </w:t>
      </w:r>
      <w:proofErr w:type="spellStart"/>
      <w:r w:rsidRPr="00AC4E72">
        <w:rPr>
          <w:rFonts w:ascii="Times New Roman" w:hAnsi="Times New Roman" w:cs="Times New Roman"/>
          <w:sz w:val="28"/>
          <w:szCs w:val="28"/>
        </w:rPr>
        <w:t>обскурационной</w:t>
      </w:r>
      <w:proofErr w:type="spellEnd"/>
      <w:r w:rsidRPr="00AC4E72">
        <w:rPr>
          <w:rFonts w:ascii="Times New Roman" w:hAnsi="Times New Roman" w:cs="Times New Roman"/>
          <w:sz w:val="28"/>
          <w:szCs w:val="28"/>
        </w:rPr>
        <w:t xml:space="preserve"> амблиопии и слепоты.</w:t>
      </w:r>
    </w:p>
    <w:p w14:paraId="60C9C989" w14:textId="23FB9B7E" w:rsidR="00903AD4" w:rsidRPr="00AC4E72" w:rsidRDefault="00903AD4" w:rsidP="007B59E7">
      <w:pPr>
        <w:spacing w:after="0" w:line="240" w:lineRule="auto"/>
        <w:ind w:firstLine="709"/>
        <w:jc w:val="both"/>
        <w:rPr>
          <w:rFonts w:ascii="Times New Roman" w:hAnsi="Times New Roman" w:cs="Times New Roman"/>
          <w:b/>
          <w:sz w:val="28"/>
          <w:szCs w:val="28"/>
        </w:rPr>
      </w:pPr>
      <w:r w:rsidRPr="00AC4E72">
        <w:rPr>
          <w:rFonts w:ascii="Times New Roman" w:hAnsi="Times New Roman" w:cs="Times New Roman"/>
          <w:sz w:val="28"/>
          <w:szCs w:val="28"/>
        </w:rPr>
        <w:t>Пациенты из сельской местности оперированы по поводу врожденной катаракты в значительно более старшем возрасте, чем городские жители (p</w:t>
      </w:r>
      <w:r w:rsidR="008332FD" w:rsidRPr="00AC4E72">
        <w:rPr>
          <w:rFonts w:ascii="Times New Roman" w:hAnsi="Times New Roman" w:cs="Times New Roman"/>
          <w:sz w:val="28"/>
          <w:szCs w:val="28"/>
        </w:rPr>
        <w:t xml:space="preserve"> </w:t>
      </w:r>
      <w:r w:rsidR="00C52E7B" w:rsidRPr="00AC4E72">
        <w:rPr>
          <w:rFonts w:ascii="Times New Roman" w:hAnsi="Times New Roman" w:cs="Times New Roman"/>
          <w:sz w:val="28"/>
          <w:szCs w:val="28"/>
        </w:rPr>
        <w:t>&lt;0,001</w:t>
      </w:r>
      <w:r w:rsidRPr="00AC4E72">
        <w:rPr>
          <w:rFonts w:ascii="Times New Roman" w:hAnsi="Times New Roman" w:cs="Times New Roman"/>
          <w:sz w:val="28"/>
          <w:szCs w:val="28"/>
        </w:rPr>
        <w:t>), не</w:t>
      </w:r>
      <w:r w:rsidR="0043479A" w:rsidRPr="00AC4E72">
        <w:rPr>
          <w:rFonts w:ascii="Times New Roman" w:hAnsi="Times New Roman" w:cs="Times New Roman"/>
          <w:sz w:val="28"/>
          <w:szCs w:val="28"/>
        </w:rPr>
        <w:t xml:space="preserve"> </w:t>
      </w:r>
      <w:r w:rsidRPr="00AC4E72">
        <w:rPr>
          <w:rFonts w:ascii="Times New Roman" w:hAnsi="Times New Roman" w:cs="Times New Roman"/>
          <w:sz w:val="28"/>
          <w:szCs w:val="28"/>
        </w:rPr>
        <w:t>смотря на одинаковый возраст выявления врожденной катаракты (p</w:t>
      </w:r>
      <w:r w:rsidR="008332FD" w:rsidRPr="00AC4E72">
        <w:rPr>
          <w:rFonts w:ascii="Times New Roman" w:hAnsi="Times New Roman" w:cs="Times New Roman"/>
          <w:sz w:val="28"/>
          <w:szCs w:val="28"/>
        </w:rPr>
        <w:t xml:space="preserve"> </w:t>
      </w:r>
      <w:r w:rsidRPr="00AC4E72">
        <w:rPr>
          <w:rFonts w:ascii="Times New Roman" w:hAnsi="Times New Roman" w:cs="Times New Roman"/>
          <w:sz w:val="28"/>
          <w:szCs w:val="28"/>
        </w:rPr>
        <w:t>=</w:t>
      </w:r>
      <w:r w:rsidR="008332FD" w:rsidRPr="00AC4E72">
        <w:rPr>
          <w:rFonts w:ascii="Times New Roman" w:hAnsi="Times New Roman" w:cs="Times New Roman"/>
          <w:sz w:val="28"/>
          <w:szCs w:val="28"/>
        </w:rPr>
        <w:t xml:space="preserve"> </w:t>
      </w:r>
      <w:r w:rsidR="00235F94">
        <w:rPr>
          <w:rFonts w:ascii="Times New Roman" w:hAnsi="Times New Roman" w:cs="Times New Roman"/>
          <w:sz w:val="28"/>
          <w:szCs w:val="28"/>
        </w:rPr>
        <w:t>0,298</w:t>
      </w:r>
      <w:r w:rsidRPr="00AC4E72">
        <w:rPr>
          <w:rFonts w:ascii="Times New Roman" w:hAnsi="Times New Roman" w:cs="Times New Roman"/>
          <w:sz w:val="28"/>
          <w:szCs w:val="28"/>
        </w:rPr>
        <w:t>).</w:t>
      </w:r>
      <w:r w:rsidR="007B59E7" w:rsidRPr="00AC4E72">
        <w:rPr>
          <w:rFonts w:ascii="Times New Roman" w:hAnsi="Times New Roman" w:cs="Times New Roman"/>
          <w:b/>
          <w:sz w:val="28"/>
          <w:szCs w:val="28"/>
        </w:rPr>
        <w:t xml:space="preserve"> </w:t>
      </w:r>
      <w:r w:rsidRPr="00AC4E72">
        <w:rPr>
          <w:rFonts w:ascii="Times New Roman" w:hAnsi="Times New Roman" w:cs="Times New Roman"/>
          <w:sz w:val="28"/>
          <w:szCs w:val="28"/>
        </w:rPr>
        <w:t>При сравнении возраста на момент операции в зависимости от региона проживания, нам не удалось установить статистиче</w:t>
      </w:r>
      <w:r w:rsidR="00235F94">
        <w:rPr>
          <w:rFonts w:ascii="Times New Roman" w:hAnsi="Times New Roman" w:cs="Times New Roman"/>
          <w:sz w:val="28"/>
          <w:szCs w:val="28"/>
        </w:rPr>
        <w:t>ски значимых различий (p = 0,167</w:t>
      </w:r>
      <w:r w:rsidRPr="00AC4E72">
        <w:rPr>
          <w:rFonts w:ascii="Times New Roman" w:hAnsi="Times New Roman" w:cs="Times New Roman"/>
          <w:sz w:val="28"/>
          <w:szCs w:val="28"/>
        </w:rPr>
        <w:t>).</w:t>
      </w:r>
      <w:r w:rsidR="007B59E7" w:rsidRPr="00AC4E72">
        <w:rPr>
          <w:rFonts w:ascii="Times New Roman" w:hAnsi="Times New Roman" w:cs="Times New Roman"/>
          <w:b/>
          <w:sz w:val="28"/>
          <w:szCs w:val="28"/>
        </w:rPr>
        <w:t xml:space="preserve"> </w:t>
      </w:r>
      <w:r w:rsidRPr="00AC4E72">
        <w:rPr>
          <w:rFonts w:ascii="Times New Roman" w:hAnsi="Times New Roman" w:cs="Times New Roman"/>
          <w:sz w:val="28"/>
          <w:szCs w:val="28"/>
        </w:rPr>
        <w:t>Родители выявляли врожденную катаракту у детей значительно раньше, чем в поликлинике по месту жительства</w:t>
      </w:r>
      <w:r w:rsidR="007B59E7" w:rsidRPr="00AC4E72">
        <w:rPr>
          <w:rFonts w:ascii="Times New Roman" w:hAnsi="Times New Roman" w:cs="Times New Roman"/>
          <w:sz w:val="28"/>
          <w:szCs w:val="28"/>
        </w:rPr>
        <w:t xml:space="preserve"> (p </w:t>
      </w:r>
      <w:r w:rsidR="00C52E7B" w:rsidRPr="00AC4E72">
        <w:rPr>
          <w:rFonts w:ascii="Times New Roman" w:hAnsi="Times New Roman" w:cs="Times New Roman"/>
          <w:sz w:val="28"/>
          <w:szCs w:val="28"/>
        </w:rPr>
        <w:t>&lt;0,001</w:t>
      </w:r>
      <w:r w:rsidR="007B59E7" w:rsidRPr="00AC4E72">
        <w:rPr>
          <w:rFonts w:ascii="Times New Roman" w:hAnsi="Times New Roman" w:cs="Times New Roman"/>
          <w:sz w:val="28"/>
          <w:szCs w:val="28"/>
        </w:rPr>
        <w:t>)</w:t>
      </w:r>
      <w:r w:rsidRPr="00AC4E72">
        <w:rPr>
          <w:rFonts w:ascii="Times New Roman" w:hAnsi="Times New Roman" w:cs="Times New Roman"/>
          <w:sz w:val="28"/>
          <w:szCs w:val="28"/>
        </w:rPr>
        <w:t>.</w:t>
      </w:r>
    </w:p>
    <w:p w14:paraId="38456689" w14:textId="77777777" w:rsidR="009E02D7" w:rsidRDefault="007B59E7" w:rsidP="00903AD4">
      <w:pPr>
        <w:spacing w:after="0" w:line="240" w:lineRule="auto"/>
        <w:ind w:firstLine="709"/>
        <w:jc w:val="both"/>
        <w:rPr>
          <w:rFonts w:ascii="Times New Roman" w:hAnsi="Times New Roman" w:cs="Times New Roman"/>
          <w:b/>
          <w:sz w:val="24"/>
          <w:szCs w:val="24"/>
        </w:rPr>
      </w:pPr>
      <w:r w:rsidRPr="00AC4E72">
        <w:rPr>
          <w:rFonts w:ascii="Times New Roman" w:hAnsi="Times New Roman" w:cs="Times New Roman"/>
          <w:sz w:val="28"/>
          <w:szCs w:val="28"/>
        </w:rPr>
        <w:t>Медиана возраста детей с врожденными катарактами на момент оперативного лечения не имела статистически значимых различий</w:t>
      </w:r>
      <w:r w:rsidR="00AC4E72">
        <w:rPr>
          <w:rFonts w:ascii="Times New Roman" w:hAnsi="Times New Roman" w:cs="Times New Roman"/>
          <w:sz w:val="28"/>
          <w:szCs w:val="28"/>
        </w:rPr>
        <w:t xml:space="preserve"> в зависимости от года изучения</w:t>
      </w:r>
      <w:r w:rsidR="00903AD4" w:rsidRPr="00AC4E72">
        <w:rPr>
          <w:rFonts w:ascii="Times New Roman" w:hAnsi="Times New Roman" w:cs="Times New Roman"/>
          <w:sz w:val="28"/>
          <w:szCs w:val="28"/>
        </w:rPr>
        <w:t xml:space="preserve"> (p = 0,</w:t>
      </w:r>
      <w:r w:rsidR="00B932D6">
        <w:rPr>
          <w:rFonts w:ascii="Times New Roman" w:hAnsi="Times New Roman" w:cs="Times New Roman"/>
          <w:sz w:val="28"/>
          <w:szCs w:val="28"/>
        </w:rPr>
        <w:t>233</w:t>
      </w:r>
      <w:r w:rsidR="00903AD4" w:rsidRPr="00AC4E72">
        <w:rPr>
          <w:rFonts w:ascii="Times New Roman" w:hAnsi="Times New Roman" w:cs="Times New Roman"/>
          <w:sz w:val="28"/>
          <w:szCs w:val="28"/>
        </w:rPr>
        <w:t>).</w:t>
      </w:r>
      <w:r w:rsidRPr="00AC4E72">
        <w:rPr>
          <w:rFonts w:ascii="Times New Roman" w:hAnsi="Times New Roman" w:cs="Times New Roman"/>
          <w:sz w:val="28"/>
          <w:szCs w:val="28"/>
        </w:rPr>
        <w:t xml:space="preserve"> Тем не менее, с</w:t>
      </w:r>
      <w:r w:rsidR="00903AD4" w:rsidRPr="00AC4E72">
        <w:rPr>
          <w:rFonts w:ascii="Times New Roman" w:hAnsi="Times New Roman" w:cs="Times New Roman"/>
          <w:sz w:val="28"/>
          <w:szCs w:val="28"/>
        </w:rPr>
        <w:t xml:space="preserve"> 201</w:t>
      </w:r>
      <w:r w:rsidR="004B07A8">
        <w:rPr>
          <w:rFonts w:ascii="Times New Roman" w:hAnsi="Times New Roman" w:cs="Times New Roman"/>
          <w:sz w:val="28"/>
          <w:szCs w:val="28"/>
        </w:rPr>
        <w:t>1</w:t>
      </w:r>
      <w:r w:rsidR="00903AD4" w:rsidRPr="00AC4E72">
        <w:rPr>
          <w:rFonts w:ascii="Times New Roman" w:hAnsi="Times New Roman" w:cs="Times New Roman"/>
          <w:sz w:val="28"/>
          <w:szCs w:val="28"/>
        </w:rPr>
        <w:t xml:space="preserve"> по 2020 г</w:t>
      </w:r>
      <w:r w:rsidRPr="00AC4E72">
        <w:rPr>
          <w:rFonts w:ascii="Times New Roman" w:hAnsi="Times New Roman" w:cs="Times New Roman"/>
          <w:sz w:val="28"/>
          <w:szCs w:val="28"/>
        </w:rPr>
        <w:t>г</w:t>
      </w:r>
      <w:r w:rsidR="00903AD4" w:rsidRPr="00AC4E72">
        <w:rPr>
          <w:rFonts w:ascii="Times New Roman" w:hAnsi="Times New Roman" w:cs="Times New Roman"/>
          <w:sz w:val="28"/>
          <w:szCs w:val="28"/>
        </w:rPr>
        <w:t>. наблюдались тенденции к снижению возраста на момент операции и интервала задержки перед операцией у пациентов с врожденной катарактой, но не возраста на момент обнаружения</w:t>
      </w:r>
      <w:r w:rsidRPr="00AC4E72">
        <w:rPr>
          <w:rFonts w:ascii="Times New Roman" w:hAnsi="Times New Roman" w:cs="Times New Roman"/>
          <w:sz w:val="28"/>
          <w:szCs w:val="28"/>
        </w:rPr>
        <w:t>.</w:t>
      </w:r>
      <w:r w:rsidR="009E02D7">
        <w:rPr>
          <w:rFonts w:ascii="Times New Roman" w:hAnsi="Times New Roman" w:cs="Times New Roman"/>
          <w:b/>
          <w:sz w:val="24"/>
          <w:szCs w:val="24"/>
        </w:rPr>
        <w:br w:type="page"/>
      </w:r>
    </w:p>
    <w:p w14:paraId="597B6079" w14:textId="6BA1B2E5" w:rsidR="00CD3BB3" w:rsidRPr="001E3A47" w:rsidRDefault="00FA69DF" w:rsidP="001D5F8D">
      <w:pPr>
        <w:pStyle w:val="1"/>
      </w:pPr>
      <w:bookmarkStart w:id="18" w:name="_Toc149549471"/>
      <w:r>
        <w:lastRenderedPageBreak/>
        <w:t xml:space="preserve">4 </w:t>
      </w:r>
      <w:r w:rsidRPr="00FA69DF">
        <w:t xml:space="preserve">ОЦЕНКА ОРГАНИЗАЦИИ ОКАЗАНИЯ ОФТАЛЬМОЛОГИЧЕСКОЙ ПОМОЩИ НАСЕЛЕНИЮ И </w:t>
      </w:r>
      <w:r w:rsidR="001E3A47">
        <w:t>АНАЛИЗ РЕЗУЛЬТАТОВ СОЦИОЛОГИЧЕСКОГО ИССЛЕДОВАНИЯ</w:t>
      </w:r>
      <w:bookmarkEnd w:id="18"/>
    </w:p>
    <w:p w14:paraId="6D30DF77" w14:textId="77777777" w:rsidR="007E6FC2" w:rsidRPr="00EE233E" w:rsidRDefault="00557E07" w:rsidP="00797AF7">
      <w:pPr>
        <w:pStyle w:val="21"/>
        <w:jc w:val="both"/>
        <w:rPr>
          <w:lang w:val="ru-RU"/>
        </w:rPr>
      </w:pPr>
      <w:bookmarkStart w:id="19" w:name="_Toc149549472"/>
      <w:r w:rsidRPr="00EE233E">
        <w:rPr>
          <w:lang w:val="ru-RU"/>
        </w:rPr>
        <w:t xml:space="preserve">4.1 </w:t>
      </w:r>
      <w:r w:rsidR="007E6FC2" w:rsidRPr="00EE233E">
        <w:rPr>
          <w:lang w:val="ru-RU"/>
        </w:rPr>
        <w:t>Анализ нормативно-правового обеспечения и существующей системы оказания офтальмологической помощи детскому населению</w:t>
      </w:r>
      <w:bookmarkEnd w:id="19"/>
      <w:r w:rsidR="007E6FC2" w:rsidRPr="00EE233E">
        <w:rPr>
          <w:lang w:val="ru-RU"/>
        </w:rPr>
        <w:t xml:space="preserve"> </w:t>
      </w:r>
    </w:p>
    <w:p w14:paraId="06F9CC73" w14:textId="4F60DDA0" w:rsidR="005F533C" w:rsidRPr="00EA1739" w:rsidRDefault="005F533C" w:rsidP="005F533C">
      <w:pPr>
        <w:pStyle w:val="a5"/>
        <w:spacing w:after="0" w:line="240" w:lineRule="auto"/>
        <w:ind w:left="0" w:firstLine="709"/>
        <w:jc w:val="both"/>
        <w:rPr>
          <w:rFonts w:ascii="Times New Roman" w:hAnsi="Times New Roman" w:cs="Times New Roman"/>
          <w:color w:val="000000"/>
          <w:spacing w:val="1"/>
          <w:sz w:val="28"/>
          <w:szCs w:val="28"/>
          <w:shd w:val="clear" w:color="auto" w:fill="FFFFFF"/>
        </w:rPr>
      </w:pPr>
      <w:r w:rsidRPr="00EA1739">
        <w:rPr>
          <w:rFonts w:ascii="Times New Roman" w:hAnsi="Times New Roman" w:cs="Times New Roman"/>
          <w:color w:val="000000"/>
          <w:spacing w:val="1"/>
          <w:sz w:val="28"/>
          <w:szCs w:val="28"/>
          <w:shd w:val="clear" w:color="auto" w:fill="FFFFFF"/>
        </w:rPr>
        <w:t xml:space="preserve"> Согласно Государственной программы развития здравоохранения Республики Казахстан на 2020-2025 </w:t>
      </w:r>
      <w:r w:rsidR="00520A84" w:rsidRPr="00EA1739">
        <w:rPr>
          <w:rFonts w:ascii="Times New Roman" w:hAnsi="Times New Roman" w:cs="Times New Roman"/>
          <w:color w:val="000000"/>
          <w:spacing w:val="1"/>
          <w:sz w:val="28"/>
          <w:szCs w:val="28"/>
          <w:shd w:val="clear" w:color="auto" w:fill="FFFFFF"/>
        </w:rPr>
        <w:t>годы, с</w:t>
      </w:r>
      <w:r w:rsidRPr="00EA1739">
        <w:rPr>
          <w:rFonts w:ascii="Times New Roman" w:hAnsi="Times New Roman" w:cs="Times New Roman"/>
          <w:color w:val="000000"/>
          <w:spacing w:val="1"/>
          <w:sz w:val="28"/>
          <w:szCs w:val="28"/>
          <w:shd w:val="clear" w:color="auto" w:fill="FFFFFF"/>
        </w:rPr>
        <w:t xml:space="preserve"> целью дальнейшего снижения младенческой смертности и инвалидизации будет расширен комплекс диагностических процедур по выявлению генетических патологий как на ранних сроках беременности, так и в неона</w:t>
      </w:r>
      <w:r w:rsidR="00C52E7B">
        <w:rPr>
          <w:rFonts w:ascii="Times New Roman" w:hAnsi="Times New Roman" w:cs="Times New Roman"/>
          <w:color w:val="000000"/>
          <w:spacing w:val="1"/>
          <w:sz w:val="28"/>
          <w:szCs w:val="28"/>
          <w:shd w:val="clear" w:color="auto" w:fill="FFFFFF"/>
        </w:rPr>
        <w:t>та</w:t>
      </w:r>
      <w:r w:rsidRPr="00EA1739">
        <w:rPr>
          <w:rFonts w:ascii="Times New Roman" w:hAnsi="Times New Roman" w:cs="Times New Roman"/>
          <w:color w:val="000000"/>
          <w:spacing w:val="1"/>
          <w:sz w:val="28"/>
          <w:szCs w:val="28"/>
          <w:shd w:val="clear" w:color="auto" w:fill="FFFFFF"/>
        </w:rPr>
        <w:t>льном периоде (по показаниям будет расширена панель неонатального диагностического скрининга). Увеличится перечень выполняемых высокотехнологических медицинских услуг у детей с врожденными аномалиями и тяжелыми патологиями. Будет принят комплекс мероприятий по развитию служб неонатологии, ортопедии, детской неврологии и психиатрии, и трансплантологии с учетом лучшей мировой практики.</w:t>
      </w:r>
      <w:r w:rsidR="00307699" w:rsidRPr="00EA1739">
        <w:rPr>
          <w:rFonts w:ascii="Times New Roman" w:hAnsi="Times New Roman" w:cs="Times New Roman"/>
          <w:color w:val="000000"/>
          <w:spacing w:val="1"/>
          <w:sz w:val="28"/>
          <w:szCs w:val="28"/>
          <w:shd w:val="clear" w:color="auto" w:fill="FFFFFF"/>
        </w:rPr>
        <w:t xml:space="preserve"> </w:t>
      </w:r>
    </w:p>
    <w:p w14:paraId="382500C4" w14:textId="77777777" w:rsidR="00307699" w:rsidRPr="00EA1739" w:rsidRDefault="00307699" w:rsidP="00E955E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EA1739">
        <w:rPr>
          <w:rFonts w:ascii="Times New Roman" w:eastAsia="TimesNewRomanPSMT" w:hAnsi="Times New Roman" w:cs="Times New Roman"/>
          <w:sz w:val="28"/>
          <w:szCs w:val="28"/>
        </w:rPr>
        <w:t>Согласно Концепции развития здравоохранения Республики Казахстан</w:t>
      </w:r>
      <w:r w:rsidR="008332FD" w:rsidRPr="00EA1739">
        <w:rPr>
          <w:rFonts w:ascii="Times New Roman" w:eastAsia="TimesNewRomanPSMT" w:hAnsi="Times New Roman" w:cs="Times New Roman"/>
          <w:sz w:val="28"/>
          <w:szCs w:val="28"/>
        </w:rPr>
        <w:t xml:space="preserve"> до 2026 года</w:t>
      </w:r>
      <w:r w:rsidRPr="00EA1739">
        <w:rPr>
          <w:rFonts w:ascii="Times New Roman" w:eastAsia="TimesNewRomanPSMT" w:hAnsi="Times New Roman" w:cs="Times New Roman"/>
          <w:sz w:val="28"/>
          <w:szCs w:val="28"/>
        </w:rPr>
        <w:t>, врожденные пороки развития занимают в течение последних лет 2- место в структуре младенческой смертности, что требует совершенствования пренатального УЗИ скрининга и развития неонатальной хирургии.</w:t>
      </w:r>
      <w:r w:rsidR="00E955E7" w:rsidRPr="00EA1739">
        <w:rPr>
          <w:rFonts w:ascii="Times New Roman" w:eastAsia="TimesNewRomanPSMT" w:hAnsi="Times New Roman" w:cs="Times New Roman"/>
          <w:sz w:val="28"/>
          <w:szCs w:val="28"/>
        </w:rPr>
        <w:t xml:space="preserve"> </w:t>
      </w:r>
      <w:r w:rsidRPr="00EA1739">
        <w:rPr>
          <w:rFonts w:ascii="Times New Roman" w:eastAsia="TimesNewRomanPSMT" w:hAnsi="Times New Roman" w:cs="Times New Roman"/>
          <w:sz w:val="28"/>
          <w:szCs w:val="28"/>
        </w:rPr>
        <w:t>Сравнительный анализ заболеваний, обусловивших первичную инвалидность среди детского населения, за 2017-2021 годы показывает, что ведущие позиции занимают врожденные пороки развития, деформации и хромосомные аномалии (2020 г. - 30,3%, 2017г. – 32,5%), болезни нервной системы (2020г. – 22%, 2017г. – 23,7%), психические расстройства (2020г. – 16,3%, 2017г. – 11,1%), эндокринные заболевания (2020г. - 6%, 2017г. – 4,8;).</w:t>
      </w:r>
    </w:p>
    <w:p w14:paraId="7E9B2063" w14:textId="77777777" w:rsidR="009B6C3C" w:rsidRPr="00EA1739" w:rsidRDefault="009B6C3C" w:rsidP="009B6C3C">
      <w:pPr>
        <w:pStyle w:val="a5"/>
        <w:autoSpaceDE w:val="0"/>
        <w:autoSpaceDN w:val="0"/>
        <w:adjustRightInd w:val="0"/>
        <w:spacing w:after="0" w:line="240" w:lineRule="auto"/>
        <w:ind w:left="0" w:firstLine="709"/>
        <w:jc w:val="both"/>
        <w:rPr>
          <w:rFonts w:ascii="Times New Roman" w:hAnsi="Times New Roman" w:cs="Times New Roman"/>
          <w:sz w:val="28"/>
          <w:szCs w:val="28"/>
        </w:rPr>
      </w:pPr>
      <w:r w:rsidRPr="00EA1739">
        <w:rPr>
          <w:rFonts w:ascii="Times New Roman" w:hAnsi="Times New Roman" w:cs="Times New Roman"/>
          <w:sz w:val="28"/>
          <w:szCs w:val="28"/>
        </w:rPr>
        <w:t>Согласно Глобального плана действий на 2014-2019 гг. «Всеобщий до</w:t>
      </w:r>
      <w:r w:rsidR="005F533C" w:rsidRPr="00EA1739">
        <w:rPr>
          <w:rFonts w:ascii="Times New Roman" w:hAnsi="Times New Roman" w:cs="Times New Roman"/>
          <w:sz w:val="28"/>
          <w:szCs w:val="28"/>
        </w:rPr>
        <w:t xml:space="preserve">ступ к здоровью глаз», </w:t>
      </w:r>
      <w:r w:rsidR="004113C4" w:rsidRPr="00EA1739">
        <w:rPr>
          <w:rFonts w:ascii="Times New Roman" w:hAnsi="Times New Roman" w:cs="Times New Roman"/>
          <w:sz w:val="28"/>
          <w:szCs w:val="28"/>
        </w:rPr>
        <w:t>принятой</w:t>
      </w:r>
      <w:r w:rsidR="00307699" w:rsidRPr="00EA1739">
        <w:rPr>
          <w:rFonts w:ascii="Times New Roman" w:hAnsi="Times New Roman" w:cs="Times New Roman"/>
          <w:sz w:val="28"/>
          <w:szCs w:val="28"/>
        </w:rPr>
        <w:t xml:space="preserve"> </w:t>
      </w:r>
      <w:r w:rsidRPr="00EA1739">
        <w:rPr>
          <w:rFonts w:ascii="Times New Roman" w:hAnsi="Times New Roman" w:cs="Times New Roman"/>
          <w:sz w:val="28"/>
          <w:szCs w:val="28"/>
        </w:rPr>
        <w:t xml:space="preserve">Шестьдесят шестой сессией Всемирной ассамблеи здравоохранения, обеспечение эффективной и доступной системы офтальмологической помощи – ключевой фактор эффективного контроля за нарушением функции зрения, в том числе слепоты. В этой связи предпочтение отдается скорее укреплению системы офтальмологической помощи посредством ее интеграции в систему здравоохранения, нежели посредством ее оказания методом </w:t>
      </w:r>
      <w:r w:rsidR="00520A84" w:rsidRPr="00EA1739">
        <w:rPr>
          <w:rFonts w:ascii="Times New Roman" w:hAnsi="Times New Roman" w:cs="Times New Roman"/>
          <w:sz w:val="28"/>
          <w:szCs w:val="28"/>
        </w:rPr>
        <w:t>реализации,</w:t>
      </w:r>
      <w:r w:rsidRPr="00EA1739">
        <w:rPr>
          <w:rFonts w:ascii="Times New Roman" w:hAnsi="Times New Roman" w:cs="Times New Roman"/>
          <w:sz w:val="28"/>
          <w:szCs w:val="28"/>
        </w:rPr>
        <w:t xml:space="preserve"> соответствующей «вертикальной» программы. В настоящее время есть множество данных, свидетельствующих о том, что комплексная офтальмологическая помощь должна стать неотъемлемой частью первичной медико-санитарной помощи и работы по развитию систем здравоохранения. Работа сектора здравоохранения на международном уровне за последние несколько лет характеризуется постоянным смещением акцента в сторону развития систем здравоохранения и повышением внимания к преимуществам, которые можно получить посредством объединения компетенций и специальностей, существующих в секторе здравоохранения. </w:t>
      </w:r>
      <w:r w:rsidRPr="00EA1739">
        <w:rPr>
          <w:rFonts w:ascii="Times New Roman" w:hAnsi="Times New Roman" w:cs="Times New Roman"/>
          <w:bCs/>
          <w:sz w:val="28"/>
          <w:szCs w:val="28"/>
        </w:rPr>
        <w:t>Основная цель</w:t>
      </w:r>
      <w:r w:rsidRPr="00EA1739">
        <w:rPr>
          <w:rFonts w:ascii="Times New Roman" w:hAnsi="Times New Roman" w:cs="Times New Roman"/>
          <w:b/>
          <w:bCs/>
          <w:sz w:val="28"/>
          <w:szCs w:val="28"/>
        </w:rPr>
        <w:t xml:space="preserve"> </w:t>
      </w:r>
      <w:r w:rsidRPr="00EA1739">
        <w:rPr>
          <w:rFonts w:ascii="Times New Roman" w:hAnsi="Times New Roman" w:cs="Times New Roman"/>
          <w:sz w:val="28"/>
          <w:szCs w:val="28"/>
        </w:rPr>
        <w:t xml:space="preserve">плана заключается в сокращении предупреждаемых нарушений зрения в качестве глобальной общественной проблемы здравоохранения и </w:t>
      </w:r>
      <w:r w:rsidRPr="00EA1739">
        <w:rPr>
          <w:rFonts w:ascii="Times New Roman" w:hAnsi="Times New Roman" w:cs="Times New Roman"/>
          <w:sz w:val="28"/>
          <w:szCs w:val="28"/>
        </w:rPr>
        <w:lastRenderedPageBreak/>
        <w:t xml:space="preserve">обеспечении доступа к службам восстановления здоровья для людей с нарушением зрения </w:t>
      </w:r>
      <w:r w:rsidR="004F6225" w:rsidRPr="00EA1739">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{"citationItems":[{"id":"ITEM-1","itemData":{"id":"ITEM-1","issued":{"date-parts":[["2019"]]},"number-of-pages":"120","title":"Всемирная Организация Здравоохранения. Всеобщий доступ к здоровью глаз. Глобальный план действий на 2014-2019 гг.","type":"book"},"uris":["http://www.mendeley.com/documents/?uuid=55d9fcc4-cd9e-4154-943f-c96d9b05d3e3"]}],"mendeley":{"formattedCitation":"[149]","plainTextFormattedCitation":"[149]","previouslyFormattedCitation":"[149]"},"properties":{"noteIndex":0},"schema":"https://github.com/citation-style-language/schema/raw/master/csl-citation.json"}</w:instrText>
      </w:r>
      <w:r w:rsidR="004F6225" w:rsidRPr="00EA1739">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[149]</w:t>
      </w:r>
      <w:r w:rsidR="004F6225" w:rsidRPr="00EA1739">
        <w:rPr>
          <w:rFonts w:ascii="Times New Roman" w:hAnsi="Times New Roman" w:cs="Times New Roman"/>
          <w:sz w:val="28"/>
          <w:szCs w:val="28"/>
        </w:rPr>
        <w:fldChar w:fldCharType="end"/>
      </w:r>
      <w:r w:rsidRPr="00EA1739">
        <w:rPr>
          <w:rFonts w:ascii="Times New Roman" w:hAnsi="Times New Roman" w:cs="Times New Roman"/>
          <w:sz w:val="28"/>
          <w:szCs w:val="28"/>
        </w:rPr>
        <w:t>.</w:t>
      </w:r>
    </w:p>
    <w:p w14:paraId="20367738" w14:textId="77777777" w:rsidR="005F533C" w:rsidRPr="00EA1739" w:rsidRDefault="005F533C" w:rsidP="005F533C">
      <w:pPr>
        <w:pStyle w:val="a5"/>
        <w:spacing w:after="0" w:line="240" w:lineRule="auto"/>
        <w:ind w:left="0" w:firstLine="709"/>
        <w:jc w:val="both"/>
        <w:rPr>
          <w:rFonts w:ascii="Times New Roman" w:hAnsi="Times New Roman" w:cs="Times New Roman"/>
          <w:color w:val="000000"/>
          <w:sz w:val="28"/>
          <w:szCs w:val="28"/>
        </w:rPr>
      </w:pPr>
      <w:r w:rsidRPr="00EA1739">
        <w:rPr>
          <w:rFonts w:ascii="Times New Roman" w:hAnsi="Times New Roman" w:cs="Times New Roman"/>
          <w:color w:val="000000"/>
          <w:sz w:val="28"/>
          <w:szCs w:val="28"/>
        </w:rPr>
        <w:t>Основным законодательным документом, регулирующим общественные отношения в области здравоохранения в целях реализации конституционного права граждан Республики Казахстан, является Кодекс от 7 июля 2020 года №360-</w:t>
      </w:r>
      <w:r w:rsidRPr="00EA1739">
        <w:rPr>
          <w:rFonts w:ascii="Times New Roman" w:hAnsi="Times New Roman" w:cs="Times New Roman"/>
          <w:color w:val="000000"/>
          <w:sz w:val="28"/>
          <w:szCs w:val="28"/>
          <w:lang w:val="en-US"/>
        </w:rPr>
        <w:t>VI</w:t>
      </w:r>
      <w:r w:rsidRPr="00EA1739">
        <w:rPr>
          <w:rFonts w:ascii="Times New Roman" w:hAnsi="Times New Roman" w:cs="Times New Roman"/>
          <w:color w:val="000000"/>
          <w:sz w:val="28"/>
          <w:szCs w:val="28"/>
        </w:rPr>
        <w:t xml:space="preserve"> «О здоровье народа и системе здравоохранения». Одним из основных принципов законодательства Республики Казахстан в области здравоохранения является охрана материнства и детства.</w:t>
      </w:r>
    </w:p>
    <w:p w14:paraId="64885F8E" w14:textId="77777777" w:rsidR="005F533C" w:rsidRPr="00EA1739" w:rsidRDefault="005F533C" w:rsidP="005F533C">
      <w:pPr>
        <w:spacing w:after="0" w:line="240" w:lineRule="auto"/>
        <w:ind w:firstLine="709"/>
        <w:jc w:val="both"/>
        <w:rPr>
          <w:rFonts w:ascii="Times New Roman" w:eastAsia="Times New Roman" w:hAnsi="Times New Roman" w:cs="Times New Roman"/>
          <w:sz w:val="28"/>
          <w:szCs w:val="28"/>
        </w:rPr>
      </w:pPr>
      <w:r w:rsidRPr="00EA1739">
        <w:rPr>
          <w:rFonts w:ascii="Times New Roman" w:eastAsia="Times New Roman" w:hAnsi="Times New Roman" w:cs="Times New Roman"/>
          <w:sz w:val="28"/>
          <w:szCs w:val="28"/>
        </w:rPr>
        <w:t>В Республике Казахстан установлена трехуровневая система оказания медицинской помощи:</w:t>
      </w:r>
      <w:r w:rsidRPr="00EA1739">
        <w:rPr>
          <w:rFonts w:ascii="Times New Roman" w:eastAsia="Times New Roman" w:hAnsi="Times New Roman" w:cs="Times New Roman"/>
          <w:sz w:val="28"/>
          <w:szCs w:val="28"/>
          <w:lang w:val="en-US"/>
        </w:rPr>
        <w:t> </w:t>
      </w:r>
      <w:r w:rsidRPr="00EA1739">
        <w:rPr>
          <w:rFonts w:ascii="Times New Roman" w:eastAsia="Times New Roman" w:hAnsi="Times New Roman" w:cs="Times New Roman"/>
          <w:sz w:val="28"/>
          <w:szCs w:val="28"/>
        </w:rPr>
        <w:t xml:space="preserve"> </w:t>
      </w:r>
      <w:r w:rsidRPr="00EA1739">
        <w:rPr>
          <w:rFonts w:ascii="Times New Roman" w:eastAsia="Times New Roman" w:hAnsi="Times New Roman" w:cs="Times New Roman"/>
          <w:sz w:val="28"/>
          <w:szCs w:val="28"/>
        </w:rPr>
        <w:br/>
        <w:t xml:space="preserve">1) первичный уровень – уровень оказания медицинской помощи специалистами первичной медико-санитарной помощи в амбулаторных, </w:t>
      </w:r>
      <w:proofErr w:type="spellStart"/>
      <w:r w:rsidRPr="00EA1739">
        <w:rPr>
          <w:rFonts w:ascii="Times New Roman" w:eastAsia="Times New Roman" w:hAnsi="Times New Roman" w:cs="Times New Roman"/>
          <w:sz w:val="28"/>
          <w:szCs w:val="28"/>
        </w:rPr>
        <w:t>стационарозамещающих</w:t>
      </w:r>
      <w:proofErr w:type="spellEnd"/>
      <w:r w:rsidRPr="00EA1739">
        <w:rPr>
          <w:rFonts w:ascii="Times New Roman" w:eastAsia="Times New Roman" w:hAnsi="Times New Roman" w:cs="Times New Roman"/>
          <w:sz w:val="28"/>
          <w:szCs w:val="28"/>
        </w:rPr>
        <w:t xml:space="preserve"> условиях и на дому;</w:t>
      </w:r>
      <w:r w:rsidRPr="00EA1739">
        <w:rPr>
          <w:rFonts w:ascii="Times New Roman" w:eastAsia="Times New Roman" w:hAnsi="Times New Roman" w:cs="Times New Roman"/>
          <w:sz w:val="28"/>
          <w:szCs w:val="28"/>
          <w:lang w:val="en-US"/>
        </w:rPr>
        <w:t> </w:t>
      </w:r>
      <w:r w:rsidRPr="00EA1739">
        <w:rPr>
          <w:rFonts w:ascii="Times New Roman" w:eastAsia="Times New Roman" w:hAnsi="Times New Roman" w:cs="Times New Roman"/>
          <w:sz w:val="28"/>
          <w:szCs w:val="28"/>
        </w:rPr>
        <w:t xml:space="preserve"> </w:t>
      </w:r>
      <w:r w:rsidRPr="00EA1739">
        <w:rPr>
          <w:rFonts w:ascii="Times New Roman" w:eastAsia="Times New Roman" w:hAnsi="Times New Roman" w:cs="Times New Roman"/>
          <w:sz w:val="28"/>
          <w:szCs w:val="28"/>
        </w:rPr>
        <w:br/>
        <w:t xml:space="preserve">2) вторичный уровень – уровень оказания медицинской помощи профильными специалистами, осуществляющими специализированную медицинскую помощь в амбулаторных, </w:t>
      </w:r>
      <w:proofErr w:type="spellStart"/>
      <w:r w:rsidRPr="00EA1739">
        <w:rPr>
          <w:rFonts w:ascii="Times New Roman" w:eastAsia="Times New Roman" w:hAnsi="Times New Roman" w:cs="Times New Roman"/>
          <w:sz w:val="28"/>
          <w:szCs w:val="28"/>
        </w:rPr>
        <w:t>стационарозамещающих</w:t>
      </w:r>
      <w:proofErr w:type="spellEnd"/>
      <w:r w:rsidRPr="00EA1739">
        <w:rPr>
          <w:rFonts w:ascii="Times New Roman" w:eastAsia="Times New Roman" w:hAnsi="Times New Roman" w:cs="Times New Roman"/>
          <w:sz w:val="28"/>
          <w:szCs w:val="28"/>
        </w:rPr>
        <w:t xml:space="preserve"> и стационарных условиях, в том числе по направлению специалистов, оказывающих медицинскую помощь на первичном уровне;  </w:t>
      </w:r>
      <w:r w:rsidRPr="00EA1739">
        <w:rPr>
          <w:rFonts w:ascii="Times New Roman" w:eastAsia="Times New Roman" w:hAnsi="Times New Roman" w:cs="Times New Roman"/>
          <w:sz w:val="28"/>
          <w:szCs w:val="28"/>
        </w:rPr>
        <w:br/>
        <w:t xml:space="preserve">3) третичный уровень – уровень оказания медицинской помощи профильными специалистами, осуществляющими специализированную медицинскую помощь с применением высокотехнологичных медицинских услуг, в амбулаторных, </w:t>
      </w:r>
      <w:proofErr w:type="spellStart"/>
      <w:r w:rsidRPr="00EA1739">
        <w:rPr>
          <w:rFonts w:ascii="Times New Roman" w:eastAsia="Times New Roman" w:hAnsi="Times New Roman" w:cs="Times New Roman"/>
          <w:sz w:val="28"/>
          <w:szCs w:val="28"/>
        </w:rPr>
        <w:t>стационарозамещающих</w:t>
      </w:r>
      <w:proofErr w:type="spellEnd"/>
      <w:r w:rsidRPr="00EA1739">
        <w:rPr>
          <w:rFonts w:ascii="Times New Roman" w:eastAsia="Times New Roman" w:hAnsi="Times New Roman" w:cs="Times New Roman"/>
          <w:sz w:val="28"/>
          <w:szCs w:val="28"/>
        </w:rPr>
        <w:t xml:space="preserve"> и стационарных условиях, в том числе по направлению специалистов первичного и вторичного уровней.</w:t>
      </w:r>
    </w:p>
    <w:p w14:paraId="5EC6BDF9" w14:textId="77777777" w:rsidR="000332EF" w:rsidRPr="00EA1739" w:rsidRDefault="000332EF" w:rsidP="005F533C">
      <w:pPr>
        <w:spacing w:after="0" w:line="240" w:lineRule="auto"/>
        <w:ind w:firstLine="709"/>
        <w:jc w:val="both"/>
        <w:rPr>
          <w:rFonts w:ascii="Times New Roman" w:hAnsi="Times New Roman" w:cs="Times New Roman"/>
          <w:color w:val="000000"/>
          <w:sz w:val="28"/>
          <w:szCs w:val="28"/>
        </w:rPr>
      </w:pPr>
      <w:r w:rsidRPr="00EA1739">
        <w:rPr>
          <w:rFonts w:ascii="Times New Roman" w:eastAsia="Times New Roman" w:hAnsi="Times New Roman" w:cs="Times New Roman"/>
          <w:sz w:val="28"/>
          <w:szCs w:val="28"/>
        </w:rPr>
        <w:t xml:space="preserve">Высокоспециализированная медицинская помощь детям с врожденной катарактой оказывается в стационарных условиях врачами по специальности «Офтальмология детская» в детском отделении Казахского научно-исследовательского института глазных болезней. </w:t>
      </w:r>
    </w:p>
    <w:p w14:paraId="0972EF2C" w14:textId="77777777" w:rsidR="009B6C3C" w:rsidRPr="00EA1739" w:rsidRDefault="005F533C" w:rsidP="008332FD">
      <w:pPr>
        <w:pStyle w:val="a5"/>
        <w:spacing w:after="0" w:line="240" w:lineRule="auto"/>
        <w:ind w:left="0" w:firstLine="709"/>
        <w:jc w:val="both"/>
        <w:rPr>
          <w:rFonts w:ascii="Times New Roman" w:eastAsia="Times New Roman" w:hAnsi="Times New Roman" w:cs="Times New Roman"/>
          <w:sz w:val="28"/>
          <w:szCs w:val="28"/>
        </w:rPr>
      </w:pPr>
      <w:r w:rsidRPr="00EA1739">
        <w:rPr>
          <w:rFonts w:ascii="Times New Roman" w:eastAsia="Times New Roman" w:hAnsi="Times New Roman" w:cs="Times New Roman"/>
          <w:sz w:val="28"/>
          <w:szCs w:val="28"/>
        </w:rPr>
        <w:t>Маршрут оказания медицинской помощи пациентам на первичном, вторичном и третичном уровнях в разрезе профилей устанавливается местными органами государственного управления здравоохранением областей, городов республиканского значения и столицы в соответствии с правилами и стандартами оказания медицинской помощи. Стандарт организации оказания медицинской помощи – нормативный правовой акт, устанавливающий требования и правила к процессам организации оказания медицинской помощи в соответствии с законодательством Республики Казахстан в области здравоохранения.</w:t>
      </w:r>
      <w:r w:rsidR="008332FD" w:rsidRPr="00EA1739">
        <w:rPr>
          <w:rFonts w:ascii="Times New Roman" w:eastAsia="Times New Roman" w:hAnsi="Times New Roman" w:cs="Times New Roman"/>
          <w:sz w:val="28"/>
          <w:szCs w:val="28"/>
        </w:rPr>
        <w:t xml:space="preserve"> </w:t>
      </w:r>
      <w:r w:rsidR="009B6C3C" w:rsidRPr="00EA1739">
        <w:rPr>
          <w:rFonts w:ascii="Times New Roman" w:hAnsi="Times New Roman" w:cs="Times New Roman"/>
          <w:sz w:val="28"/>
          <w:szCs w:val="28"/>
        </w:rPr>
        <w:t>Организация офтальмологической помощи населению Республики Казахстан, включая детское, осуществляется в соответствии со Стандартом организации оказания офтальмологической помощи от 25 декабря 2015 года № 1023(зарегистрирован в Министерстве юстиции Республики Казахстан 26 января 2016 года № 12923). Офтальмологическая помощь обеспечивается поддержкой государства в рамках гарантированного объема бесплатной медицинской помощи. Исходя из потребностей, офтальмологическая помощь оказывается в следующих формах:</w:t>
      </w:r>
    </w:p>
    <w:p w14:paraId="194E2C2D" w14:textId="77777777" w:rsidR="009B6C3C" w:rsidRPr="00EA1739" w:rsidRDefault="009B6C3C" w:rsidP="00CA35C9">
      <w:pPr>
        <w:pStyle w:val="a5"/>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EA1739">
        <w:rPr>
          <w:rFonts w:ascii="Times New Roman" w:hAnsi="Times New Roman" w:cs="Times New Roman"/>
          <w:sz w:val="28"/>
          <w:szCs w:val="28"/>
        </w:rPr>
        <w:t>амбулаторно-поликлиническая помощь, в том числе первичная медико-санитарная помощь и консультативно-диагностическая помощь;</w:t>
      </w:r>
    </w:p>
    <w:p w14:paraId="67016EDF" w14:textId="77777777" w:rsidR="009B6C3C" w:rsidRPr="00EA1739" w:rsidRDefault="009B6C3C" w:rsidP="00CA35C9">
      <w:pPr>
        <w:pStyle w:val="a5"/>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r w:rsidRPr="00EA1739">
        <w:rPr>
          <w:rFonts w:ascii="Times New Roman" w:hAnsi="Times New Roman" w:cs="Times New Roman"/>
          <w:sz w:val="28"/>
          <w:szCs w:val="28"/>
        </w:rPr>
        <w:lastRenderedPageBreak/>
        <w:t>стационарная помощь;</w:t>
      </w:r>
    </w:p>
    <w:p w14:paraId="3D074784" w14:textId="77777777" w:rsidR="009B6C3C" w:rsidRPr="00EA1739" w:rsidRDefault="009B6C3C" w:rsidP="00CA35C9">
      <w:pPr>
        <w:pStyle w:val="a5"/>
        <w:numPr>
          <w:ilvl w:val="0"/>
          <w:numId w:val="9"/>
        </w:numPr>
        <w:autoSpaceDE w:val="0"/>
        <w:autoSpaceDN w:val="0"/>
        <w:adjustRightInd w:val="0"/>
        <w:spacing w:after="0" w:line="240" w:lineRule="auto"/>
        <w:ind w:left="0" w:firstLine="709"/>
        <w:jc w:val="both"/>
        <w:rPr>
          <w:rFonts w:ascii="Times New Roman" w:hAnsi="Times New Roman" w:cs="Times New Roman"/>
          <w:sz w:val="28"/>
          <w:szCs w:val="28"/>
        </w:rPr>
      </w:pPr>
      <w:proofErr w:type="spellStart"/>
      <w:r w:rsidRPr="00EA1739">
        <w:rPr>
          <w:rFonts w:ascii="Times New Roman" w:hAnsi="Times New Roman" w:cs="Times New Roman"/>
          <w:sz w:val="28"/>
          <w:szCs w:val="28"/>
        </w:rPr>
        <w:t>стационарзамещающая</w:t>
      </w:r>
      <w:proofErr w:type="spellEnd"/>
      <w:r w:rsidRPr="00EA1739">
        <w:rPr>
          <w:rFonts w:ascii="Times New Roman" w:hAnsi="Times New Roman" w:cs="Times New Roman"/>
          <w:sz w:val="28"/>
          <w:szCs w:val="28"/>
        </w:rPr>
        <w:t xml:space="preserve"> помощь.</w:t>
      </w:r>
    </w:p>
    <w:p w14:paraId="5B4F5902" w14:textId="77777777" w:rsidR="009B6C3C" w:rsidRPr="00EA1739" w:rsidRDefault="009B6C3C" w:rsidP="009B6C3C">
      <w:pPr>
        <w:autoSpaceDE w:val="0"/>
        <w:autoSpaceDN w:val="0"/>
        <w:adjustRightInd w:val="0"/>
        <w:spacing w:after="0" w:line="240" w:lineRule="auto"/>
        <w:ind w:firstLine="709"/>
        <w:jc w:val="both"/>
        <w:rPr>
          <w:rFonts w:ascii="Times New Roman" w:hAnsi="Times New Roman" w:cs="Times New Roman"/>
          <w:sz w:val="28"/>
          <w:szCs w:val="28"/>
        </w:rPr>
      </w:pPr>
      <w:r w:rsidRPr="00EA1739">
        <w:rPr>
          <w:rFonts w:ascii="Times New Roman" w:hAnsi="Times New Roman" w:cs="Times New Roman"/>
          <w:sz w:val="28"/>
          <w:szCs w:val="28"/>
        </w:rPr>
        <w:t>Первый уровень оказания медицинской помощи — первичная медико-санитарная и консультативно-диагностическая помощь — осуществляется на уровне первичного звена здравоохранения в организациях первичной медико-санитарной помощи на базе поликлиник и консультативно-диагностических отделений больниц. Функции первичного звена офтальмологической помощи: оказание первичной специализированной офтальмологической медицинской помощи, в том числе неотложной; врачебное и медсестринское наблюдение за взрослым и детским населением; первичное и повторное обследование пациента с проведением инструментальных и общих лабораторных исследований; диспансерное наблюдение за хроническими больными; раннее выявление заболеваний, своевременное амбулаторное обследование, лечение и реабилитация больных с заболеваниями органа зрения; проведение профилактических медицинских осмотров населения.</w:t>
      </w:r>
    </w:p>
    <w:p w14:paraId="0E169B90" w14:textId="77777777" w:rsidR="009B6C3C" w:rsidRPr="00EA1739" w:rsidRDefault="009B6C3C" w:rsidP="009B6C3C">
      <w:pPr>
        <w:autoSpaceDE w:val="0"/>
        <w:autoSpaceDN w:val="0"/>
        <w:adjustRightInd w:val="0"/>
        <w:spacing w:after="0" w:line="240" w:lineRule="auto"/>
        <w:ind w:firstLine="709"/>
        <w:jc w:val="both"/>
        <w:rPr>
          <w:rFonts w:ascii="Times New Roman" w:hAnsi="Times New Roman" w:cs="Times New Roman"/>
          <w:sz w:val="28"/>
          <w:szCs w:val="28"/>
        </w:rPr>
      </w:pPr>
      <w:r w:rsidRPr="00EA1739">
        <w:rPr>
          <w:rFonts w:ascii="Times New Roman" w:hAnsi="Times New Roman" w:cs="Times New Roman"/>
          <w:sz w:val="28"/>
          <w:szCs w:val="28"/>
        </w:rPr>
        <w:t xml:space="preserve">Стационарная форма оказания офтальмологической помощи осуществляется в отделениях больниц, по направлению специалистов медицинских учреждений первого уровня либо при самостоятельном обращении, включая неотложные состояния. Учреждениями данного уровня осуществляется специализированная и </w:t>
      </w:r>
      <w:r w:rsidR="00D84959" w:rsidRPr="00EA1739">
        <w:rPr>
          <w:rFonts w:ascii="Times New Roman" w:hAnsi="Times New Roman" w:cs="Times New Roman"/>
          <w:sz w:val="28"/>
          <w:szCs w:val="28"/>
        </w:rPr>
        <w:t>высокоспециализированная офтальмологическая</w:t>
      </w:r>
      <w:r w:rsidRPr="00EA1739">
        <w:rPr>
          <w:rFonts w:ascii="Times New Roman" w:hAnsi="Times New Roman" w:cs="Times New Roman"/>
          <w:sz w:val="28"/>
          <w:szCs w:val="28"/>
        </w:rPr>
        <w:t xml:space="preserve"> помощь с круглосуточным медицинским наблюдением.</w:t>
      </w:r>
    </w:p>
    <w:p w14:paraId="145AA421" w14:textId="77777777" w:rsidR="009B6C3C" w:rsidRPr="00EA1739" w:rsidRDefault="00D802DE" w:rsidP="009B6C3C">
      <w:pPr>
        <w:pStyle w:val="Default"/>
        <w:ind w:firstLine="709"/>
        <w:jc w:val="both"/>
        <w:rPr>
          <w:sz w:val="28"/>
          <w:szCs w:val="28"/>
        </w:rPr>
      </w:pPr>
      <w:r w:rsidRPr="00EA1739">
        <w:rPr>
          <w:sz w:val="28"/>
          <w:szCs w:val="28"/>
        </w:rPr>
        <w:t>Госпитализация пациентов осуществляется в рамках приказа Министра здравоохранения Республики Казахстан от 24 марта 2022 года № ҚР-ДСМ-27 «Об утверждении Стандарта оказания медицинской помощи в стационарных условиях в Республике Казахстан», и приказа Министра здравоохранения Республики Казахстан от 11 декабря 2020 года №</w:t>
      </w:r>
      <w:r w:rsidR="009B6C3C" w:rsidRPr="00EA1739">
        <w:rPr>
          <w:sz w:val="28"/>
          <w:szCs w:val="28"/>
        </w:rPr>
        <w:t xml:space="preserve"> </w:t>
      </w:r>
      <w:r w:rsidRPr="00EA1739">
        <w:rPr>
          <w:sz w:val="28"/>
          <w:szCs w:val="28"/>
        </w:rPr>
        <w:t>ҚР-ДСМ-258/2020 «Об утверждении перечня заболеваний, при которых специализированная медицинская помощь в стационарных условиях оказывается в плановой форме». Госпитализация пациента с врожденной катарактой в организацию здравоохранения осуществляется за счет гарантированного объема бесп</w:t>
      </w:r>
      <w:r w:rsidR="003F4139" w:rsidRPr="00EA1739">
        <w:rPr>
          <w:sz w:val="28"/>
          <w:szCs w:val="28"/>
        </w:rPr>
        <w:t>латной медицинской помощи (</w:t>
      </w:r>
      <w:r w:rsidRPr="00EA1739">
        <w:rPr>
          <w:sz w:val="28"/>
          <w:szCs w:val="28"/>
        </w:rPr>
        <w:t>ГОМБП)</w:t>
      </w:r>
      <w:r w:rsidR="001B57F3" w:rsidRPr="00EA1739">
        <w:rPr>
          <w:sz w:val="28"/>
          <w:szCs w:val="28"/>
        </w:rPr>
        <w:t xml:space="preserve"> и</w:t>
      </w:r>
      <w:r w:rsidR="006977A4" w:rsidRPr="00EA1739">
        <w:rPr>
          <w:sz w:val="28"/>
          <w:szCs w:val="28"/>
        </w:rPr>
        <w:t xml:space="preserve"> </w:t>
      </w:r>
      <w:r w:rsidR="00C42170" w:rsidRPr="00EA1739">
        <w:rPr>
          <w:sz w:val="28"/>
          <w:szCs w:val="28"/>
        </w:rPr>
        <w:t>обязательного социального медицинского страхования (ОСМС)</w:t>
      </w:r>
      <w:r w:rsidR="00A72214" w:rsidRPr="00EA1739">
        <w:rPr>
          <w:sz w:val="28"/>
          <w:szCs w:val="28"/>
        </w:rPr>
        <w:t xml:space="preserve">. </w:t>
      </w:r>
    </w:p>
    <w:p w14:paraId="74573E08" w14:textId="77777777" w:rsidR="00A01F99" w:rsidRPr="00EA1739" w:rsidRDefault="00A01F99" w:rsidP="009B6C3C">
      <w:pPr>
        <w:pStyle w:val="Default"/>
        <w:ind w:firstLine="709"/>
        <w:jc w:val="both"/>
        <w:rPr>
          <w:sz w:val="28"/>
          <w:szCs w:val="28"/>
        </w:rPr>
      </w:pPr>
      <w:r w:rsidRPr="00EA1739">
        <w:rPr>
          <w:sz w:val="28"/>
          <w:szCs w:val="28"/>
        </w:rPr>
        <w:t>Врожденной катаракте присваивается код Международной статистической классификации</w:t>
      </w:r>
      <w:r w:rsidR="003D1E2C" w:rsidRPr="00EA1739">
        <w:rPr>
          <w:sz w:val="28"/>
          <w:szCs w:val="28"/>
        </w:rPr>
        <w:t xml:space="preserve"> болезней и проблем, связанных со здоровьем</w:t>
      </w:r>
      <w:r w:rsidR="003F4139" w:rsidRPr="00EA1739">
        <w:rPr>
          <w:sz w:val="28"/>
          <w:szCs w:val="28"/>
        </w:rPr>
        <w:t xml:space="preserve"> 10 пересмотра (</w:t>
      </w:r>
      <w:r w:rsidR="003D1E2C" w:rsidRPr="00EA1739">
        <w:rPr>
          <w:sz w:val="28"/>
          <w:szCs w:val="28"/>
        </w:rPr>
        <w:t xml:space="preserve">МКБ-10) </w:t>
      </w:r>
      <w:r w:rsidR="003D1E2C" w:rsidRPr="00EA1739">
        <w:rPr>
          <w:sz w:val="28"/>
          <w:szCs w:val="28"/>
          <w:lang w:val="en-US"/>
        </w:rPr>
        <w:t>Q</w:t>
      </w:r>
      <w:r w:rsidR="003D1E2C" w:rsidRPr="00EA1739">
        <w:rPr>
          <w:sz w:val="28"/>
          <w:szCs w:val="28"/>
        </w:rPr>
        <w:t xml:space="preserve">12.0. Согласно приказа </w:t>
      </w:r>
      <w:proofErr w:type="spellStart"/>
      <w:r w:rsidR="003D1E2C" w:rsidRPr="00EA1739">
        <w:rPr>
          <w:sz w:val="28"/>
          <w:szCs w:val="28"/>
        </w:rPr>
        <w:t>и.о</w:t>
      </w:r>
      <w:proofErr w:type="spellEnd"/>
      <w:r w:rsidR="003D1E2C" w:rsidRPr="00EA1739">
        <w:rPr>
          <w:sz w:val="28"/>
          <w:szCs w:val="28"/>
        </w:rPr>
        <w:t xml:space="preserve">. Министра здравоохранения Республики Казахстан от 30 октября 2020 года № ҚР-ДСМ-170/2020 (зарегистрирован в Министерстве юстиции Республики Казахстан от 30 октября 2020 года №21550) «Об утверждении тарифов на медицинские услуги, предоставляемые в рамках гарантированного объема медицинской помощи и в системе обязательного социального медицинского страхования», тариф на лечение врожденной катаракты </w:t>
      </w:r>
      <w:r w:rsidR="003F4139" w:rsidRPr="00EA1739">
        <w:rPr>
          <w:sz w:val="28"/>
          <w:szCs w:val="28"/>
        </w:rPr>
        <w:t>(</w:t>
      </w:r>
      <w:r w:rsidR="003F4139" w:rsidRPr="00EA1739">
        <w:rPr>
          <w:sz w:val="28"/>
          <w:szCs w:val="28"/>
          <w:lang w:val="en-US"/>
        </w:rPr>
        <w:t>Q</w:t>
      </w:r>
      <w:r w:rsidR="003F4139" w:rsidRPr="00EA1739">
        <w:rPr>
          <w:sz w:val="28"/>
          <w:szCs w:val="28"/>
        </w:rPr>
        <w:t xml:space="preserve">12.0) </w:t>
      </w:r>
      <w:r w:rsidR="003D1E2C" w:rsidRPr="00EA1739">
        <w:rPr>
          <w:sz w:val="28"/>
          <w:szCs w:val="28"/>
        </w:rPr>
        <w:t>в стационарных условиях составляет 71805,5</w:t>
      </w:r>
      <w:r w:rsidR="003F4139" w:rsidRPr="00EA1739">
        <w:rPr>
          <w:sz w:val="28"/>
          <w:szCs w:val="28"/>
        </w:rPr>
        <w:t>2</w:t>
      </w:r>
      <w:r w:rsidR="003D1E2C" w:rsidRPr="00EA1739">
        <w:rPr>
          <w:sz w:val="28"/>
          <w:szCs w:val="28"/>
        </w:rPr>
        <w:t xml:space="preserve"> тенге. </w:t>
      </w:r>
    </w:p>
    <w:p w14:paraId="51F3B403" w14:textId="77777777" w:rsidR="005F533C" w:rsidRPr="00EA1739" w:rsidRDefault="003F4139" w:rsidP="005F533C">
      <w:pPr>
        <w:pStyle w:val="Default"/>
        <w:ind w:firstLine="709"/>
        <w:jc w:val="both"/>
        <w:rPr>
          <w:sz w:val="28"/>
          <w:szCs w:val="28"/>
        </w:rPr>
      </w:pPr>
      <w:r w:rsidRPr="00EA1739">
        <w:rPr>
          <w:sz w:val="28"/>
          <w:szCs w:val="28"/>
        </w:rPr>
        <w:t>Согласно законодательству РК, на всех этапах оказания медицинской помощи должны использоваться клинические протоколы диагностики и лечения, утвержденные Министерством здравоохранения Республики Казахстан. Однако к</w:t>
      </w:r>
      <w:r w:rsidR="005F533C" w:rsidRPr="00EA1739">
        <w:rPr>
          <w:sz w:val="28"/>
          <w:szCs w:val="28"/>
        </w:rPr>
        <w:t xml:space="preserve">линический протокол </w:t>
      </w:r>
      <w:r w:rsidRPr="00EA1739">
        <w:rPr>
          <w:sz w:val="28"/>
          <w:szCs w:val="28"/>
        </w:rPr>
        <w:t xml:space="preserve">от </w:t>
      </w:r>
      <w:r w:rsidR="005F533C" w:rsidRPr="00EA1739">
        <w:rPr>
          <w:sz w:val="28"/>
          <w:szCs w:val="28"/>
        </w:rPr>
        <w:t xml:space="preserve">15 </w:t>
      </w:r>
      <w:r w:rsidR="00D84959" w:rsidRPr="00EA1739">
        <w:rPr>
          <w:sz w:val="28"/>
          <w:szCs w:val="28"/>
        </w:rPr>
        <w:t>сентября 2017</w:t>
      </w:r>
      <w:r w:rsidRPr="00EA1739">
        <w:rPr>
          <w:sz w:val="28"/>
          <w:szCs w:val="28"/>
        </w:rPr>
        <w:t xml:space="preserve"> года Протокол №27 «Катаракта» </w:t>
      </w:r>
      <w:r w:rsidRPr="00EA1739">
        <w:rPr>
          <w:sz w:val="28"/>
          <w:szCs w:val="28"/>
        </w:rPr>
        <w:lastRenderedPageBreak/>
        <w:t xml:space="preserve">содержит информацию о врожденной катаракте только в вводной части в разделе «код(ы) МКБ-10» и разделе «Клиническая классификация». Далее представлена информация по диагностике и </w:t>
      </w:r>
      <w:r w:rsidR="00D84959" w:rsidRPr="00EA1739">
        <w:rPr>
          <w:sz w:val="28"/>
          <w:szCs w:val="28"/>
        </w:rPr>
        <w:t>лечению катаракты</w:t>
      </w:r>
      <w:r w:rsidRPr="00EA1739">
        <w:rPr>
          <w:sz w:val="28"/>
          <w:szCs w:val="28"/>
        </w:rPr>
        <w:t xml:space="preserve"> у взрослых, что не применимо у детей. </w:t>
      </w:r>
    </w:p>
    <w:p w14:paraId="0D4DC1B7" w14:textId="77777777" w:rsidR="007E6FC2" w:rsidRPr="00EA1739" w:rsidRDefault="00307699" w:rsidP="001072F3">
      <w:pPr>
        <w:tabs>
          <w:tab w:val="left" w:pos="3402"/>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EA1739">
        <w:rPr>
          <w:rFonts w:ascii="Times New Roman" w:eastAsia="TimesNewRomanPSMT" w:hAnsi="Times New Roman" w:cs="Times New Roman"/>
          <w:sz w:val="28"/>
          <w:szCs w:val="28"/>
        </w:rPr>
        <w:t>С целью ранней диагностики заболеваний у ребенка в стране реализована программа скринингового исследования новорожденных и детей раннего возраста, направленная на раннее выявление наследственных болезней, патологии слуха, отклонения психофизического развития, ретинопатию недоношенных.</w:t>
      </w:r>
      <w:r w:rsidR="00A72AB8" w:rsidRPr="00EA1739">
        <w:rPr>
          <w:rFonts w:ascii="Times New Roman" w:eastAsia="TimesNewRomanPSMT" w:hAnsi="Times New Roman" w:cs="Times New Roman"/>
          <w:sz w:val="28"/>
          <w:szCs w:val="28"/>
        </w:rPr>
        <w:t xml:space="preserve"> Однако врожденная катаракта встречается преимущественно у </w:t>
      </w:r>
      <w:r w:rsidR="00D84959" w:rsidRPr="00EA1739">
        <w:rPr>
          <w:rFonts w:ascii="Times New Roman" w:eastAsia="TimesNewRomanPSMT" w:hAnsi="Times New Roman" w:cs="Times New Roman"/>
          <w:sz w:val="28"/>
          <w:szCs w:val="28"/>
        </w:rPr>
        <w:t>доношенных детей,</w:t>
      </w:r>
      <w:r w:rsidR="00A72AB8" w:rsidRPr="00EA1739">
        <w:rPr>
          <w:rFonts w:ascii="Times New Roman" w:eastAsia="TimesNewRomanPSMT" w:hAnsi="Times New Roman" w:cs="Times New Roman"/>
          <w:sz w:val="28"/>
          <w:szCs w:val="28"/>
        </w:rPr>
        <w:t xml:space="preserve"> и они не подлежат скрининговому осмотру офтальмолога при рождении. </w:t>
      </w:r>
      <w:r w:rsidR="001B57F3" w:rsidRPr="00EA1739">
        <w:rPr>
          <w:rFonts w:ascii="Times New Roman" w:eastAsia="TimesNewRomanPSMT" w:hAnsi="Times New Roman" w:cs="Times New Roman"/>
          <w:sz w:val="28"/>
          <w:szCs w:val="28"/>
        </w:rPr>
        <w:t xml:space="preserve">Согласно приказа Министра здравоохранения Республики Казахстан от 15 декабря 2020 года </w:t>
      </w:r>
      <w:r w:rsidR="006977A4" w:rsidRPr="00EA1739">
        <w:rPr>
          <w:rFonts w:ascii="Times New Roman" w:hAnsi="Times New Roman" w:cs="Times New Roman"/>
          <w:sz w:val="28"/>
          <w:szCs w:val="28"/>
        </w:rPr>
        <w:t>№ ҚР-ДСМ 264</w:t>
      </w:r>
      <w:r w:rsidR="001B57F3" w:rsidRPr="00EA1739">
        <w:rPr>
          <w:rFonts w:ascii="Times New Roman" w:hAnsi="Times New Roman" w:cs="Times New Roman"/>
          <w:sz w:val="28"/>
          <w:szCs w:val="28"/>
        </w:rPr>
        <w:t>/2020</w:t>
      </w:r>
      <w:r w:rsidR="006977A4" w:rsidRPr="00EA1739">
        <w:rPr>
          <w:rFonts w:ascii="Times New Roman" w:hAnsi="Times New Roman" w:cs="Times New Roman"/>
          <w:sz w:val="28"/>
          <w:szCs w:val="28"/>
        </w:rPr>
        <w:t xml:space="preserve"> (зарегистрирован в Министерстве юстиции Республики Казахстан 20 декабря 2020 года №21820)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w:t>
      </w:r>
      <w:proofErr w:type="spellStart"/>
      <w:r w:rsidR="006977A4" w:rsidRPr="00EA1739">
        <w:rPr>
          <w:rFonts w:ascii="Times New Roman" w:hAnsi="Times New Roman" w:cs="Times New Roman"/>
          <w:sz w:val="28"/>
          <w:szCs w:val="28"/>
        </w:rPr>
        <w:t>послесреднего</w:t>
      </w:r>
      <w:proofErr w:type="spellEnd"/>
      <w:r w:rsidR="006977A4" w:rsidRPr="00EA1739">
        <w:rPr>
          <w:rFonts w:ascii="Times New Roman" w:hAnsi="Times New Roman" w:cs="Times New Roman"/>
          <w:sz w:val="28"/>
          <w:szCs w:val="28"/>
        </w:rPr>
        <w:t xml:space="preserve"> и высшего образования», п</w:t>
      </w:r>
      <w:r w:rsidR="00A72AB8" w:rsidRPr="00EA1739">
        <w:rPr>
          <w:rFonts w:ascii="Times New Roman" w:eastAsia="TimesNewRomanPSMT" w:hAnsi="Times New Roman" w:cs="Times New Roman"/>
          <w:sz w:val="28"/>
          <w:szCs w:val="28"/>
        </w:rPr>
        <w:t xml:space="preserve">ервый осмотр офтальмологом </w:t>
      </w:r>
      <w:r w:rsidR="006977A4" w:rsidRPr="00EA1739">
        <w:rPr>
          <w:rFonts w:ascii="Times New Roman" w:eastAsia="TimesNewRomanPSMT" w:hAnsi="Times New Roman" w:cs="Times New Roman"/>
          <w:sz w:val="28"/>
          <w:szCs w:val="28"/>
        </w:rPr>
        <w:t xml:space="preserve">ребенка с массой тела при рождении </w:t>
      </w:r>
      <w:r w:rsidR="004C377E" w:rsidRPr="00EA1739">
        <w:rPr>
          <w:rFonts w:ascii="Times New Roman" w:eastAsia="TimesNewRomanPSMT" w:hAnsi="Times New Roman" w:cs="Times New Roman"/>
          <w:sz w:val="28"/>
          <w:szCs w:val="28"/>
        </w:rPr>
        <w:t xml:space="preserve">более </w:t>
      </w:r>
      <w:r w:rsidR="006977A4" w:rsidRPr="00EA1739">
        <w:rPr>
          <w:rFonts w:ascii="Times New Roman" w:eastAsia="TimesNewRomanPSMT" w:hAnsi="Times New Roman" w:cs="Times New Roman"/>
          <w:sz w:val="28"/>
          <w:szCs w:val="28"/>
        </w:rPr>
        <w:t xml:space="preserve">1500 грамм </w:t>
      </w:r>
      <w:r w:rsidR="00A72AB8" w:rsidRPr="00EA1739">
        <w:rPr>
          <w:rFonts w:ascii="Times New Roman" w:eastAsia="TimesNewRomanPSMT" w:hAnsi="Times New Roman" w:cs="Times New Roman"/>
          <w:sz w:val="28"/>
          <w:szCs w:val="28"/>
        </w:rPr>
        <w:t>осуществляется в организациях первичной медико-санитарной помощи в возрасте</w:t>
      </w:r>
      <w:r w:rsidR="006977A4" w:rsidRPr="00EA1739">
        <w:rPr>
          <w:rFonts w:ascii="Times New Roman" w:eastAsia="TimesNewRomanPSMT" w:hAnsi="Times New Roman" w:cs="Times New Roman"/>
          <w:sz w:val="28"/>
          <w:szCs w:val="28"/>
        </w:rPr>
        <w:t xml:space="preserve"> 6 месяцев</w:t>
      </w:r>
      <w:r w:rsidR="00A72AB8" w:rsidRPr="00EA1739">
        <w:rPr>
          <w:rFonts w:ascii="Times New Roman" w:eastAsia="TimesNewRomanPSMT" w:hAnsi="Times New Roman" w:cs="Times New Roman"/>
          <w:sz w:val="28"/>
          <w:szCs w:val="28"/>
        </w:rPr>
        <w:t xml:space="preserve">. </w:t>
      </w:r>
      <w:r w:rsidR="009F6A3B" w:rsidRPr="00EA1739">
        <w:rPr>
          <w:rFonts w:ascii="Times New Roman" w:eastAsia="TimesNewRomanPSMT" w:hAnsi="Times New Roman" w:cs="Times New Roman"/>
          <w:sz w:val="28"/>
          <w:szCs w:val="28"/>
        </w:rPr>
        <w:t xml:space="preserve"> </w:t>
      </w:r>
    </w:p>
    <w:p w14:paraId="7B0D4F29" w14:textId="77777777" w:rsidR="00307699" w:rsidRPr="00EA1739" w:rsidRDefault="001072F3" w:rsidP="001072F3">
      <w:pPr>
        <w:autoSpaceDE w:val="0"/>
        <w:autoSpaceDN w:val="0"/>
        <w:adjustRightInd w:val="0"/>
        <w:spacing w:after="0" w:line="240" w:lineRule="auto"/>
        <w:ind w:firstLine="709"/>
        <w:jc w:val="both"/>
        <w:rPr>
          <w:rFonts w:ascii="Times New Roman" w:hAnsi="Times New Roman" w:cs="Times New Roman"/>
          <w:sz w:val="28"/>
          <w:szCs w:val="28"/>
        </w:rPr>
      </w:pPr>
      <w:r w:rsidRPr="00EA1739">
        <w:rPr>
          <w:rFonts w:ascii="Times New Roman" w:eastAsia="TimesNewRomanPSMT" w:hAnsi="Times New Roman" w:cs="Times New Roman"/>
          <w:sz w:val="28"/>
          <w:szCs w:val="28"/>
        </w:rPr>
        <w:t>Д</w:t>
      </w:r>
      <w:r w:rsidR="00307699" w:rsidRPr="00EA1739">
        <w:rPr>
          <w:rFonts w:ascii="Times New Roman" w:eastAsia="TimesNewRomanPSMT" w:hAnsi="Times New Roman" w:cs="Times New Roman"/>
          <w:sz w:val="28"/>
          <w:szCs w:val="28"/>
        </w:rPr>
        <w:t>ети получают 3 этапа медицинской реабилитации: 1 этап - в остром периоде заболевания, при оперативных вмешательствах, травмах в стационарах; 2 этап – в стационарных условиях и реабилитационных центрах; 3 этап - в поликлиниках, дневных стационарах, реабилитационных центрах, санаторно-курортных организациях, стационарах на дому.</w:t>
      </w:r>
      <w:r w:rsidR="00AF4E6A" w:rsidRPr="00EA1739">
        <w:rPr>
          <w:rFonts w:ascii="Times New Roman" w:eastAsia="TimesNewRomanPSMT" w:hAnsi="Times New Roman" w:cs="Times New Roman"/>
          <w:sz w:val="28"/>
          <w:szCs w:val="28"/>
        </w:rPr>
        <w:t xml:space="preserve"> Однако, как показывают результаты проведенного нами исследования, </w:t>
      </w:r>
      <w:r w:rsidR="00AF4E6A" w:rsidRPr="00EA1739">
        <w:rPr>
          <w:rFonts w:ascii="Times New Roman" w:hAnsi="Times New Roman" w:cs="Times New Roman"/>
          <w:sz w:val="28"/>
          <w:szCs w:val="28"/>
        </w:rPr>
        <w:t xml:space="preserve">на вопрос о том, какое лечение было проведено после оперативного лечения детским врачом-офтальмологом по месту жительства, 142 (56,1%) родителя детей с врожденной катарактой ответили, что лечения не проводилось.  </w:t>
      </w:r>
    </w:p>
    <w:p w14:paraId="29DBCDBF" w14:textId="77777777" w:rsidR="00307699" w:rsidRPr="00EA1739" w:rsidRDefault="004C377E" w:rsidP="001072F3">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EA1739">
        <w:rPr>
          <w:rFonts w:ascii="Times New Roman" w:eastAsia="TimesNewRomanPSMT" w:hAnsi="Times New Roman" w:cs="Times New Roman"/>
          <w:sz w:val="28"/>
          <w:szCs w:val="28"/>
        </w:rPr>
        <w:t>Таким образом, о</w:t>
      </w:r>
      <w:r w:rsidR="00307699" w:rsidRPr="00EA1739">
        <w:rPr>
          <w:rFonts w:ascii="Times New Roman" w:eastAsia="TimesNewRomanPSMT" w:hAnsi="Times New Roman" w:cs="Times New Roman"/>
          <w:sz w:val="28"/>
          <w:szCs w:val="28"/>
        </w:rPr>
        <w:t xml:space="preserve">сновными проблемами </w:t>
      </w:r>
      <w:r w:rsidRPr="00EA1739">
        <w:rPr>
          <w:rFonts w:ascii="Times New Roman" w:eastAsia="TimesNewRomanPSMT" w:hAnsi="Times New Roman" w:cs="Times New Roman"/>
          <w:sz w:val="28"/>
          <w:szCs w:val="28"/>
        </w:rPr>
        <w:t>организации медицинской помощи при врожденной катаракте</w:t>
      </w:r>
      <w:r w:rsidR="00307699" w:rsidRPr="00EA1739">
        <w:rPr>
          <w:rFonts w:ascii="Times New Roman" w:eastAsia="TimesNewRomanPSMT" w:hAnsi="Times New Roman" w:cs="Times New Roman"/>
          <w:sz w:val="28"/>
          <w:szCs w:val="28"/>
        </w:rPr>
        <w:t xml:space="preserve"> являются:</w:t>
      </w:r>
    </w:p>
    <w:p w14:paraId="7070D587" w14:textId="77777777" w:rsidR="004C377E" w:rsidRPr="00EA1739" w:rsidRDefault="004C377E" w:rsidP="004C377E">
      <w:pPr>
        <w:autoSpaceDE w:val="0"/>
        <w:autoSpaceDN w:val="0"/>
        <w:adjustRightInd w:val="0"/>
        <w:spacing w:after="0" w:line="240" w:lineRule="auto"/>
        <w:jc w:val="both"/>
        <w:rPr>
          <w:rFonts w:ascii="Times New Roman" w:eastAsia="TimesNewRomanPSMT" w:hAnsi="Times New Roman" w:cs="Times New Roman"/>
          <w:sz w:val="28"/>
          <w:szCs w:val="28"/>
        </w:rPr>
      </w:pPr>
      <w:r w:rsidRPr="00EA1739">
        <w:rPr>
          <w:rFonts w:ascii="Times New Roman" w:eastAsia="TimesNewRomanPSMT" w:hAnsi="Times New Roman" w:cs="Times New Roman"/>
          <w:sz w:val="28"/>
          <w:szCs w:val="28"/>
        </w:rPr>
        <w:t xml:space="preserve">- отсутствие скрининга </w:t>
      </w:r>
      <w:r w:rsidR="006570D1" w:rsidRPr="00EA1739">
        <w:rPr>
          <w:rFonts w:ascii="Times New Roman" w:eastAsia="TimesNewRomanPSMT" w:hAnsi="Times New Roman" w:cs="Times New Roman"/>
          <w:sz w:val="28"/>
          <w:szCs w:val="28"/>
        </w:rPr>
        <w:t xml:space="preserve">до возраста 6 месяцев </w:t>
      </w:r>
      <w:r w:rsidRPr="00EA1739">
        <w:rPr>
          <w:rFonts w:ascii="Times New Roman" w:eastAsia="TimesNewRomanPSMT" w:hAnsi="Times New Roman" w:cs="Times New Roman"/>
          <w:sz w:val="28"/>
          <w:szCs w:val="28"/>
        </w:rPr>
        <w:t>доношенных новорожденных и детей с массой тела при рождении более 1500 г. офтальмологом;</w:t>
      </w:r>
    </w:p>
    <w:p w14:paraId="33BC7E46" w14:textId="77777777" w:rsidR="00307699" w:rsidRPr="00EA1739" w:rsidRDefault="00307699" w:rsidP="00307699">
      <w:pPr>
        <w:autoSpaceDE w:val="0"/>
        <w:autoSpaceDN w:val="0"/>
        <w:adjustRightInd w:val="0"/>
        <w:spacing w:after="0" w:line="240" w:lineRule="auto"/>
        <w:jc w:val="both"/>
        <w:rPr>
          <w:rFonts w:ascii="Times New Roman" w:eastAsia="TimesNewRomanPSMT" w:hAnsi="Times New Roman" w:cs="Times New Roman"/>
          <w:sz w:val="28"/>
          <w:szCs w:val="28"/>
        </w:rPr>
      </w:pPr>
      <w:r w:rsidRPr="00EA1739">
        <w:rPr>
          <w:rFonts w:ascii="Times New Roman" w:eastAsia="TimesNewRomanPSMT" w:hAnsi="Times New Roman" w:cs="Times New Roman"/>
          <w:sz w:val="28"/>
          <w:szCs w:val="28"/>
        </w:rPr>
        <w:t xml:space="preserve">- </w:t>
      </w:r>
      <w:r w:rsidR="006570D1" w:rsidRPr="00EA1739">
        <w:rPr>
          <w:rFonts w:ascii="Times New Roman" w:eastAsia="TimesNewRomanPSMT" w:hAnsi="Times New Roman" w:cs="Times New Roman"/>
          <w:sz w:val="28"/>
          <w:szCs w:val="28"/>
        </w:rPr>
        <w:t>отсутствие клинического протокола диагностики и лечения врожденной катаракты</w:t>
      </w:r>
    </w:p>
    <w:p w14:paraId="6145225D" w14:textId="77777777" w:rsidR="00307699" w:rsidRPr="00EA1739" w:rsidRDefault="00307699" w:rsidP="00307699">
      <w:pPr>
        <w:autoSpaceDE w:val="0"/>
        <w:autoSpaceDN w:val="0"/>
        <w:adjustRightInd w:val="0"/>
        <w:spacing w:after="0" w:line="240" w:lineRule="auto"/>
        <w:jc w:val="both"/>
        <w:rPr>
          <w:rFonts w:ascii="Times New Roman" w:eastAsia="TimesNewRomanPSMT" w:hAnsi="Times New Roman" w:cs="Times New Roman"/>
          <w:sz w:val="28"/>
          <w:szCs w:val="28"/>
        </w:rPr>
      </w:pPr>
      <w:r w:rsidRPr="00EA1739">
        <w:rPr>
          <w:rFonts w:ascii="Times New Roman" w:eastAsia="TimesNewRomanPSMT" w:hAnsi="Times New Roman" w:cs="Times New Roman"/>
          <w:sz w:val="28"/>
          <w:szCs w:val="28"/>
        </w:rPr>
        <w:t>- недостаточный охват восстановительным лечением и медицинской реабилитацией детей в регионах.</w:t>
      </w:r>
    </w:p>
    <w:p w14:paraId="344428F2" w14:textId="77777777" w:rsidR="00A3372A" w:rsidRPr="00FA69DF" w:rsidRDefault="00A3372A" w:rsidP="007E6FC2">
      <w:pPr>
        <w:pStyle w:val="a5"/>
        <w:spacing w:after="0" w:line="240" w:lineRule="auto"/>
        <w:ind w:left="360"/>
        <w:jc w:val="both"/>
        <w:rPr>
          <w:rFonts w:ascii="Times New Roman" w:hAnsi="Times New Roman" w:cs="Times New Roman"/>
          <w:b/>
          <w:sz w:val="28"/>
          <w:szCs w:val="28"/>
        </w:rPr>
      </w:pPr>
    </w:p>
    <w:p w14:paraId="35E3999E" w14:textId="77777777" w:rsidR="00FA69DF" w:rsidRPr="00EE233E" w:rsidRDefault="00797AF7" w:rsidP="00797AF7">
      <w:pPr>
        <w:pStyle w:val="21"/>
        <w:jc w:val="both"/>
        <w:rPr>
          <w:lang w:val="ru-RU"/>
        </w:rPr>
      </w:pPr>
      <w:bookmarkStart w:id="20" w:name="_Toc149549473"/>
      <w:r w:rsidRPr="00EE233E">
        <w:rPr>
          <w:lang w:val="ru-RU"/>
        </w:rPr>
        <w:t>4.2</w:t>
      </w:r>
      <w:r w:rsidR="005500CD" w:rsidRPr="00EE233E">
        <w:rPr>
          <w:lang w:val="ru-RU"/>
        </w:rPr>
        <w:t xml:space="preserve"> </w:t>
      </w:r>
      <w:r w:rsidR="00FA69DF" w:rsidRPr="00EE233E">
        <w:rPr>
          <w:lang w:val="ru-RU"/>
        </w:rPr>
        <w:t>Изучение уровня кадровой обеспеченности офтальмологической службы по РК (2015-2020 гг.)</w:t>
      </w:r>
      <w:bookmarkEnd w:id="20"/>
      <w:r w:rsidR="00FA69DF" w:rsidRPr="00EE233E">
        <w:rPr>
          <w:lang w:val="ru-RU"/>
        </w:rPr>
        <w:t xml:space="preserve"> </w:t>
      </w:r>
    </w:p>
    <w:p w14:paraId="778903BC" w14:textId="77777777" w:rsidR="00557E07" w:rsidRPr="00FA69DF" w:rsidRDefault="00557E07" w:rsidP="00FA69DF">
      <w:pPr>
        <w:spacing w:after="0" w:line="240" w:lineRule="auto"/>
        <w:ind w:firstLine="709"/>
        <w:jc w:val="both"/>
        <w:rPr>
          <w:rFonts w:ascii="Times New Roman" w:hAnsi="Times New Roman" w:cs="Times New Roman"/>
          <w:iCs/>
          <w:sz w:val="28"/>
          <w:szCs w:val="28"/>
        </w:rPr>
      </w:pPr>
      <w:r w:rsidRPr="00FA69DF">
        <w:rPr>
          <w:rFonts w:ascii="Times New Roman" w:hAnsi="Times New Roman" w:cs="Times New Roman"/>
          <w:iCs/>
          <w:sz w:val="28"/>
          <w:szCs w:val="28"/>
        </w:rPr>
        <w:t xml:space="preserve">Человеческий фактор является ключевым звеном, обеспечивающим действенность всей системы здравоохранения. На сегодняшний день для организаций здравоохранения Казахстана остаются актуальными следующие проблемы: уровень подготовки, укомплектованность квалифицированными </w:t>
      </w:r>
      <w:r w:rsidRPr="00FA69DF">
        <w:rPr>
          <w:rFonts w:ascii="Times New Roman" w:hAnsi="Times New Roman" w:cs="Times New Roman"/>
          <w:iCs/>
          <w:sz w:val="28"/>
          <w:szCs w:val="28"/>
        </w:rPr>
        <w:lastRenderedPageBreak/>
        <w:t>специалистами, а также недостаток медицинского персонала в сельских районах</w:t>
      </w:r>
      <w:r w:rsidR="009C7B2B" w:rsidRPr="00FA69DF">
        <w:rPr>
          <w:rFonts w:ascii="Times New Roman" w:hAnsi="Times New Roman" w:cs="Times New Roman"/>
          <w:iCs/>
          <w:sz w:val="28"/>
          <w:szCs w:val="28"/>
        </w:rPr>
        <w:t xml:space="preserve"> </w:t>
      </w:r>
      <w:r w:rsidR="004F6225" w:rsidRPr="00FA69DF">
        <w:rPr>
          <w:rFonts w:ascii="Times New Roman" w:hAnsi="Times New Roman" w:cs="Times New Roman"/>
          <w:iCs/>
          <w:sz w:val="28"/>
          <w:szCs w:val="28"/>
        </w:rPr>
        <w:fldChar w:fldCharType="begin" w:fldLock="1"/>
      </w:r>
      <w:r w:rsidR="00577791">
        <w:rPr>
          <w:rFonts w:ascii="Times New Roman" w:hAnsi="Times New Roman" w:cs="Times New Roman"/>
          <w:iCs/>
          <w:sz w:val="28"/>
          <w:szCs w:val="28"/>
        </w:rPr>
        <w:instrText>ADDIN CSL_CITATION {"citationItems":[{"id":"ITEM-1","itemData":{"URL":"https://adilet.zan.kz/rus/docs/P1800000634","accessed":{"date-parts":[["2023","1","13"]]},"id":"ITEM-1","issued":{"date-parts":[["0"]]},"title":"Государственная программа развития здравоохранения Республики Казахстан на 2020-2025 годы","type":"webpage"},"uris":["http://www.mendeley.com/documents/?uuid=2bb2ab4f-90be-3277-ac03-a273fd8d99c8"]},{"id":"ITEM-2","itemData":{"ISBN":"0000000239554","author":[{"dropping-particle":"","family":"Харин","given":"А","non-dropping-particle":"","parse-names":false,"suffix":""},{"dropping-particle":"","family":"Койчубеков","given":"Б К","non-dropping-particle":"","parse-names":false,"suffix":""},{"dropping-particle":"","family":"Омаркулов","given":"Б К","non-dropping-particle":"","parse-names":false,"suffix":""}],"container-title":"West Kazakhstan Medical Journal","id":"ITEM-2","issue":"3","issued":{"date-parts":[["2020"]]},"page":"131-138","title":"Анализ подходов, стратегий и опыта разных стран в планировании кадровых ресурсов здравоохранения: обзор литературы","type":"article-journal","volume":"62"},"uris":["http://www.mendeley.com/documents/?uuid=6d7d7e5f-6a65-4b52-8ced-36b13a2595a6"]},{"id":"ITEM-3","itemData":{"DOI":"10.3390/ijerph182212235","ISSN":"16604601","PMID":"34831990","abstract":"The Republic of Kazakhstan began undergoing a political, economic, and social transition after 1991. Population health was declared an important element and was backed with a substantial commitment by the central government to health policy. We examine key trends in the population health status of the Republic of Kazakhstan and seek to understand them in relation to the ongoing political, economic, and social changes in society and its aspirations in health policy. We used the Global Burden of Disease database and toolkit to extract and analyze country-specific descriptive data for the Republic of Kazakhstan to assess life expectancy, child mortality, leading causes of mortality, disability-adjusted life years, and causes and number of years lived with disability. Life expectancy declined from 1990 to 1996 but has subsequently recovered. Ischemic heart disease, stroke, and chronic obstructive pulmonary disease remain among the leading causes of death; child mortality for children under 5 years has declined; and cardiovascular risk factors account for the greatest cause of disability. Considering its socioeconomic development over the last two decades, Kazakhstan continues to lag behind OECD countries on leading health indictors despite substantial investments in public health policy. We identify seven strategic priorities to improve the efficiency and effectiveness of the health care system.","author":[{"dropping-particle":"","family":"Gulis","given":"Gabriel","non-dropping-particle":"","parse-names":false,"suffix":""},{"dropping-particle":"","family":"Aringazina","given":"Altyn","non-dropping-particle":"","parse-names":false,"suffix":""},{"dropping-particle":"","family":"Sangilbayeva","given":"Zhamilya","non-dropping-particle":"","parse-names":false,"suffix":""},{"dropping-particle":"","family":"Zhan","given":"Kalel","non-dropping-particle":"","parse-names":false,"suffix":""},{"dropping-particle":"","family":"Leeuw","given":"Evelyne","non-dropping-particle":"de","parse-names":false,"suffix":""},{"dropping-particle":"","family":"Allegrante","given":"John P.","non-dropping-particle":"","parse-names":false,"suffix":""}],"container-title":"International Journal of Environmental Research and Public Health","id":"ITEM-3","issue":"22","issued":{"date-parts":[["2021"]]},"title":"Population health status of the Republic of Kazakhstan: Trends and implications for public health policy","type":"article-journal","volume":"18"},"uris":["http://www.mendeley.com/documents/?uuid=3647ef1b-7cf7-4aa2-801e-a55a47c8cd0e"]}],"mendeley":{"formattedCitation":"[150–152]","plainTextFormattedCitation":"[150–152]","previouslyFormattedCitation":"[150–152]"},"properties":{"noteIndex":0},"schema":"https://github.com/citation-style-language/schema/raw/master/csl-citation.json"}</w:instrText>
      </w:r>
      <w:r w:rsidR="004F6225" w:rsidRPr="00FA69DF">
        <w:rPr>
          <w:rFonts w:ascii="Times New Roman" w:hAnsi="Times New Roman" w:cs="Times New Roman"/>
          <w:iCs/>
          <w:sz w:val="28"/>
          <w:szCs w:val="28"/>
        </w:rPr>
        <w:fldChar w:fldCharType="separate"/>
      </w:r>
      <w:r w:rsidR="00577791" w:rsidRPr="00577791">
        <w:rPr>
          <w:rFonts w:ascii="Times New Roman" w:hAnsi="Times New Roman" w:cs="Times New Roman"/>
          <w:iCs/>
          <w:noProof/>
          <w:sz w:val="28"/>
          <w:szCs w:val="28"/>
        </w:rPr>
        <w:t>[150–152]</w:t>
      </w:r>
      <w:r w:rsidR="004F6225" w:rsidRPr="00FA69DF">
        <w:rPr>
          <w:rFonts w:ascii="Times New Roman" w:hAnsi="Times New Roman" w:cs="Times New Roman"/>
          <w:iCs/>
          <w:sz w:val="28"/>
          <w:szCs w:val="28"/>
        </w:rPr>
        <w:fldChar w:fldCharType="end"/>
      </w:r>
      <w:r w:rsidRPr="00FA69DF">
        <w:rPr>
          <w:rFonts w:ascii="Times New Roman" w:hAnsi="Times New Roman" w:cs="Times New Roman"/>
          <w:iCs/>
          <w:sz w:val="28"/>
          <w:szCs w:val="28"/>
        </w:rPr>
        <w:t xml:space="preserve">. </w:t>
      </w:r>
    </w:p>
    <w:p w14:paraId="5E612C1F" w14:textId="5A0E2AB0" w:rsidR="00557E07" w:rsidRPr="00EA1739" w:rsidRDefault="00557E07" w:rsidP="00FC6581">
      <w:pPr>
        <w:pStyle w:val="aa"/>
        <w:ind w:firstLine="567"/>
        <w:jc w:val="both"/>
        <w:rPr>
          <w:rFonts w:ascii="Times New Roman" w:hAnsi="Times New Roman" w:cs="Times New Roman"/>
          <w:sz w:val="28"/>
          <w:szCs w:val="28"/>
        </w:rPr>
      </w:pPr>
      <w:r w:rsidRPr="00EA1739">
        <w:rPr>
          <w:rFonts w:ascii="Times New Roman" w:hAnsi="Times New Roman" w:cs="Times New Roman"/>
          <w:sz w:val="28"/>
          <w:szCs w:val="28"/>
        </w:rPr>
        <w:t xml:space="preserve">Кадровая </w:t>
      </w:r>
      <w:r w:rsidR="00D84959" w:rsidRPr="00EA1739">
        <w:rPr>
          <w:rFonts w:ascii="Times New Roman" w:hAnsi="Times New Roman" w:cs="Times New Roman"/>
          <w:sz w:val="28"/>
          <w:szCs w:val="28"/>
        </w:rPr>
        <w:t>обеспеченность является</w:t>
      </w:r>
      <w:r w:rsidRPr="00EA1739">
        <w:rPr>
          <w:rFonts w:ascii="Times New Roman" w:hAnsi="Times New Roman" w:cs="Times New Roman"/>
          <w:sz w:val="28"/>
          <w:szCs w:val="28"/>
        </w:rPr>
        <w:t xml:space="preserve"> основой повышения эффективности медицинской помощи населению. Демографические, политические, социально-экономические, технологические, эпидемиологические изменения усиливают проблемы учреждений здравоохранения, связанные с дис</w:t>
      </w:r>
      <w:r w:rsidR="004B7B49" w:rsidRPr="00EA1739">
        <w:rPr>
          <w:rFonts w:ascii="Times New Roman" w:hAnsi="Times New Roman" w:cs="Times New Roman"/>
          <w:sz w:val="28"/>
          <w:szCs w:val="28"/>
        </w:rPr>
        <w:t xml:space="preserve">балансом кадровых ресурсов </w:t>
      </w:r>
      <w:r w:rsidR="004F6225" w:rsidRPr="00EA1739">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{"citationItems":[{"id":"ITEM-1","itemData":{"DOI":"10.3390/ijerph182212235","ISSN":"16604601","PMID":"34831990","abstract":"The Republic of Kazakhstan began undergoing a political, economic, and social transition after 1991. Population health was declared an important element and was backed with a substantial commitment by the central government to health policy. We examine key trends in the population health status of the Republic of Kazakhstan and seek to understand them in relation to the ongoing political, economic, and social changes in society and its aspirations in health policy. We used the Global Burden of Disease database and toolkit to extract and analyze country-specific descriptive data for the Republic of Kazakhstan to assess life expectancy, child mortality, leading causes of mortality, disability-adjusted life years, and causes and number of years lived with disability. Life expectancy declined from 1990 to 1996 but has subsequently recovered. Ischemic heart disease, stroke, and chronic obstructive pulmonary disease remain among the leading causes of death; child mortality for children under 5 years has declined; and cardiovascular risk factors account for the greatest cause of disability. Considering its socioeconomic development over the last two decades, Kazakhstan continues to lag behind OECD countries on leading health indictors despite substantial investments in public health policy. We identify seven strategic priorities to improve the efficiency and effectiveness of the health care system.","author":[{"dropping-particle":"","family":"Gulis","given":"Gabriel","non-dropping-particle":"","parse-names":false,"suffix":""},{"dropping-particle":"","family":"Aringazina","given":"Altyn","non-dropping-particle":"","parse-names":false,"suffix":""},{"dropping-particle":"","family":"Sangilbayeva","given":"Zhamilya","non-dropping-particle":"","parse-names":false,"suffix":""},{"dropping-particle":"","family":"Zhan","given":"Kalel","non-dropping-particle":"","parse-names":false,"suffix":""},{"dropping-particle":"","family":"Leeuw","given":"Evelyne","non-dropping-particle":"de","parse-names":false,"suffix":""},{"dropping-particle":"","family":"Allegrante","given":"John P.","non-dropping-particle":"","parse-names":false,"suffix":""}],"container-title":"International Journal of Environmental Research and Public Health","id":"ITEM-1","issue":"22","issued":{"date-parts":[["2021"]]},"title":"Population health status of the Republic of Kazakhstan: Trends and implications for public health policy","type":"article-journal","volume":"18"},"uris":["http://www.mendeley.com/documents/?uuid=3647ef1b-7cf7-4aa2-801e-a55a47c8cd0e"]},{"id":"ITEM-2","itemData":{"DOI":"10.1080/13576280600937911","ISSN":"13576283","PMID":"17178522","author":[{"dropping-particle":"","family":"Guilbert","given":"J. J.","non-dropping-particle":"","parse-names":false,"suffix":""}],"container-title":"Education for Health: Change in Learning and Practice","id":"ITEM-2","issue":"3","issued":{"date-parts":[["2006"]]},"page":"385-387","title":"The World Health Report 2006: Working together for health","type":"article","volume":"19"},"uris":["http://www.mendeley.com/documents/?uuid=c7a00e20-a8bd-3e39-9a45-1584bfea39b0"]},{"id":"ITEM-3","itemData":{"ISBN":"0000000239554","author":[{"dropping-particle":"","family":"Харин","given":"А","non-dropping-particle":"","parse-names":false,"suffix":""},{"dropping-particle":"","family":"Койчубеков","given":"Б К","non-dropping-particle":"","parse-names":false,"suffix":""},{"dropping-particle":"","family":"Омаркулов","given":"Б К","non-dropping-particle":"","parse-names":false,"suffix":""}],"container-title":"West Kazakhstan Medical Journal","id":"ITEM-3","issue":"3","issued":{"date-parts":[["2020"]]},"page":"131-138","title":"Анализ подходов, стратегий и опыта разных стран в планировании кадровых ресурсов здравоохранения: обзор литературы","type":"article-journal","volume":"62"},"uris":["http://www.mendeley.com/documents/?uuid=6d7d7e5f-6a65-4b52-8ced-36b13a2595a6"]}],"mendeley":{"formattedCitation":"[151–153]","plainTextFormattedCitation":"[151–153]","previouslyFormattedCitation":"[151–153]"},"properties":{"noteIndex":0},"schema":"https://github.com/citation-style-language/schema/raw/master/csl-citation.json"}</w:instrText>
      </w:r>
      <w:r w:rsidR="004F6225" w:rsidRPr="00EA1739">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[151</w:t>
      </w:r>
      <w:r w:rsidR="00C52E7B">
        <w:rPr>
          <w:rFonts w:ascii="Times New Roman" w:hAnsi="Times New Roman" w:cs="Times New Roman"/>
          <w:noProof/>
          <w:sz w:val="28"/>
          <w:szCs w:val="28"/>
        </w:rPr>
        <w:t xml:space="preserve">, </w:t>
      </w:r>
      <w:r w:rsidR="006B2CC9">
        <w:rPr>
          <w:rFonts w:ascii="Times New Roman" w:hAnsi="Times New Roman" w:cs="Times New Roman"/>
          <w:noProof/>
          <w:sz w:val="28"/>
          <w:szCs w:val="28"/>
        </w:rPr>
        <w:t>с. 132; 152, с. 12235; 1</w:t>
      </w:r>
      <w:r w:rsidR="00577791" w:rsidRPr="00577791">
        <w:rPr>
          <w:rFonts w:ascii="Times New Roman" w:hAnsi="Times New Roman" w:cs="Times New Roman"/>
          <w:noProof/>
          <w:sz w:val="28"/>
          <w:szCs w:val="28"/>
        </w:rPr>
        <w:t>53]</w:t>
      </w:r>
      <w:r w:rsidR="004F6225" w:rsidRPr="00EA1739">
        <w:rPr>
          <w:rFonts w:ascii="Times New Roman" w:hAnsi="Times New Roman" w:cs="Times New Roman"/>
          <w:sz w:val="28"/>
          <w:szCs w:val="28"/>
        </w:rPr>
        <w:fldChar w:fldCharType="end"/>
      </w:r>
      <w:r w:rsidRPr="00EA1739">
        <w:rPr>
          <w:rFonts w:ascii="Times New Roman" w:hAnsi="Times New Roman" w:cs="Times New Roman"/>
          <w:sz w:val="28"/>
          <w:szCs w:val="28"/>
        </w:rPr>
        <w:t>.</w:t>
      </w:r>
    </w:p>
    <w:p w14:paraId="50E67F99" w14:textId="77777777" w:rsidR="00557E07" w:rsidRPr="00EA1739" w:rsidRDefault="00557E07" w:rsidP="00FC6581">
      <w:pPr>
        <w:pStyle w:val="aa"/>
        <w:ind w:firstLine="567"/>
        <w:jc w:val="both"/>
        <w:rPr>
          <w:rFonts w:ascii="Times New Roman" w:hAnsi="Times New Roman" w:cs="Times New Roman"/>
          <w:sz w:val="28"/>
          <w:szCs w:val="28"/>
        </w:rPr>
      </w:pPr>
      <w:r w:rsidRPr="00EA1739">
        <w:rPr>
          <w:rFonts w:ascii="Times New Roman" w:hAnsi="Times New Roman" w:cs="Times New Roman"/>
          <w:sz w:val="28"/>
          <w:szCs w:val="28"/>
        </w:rPr>
        <w:t>Исследование показателя обеспеченности населения врачами по специальности «Офтальмология (взрослая, детская)» в расчете на 10 000 населения позволяет в общем виде судить о доступности офтальмологической помощи населению. Наряду с этим, существенное влияние на качество оказания медицинской помощи имеет укомплектованность штатов физическими лицами.</w:t>
      </w:r>
    </w:p>
    <w:p w14:paraId="35B9DE5C" w14:textId="3CB1B520" w:rsidR="00557E07" w:rsidRPr="00EA1739" w:rsidRDefault="00557E07" w:rsidP="00FC6581">
      <w:pPr>
        <w:pStyle w:val="aa"/>
        <w:ind w:firstLine="567"/>
        <w:jc w:val="both"/>
        <w:rPr>
          <w:rFonts w:ascii="Times New Roman" w:hAnsi="Times New Roman" w:cs="Times New Roman"/>
          <w:sz w:val="28"/>
          <w:szCs w:val="28"/>
        </w:rPr>
      </w:pPr>
      <w:r w:rsidRPr="00EA1739">
        <w:rPr>
          <w:rFonts w:ascii="Times New Roman" w:hAnsi="Times New Roman" w:cs="Times New Roman"/>
          <w:sz w:val="28"/>
          <w:szCs w:val="28"/>
        </w:rPr>
        <w:t>Нами был проведен анализ обеспеченности врачами по специальности Офтальмология (взрослая, детская) в разрезе регионов Республики Казахстан за период 2015-2020 годов</w:t>
      </w:r>
      <w:r w:rsidR="00B97BFC" w:rsidRPr="00B97BFC">
        <w:rPr>
          <w:rFonts w:ascii="Times New Roman" w:hAnsi="Times New Roman" w:cs="Times New Roman"/>
          <w:sz w:val="28"/>
          <w:szCs w:val="28"/>
        </w:rPr>
        <w:t xml:space="preserve"> [15</w:t>
      </w:r>
      <w:r w:rsidR="00B97BFC" w:rsidRPr="006C502A">
        <w:rPr>
          <w:rFonts w:ascii="Times New Roman" w:hAnsi="Times New Roman" w:cs="Times New Roman"/>
          <w:sz w:val="28"/>
          <w:szCs w:val="28"/>
        </w:rPr>
        <w:t>4</w:t>
      </w:r>
      <w:r w:rsidR="00B97BFC" w:rsidRPr="00B97BFC">
        <w:rPr>
          <w:rFonts w:ascii="Times New Roman" w:hAnsi="Times New Roman" w:cs="Times New Roman"/>
          <w:sz w:val="28"/>
          <w:szCs w:val="28"/>
        </w:rPr>
        <w:t>]</w:t>
      </w:r>
      <w:r w:rsidRPr="00EA1739">
        <w:rPr>
          <w:rFonts w:ascii="Times New Roman" w:hAnsi="Times New Roman" w:cs="Times New Roman"/>
          <w:sz w:val="28"/>
          <w:szCs w:val="28"/>
        </w:rPr>
        <w:t xml:space="preserve">, а также отдельное изучение </w:t>
      </w:r>
      <w:r w:rsidR="00D84959" w:rsidRPr="00EA1739">
        <w:rPr>
          <w:rFonts w:ascii="Times New Roman" w:hAnsi="Times New Roman" w:cs="Times New Roman"/>
          <w:sz w:val="28"/>
          <w:szCs w:val="28"/>
        </w:rPr>
        <w:t>укомплектованности врачами</w:t>
      </w:r>
      <w:r w:rsidRPr="00EA1739">
        <w:rPr>
          <w:rFonts w:ascii="Times New Roman" w:hAnsi="Times New Roman" w:cs="Times New Roman"/>
          <w:sz w:val="28"/>
          <w:szCs w:val="28"/>
        </w:rPr>
        <w:t xml:space="preserve"> по специальности «Офтальмология детская».</w:t>
      </w:r>
    </w:p>
    <w:p w14:paraId="369437BB" w14:textId="77777777" w:rsidR="00557E07" w:rsidRDefault="00557E07" w:rsidP="00FC6581">
      <w:pPr>
        <w:pStyle w:val="aa"/>
        <w:ind w:firstLine="567"/>
        <w:jc w:val="both"/>
        <w:rPr>
          <w:rFonts w:ascii="Times New Roman" w:hAnsi="Times New Roman" w:cs="Times New Roman"/>
          <w:sz w:val="28"/>
          <w:szCs w:val="28"/>
        </w:rPr>
      </w:pPr>
      <w:r w:rsidRPr="00EA1739">
        <w:rPr>
          <w:rFonts w:ascii="Times New Roman" w:hAnsi="Times New Roman" w:cs="Times New Roman"/>
          <w:sz w:val="28"/>
          <w:szCs w:val="28"/>
        </w:rPr>
        <w:t xml:space="preserve">Сравнительное изучение обеспеченности офтальмологами, как важнейшего индикатора качества оказания офтальмологической помощи населению, в динамике за 2015-2020 годы показало, что в целом данный показатель оставался стабильным в течение исследуемого периода (0,8 на 10 000 населения), лишь в 2016 он составил 0,9 на 10 000 населения. </w:t>
      </w:r>
    </w:p>
    <w:p w14:paraId="6F2ABF45" w14:textId="77777777" w:rsidR="004D567B" w:rsidRDefault="004D567B" w:rsidP="004D567B">
      <w:pPr>
        <w:pStyle w:val="aa"/>
        <w:ind w:firstLine="567"/>
        <w:jc w:val="both"/>
        <w:rPr>
          <w:rFonts w:ascii="Times New Roman" w:hAnsi="Times New Roman" w:cs="Times New Roman"/>
          <w:sz w:val="28"/>
          <w:szCs w:val="28"/>
        </w:rPr>
      </w:pPr>
      <w:r>
        <w:rPr>
          <w:rFonts w:ascii="Times New Roman" w:hAnsi="Times New Roman" w:cs="Times New Roman"/>
          <w:sz w:val="28"/>
          <w:szCs w:val="28"/>
        </w:rPr>
        <w:t>При изучении обеспеченности врачами-офтальмологами</w:t>
      </w:r>
      <w:r w:rsidRPr="004D567B">
        <w:rPr>
          <w:rFonts w:ascii="Times New Roman" w:hAnsi="Times New Roman" w:cs="Times New Roman"/>
          <w:sz w:val="28"/>
          <w:szCs w:val="28"/>
        </w:rPr>
        <w:t xml:space="preserve"> </w:t>
      </w:r>
      <w:r>
        <w:rPr>
          <w:rFonts w:ascii="Times New Roman" w:hAnsi="Times New Roman" w:cs="Times New Roman"/>
          <w:sz w:val="28"/>
          <w:szCs w:val="28"/>
        </w:rPr>
        <w:t xml:space="preserve">всего населения </w:t>
      </w:r>
      <w:r w:rsidRPr="004D567B">
        <w:rPr>
          <w:rFonts w:ascii="Times New Roman" w:hAnsi="Times New Roman" w:cs="Times New Roman"/>
          <w:sz w:val="28"/>
          <w:szCs w:val="28"/>
        </w:rPr>
        <w:t>(городско</w:t>
      </w:r>
      <w:r>
        <w:rPr>
          <w:rFonts w:ascii="Times New Roman" w:hAnsi="Times New Roman" w:cs="Times New Roman"/>
          <w:sz w:val="28"/>
          <w:szCs w:val="28"/>
        </w:rPr>
        <w:t>го</w:t>
      </w:r>
      <w:r w:rsidRPr="004D567B">
        <w:rPr>
          <w:rFonts w:ascii="Times New Roman" w:hAnsi="Times New Roman" w:cs="Times New Roman"/>
          <w:sz w:val="28"/>
          <w:szCs w:val="28"/>
        </w:rPr>
        <w:t xml:space="preserve"> и сельско</w:t>
      </w:r>
      <w:r>
        <w:rPr>
          <w:rFonts w:ascii="Times New Roman" w:hAnsi="Times New Roman" w:cs="Times New Roman"/>
          <w:sz w:val="28"/>
          <w:szCs w:val="28"/>
        </w:rPr>
        <w:t>го</w:t>
      </w:r>
      <w:r w:rsidRPr="004D567B">
        <w:rPr>
          <w:rFonts w:ascii="Times New Roman" w:hAnsi="Times New Roman" w:cs="Times New Roman"/>
          <w:sz w:val="28"/>
          <w:szCs w:val="28"/>
        </w:rPr>
        <w:t xml:space="preserve">) </w:t>
      </w:r>
      <w:r>
        <w:rPr>
          <w:rFonts w:ascii="Times New Roman" w:hAnsi="Times New Roman" w:cs="Times New Roman"/>
          <w:sz w:val="28"/>
          <w:szCs w:val="28"/>
        </w:rPr>
        <w:t>Республики Казахстан</w:t>
      </w:r>
      <w:r w:rsidRPr="004D567B">
        <w:rPr>
          <w:rFonts w:ascii="Times New Roman" w:hAnsi="Times New Roman" w:cs="Times New Roman"/>
          <w:sz w:val="28"/>
          <w:szCs w:val="28"/>
        </w:rPr>
        <w:t xml:space="preserve"> </w:t>
      </w:r>
      <w:r>
        <w:rPr>
          <w:rFonts w:ascii="Times New Roman" w:hAnsi="Times New Roman" w:cs="Times New Roman"/>
          <w:sz w:val="28"/>
          <w:szCs w:val="28"/>
        </w:rPr>
        <w:t>в разрезе регионов установлено, что за</w:t>
      </w:r>
      <w:r w:rsidRPr="004D567B">
        <w:rPr>
          <w:rFonts w:ascii="Times New Roman" w:hAnsi="Times New Roman" w:cs="Times New Roman"/>
          <w:sz w:val="28"/>
          <w:szCs w:val="28"/>
        </w:rPr>
        <w:t xml:space="preserve"> исследуемый период самая высокая плотность врачей-офтальмологов наблюдалась в г. Алматы, самая низкая – в Алматинс</w:t>
      </w:r>
      <w:r w:rsidR="000B1B41">
        <w:rPr>
          <w:rFonts w:ascii="Times New Roman" w:hAnsi="Times New Roman" w:cs="Times New Roman"/>
          <w:sz w:val="28"/>
          <w:szCs w:val="28"/>
        </w:rPr>
        <w:t>кой области. Обеспеченность населения врачами-офтальмологами</w:t>
      </w:r>
      <w:r w:rsidRPr="004D567B">
        <w:rPr>
          <w:rFonts w:ascii="Times New Roman" w:hAnsi="Times New Roman" w:cs="Times New Roman"/>
          <w:sz w:val="28"/>
          <w:szCs w:val="28"/>
        </w:rPr>
        <w:t xml:space="preserve"> было выше среднересп</w:t>
      </w:r>
      <w:r w:rsidR="000B1B41">
        <w:rPr>
          <w:rFonts w:ascii="Times New Roman" w:hAnsi="Times New Roman" w:cs="Times New Roman"/>
          <w:sz w:val="28"/>
          <w:szCs w:val="28"/>
        </w:rPr>
        <w:t>убликанского уровня в 5 регионах</w:t>
      </w:r>
      <w:r w:rsidRPr="004D567B">
        <w:rPr>
          <w:rFonts w:ascii="Times New Roman" w:hAnsi="Times New Roman" w:cs="Times New Roman"/>
          <w:sz w:val="28"/>
          <w:szCs w:val="28"/>
        </w:rPr>
        <w:t xml:space="preserve"> (г. Алматы, </w:t>
      </w:r>
      <w:r w:rsidR="000B1B41">
        <w:rPr>
          <w:rFonts w:ascii="Times New Roman" w:hAnsi="Times New Roman" w:cs="Times New Roman"/>
          <w:sz w:val="28"/>
          <w:szCs w:val="28"/>
        </w:rPr>
        <w:t xml:space="preserve">г. </w:t>
      </w:r>
      <w:r w:rsidRPr="004D567B">
        <w:rPr>
          <w:rFonts w:ascii="Times New Roman" w:hAnsi="Times New Roman" w:cs="Times New Roman"/>
          <w:sz w:val="28"/>
          <w:szCs w:val="28"/>
        </w:rPr>
        <w:t>Астана, Восточно-Казахстанская, Карагандинская и Актюб</w:t>
      </w:r>
      <w:r w:rsidR="000B1B41">
        <w:rPr>
          <w:rFonts w:ascii="Times New Roman" w:hAnsi="Times New Roman" w:cs="Times New Roman"/>
          <w:sz w:val="28"/>
          <w:szCs w:val="28"/>
        </w:rPr>
        <w:t>инская), в остальных 12 регионах</w:t>
      </w:r>
      <w:r w:rsidRPr="004D567B">
        <w:rPr>
          <w:rFonts w:ascii="Times New Roman" w:hAnsi="Times New Roman" w:cs="Times New Roman"/>
          <w:sz w:val="28"/>
          <w:szCs w:val="28"/>
        </w:rPr>
        <w:t xml:space="preserve"> </w:t>
      </w:r>
      <w:r w:rsidR="00CF0804">
        <w:rPr>
          <w:rFonts w:ascii="Times New Roman" w:hAnsi="Times New Roman" w:cs="Times New Roman"/>
          <w:sz w:val="28"/>
          <w:szCs w:val="28"/>
        </w:rPr>
        <w:t xml:space="preserve">значение данного </w:t>
      </w:r>
      <w:r w:rsidR="00E04FD5">
        <w:rPr>
          <w:rFonts w:ascii="Times New Roman" w:hAnsi="Times New Roman" w:cs="Times New Roman"/>
          <w:sz w:val="28"/>
          <w:szCs w:val="28"/>
        </w:rPr>
        <w:t>показателя было</w:t>
      </w:r>
      <w:r w:rsidR="00CF0804">
        <w:rPr>
          <w:rFonts w:ascii="Times New Roman" w:hAnsi="Times New Roman" w:cs="Times New Roman"/>
          <w:sz w:val="28"/>
          <w:szCs w:val="28"/>
        </w:rPr>
        <w:t xml:space="preserve"> </w:t>
      </w:r>
      <w:r w:rsidRPr="004D567B">
        <w:rPr>
          <w:rFonts w:ascii="Times New Roman" w:hAnsi="Times New Roman" w:cs="Times New Roman"/>
          <w:sz w:val="28"/>
          <w:szCs w:val="28"/>
        </w:rPr>
        <w:t>ниже среднереспубликанского (Акмолинская, Алматинская, Атырауская, Западно-Казахстанская, Жамбылска</w:t>
      </w:r>
      <w:r w:rsidR="00525470">
        <w:rPr>
          <w:rFonts w:ascii="Times New Roman" w:hAnsi="Times New Roman" w:cs="Times New Roman"/>
          <w:sz w:val="28"/>
          <w:szCs w:val="28"/>
        </w:rPr>
        <w:t>я, Костанайская, Кызылординская</w:t>
      </w:r>
      <w:r w:rsidRPr="004D567B">
        <w:rPr>
          <w:rFonts w:ascii="Times New Roman" w:hAnsi="Times New Roman" w:cs="Times New Roman"/>
          <w:sz w:val="28"/>
          <w:szCs w:val="28"/>
        </w:rPr>
        <w:t>, Мангистауская, Павлодарская, Северо-Казахстанская, Туркестанская и г. Шымкент)</w:t>
      </w:r>
      <w:r w:rsidR="000B1B41">
        <w:rPr>
          <w:rFonts w:ascii="Times New Roman" w:hAnsi="Times New Roman" w:cs="Times New Roman"/>
          <w:sz w:val="28"/>
          <w:szCs w:val="28"/>
        </w:rPr>
        <w:t xml:space="preserve"> (таблица 31)</w:t>
      </w:r>
      <w:r w:rsidRPr="004D567B">
        <w:rPr>
          <w:rFonts w:ascii="Times New Roman" w:hAnsi="Times New Roman" w:cs="Times New Roman"/>
          <w:sz w:val="28"/>
          <w:szCs w:val="28"/>
        </w:rPr>
        <w:t>.</w:t>
      </w:r>
    </w:p>
    <w:p w14:paraId="55F8BF10" w14:textId="77777777" w:rsidR="000B1B41" w:rsidRDefault="000B1B41" w:rsidP="004D567B">
      <w:pPr>
        <w:pStyle w:val="aa"/>
        <w:ind w:firstLine="567"/>
        <w:jc w:val="both"/>
        <w:rPr>
          <w:rFonts w:ascii="Times New Roman" w:hAnsi="Times New Roman" w:cs="Times New Roman"/>
          <w:sz w:val="28"/>
          <w:szCs w:val="28"/>
        </w:rPr>
      </w:pPr>
    </w:p>
    <w:p w14:paraId="42C6B289" w14:textId="77777777" w:rsidR="00641856" w:rsidRDefault="00641856" w:rsidP="00E04FD5">
      <w:pPr>
        <w:pStyle w:val="aa"/>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5BBC16EC" w14:textId="77777777" w:rsidR="000B1B41" w:rsidRDefault="000B1B41" w:rsidP="00E04FD5">
      <w:pPr>
        <w:pStyle w:val="aa"/>
        <w:jc w:val="both"/>
        <w:rPr>
          <w:rFonts w:ascii="Times New Roman" w:hAnsi="Times New Roman" w:cs="Times New Roman"/>
          <w:sz w:val="28"/>
          <w:szCs w:val="28"/>
          <w:lang w:val="kk-KZ"/>
        </w:rPr>
      </w:pPr>
      <w:r w:rsidRPr="000B1B41">
        <w:rPr>
          <w:rFonts w:ascii="Times New Roman" w:hAnsi="Times New Roman" w:cs="Times New Roman"/>
          <w:sz w:val="28"/>
          <w:szCs w:val="28"/>
          <w:lang w:val="kk-KZ"/>
        </w:rPr>
        <w:lastRenderedPageBreak/>
        <w:t xml:space="preserve">Таблица </w:t>
      </w:r>
      <w:r>
        <w:rPr>
          <w:rFonts w:ascii="Times New Roman" w:hAnsi="Times New Roman" w:cs="Times New Roman"/>
          <w:sz w:val="28"/>
          <w:szCs w:val="28"/>
          <w:lang w:val="kk-KZ"/>
        </w:rPr>
        <w:t>3</w:t>
      </w:r>
      <w:r w:rsidRPr="000B1B41">
        <w:rPr>
          <w:rFonts w:ascii="Times New Roman" w:hAnsi="Times New Roman" w:cs="Times New Roman"/>
          <w:sz w:val="28"/>
          <w:szCs w:val="28"/>
          <w:lang w:val="kk-KZ"/>
        </w:rPr>
        <w:t xml:space="preserve">1 – Обеспеченность </w:t>
      </w:r>
      <w:r>
        <w:rPr>
          <w:rFonts w:ascii="Times New Roman" w:hAnsi="Times New Roman" w:cs="Times New Roman"/>
          <w:sz w:val="28"/>
          <w:szCs w:val="28"/>
          <w:lang w:val="kk-KZ"/>
        </w:rPr>
        <w:t>всего населения</w:t>
      </w:r>
      <w:r w:rsidRPr="000B1B41">
        <w:rPr>
          <w:rFonts w:ascii="Times New Roman" w:hAnsi="Times New Roman" w:cs="Times New Roman"/>
          <w:sz w:val="28"/>
          <w:szCs w:val="28"/>
          <w:lang w:val="kk-KZ"/>
        </w:rPr>
        <w:t xml:space="preserve"> врачами-офтальмологами на 10 000 населения </w:t>
      </w:r>
      <w:r>
        <w:rPr>
          <w:rFonts w:ascii="Times New Roman" w:hAnsi="Times New Roman" w:cs="Times New Roman"/>
          <w:sz w:val="28"/>
          <w:szCs w:val="28"/>
          <w:lang w:val="kk-KZ"/>
        </w:rPr>
        <w:t>за период 2015-2020 гг.</w:t>
      </w:r>
    </w:p>
    <w:p w14:paraId="59C83DD0" w14:textId="77777777" w:rsidR="00E04FD5" w:rsidRPr="000B1B41" w:rsidRDefault="00E04FD5" w:rsidP="000B1B41">
      <w:pPr>
        <w:pStyle w:val="aa"/>
        <w:ind w:firstLine="567"/>
        <w:jc w:val="both"/>
        <w:rPr>
          <w:rFonts w:ascii="Times New Roman" w:hAnsi="Times New Roman" w:cs="Times New Roman"/>
          <w:sz w:val="28"/>
          <w:szCs w:val="28"/>
          <w:lang w:val="kk-KZ"/>
        </w:rPr>
      </w:pPr>
    </w:p>
    <w:tbl>
      <w:tblPr>
        <w:tblW w:w="92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
        <w:gridCol w:w="1156"/>
        <w:gridCol w:w="1162"/>
        <w:gridCol w:w="1162"/>
        <w:gridCol w:w="1162"/>
        <w:gridCol w:w="1162"/>
        <w:gridCol w:w="1162"/>
      </w:tblGrid>
      <w:tr w:rsidR="000B1B41" w:rsidRPr="000B1B41" w14:paraId="062D1F07" w14:textId="77777777" w:rsidTr="000B1B41">
        <w:trPr>
          <w:trHeight w:val="382"/>
        </w:trPr>
        <w:tc>
          <w:tcPr>
            <w:tcW w:w="2261" w:type="dxa"/>
            <w:shd w:val="clear" w:color="auto" w:fill="auto"/>
            <w:noWrap/>
            <w:vAlign w:val="bottom"/>
            <w:hideMark/>
          </w:tcPr>
          <w:p w14:paraId="71F84BD8"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Регион</w:t>
            </w:r>
          </w:p>
        </w:tc>
        <w:tc>
          <w:tcPr>
            <w:tcW w:w="1162" w:type="dxa"/>
            <w:gridSpan w:val="2"/>
            <w:shd w:val="clear" w:color="auto" w:fill="auto"/>
            <w:noWrap/>
            <w:vAlign w:val="bottom"/>
            <w:hideMark/>
          </w:tcPr>
          <w:p w14:paraId="5D82A44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2015 год</w:t>
            </w:r>
          </w:p>
        </w:tc>
        <w:tc>
          <w:tcPr>
            <w:tcW w:w="1162" w:type="dxa"/>
            <w:shd w:val="clear" w:color="auto" w:fill="auto"/>
            <w:noWrap/>
            <w:vAlign w:val="bottom"/>
            <w:hideMark/>
          </w:tcPr>
          <w:p w14:paraId="77E495D9"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2016 год</w:t>
            </w:r>
          </w:p>
        </w:tc>
        <w:tc>
          <w:tcPr>
            <w:tcW w:w="1162" w:type="dxa"/>
            <w:shd w:val="clear" w:color="auto" w:fill="auto"/>
            <w:noWrap/>
            <w:vAlign w:val="bottom"/>
            <w:hideMark/>
          </w:tcPr>
          <w:p w14:paraId="17559B2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2017 год</w:t>
            </w:r>
          </w:p>
        </w:tc>
        <w:tc>
          <w:tcPr>
            <w:tcW w:w="1162" w:type="dxa"/>
            <w:shd w:val="clear" w:color="auto" w:fill="auto"/>
            <w:noWrap/>
            <w:vAlign w:val="bottom"/>
            <w:hideMark/>
          </w:tcPr>
          <w:p w14:paraId="4A2EABD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2018 год</w:t>
            </w:r>
          </w:p>
        </w:tc>
        <w:tc>
          <w:tcPr>
            <w:tcW w:w="1162" w:type="dxa"/>
            <w:shd w:val="clear" w:color="auto" w:fill="auto"/>
            <w:noWrap/>
            <w:vAlign w:val="bottom"/>
            <w:hideMark/>
          </w:tcPr>
          <w:p w14:paraId="7B83548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2019 год</w:t>
            </w:r>
          </w:p>
        </w:tc>
        <w:tc>
          <w:tcPr>
            <w:tcW w:w="1162" w:type="dxa"/>
            <w:shd w:val="clear" w:color="auto" w:fill="auto"/>
            <w:noWrap/>
            <w:vAlign w:val="bottom"/>
            <w:hideMark/>
          </w:tcPr>
          <w:p w14:paraId="784EE82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2020 год</w:t>
            </w:r>
          </w:p>
        </w:tc>
      </w:tr>
      <w:tr w:rsidR="000B1B41" w:rsidRPr="000B1B41" w14:paraId="3DBD4508" w14:textId="77777777" w:rsidTr="000B1B41">
        <w:trPr>
          <w:trHeight w:val="382"/>
        </w:trPr>
        <w:tc>
          <w:tcPr>
            <w:tcW w:w="2261" w:type="dxa"/>
            <w:shd w:val="clear" w:color="auto" w:fill="auto"/>
            <w:noWrap/>
            <w:vAlign w:val="bottom"/>
            <w:hideMark/>
          </w:tcPr>
          <w:p w14:paraId="0C0BF097"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РК</w:t>
            </w:r>
          </w:p>
        </w:tc>
        <w:tc>
          <w:tcPr>
            <w:tcW w:w="1162" w:type="dxa"/>
            <w:gridSpan w:val="2"/>
            <w:shd w:val="clear" w:color="auto" w:fill="auto"/>
            <w:noWrap/>
            <w:vAlign w:val="bottom"/>
            <w:hideMark/>
          </w:tcPr>
          <w:p w14:paraId="4119884D"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0B8EDBB3"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028F20D2"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47EAD402"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16D421A8"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631BD4BD"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0B1B41" w:rsidRPr="000B1B41" w14:paraId="52E03987" w14:textId="77777777" w:rsidTr="000B1B41">
        <w:trPr>
          <w:trHeight w:val="382"/>
        </w:trPr>
        <w:tc>
          <w:tcPr>
            <w:tcW w:w="2261" w:type="dxa"/>
            <w:shd w:val="clear" w:color="auto" w:fill="auto"/>
            <w:noWrap/>
            <w:vAlign w:val="bottom"/>
            <w:hideMark/>
          </w:tcPr>
          <w:p w14:paraId="210E0CBD"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 xml:space="preserve">Акмолинская </w:t>
            </w:r>
          </w:p>
        </w:tc>
        <w:tc>
          <w:tcPr>
            <w:tcW w:w="1162" w:type="dxa"/>
            <w:gridSpan w:val="2"/>
            <w:shd w:val="clear" w:color="auto" w:fill="auto"/>
            <w:noWrap/>
            <w:vAlign w:val="bottom"/>
            <w:hideMark/>
          </w:tcPr>
          <w:p w14:paraId="330B776B"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59F105A8"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0E72EA4E"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699377DE"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596A6F11"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162" w:type="dxa"/>
            <w:shd w:val="clear" w:color="auto" w:fill="auto"/>
            <w:noWrap/>
            <w:vAlign w:val="bottom"/>
            <w:hideMark/>
          </w:tcPr>
          <w:p w14:paraId="6333BCD6"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r>
      <w:tr w:rsidR="000B1B41" w:rsidRPr="000B1B41" w14:paraId="5B960AC8" w14:textId="77777777" w:rsidTr="000B1B41">
        <w:trPr>
          <w:trHeight w:val="382"/>
        </w:trPr>
        <w:tc>
          <w:tcPr>
            <w:tcW w:w="2261" w:type="dxa"/>
            <w:shd w:val="clear" w:color="auto" w:fill="auto"/>
            <w:noWrap/>
            <w:vAlign w:val="bottom"/>
            <w:hideMark/>
          </w:tcPr>
          <w:p w14:paraId="7F0BDD6F"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Актюбинская</w:t>
            </w:r>
          </w:p>
        </w:tc>
        <w:tc>
          <w:tcPr>
            <w:tcW w:w="1162" w:type="dxa"/>
            <w:gridSpan w:val="2"/>
            <w:shd w:val="clear" w:color="auto" w:fill="auto"/>
            <w:noWrap/>
            <w:vAlign w:val="bottom"/>
            <w:hideMark/>
          </w:tcPr>
          <w:p w14:paraId="053AF306"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4189DEDB"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613761CE"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24B00B68"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62" w:type="dxa"/>
            <w:shd w:val="clear" w:color="auto" w:fill="auto"/>
            <w:noWrap/>
            <w:vAlign w:val="bottom"/>
            <w:hideMark/>
          </w:tcPr>
          <w:p w14:paraId="10B25A0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2A5EBA">
              <w:rPr>
                <w:rFonts w:ascii="Times New Roman" w:eastAsia="Times New Roman" w:hAnsi="Times New Roman" w:cs="Times New Roman"/>
                <w:color w:val="000000"/>
                <w:sz w:val="24"/>
                <w:szCs w:val="24"/>
              </w:rPr>
              <w:t>1</w:t>
            </w:r>
          </w:p>
        </w:tc>
        <w:tc>
          <w:tcPr>
            <w:tcW w:w="1162" w:type="dxa"/>
            <w:shd w:val="clear" w:color="auto" w:fill="auto"/>
            <w:noWrap/>
            <w:vAlign w:val="bottom"/>
            <w:hideMark/>
          </w:tcPr>
          <w:p w14:paraId="25341F00"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r w:rsidR="000B1B41" w:rsidRPr="000B1B41" w14:paraId="56B6B1AD" w14:textId="77777777" w:rsidTr="000B1B41">
        <w:trPr>
          <w:trHeight w:val="382"/>
        </w:trPr>
        <w:tc>
          <w:tcPr>
            <w:tcW w:w="2261" w:type="dxa"/>
            <w:shd w:val="clear" w:color="auto" w:fill="auto"/>
            <w:noWrap/>
            <w:vAlign w:val="bottom"/>
            <w:hideMark/>
          </w:tcPr>
          <w:p w14:paraId="262874F2"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Алматинская</w:t>
            </w:r>
          </w:p>
        </w:tc>
        <w:tc>
          <w:tcPr>
            <w:tcW w:w="1162" w:type="dxa"/>
            <w:gridSpan w:val="2"/>
            <w:shd w:val="clear" w:color="auto" w:fill="auto"/>
            <w:noWrap/>
            <w:vAlign w:val="bottom"/>
            <w:hideMark/>
          </w:tcPr>
          <w:p w14:paraId="791B3D08"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162" w:type="dxa"/>
            <w:shd w:val="clear" w:color="auto" w:fill="auto"/>
            <w:noWrap/>
            <w:vAlign w:val="bottom"/>
            <w:hideMark/>
          </w:tcPr>
          <w:p w14:paraId="250142EF"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162" w:type="dxa"/>
            <w:shd w:val="clear" w:color="auto" w:fill="auto"/>
            <w:noWrap/>
            <w:vAlign w:val="bottom"/>
            <w:hideMark/>
          </w:tcPr>
          <w:p w14:paraId="3C719B5F"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6D626F77"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745B0DE8"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162" w:type="dxa"/>
            <w:shd w:val="clear" w:color="auto" w:fill="auto"/>
            <w:noWrap/>
            <w:vAlign w:val="bottom"/>
            <w:hideMark/>
          </w:tcPr>
          <w:p w14:paraId="643169DA" w14:textId="77777777" w:rsidR="000B1B41" w:rsidRPr="000B1B41" w:rsidRDefault="002A5EBA"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r>
      <w:tr w:rsidR="000B1B41" w:rsidRPr="000B1B41" w14:paraId="7F8ABB55" w14:textId="77777777" w:rsidTr="000B1B41">
        <w:trPr>
          <w:trHeight w:val="382"/>
        </w:trPr>
        <w:tc>
          <w:tcPr>
            <w:tcW w:w="2261" w:type="dxa"/>
            <w:shd w:val="clear" w:color="auto" w:fill="auto"/>
            <w:noWrap/>
            <w:vAlign w:val="bottom"/>
            <w:hideMark/>
          </w:tcPr>
          <w:p w14:paraId="39CB1FC0"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Атырауская</w:t>
            </w:r>
          </w:p>
        </w:tc>
        <w:tc>
          <w:tcPr>
            <w:tcW w:w="1162" w:type="dxa"/>
            <w:gridSpan w:val="2"/>
            <w:shd w:val="clear" w:color="auto" w:fill="auto"/>
            <w:noWrap/>
            <w:vAlign w:val="bottom"/>
            <w:hideMark/>
          </w:tcPr>
          <w:p w14:paraId="408DE3CA"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1E688A76"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2B948EAF"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7D32A3CA"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1AC282E2"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3323CD60"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r>
      <w:tr w:rsidR="000B1B41" w:rsidRPr="000B1B41" w14:paraId="5FF58F70" w14:textId="77777777" w:rsidTr="000B1B41">
        <w:trPr>
          <w:trHeight w:val="382"/>
        </w:trPr>
        <w:tc>
          <w:tcPr>
            <w:tcW w:w="2261" w:type="dxa"/>
            <w:shd w:val="clear" w:color="auto" w:fill="auto"/>
            <w:noWrap/>
            <w:vAlign w:val="bottom"/>
            <w:hideMark/>
          </w:tcPr>
          <w:p w14:paraId="08419575"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З-Казахстанская</w:t>
            </w:r>
          </w:p>
        </w:tc>
        <w:tc>
          <w:tcPr>
            <w:tcW w:w="1162" w:type="dxa"/>
            <w:gridSpan w:val="2"/>
            <w:shd w:val="clear" w:color="auto" w:fill="auto"/>
            <w:noWrap/>
            <w:vAlign w:val="bottom"/>
            <w:hideMark/>
          </w:tcPr>
          <w:p w14:paraId="570F5A6E"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030D1F42"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2974CCAB"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00DC7D9D"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25CBB113"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1254F2DC"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r>
      <w:tr w:rsidR="000B1B41" w:rsidRPr="000B1B41" w14:paraId="74B2CCB8" w14:textId="77777777" w:rsidTr="000B1B41">
        <w:trPr>
          <w:trHeight w:val="382"/>
        </w:trPr>
        <w:tc>
          <w:tcPr>
            <w:tcW w:w="2261" w:type="dxa"/>
            <w:shd w:val="clear" w:color="auto" w:fill="auto"/>
            <w:noWrap/>
            <w:vAlign w:val="bottom"/>
            <w:hideMark/>
          </w:tcPr>
          <w:p w14:paraId="6A8CB601"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Жамбылская</w:t>
            </w:r>
          </w:p>
        </w:tc>
        <w:tc>
          <w:tcPr>
            <w:tcW w:w="1162" w:type="dxa"/>
            <w:gridSpan w:val="2"/>
            <w:shd w:val="clear" w:color="auto" w:fill="auto"/>
            <w:noWrap/>
            <w:vAlign w:val="bottom"/>
            <w:hideMark/>
          </w:tcPr>
          <w:p w14:paraId="332F45B1"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37915E69"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5EDFA414"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44A68D79"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448E3E9D"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2004D6D8" w14:textId="77777777" w:rsidR="000B1B41" w:rsidRPr="000B1B41" w:rsidRDefault="00172C60"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r>
      <w:tr w:rsidR="000B1B41" w:rsidRPr="000B1B41" w14:paraId="31DC32AC" w14:textId="77777777" w:rsidTr="000B1B41">
        <w:trPr>
          <w:trHeight w:val="382"/>
        </w:trPr>
        <w:tc>
          <w:tcPr>
            <w:tcW w:w="2261" w:type="dxa"/>
            <w:shd w:val="clear" w:color="auto" w:fill="auto"/>
            <w:noWrap/>
            <w:vAlign w:val="bottom"/>
            <w:hideMark/>
          </w:tcPr>
          <w:p w14:paraId="0A64AE27"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Карагандинская</w:t>
            </w:r>
          </w:p>
        </w:tc>
        <w:tc>
          <w:tcPr>
            <w:tcW w:w="1162" w:type="dxa"/>
            <w:gridSpan w:val="2"/>
            <w:shd w:val="clear" w:color="auto" w:fill="auto"/>
            <w:noWrap/>
            <w:vAlign w:val="bottom"/>
            <w:hideMark/>
          </w:tcPr>
          <w:p w14:paraId="5379B2A8"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7EC7C27A"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507CAE4B"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5A374358"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151F677B"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70D18B5C" w14:textId="77777777" w:rsidR="000B1B41" w:rsidRPr="000B1B41" w:rsidRDefault="00682DBC" w:rsidP="00682DB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r>
      <w:tr w:rsidR="000B1B41" w:rsidRPr="000B1B41" w14:paraId="7A4D87F2" w14:textId="77777777" w:rsidTr="000B1B41">
        <w:trPr>
          <w:trHeight w:val="382"/>
        </w:trPr>
        <w:tc>
          <w:tcPr>
            <w:tcW w:w="2261" w:type="dxa"/>
            <w:shd w:val="clear" w:color="auto" w:fill="auto"/>
            <w:noWrap/>
            <w:vAlign w:val="bottom"/>
            <w:hideMark/>
          </w:tcPr>
          <w:p w14:paraId="6790B9D6"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Костанайская</w:t>
            </w:r>
          </w:p>
        </w:tc>
        <w:tc>
          <w:tcPr>
            <w:tcW w:w="1162" w:type="dxa"/>
            <w:gridSpan w:val="2"/>
            <w:shd w:val="clear" w:color="auto" w:fill="auto"/>
            <w:noWrap/>
            <w:vAlign w:val="bottom"/>
            <w:hideMark/>
          </w:tcPr>
          <w:p w14:paraId="36364047"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5A4CAF18"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4AE61A9D"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7897CC47"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7284B86D"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68A41885"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0B1B41" w:rsidRPr="000B1B41" w14:paraId="7EB8F8DC" w14:textId="77777777" w:rsidTr="000B1B41">
        <w:trPr>
          <w:trHeight w:val="382"/>
        </w:trPr>
        <w:tc>
          <w:tcPr>
            <w:tcW w:w="2261" w:type="dxa"/>
            <w:shd w:val="clear" w:color="auto" w:fill="auto"/>
            <w:noWrap/>
            <w:vAlign w:val="bottom"/>
            <w:hideMark/>
          </w:tcPr>
          <w:p w14:paraId="0B6542C2"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Кызылординская</w:t>
            </w:r>
          </w:p>
        </w:tc>
        <w:tc>
          <w:tcPr>
            <w:tcW w:w="1162" w:type="dxa"/>
            <w:gridSpan w:val="2"/>
            <w:shd w:val="clear" w:color="auto" w:fill="auto"/>
            <w:noWrap/>
            <w:vAlign w:val="bottom"/>
            <w:hideMark/>
          </w:tcPr>
          <w:p w14:paraId="46BEB90F"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1DCE5136"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0F0E5984"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348CC8B6"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17FCCAF5"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5802CE80"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0B1B41" w:rsidRPr="000B1B41" w14:paraId="219CC593" w14:textId="77777777" w:rsidTr="000B1B41">
        <w:trPr>
          <w:trHeight w:val="382"/>
        </w:trPr>
        <w:tc>
          <w:tcPr>
            <w:tcW w:w="2261" w:type="dxa"/>
            <w:shd w:val="clear" w:color="auto" w:fill="auto"/>
            <w:noWrap/>
            <w:vAlign w:val="bottom"/>
            <w:hideMark/>
          </w:tcPr>
          <w:p w14:paraId="19301380"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Мангыстауская</w:t>
            </w:r>
            <w:proofErr w:type="spellEnd"/>
          </w:p>
        </w:tc>
        <w:tc>
          <w:tcPr>
            <w:tcW w:w="1162" w:type="dxa"/>
            <w:gridSpan w:val="2"/>
            <w:shd w:val="clear" w:color="auto" w:fill="auto"/>
            <w:noWrap/>
            <w:vAlign w:val="bottom"/>
            <w:hideMark/>
          </w:tcPr>
          <w:p w14:paraId="6468C77A"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22B97315"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3F80A55A"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4554346D"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4A6C256B"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31E46253"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r>
      <w:tr w:rsidR="000B1B41" w:rsidRPr="000B1B41" w14:paraId="540E053F" w14:textId="77777777" w:rsidTr="000B1B41">
        <w:trPr>
          <w:trHeight w:val="382"/>
        </w:trPr>
        <w:tc>
          <w:tcPr>
            <w:tcW w:w="2261" w:type="dxa"/>
            <w:shd w:val="clear" w:color="auto" w:fill="auto"/>
            <w:noWrap/>
            <w:vAlign w:val="bottom"/>
            <w:hideMark/>
          </w:tcPr>
          <w:p w14:paraId="16544D74"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Ю-Казахстанская</w:t>
            </w:r>
            <w:r>
              <w:rPr>
                <w:rFonts w:ascii="Times New Roman" w:eastAsia="Times New Roman" w:hAnsi="Times New Roman" w:cs="Times New Roman"/>
                <w:color w:val="000000"/>
                <w:sz w:val="24"/>
                <w:szCs w:val="24"/>
              </w:rPr>
              <w:t xml:space="preserve"> (Туркестанская с 2018г)</w:t>
            </w:r>
          </w:p>
        </w:tc>
        <w:tc>
          <w:tcPr>
            <w:tcW w:w="1162" w:type="dxa"/>
            <w:gridSpan w:val="2"/>
            <w:shd w:val="clear" w:color="auto" w:fill="auto"/>
            <w:noWrap/>
            <w:vAlign w:val="bottom"/>
            <w:hideMark/>
          </w:tcPr>
          <w:p w14:paraId="3B2C25B2" w14:textId="77777777" w:rsidR="000B1B41" w:rsidRPr="000B1B41" w:rsidRDefault="000B1B41" w:rsidP="00682DBC">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w:t>
            </w:r>
            <w:r w:rsidR="00682DBC">
              <w:rPr>
                <w:rFonts w:ascii="Times New Roman" w:eastAsia="Times New Roman" w:hAnsi="Times New Roman" w:cs="Times New Roman"/>
                <w:color w:val="000000"/>
                <w:sz w:val="24"/>
                <w:szCs w:val="24"/>
              </w:rPr>
              <w:t>5</w:t>
            </w:r>
          </w:p>
        </w:tc>
        <w:tc>
          <w:tcPr>
            <w:tcW w:w="1162" w:type="dxa"/>
            <w:shd w:val="clear" w:color="auto" w:fill="auto"/>
            <w:noWrap/>
            <w:vAlign w:val="bottom"/>
            <w:hideMark/>
          </w:tcPr>
          <w:p w14:paraId="27AEED3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7CD01340"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557F7323"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1570ED58"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1162" w:type="dxa"/>
            <w:shd w:val="clear" w:color="auto" w:fill="auto"/>
            <w:noWrap/>
            <w:vAlign w:val="bottom"/>
            <w:hideMark/>
          </w:tcPr>
          <w:p w14:paraId="284E0477"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r>
      <w:tr w:rsidR="000B1B41" w:rsidRPr="000B1B41" w14:paraId="375ABF36" w14:textId="77777777" w:rsidTr="000B1B41">
        <w:trPr>
          <w:trHeight w:val="382"/>
        </w:trPr>
        <w:tc>
          <w:tcPr>
            <w:tcW w:w="2261" w:type="dxa"/>
            <w:shd w:val="clear" w:color="auto" w:fill="auto"/>
            <w:noWrap/>
            <w:vAlign w:val="bottom"/>
            <w:hideMark/>
          </w:tcPr>
          <w:p w14:paraId="38EC2EAF"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Павлодарская</w:t>
            </w:r>
          </w:p>
        </w:tc>
        <w:tc>
          <w:tcPr>
            <w:tcW w:w="1162" w:type="dxa"/>
            <w:gridSpan w:val="2"/>
            <w:shd w:val="clear" w:color="auto" w:fill="auto"/>
            <w:noWrap/>
            <w:vAlign w:val="bottom"/>
            <w:hideMark/>
          </w:tcPr>
          <w:p w14:paraId="57C7BF86"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250B4A41" w14:textId="77777777" w:rsidR="000B1B41" w:rsidRPr="000B1B41" w:rsidRDefault="00682DBC"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3D2C5989"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69739FE7"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13CA5788"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548CC47D"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r>
      <w:tr w:rsidR="000B1B41" w:rsidRPr="000B1B41" w14:paraId="4DCB5C03" w14:textId="77777777" w:rsidTr="000B1B41">
        <w:trPr>
          <w:trHeight w:val="382"/>
        </w:trPr>
        <w:tc>
          <w:tcPr>
            <w:tcW w:w="2261" w:type="dxa"/>
            <w:shd w:val="clear" w:color="auto" w:fill="auto"/>
            <w:noWrap/>
            <w:vAlign w:val="bottom"/>
            <w:hideMark/>
          </w:tcPr>
          <w:p w14:paraId="2F663F41"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С-Казахстанская</w:t>
            </w:r>
          </w:p>
        </w:tc>
        <w:tc>
          <w:tcPr>
            <w:tcW w:w="1162" w:type="dxa"/>
            <w:gridSpan w:val="2"/>
            <w:shd w:val="clear" w:color="auto" w:fill="auto"/>
            <w:noWrap/>
            <w:vAlign w:val="bottom"/>
            <w:hideMark/>
          </w:tcPr>
          <w:p w14:paraId="009562C7"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7DFB2EAD"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283AA081"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6C2C4B67"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7A55A6C0"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42EB092A"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r>
      <w:tr w:rsidR="000B1B41" w:rsidRPr="000B1B41" w14:paraId="0542245D" w14:textId="77777777" w:rsidTr="000B1B41">
        <w:trPr>
          <w:trHeight w:val="382"/>
        </w:trPr>
        <w:tc>
          <w:tcPr>
            <w:tcW w:w="2261" w:type="dxa"/>
            <w:shd w:val="clear" w:color="auto" w:fill="auto"/>
            <w:noWrap/>
            <w:vAlign w:val="bottom"/>
            <w:hideMark/>
          </w:tcPr>
          <w:p w14:paraId="0D95AB12"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В-Казахстанская</w:t>
            </w:r>
          </w:p>
        </w:tc>
        <w:tc>
          <w:tcPr>
            <w:tcW w:w="1162" w:type="dxa"/>
            <w:gridSpan w:val="2"/>
            <w:shd w:val="clear" w:color="auto" w:fill="auto"/>
            <w:noWrap/>
            <w:vAlign w:val="bottom"/>
            <w:hideMark/>
          </w:tcPr>
          <w:p w14:paraId="41D08C0F"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7899EFF7"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4497D2BD"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0F7C67D1"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32A77785"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5DA104CD" w14:textId="77777777" w:rsidR="000B1B41" w:rsidRPr="000B1B41" w:rsidRDefault="00E7249B" w:rsidP="000B1B41">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r>
      <w:tr w:rsidR="000B1B41" w:rsidRPr="000B1B41" w14:paraId="7D3831AA" w14:textId="77777777" w:rsidTr="000B1B41">
        <w:trPr>
          <w:trHeight w:val="382"/>
        </w:trPr>
        <w:tc>
          <w:tcPr>
            <w:tcW w:w="2261" w:type="dxa"/>
            <w:shd w:val="clear" w:color="auto" w:fill="auto"/>
            <w:noWrap/>
            <w:vAlign w:val="bottom"/>
            <w:hideMark/>
          </w:tcPr>
          <w:p w14:paraId="5579A8E0"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г.а</w:t>
            </w:r>
            <w:proofErr w:type="spellEnd"/>
            <w:r w:rsidRPr="000B1B41">
              <w:rPr>
                <w:rFonts w:ascii="Times New Roman" w:eastAsia="Times New Roman" w:hAnsi="Times New Roman" w:cs="Times New Roman"/>
                <w:color w:val="000000"/>
                <w:sz w:val="24"/>
                <w:szCs w:val="24"/>
              </w:rPr>
              <w:t>. Астана</w:t>
            </w:r>
          </w:p>
        </w:tc>
        <w:tc>
          <w:tcPr>
            <w:tcW w:w="1162" w:type="dxa"/>
            <w:gridSpan w:val="2"/>
            <w:shd w:val="clear" w:color="auto" w:fill="auto"/>
            <w:noWrap/>
            <w:vAlign w:val="bottom"/>
            <w:hideMark/>
          </w:tcPr>
          <w:p w14:paraId="37506FD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1,9</w:t>
            </w:r>
          </w:p>
        </w:tc>
        <w:tc>
          <w:tcPr>
            <w:tcW w:w="1162" w:type="dxa"/>
            <w:shd w:val="clear" w:color="auto" w:fill="auto"/>
            <w:noWrap/>
            <w:vAlign w:val="bottom"/>
            <w:hideMark/>
          </w:tcPr>
          <w:p w14:paraId="23DF7C79"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w:t>
            </w:r>
            <w:r w:rsidR="00E7249B">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4FB700F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1,8</w:t>
            </w:r>
          </w:p>
        </w:tc>
        <w:tc>
          <w:tcPr>
            <w:tcW w:w="1162" w:type="dxa"/>
            <w:shd w:val="clear" w:color="auto" w:fill="auto"/>
            <w:noWrap/>
            <w:vAlign w:val="bottom"/>
            <w:hideMark/>
          </w:tcPr>
          <w:p w14:paraId="3AAD5A8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c>
          <w:tcPr>
            <w:tcW w:w="1162" w:type="dxa"/>
            <w:shd w:val="clear" w:color="auto" w:fill="auto"/>
            <w:noWrap/>
            <w:vAlign w:val="bottom"/>
            <w:hideMark/>
          </w:tcPr>
          <w:p w14:paraId="2777A3F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c>
          <w:tcPr>
            <w:tcW w:w="1162" w:type="dxa"/>
            <w:shd w:val="clear" w:color="auto" w:fill="auto"/>
            <w:noWrap/>
            <w:vAlign w:val="bottom"/>
            <w:hideMark/>
          </w:tcPr>
          <w:p w14:paraId="33DB402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r>
      <w:tr w:rsidR="000B1B41" w:rsidRPr="000B1B41" w14:paraId="13B567B8" w14:textId="77777777" w:rsidTr="000B1B41">
        <w:trPr>
          <w:trHeight w:val="382"/>
        </w:trPr>
        <w:tc>
          <w:tcPr>
            <w:tcW w:w="2261" w:type="dxa"/>
            <w:shd w:val="clear" w:color="auto" w:fill="auto"/>
            <w:noWrap/>
            <w:vAlign w:val="bottom"/>
            <w:hideMark/>
          </w:tcPr>
          <w:p w14:paraId="6FD63460"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г.а</w:t>
            </w:r>
            <w:proofErr w:type="spellEnd"/>
            <w:r w:rsidRPr="000B1B41">
              <w:rPr>
                <w:rFonts w:ascii="Times New Roman" w:eastAsia="Times New Roman" w:hAnsi="Times New Roman" w:cs="Times New Roman"/>
                <w:color w:val="000000"/>
                <w:sz w:val="24"/>
                <w:szCs w:val="24"/>
              </w:rPr>
              <w:t>. Алматы</w:t>
            </w:r>
          </w:p>
        </w:tc>
        <w:tc>
          <w:tcPr>
            <w:tcW w:w="1162" w:type="dxa"/>
            <w:gridSpan w:val="2"/>
            <w:shd w:val="clear" w:color="auto" w:fill="auto"/>
            <w:noWrap/>
            <w:vAlign w:val="bottom"/>
            <w:hideMark/>
          </w:tcPr>
          <w:p w14:paraId="07A43D3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2,3</w:t>
            </w:r>
          </w:p>
        </w:tc>
        <w:tc>
          <w:tcPr>
            <w:tcW w:w="1162" w:type="dxa"/>
            <w:shd w:val="clear" w:color="auto" w:fill="auto"/>
            <w:noWrap/>
            <w:vAlign w:val="bottom"/>
            <w:hideMark/>
          </w:tcPr>
          <w:p w14:paraId="42CC2D1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3</w:t>
            </w:r>
            <w:r w:rsidR="00E7249B">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2DEA65E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2,5</w:t>
            </w:r>
          </w:p>
        </w:tc>
        <w:tc>
          <w:tcPr>
            <w:tcW w:w="1162" w:type="dxa"/>
            <w:shd w:val="clear" w:color="auto" w:fill="auto"/>
            <w:noWrap/>
            <w:vAlign w:val="bottom"/>
            <w:hideMark/>
          </w:tcPr>
          <w:p w14:paraId="14534E1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2,2</w:t>
            </w:r>
          </w:p>
        </w:tc>
        <w:tc>
          <w:tcPr>
            <w:tcW w:w="1162" w:type="dxa"/>
            <w:shd w:val="clear" w:color="auto" w:fill="auto"/>
            <w:noWrap/>
            <w:vAlign w:val="bottom"/>
            <w:hideMark/>
          </w:tcPr>
          <w:p w14:paraId="5AE8A58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1,8</w:t>
            </w:r>
          </w:p>
        </w:tc>
        <w:tc>
          <w:tcPr>
            <w:tcW w:w="1162" w:type="dxa"/>
            <w:shd w:val="clear" w:color="auto" w:fill="auto"/>
            <w:noWrap/>
            <w:vAlign w:val="bottom"/>
            <w:hideMark/>
          </w:tcPr>
          <w:p w14:paraId="2A22CA3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1,8</w:t>
            </w:r>
          </w:p>
        </w:tc>
      </w:tr>
      <w:tr w:rsidR="000B1B41" w:rsidRPr="000B1B41" w14:paraId="097C999B" w14:textId="77777777" w:rsidTr="000B1B41">
        <w:trPr>
          <w:trHeight w:val="382"/>
        </w:trPr>
        <w:tc>
          <w:tcPr>
            <w:tcW w:w="2267" w:type="dxa"/>
            <w:gridSpan w:val="2"/>
            <w:shd w:val="clear" w:color="auto" w:fill="auto"/>
            <w:noWrap/>
            <w:vAlign w:val="bottom"/>
            <w:hideMark/>
          </w:tcPr>
          <w:p w14:paraId="3158C45A"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г.а</w:t>
            </w:r>
            <w:proofErr w:type="spellEnd"/>
            <w:r w:rsidRPr="000B1B41">
              <w:rPr>
                <w:rFonts w:ascii="Times New Roman" w:eastAsia="Times New Roman" w:hAnsi="Times New Roman" w:cs="Times New Roman"/>
                <w:color w:val="000000"/>
                <w:sz w:val="24"/>
                <w:szCs w:val="24"/>
              </w:rPr>
              <w:t>. Шымкент</w:t>
            </w:r>
          </w:p>
        </w:tc>
        <w:tc>
          <w:tcPr>
            <w:tcW w:w="1156" w:type="dxa"/>
            <w:shd w:val="clear" w:color="auto" w:fill="auto"/>
            <w:vAlign w:val="bottom"/>
          </w:tcPr>
          <w:p w14:paraId="3571879D"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
        </w:tc>
        <w:tc>
          <w:tcPr>
            <w:tcW w:w="1162" w:type="dxa"/>
            <w:shd w:val="clear" w:color="auto" w:fill="auto"/>
            <w:noWrap/>
            <w:vAlign w:val="bottom"/>
            <w:hideMark/>
          </w:tcPr>
          <w:p w14:paraId="5F6C607C"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
        </w:tc>
        <w:tc>
          <w:tcPr>
            <w:tcW w:w="1162" w:type="dxa"/>
            <w:shd w:val="clear" w:color="auto" w:fill="auto"/>
            <w:noWrap/>
            <w:vAlign w:val="bottom"/>
            <w:hideMark/>
          </w:tcPr>
          <w:p w14:paraId="5BBE55B4"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
        </w:tc>
        <w:tc>
          <w:tcPr>
            <w:tcW w:w="1162" w:type="dxa"/>
            <w:shd w:val="clear" w:color="auto" w:fill="auto"/>
            <w:noWrap/>
            <w:vAlign w:val="bottom"/>
            <w:hideMark/>
          </w:tcPr>
          <w:p w14:paraId="2FEAC05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5BE2B82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23BFA07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r>
    </w:tbl>
    <w:p w14:paraId="0C1D79A6" w14:textId="77777777" w:rsidR="000B1B41" w:rsidRPr="00EA1739" w:rsidRDefault="000B1B41" w:rsidP="004D567B">
      <w:pPr>
        <w:pStyle w:val="aa"/>
        <w:ind w:firstLine="567"/>
        <w:jc w:val="both"/>
        <w:rPr>
          <w:rFonts w:ascii="Times New Roman" w:hAnsi="Times New Roman" w:cs="Times New Roman"/>
          <w:sz w:val="28"/>
          <w:szCs w:val="28"/>
        </w:rPr>
      </w:pPr>
    </w:p>
    <w:p w14:paraId="61D07A78" w14:textId="57FC715A" w:rsidR="00557E07" w:rsidRPr="00EA1739" w:rsidRDefault="00557E07" w:rsidP="004B7B49">
      <w:pPr>
        <w:pStyle w:val="a5"/>
        <w:widowControl w:val="0"/>
        <w:tabs>
          <w:tab w:val="left" w:pos="990"/>
          <w:tab w:val="left" w:pos="2010"/>
          <w:tab w:val="left" w:pos="3312"/>
        </w:tabs>
        <w:autoSpaceDE w:val="0"/>
        <w:autoSpaceDN w:val="0"/>
        <w:spacing w:after="0" w:line="240" w:lineRule="auto"/>
        <w:ind w:left="0" w:firstLine="992"/>
        <w:contextualSpacing w:val="0"/>
        <w:jc w:val="both"/>
        <w:rPr>
          <w:rFonts w:ascii="Times New Roman" w:hAnsi="Times New Roman" w:cs="Times New Roman"/>
          <w:sz w:val="28"/>
          <w:szCs w:val="28"/>
          <w:lang w:val="kk-KZ"/>
        </w:rPr>
      </w:pPr>
      <w:r w:rsidRPr="00EA1739">
        <w:rPr>
          <w:rFonts w:ascii="Times New Roman" w:hAnsi="Times New Roman" w:cs="Times New Roman"/>
          <w:sz w:val="28"/>
          <w:szCs w:val="28"/>
        </w:rPr>
        <w:t xml:space="preserve">Согласно </w:t>
      </w:r>
      <w:r w:rsidR="004B7B49" w:rsidRPr="00EA1739">
        <w:rPr>
          <w:rFonts w:ascii="Times New Roman" w:hAnsi="Times New Roman" w:cs="Times New Roman"/>
          <w:sz w:val="28"/>
          <w:szCs w:val="28"/>
        </w:rPr>
        <w:t>П</w:t>
      </w:r>
      <w:r w:rsidR="004B7B49" w:rsidRPr="00EA1739">
        <w:rPr>
          <w:rFonts w:ascii="Times New Roman" w:hAnsi="Times New Roman" w:cs="Times New Roman"/>
          <w:sz w:val="28"/>
          <w:szCs w:val="28"/>
          <w:lang w:eastAsia="en-US"/>
        </w:rPr>
        <w:t>риказа Министра здравоохранения Республики Казахстан «</w:t>
      </w:r>
      <w:r w:rsidR="004B7B49" w:rsidRPr="00EA1739">
        <w:rPr>
          <w:rFonts w:ascii="Times New Roman" w:hAnsi="Times New Roman" w:cs="Times New Roman"/>
          <w:sz w:val="28"/>
          <w:szCs w:val="28"/>
          <w:lang w:val="kk-KZ" w:eastAsia="en-US"/>
        </w:rPr>
        <w:t xml:space="preserve">Об утверждении минимальных нормативов обеспеченности регионов медицинскими работниками» </w:t>
      </w:r>
      <w:r w:rsidR="004B7B49" w:rsidRPr="00EA1739">
        <w:rPr>
          <w:rFonts w:ascii="Times New Roman" w:hAnsi="Times New Roman" w:cs="Times New Roman"/>
          <w:sz w:val="28"/>
          <w:szCs w:val="28"/>
          <w:lang w:eastAsia="en-US"/>
        </w:rPr>
        <w:t>№</w:t>
      </w:r>
      <w:r w:rsidR="004B7B49" w:rsidRPr="00EA1739">
        <w:rPr>
          <w:rFonts w:ascii="Times New Roman" w:hAnsi="Times New Roman" w:cs="Times New Roman"/>
          <w:sz w:val="28"/>
          <w:szCs w:val="28"/>
          <w:lang w:val="kk-KZ" w:eastAsia="en-US"/>
        </w:rPr>
        <w:t xml:space="preserve"> ҚР ДСМ -205/2020 от 25 ноября 2020 года, </w:t>
      </w:r>
      <w:r w:rsidRPr="00EA1739">
        <w:rPr>
          <w:rFonts w:ascii="Times New Roman" w:hAnsi="Times New Roman" w:cs="Times New Roman"/>
          <w:sz w:val="28"/>
          <w:szCs w:val="28"/>
          <w:lang w:val="kk-KZ"/>
        </w:rPr>
        <w:t>норматив обеспеченности городов республиканского, областного значения врачами по специальности «Офтальмология (взрослая, детская)» равен 0,4 на 10 000 населения, а городов районного значения, поселков и сел - 0,2-0,3 на 10 000 населения. При этом указанный в данном приказе норматив является минимальным.</w:t>
      </w:r>
    </w:p>
    <w:p w14:paraId="15F72B08" w14:textId="77777777" w:rsidR="00557E07" w:rsidRDefault="00557E07" w:rsidP="00FC6581">
      <w:pPr>
        <w:pStyle w:val="aa"/>
        <w:ind w:firstLine="567"/>
        <w:jc w:val="both"/>
        <w:rPr>
          <w:rFonts w:ascii="Times New Roman" w:hAnsi="Times New Roman" w:cs="Times New Roman"/>
          <w:sz w:val="28"/>
          <w:szCs w:val="28"/>
          <w:lang w:val="kk-KZ"/>
        </w:rPr>
      </w:pPr>
      <w:r w:rsidRPr="00EA1739">
        <w:rPr>
          <w:rFonts w:ascii="Times New Roman" w:hAnsi="Times New Roman" w:cs="Times New Roman"/>
          <w:sz w:val="28"/>
          <w:szCs w:val="28"/>
          <w:lang w:val="kk-KZ"/>
        </w:rPr>
        <w:t>При изучении обеспеченности городского населения врачами по специальности «Офтальмология (взрослая, детская)» в разрезе регионов Республики Казахстан установлено, что максимальный показатель в течении всего изучаемого периода наблюдался в городе Алматы: 2,3 (2015 г.), 3</w:t>
      </w:r>
      <w:r w:rsidR="00D579B7">
        <w:rPr>
          <w:rFonts w:ascii="Times New Roman" w:hAnsi="Times New Roman" w:cs="Times New Roman"/>
          <w:sz w:val="28"/>
          <w:szCs w:val="28"/>
          <w:lang w:val="kk-KZ"/>
        </w:rPr>
        <w:t>,0</w:t>
      </w:r>
      <w:r w:rsidRPr="00EA1739">
        <w:rPr>
          <w:rFonts w:ascii="Times New Roman" w:hAnsi="Times New Roman" w:cs="Times New Roman"/>
          <w:sz w:val="28"/>
          <w:szCs w:val="28"/>
          <w:lang w:val="kk-KZ"/>
        </w:rPr>
        <w:t xml:space="preserve"> (2016 г.), 2,5 (2017 г.), 2,2 (2018 г.), 1,8 (2019-2020 гг.). При изучении динамики данного показателя для городского населения была отмечена тенденция снижения среднереспубликанского значения, а также наблюдалось снижение обеспеченности в следующих регионах: Акмолинской, Атырауской, </w:t>
      </w:r>
      <w:r w:rsidRPr="00EA1739">
        <w:rPr>
          <w:rFonts w:ascii="Times New Roman" w:hAnsi="Times New Roman" w:cs="Times New Roman"/>
          <w:sz w:val="28"/>
          <w:szCs w:val="28"/>
          <w:lang w:val="kk-KZ"/>
        </w:rPr>
        <w:lastRenderedPageBreak/>
        <w:t>Кызылординской, Мангыстауской, Северо-Казахстанской, Восточно-Казахстанской областях, а также в г</w:t>
      </w:r>
      <w:r w:rsidR="000B1B41">
        <w:rPr>
          <w:rFonts w:ascii="Times New Roman" w:hAnsi="Times New Roman" w:cs="Times New Roman"/>
          <w:sz w:val="28"/>
          <w:szCs w:val="28"/>
          <w:lang w:val="kk-KZ"/>
        </w:rPr>
        <w:t>ородах Астана</w:t>
      </w:r>
      <w:r w:rsidRPr="00EA1739">
        <w:rPr>
          <w:rFonts w:ascii="Times New Roman" w:hAnsi="Times New Roman" w:cs="Times New Roman"/>
          <w:sz w:val="28"/>
          <w:szCs w:val="28"/>
          <w:lang w:val="kk-KZ"/>
        </w:rPr>
        <w:t xml:space="preserve"> и Алматы. Относительно стабильное значение обеспеченности офтальмологами наблюдалось в Карагандинской, Западно-Казахстанской, Павлодарской, Туркестанской областях и городе Шымкент. Неравномерная динамика отмечалась в Актюбинской, Алматинской, Костанайской областях</w:t>
      </w:r>
      <w:r w:rsidR="002F2877">
        <w:rPr>
          <w:rFonts w:ascii="Times New Roman" w:hAnsi="Times New Roman" w:cs="Times New Roman"/>
          <w:sz w:val="28"/>
          <w:szCs w:val="28"/>
          <w:lang w:val="kk-KZ"/>
        </w:rPr>
        <w:t xml:space="preserve"> (таблица 32)</w:t>
      </w:r>
      <w:r w:rsidRPr="00EA1739">
        <w:rPr>
          <w:rFonts w:ascii="Times New Roman" w:hAnsi="Times New Roman" w:cs="Times New Roman"/>
          <w:sz w:val="28"/>
          <w:szCs w:val="28"/>
          <w:lang w:val="kk-KZ"/>
        </w:rPr>
        <w:t xml:space="preserve">. </w:t>
      </w:r>
    </w:p>
    <w:p w14:paraId="463A98CA" w14:textId="77777777" w:rsidR="000B1B41" w:rsidRPr="000B1B41" w:rsidRDefault="000B1B41" w:rsidP="00FC6581">
      <w:pPr>
        <w:pStyle w:val="aa"/>
        <w:ind w:firstLine="567"/>
        <w:jc w:val="both"/>
        <w:rPr>
          <w:rFonts w:ascii="Times New Roman" w:hAnsi="Times New Roman" w:cs="Times New Roman"/>
          <w:sz w:val="24"/>
          <w:szCs w:val="24"/>
          <w:lang w:val="kk-KZ"/>
        </w:rPr>
      </w:pPr>
    </w:p>
    <w:p w14:paraId="510450C7" w14:textId="77777777" w:rsidR="000B1B41" w:rsidRDefault="002F2877" w:rsidP="00E04FD5">
      <w:pPr>
        <w:pStyle w:val="aa"/>
        <w:jc w:val="both"/>
        <w:rPr>
          <w:rFonts w:ascii="Times New Roman" w:hAnsi="Times New Roman" w:cs="Times New Roman"/>
          <w:sz w:val="28"/>
          <w:szCs w:val="28"/>
          <w:lang w:val="kk-KZ"/>
        </w:rPr>
      </w:pPr>
      <w:r>
        <w:rPr>
          <w:rFonts w:ascii="Times New Roman" w:hAnsi="Times New Roman" w:cs="Times New Roman"/>
          <w:sz w:val="28"/>
          <w:szCs w:val="28"/>
          <w:lang w:val="kk-KZ"/>
        </w:rPr>
        <w:t>Таблица 32</w:t>
      </w:r>
      <w:r w:rsidR="000B1B41" w:rsidRPr="000B1B41">
        <w:rPr>
          <w:rFonts w:ascii="Times New Roman" w:hAnsi="Times New Roman" w:cs="Times New Roman"/>
          <w:sz w:val="28"/>
          <w:szCs w:val="28"/>
          <w:lang w:val="kk-KZ"/>
        </w:rPr>
        <w:t xml:space="preserve"> – Обеспеченность городского населения врачами-офтальмологами на 10 000 населения </w:t>
      </w:r>
      <w:r w:rsidR="000B1B41">
        <w:rPr>
          <w:rFonts w:ascii="Times New Roman" w:hAnsi="Times New Roman" w:cs="Times New Roman"/>
          <w:sz w:val="28"/>
          <w:szCs w:val="28"/>
          <w:lang w:val="kk-KZ"/>
        </w:rPr>
        <w:t>за период 2015-2020 гг.</w:t>
      </w:r>
    </w:p>
    <w:p w14:paraId="2D9BC281" w14:textId="77777777" w:rsidR="00E04FD5" w:rsidRPr="000B1B41" w:rsidRDefault="00E04FD5" w:rsidP="00E04FD5">
      <w:pPr>
        <w:pStyle w:val="aa"/>
        <w:jc w:val="both"/>
        <w:rPr>
          <w:rFonts w:ascii="Times New Roman" w:hAnsi="Times New Roman" w:cs="Times New Roman"/>
          <w:sz w:val="28"/>
          <w:szCs w:val="28"/>
          <w:lang w:val="kk-KZ"/>
        </w:rPr>
      </w:pPr>
    </w:p>
    <w:tbl>
      <w:tblPr>
        <w:tblW w:w="923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6"/>
        <w:gridCol w:w="1156"/>
        <w:gridCol w:w="1162"/>
        <w:gridCol w:w="1162"/>
        <w:gridCol w:w="1162"/>
        <w:gridCol w:w="1162"/>
        <w:gridCol w:w="1162"/>
      </w:tblGrid>
      <w:tr w:rsidR="000B1B41" w:rsidRPr="000B1B41" w14:paraId="0EAC5C63" w14:textId="77777777" w:rsidTr="000B1B41">
        <w:trPr>
          <w:trHeight w:val="382"/>
        </w:trPr>
        <w:tc>
          <w:tcPr>
            <w:tcW w:w="2261" w:type="dxa"/>
            <w:shd w:val="clear" w:color="auto" w:fill="auto"/>
            <w:noWrap/>
            <w:vAlign w:val="bottom"/>
            <w:hideMark/>
          </w:tcPr>
          <w:p w14:paraId="4B818B08"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Регион</w:t>
            </w:r>
          </w:p>
        </w:tc>
        <w:tc>
          <w:tcPr>
            <w:tcW w:w="1162" w:type="dxa"/>
            <w:gridSpan w:val="2"/>
            <w:shd w:val="clear" w:color="auto" w:fill="auto"/>
            <w:noWrap/>
            <w:vAlign w:val="bottom"/>
            <w:hideMark/>
          </w:tcPr>
          <w:p w14:paraId="43BF864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2015 год</w:t>
            </w:r>
          </w:p>
        </w:tc>
        <w:tc>
          <w:tcPr>
            <w:tcW w:w="1162" w:type="dxa"/>
            <w:shd w:val="clear" w:color="auto" w:fill="auto"/>
            <w:noWrap/>
            <w:vAlign w:val="bottom"/>
            <w:hideMark/>
          </w:tcPr>
          <w:p w14:paraId="258F1980"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2016 год</w:t>
            </w:r>
          </w:p>
        </w:tc>
        <w:tc>
          <w:tcPr>
            <w:tcW w:w="1162" w:type="dxa"/>
            <w:shd w:val="clear" w:color="auto" w:fill="auto"/>
            <w:noWrap/>
            <w:vAlign w:val="bottom"/>
            <w:hideMark/>
          </w:tcPr>
          <w:p w14:paraId="7DD216D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2017 год</w:t>
            </w:r>
          </w:p>
        </w:tc>
        <w:tc>
          <w:tcPr>
            <w:tcW w:w="1162" w:type="dxa"/>
            <w:shd w:val="clear" w:color="auto" w:fill="auto"/>
            <w:noWrap/>
            <w:vAlign w:val="bottom"/>
            <w:hideMark/>
          </w:tcPr>
          <w:p w14:paraId="7FC24F86"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2018 год</w:t>
            </w:r>
          </w:p>
        </w:tc>
        <w:tc>
          <w:tcPr>
            <w:tcW w:w="1162" w:type="dxa"/>
            <w:shd w:val="clear" w:color="auto" w:fill="auto"/>
            <w:noWrap/>
            <w:vAlign w:val="bottom"/>
            <w:hideMark/>
          </w:tcPr>
          <w:p w14:paraId="5C71D4C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2019 год</w:t>
            </w:r>
          </w:p>
        </w:tc>
        <w:tc>
          <w:tcPr>
            <w:tcW w:w="1162" w:type="dxa"/>
            <w:shd w:val="clear" w:color="auto" w:fill="auto"/>
            <w:noWrap/>
            <w:vAlign w:val="bottom"/>
            <w:hideMark/>
          </w:tcPr>
          <w:p w14:paraId="15FC649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2020 год</w:t>
            </w:r>
          </w:p>
        </w:tc>
      </w:tr>
      <w:tr w:rsidR="000B1B41" w:rsidRPr="000B1B41" w14:paraId="05363D70" w14:textId="77777777" w:rsidTr="000B1B41">
        <w:trPr>
          <w:trHeight w:val="382"/>
        </w:trPr>
        <w:tc>
          <w:tcPr>
            <w:tcW w:w="2261" w:type="dxa"/>
            <w:shd w:val="clear" w:color="auto" w:fill="auto"/>
            <w:noWrap/>
            <w:vAlign w:val="bottom"/>
            <w:hideMark/>
          </w:tcPr>
          <w:p w14:paraId="0560FFC9"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РК</w:t>
            </w:r>
          </w:p>
        </w:tc>
        <w:tc>
          <w:tcPr>
            <w:tcW w:w="1162" w:type="dxa"/>
            <w:gridSpan w:val="2"/>
            <w:shd w:val="clear" w:color="auto" w:fill="auto"/>
            <w:noWrap/>
            <w:vAlign w:val="bottom"/>
            <w:hideMark/>
          </w:tcPr>
          <w:p w14:paraId="75416FD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6A6DC48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1,4</w:t>
            </w:r>
          </w:p>
        </w:tc>
        <w:tc>
          <w:tcPr>
            <w:tcW w:w="1162" w:type="dxa"/>
            <w:shd w:val="clear" w:color="auto" w:fill="auto"/>
            <w:noWrap/>
            <w:vAlign w:val="bottom"/>
            <w:hideMark/>
          </w:tcPr>
          <w:p w14:paraId="10188AD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18941FB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0592A59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65E7B5C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r>
      <w:tr w:rsidR="000B1B41" w:rsidRPr="000B1B41" w14:paraId="685D6CB7" w14:textId="77777777" w:rsidTr="000B1B41">
        <w:trPr>
          <w:trHeight w:val="382"/>
        </w:trPr>
        <w:tc>
          <w:tcPr>
            <w:tcW w:w="2261" w:type="dxa"/>
            <w:shd w:val="clear" w:color="auto" w:fill="auto"/>
            <w:noWrap/>
            <w:vAlign w:val="bottom"/>
            <w:hideMark/>
          </w:tcPr>
          <w:p w14:paraId="0CDF9B80"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 xml:space="preserve">Акмолинская </w:t>
            </w:r>
          </w:p>
        </w:tc>
        <w:tc>
          <w:tcPr>
            <w:tcW w:w="1162" w:type="dxa"/>
            <w:gridSpan w:val="2"/>
            <w:shd w:val="clear" w:color="auto" w:fill="auto"/>
            <w:noWrap/>
            <w:vAlign w:val="bottom"/>
            <w:hideMark/>
          </w:tcPr>
          <w:p w14:paraId="795D3E9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0937E0F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3FBDDB44"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7191856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76B6FDF4"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6539757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r>
      <w:tr w:rsidR="000B1B41" w:rsidRPr="000B1B41" w14:paraId="77A1541A" w14:textId="77777777" w:rsidTr="000B1B41">
        <w:trPr>
          <w:trHeight w:val="382"/>
        </w:trPr>
        <w:tc>
          <w:tcPr>
            <w:tcW w:w="2261" w:type="dxa"/>
            <w:shd w:val="clear" w:color="auto" w:fill="auto"/>
            <w:noWrap/>
            <w:vAlign w:val="bottom"/>
            <w:hideMark/>
          </w:tcPr>
          <w:p w14:paraId="632091AE"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Актюбинская</w:t>
            </w:r>
          </w:p>
        </w:tc>
        <w:tc>
          <w:tcPr>
            <w:tcW w:w="1162" w:type="dxa"/>
            <w:gridSpan w:val="2"/>
            <w:shd w:val="clear" w:color="auto" w:fill="auto"/>
            <w:noWrap/>
            <w:vAlign w:val="bottom"/>
            <w:hideMark/>
          </w:tcPr>
          <w:p w14:paraId="73819AF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4E2234D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115210E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1,4</w:t>
            </w:r>
          </w:p>
        </w:tc>
        <w:tc>
          <w:tcPr>
            <w:tcW w:w="1162" w:type="dxa"/>
            <w:shd w:val="clear" w:color="auto" w:fill="auto"/>
            <w:noWrap/>
            <w:vAlign w:val="bottom"/>
            <w:hideMark/>
          </w:tcPr>
          <w:p w14:paraId="145FE80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1,4</w:t>
            </w:r>
          </w:p>
        </w:tc>
        <w:tc>
          <w:tcPr>
            <w:tcW w:w="1162" w:type="dxa"/>
            <w:shd w:val="clear" w:color="auto" w:fill="auto"/>
            <w:noWrap/>
            <w:vAlign w:val="bottom"/>
            <w:hideMark/>
          </w:tcPr>
          <w:p w14:paraId="3E553A8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1,4</w:t>
            </w:r>
          </w:p>
        </w:tc>
        <w:tc>
          <w:tcPr>
            <w:tcW w:w="1162" w:type="dxa"/>
            <w:shd w:val="clear" w:color="auto" w:fill="auto"/>
            <w:noWrap/>
            <w:vAlign w:val="bottom"/>
            <w:hideMark/>
          </w:tcPr>
          <w:p w14:paraId="66B2E25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r>
      <w:tr w:rsidR="000B1B41" w:rsidRPr="000B1B41" w14:paraId="1854709F" w14:textId="77777777" w:rsidTr="000B1B41">
        <w:trPr>
          <w:trHeight w:val="382"/>
        </w:trPr>
        <w:tc>
          <w:tcPr>
            <w:tcW w:w="2261" w:type="dxa"/>
            <w:shd w:val="clear" w:color="auto" w:fill="auto"/>
            <w:noWrap/>
            <w:vAlign w:val="bottom"/>
            <w:hideMark/>
          </w:tcPr>
          <w:p w14:paraId="0324745E"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Алматинская</w:t>
            </w:r>
          </w:p>
        </w:tc>
        <w:tc>
          <w:tcPr>
            <w:tcW w:w="1162" w:type="dxa"/>
            <w:gridSpan w:val="2"/>
            <w:shd w:val="clear" w:color="auto" w:fill="auto"/>
            <w:noWrap/>
            <w:vAlign w:val="bottom"/>
            <w:hideMark/>
          </w:tcPr>
          <w:p w14:paraId="2890E4A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599FF45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686CB39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2D33BFB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354DB67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015E439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r>
      <w:tr w:rsidR="000B1B41" w:rsidRPr="000B1B41" w14:paraId="21AB617D" w14:textId="77777777" w:rsidTr="000B1B41">
        <w:trPr>
          <w:trHeight w:val="382"/>
        </w:trPr>
        <w:tc>
          <w:tcPr>
            <w:tcW w:w="2261" w:type="dxa"/>
            <w:shd w:val="clear" w:color="auto" w:fill="auto"/>
            <w:noWrap/>
            <w:vAlign w:val="bottom"/>
            <w:hideMark/>
          </w:tcPr>
          <w:p w14:paraId="7A713909"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Атырауская</w:t>
            </w:r>
          </w:p>
        </w:tc>
        <w:tc>
          <w:tcPr>
            <w:tcW w:w="1162" w:type="dxa"/>
            <w:gridSpan w:val="2"/>
            <w:shd w:val="clear" w:color="auto" w:fill="auto"/>
            <w:noWrap/>
            <w:vAlign w:val="bottom"/>
            <w:hideMark/>
          </w:tcPr>
          <w:p w14:paraId="64A5F93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4E571E54"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7F336AC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72956F6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69E0758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630A6AA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r>
      <w:tr w:rsidR="000B1B41" w:rsidRPr="000B1B41" w14:paraId="3C05F190" w14:textId="77777777" w:rsidTr="000B1B41">
        <w:trPr>
          <w:trHeight w:val="382"/>
        </w:trPr>
        <w:tc>
          <w:tcPr>
            <w:tcW w:w="2261" w:type="dxa"/>
            <w:shd w:val="clear" w:color="auto" w:fill="auto"/>
            <w:noWrap/>
            <w:vAlign w:val="bottom"/>
            <w:hideMark/>
          </w:tcPr>
          <w:p w14:paraId="46C7CECD"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З-Казахстанская</w:t>
            </w:r>
          </w:p>
        </w:tc>
        <w:tc>
          <w:tcPr>
            <w:tcW w:w="1162" w:type="dxa"/>
            <w:gridSpan w:val="2"/>
            <w:shd w:val="clear" w:color="auto" w:fill="auto"/>
            <w:noWrap/>
            <w:vAlign w:val="bottom"/>
            <w:hideMark/>
          </w:tcPr>
          <w:p w14:paraId="7A5578D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3C0ADA2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075FED9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062AE1D9"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3626FE7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10FC5999"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r>
      <w:tr w:rsidR="000B1B41" w:rsidRPr="000B1B41" w14:paraId="5BD84FFD" w14:textId="77777777" w:rsidTr="000B1B41">
        <w:trPr>
          <w:trHeight w:val="382"/>
        </w:trPr>
        <w:tc>
          <w:tcPr>
            <w:tcW w:w="2261" w:type="dxa"/>
            <w:shd w:val="clear" w:color="auto" w:fill="auto"/>
            <w:noWrap/>
            <w:vAlign w:val="bottom"/>
            <w:hideMark/>
          </w:tcPr>
          <w:p w14:paraId="4B10F6E1"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Жамбылская</w:t>
            </w:r>
          </w:p>
        </w:tc>
        <w:tc>
          <w:tcPr>
            <w:tcW w:w="1162" w:type="dxa"/>
            <w:gridSpan w:val="2"/>
            <w:shd w:val="clear" w:color="auto" w:fill="auto"/>
            <w:noWrap/>
            <w:vAlign w:val="bottom"/>
            <w:hideMark/>
          </w:tcPr>
          <w:p w14:paraId="64DC0036"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6700F5B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2ADFBFC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64CE168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5142367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742F763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r>
      <w:tr w:rsidR="000B1B41" w:rsidRPr="000B1B41" w14:paraId="6B395C62" w14:textId="77777777" w:rsidTr="000B1B41">
        <w:trPr>
          <w:trHeight w:val="382"/>
        </w:trPr>
        <w:tc>
          <w:tcPr>
            <w:tcW w:w="2261" w:type="dxa"/>
            <w:shd w:val="clear" w:color="auto" w:fill="auto"/>
            <w:noWrap/>
            <w:vAlign w:val="bottom"/>
            <w:hideMark/>
          </w:tcPr>
          <w:p w14:paraId="1481758E"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Карагандинская</w:t>
            </w:r>
          </w:p>
        </w:tc>
        <w:tc>
          <w:tcPr>
            <w:tcW w:w="1162" w:type="dxa"/>
            <w:gridSpan w:val="2"/>
            <w:shd w:val="clear" w:color="auto" w:fill="auto"/>
            <w:noWrap/>
            <w:vAlign w:val="bottom"/>
            <w:hideMark/>
          </w:tcPr>
          <w:p w14:paraId="4587777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78FFEB5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0CF58A1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42C00B8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5C87B640"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5D679E86"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r>
      <w:tr w:rsidR="000B1B41" w:rsidRPr="000B1B41" w14:paraId="36217533" w14:textId="77777777" w:rsidTr="000B1B41">
        <w:trPr>
          <w:trHeight w:val="382"/>
        </w:trPr>
        <w:tc>
          <w:tcPr>
            <w:tcW w:w="2261" w:type="dxa"/>
            <w:shd w:val="clear" w:color="auto" w:fill="auto"/>
            <w:noWrap/>
            <w:vAlign w:val="bottom"/>
            <w:hideMark/>
          </w:tcPr>
          <w:p w14:paraId="129A166A"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Костанайская</w:t>
            </w:r>
          </w:p>
        </w:tc>
        <w:tc>
          <w:tcPr>
            <w:tcW w:w="1162" w:type="dxa"/>
            <w:gridSpan w:val="2"/>
            <w:shd w:val="clear" w:color="auto" w:fill="auto"/>
            <w:noWrap/>
            <w:vAlign w:val="bottom"/>
            <w:hideMark/>
          </w:tcPr>
          <w:p w14:paraId="3C5A88E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78428F5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2C8291E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2824A19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2057E0B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c>
          <w:tcPr>
            <w:tcW w:w="1162" w:type="dxa"/>
            <w:shd w:val="clear" w:color="auto" w:fill="auto"/>
            <w:noWrap/>
            <w:vAlign w:val="bottom"/>
            <w:hideMark/>
          </w:tcPr>
          <w:p w14:paraId="6653C109"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0,7</w:t>
            </w:r>
          </w:p>
        </w:tc>
      </w:tr>
      <w:tr w:rsidR="000B1B41" w:rsidRPr="000B1B41" w14:paraId="7495D332" w14:textId="77777777" w:rsidTr="000B1B41">
        <w:trPr>
          <w:trHeight w:val="382"/>
        </w:trPr>
        <w:tc>
          <w:tcPr>
            <w:tcW w:w="2261" w:type="dxa"/>
            <w:shd w:val="clear" w:color="auto" w:fill="auto"/>
            <w:noWrap/>
            <w:vAlign w:val="bottom"/>
            <w:hideMark/>
          </w:tcPr>
          <w:p w14:paraId="3C99F3D4"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Кызылординская</w:t>
            </w:r>
          </w:p>
        </w:tc>
        <w:tc>
          <w:tcPr>
            <w:tcW w:w="1162" w:type="dxa"/>
            <w:gridSpan w:val="2"/>
            <w:shd w:val="clear" w:color="auto" w:fill="auto"/>
            <w:noWrap/>
            <w:vAlign w:val="bottom"/>
            <w:hideMark/>
          </w:tcPr>
          <w:p w14:paraId="792BDEB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230CC08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3B426949"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7DCDED7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601C915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0,7</w:t>
            </w:r>
          </w:p>
        </w:tc>
        <w:tc>
          <w:tcPr>
            <w:tcW w:w="1162" w:type="dxa"/>
            <w:shd w:val="clear" w:color="auto" w:fill="auto"/>
            <w:noWrap/>
            <w:vAlign w:val="bottom"/>
            <w:hideMark/>
          </w:tcPr>
          <w:p w14:paraId="430010E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0,6</w:t>
            </w:r>
          </w:p>
        </w:tc>
      </w:tr>
      <w:tr w:rsidR="000B1B41" w:rsidRPr="000B1B41" w14:paraId="3E9E2BA0" w14:textId="77777777" w:rsidTr="000B1B41">
        <w:trPr>
          <w:trHeight w:val="382"/>
        </w:trPr>
        <w:tc>
          <w:tcPr>
            <w:tcW w:w="2261" w:type="dxa"/>
            <w:shd w:val="clear" w:color="auto" w:fill="auto"/>
            <w:noWrap/>
            <w:vAlign w:val="bottom"/>
            <w:hideMark/>
          </w:tcPr>
          <w:p w14:paraId="32D41E79"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Мангыстауская</w:t>
            </w:r>
            <w:proofErr w:type="spellEnd"/>
          </w:p>
        </w:tc>
        <w:tc>
          <w:tcPr>
            <w:tcW w:w="1162" w:type="dxa"/>
            <w:gridSpan w:val="2"/>
            <w:shd w:val="clear" w:color="auto" w:fill="auto"/>
            <w:noWrap/>
            <w:vAlign w:val="bottom"/>
            <w:hideMark/>
          </w:tcPr>
          <w:p w14:paraId="0EA1E4C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w:t>
            </w:r>
            <w:r w:rsidR="00D579B7">
              <w:rPr>
                <w:rFonts w:ascii="Times New Roman" w:eastAsia="Times New Roman" w:hAnsi="Times New Roman" w:cs="Times New Roman"/>
                <w:color w:val="000000"/>
                <w:sz w:val="24"/>
                <w:szCs w:val="24"/>
              </w:rPr>
              <w:t>,0</w:t>
            </w:r>
          </w:p>
        </w:tc>
        <w:tc>
          <w:tcPr>
            <w:tcW w:w="1162" w:type="dxa"/>
            <w:shd w:val="clear" w:color="auto" w:fill="auto"/>
            <w:noWrap/>
            <w:vAlign w:val="bottom"/>
            <w:hideMark/>
          </w:tcPr>
          <w:p w14:paraId="73D31B9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04D6FDA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46CE8CC5"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1,5</w:t>
            </w:r>
          </w:p>
        </w:tc>
        <w:tc>
          <w:tcPr>
            <w:tcW w:w="1162" w:type="dxa"/>
            <w:shd w:val="clear" w:color="auto" w:fill="auto"/>
            <w:noWrap/>
            <w:vAlign w:val="bottom"/>
            <w:hideMark/>
          </w:tcPr>
          <w:p w14:paraId="7CFB40D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4DF4AD0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r>
      <w:tr w:rsidR="000B1B41" w:rsidRPr="000B1B41" w14:paraId="3B44A42C" w14:textId="77777777" w:rsidTr="000B1B41">
        <w:trPr>
          <w:trHeight w:val="382"/>
        </w:trPr>
        <w:tc>
          <w:tcPr>
            <w:tcW w:w="2261" w:type="dxa"/>
            <w:shd w:val="clear" w:color="auto" w:fill="auto"/>
            <w:noWrap/>
            <w:vAlign w:val="bottom"/>
            <w:hideMark/>
          </w:tcPr>
          <w:p w14:paraId="54FC634E"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Ю-Казахстанская</w:t>
            </w:r>
            <w:r>
              <w:rPr>
                <w:rFonts w:ascii="Times New Roman" w:eastAsia="Times New Roman" w:hAnsi="Times New Roman" w:cs="Times New Roman"/>
                <w:color w:val="000000"/>
                <w:sz w:val="24"/>
                <w:szCs w:val="24"/>
              </w:rPr>
              <w:t xml:space="preserve"> (Туркестанская с 2018г)</w:t>
            </w:r>
          </w:p>
        </w:tc>
        <w:tc>
          <w:tcPr>
            <w:tcW w:w="1162" w:type="dxa"/>
            <w:gridSpan w:val="2"/>
            <w:shd w:val="clear" w:color="auto" w:fill="auto"/>
            <w:noWrap/>
            <w:vAlign w:val="bottom"/>
            <w:hideMark/>
          </w:tcPr>
          <w:p w14:paraId="717A7A6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02B7B8A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5D33F80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2DBFB73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c>
          <w:tcPr>
            <w:tcW w:w="1162" w:type="dxa"/>
            <w:shd w:val="clear" w:color="auto" w:fill="auto"/>
            <w:noWrap/>
            <w:vAlign w:val="bottom"/>
            <w:hideMark/>
          </w:tcPr>
          <w:p w14:paraId="2EE53F3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1,5</w:t>
            </w:r>
          </w:p>
        </w:tc>
        <w:tc>
          <w:tcPr>
            <w:tcW w:w="1162" w:type="dxa"/>
            <w:shd w:val="clear" w:color="auto" w:fill="auto"/>
            <w:noWrap/>
            <w:vAlign w:val="bottom"/>
            <w:hideMark/>
          </w:tcPr>
          <w:p w14:paraId="2BB78A6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1,5</w:t>
            </w:r>
          </w:p>
        </w:tc>
      </w:tr>
      <w:tr w:rsidR="000B1B41" w:rsidRPr="000B1B41" w14:paraId="39963C40" w14:textId="77777777" w:rsidTr="000B1B41">
        <w:trPr>
          <w:trHeight w:val="382"/>
        </w:trPr>
        <w:tc>
          <w:tcPr>
            <w:tcW w:w="2261" w:type="dxa"/>
            <w:shd w:val="clear" w:color="auto" w:fill="auto"/>
            <w:noWrap/>
            <w:vAlign w:val="bottom"/>
            <w:hideMark/>
          </w:tcPr>
          <w:p w14:paraId="535B0C44"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Павлодарская</w:t>
            </w:r>
          </w:p>
        </w:tc>
        <w:tc>
          <w:tcPr>
            <w:tcW w:w="1162" w:type="dxa"/>
            <w:gridSpan w:val="2"/>
            <w:shd w:val="clear" w:color="auto" w:fill="auto"/>
            <w:noWrap/>
            <w:vAlign w:val="bottom"/>
            <w:hideMark/>
          </w:tcPr>
          <w:p w14:paraId="66F2763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0,9</w:t>
            </w:r>
          </w:p>
        </w:tc>
        <w:tc>
          <w:tcPr>
            <w:tcW w:w="1162" w:type="dxa"/>
            <w:shd w:val="clear" w:color="auto" w:fill="auto"/>
            <w:noWrap/>
            <w:vAlign w:val="bottom"/>
            <w:hideMark/>
          </w:tcPr>
          <w:p w14:paraId="7EAD792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600D222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72E44ED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3BB1870A"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c>
          <w:tcPr>
            <w:tcW w:w="1162" w:type="dxa"/>
            <w:shd w:val="clear" w:color="auto" w:fill="auto"/>
            <w:noWrap/>
            <w:vAlign w:val="bottom"/>
            <w:hideMark/>
          </w:tcPr>
          <w:p w14:paraId="24966B1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0,8</w:t>
            </w:r>
          </w:p>
        </w:tc>
      </w:tr>
      <w:tr w:rsidR="000B1B41" w:rsidRPr="000B1B41" w14:paraId="4E4F2600" w14:textId="77777777" w:rsidTr="000B1B41">
        <w:trPr>
          <w:trHeight w:val="382"/>
        </w:trPr>
        <w:tc>
          <w:tcPr>
            <w:tcW w:w="2261" w:type="dxa"/>
            <w:shd w:val="clear" w:color="auto" w:fill="auto"/>
            <w:noWrap/>
            <w:vAlign w:val="bottom"/>
            <w:hideMark/>
          </w:tcPr>
          <w:p w14:paraId="53922B41"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С-Казахстанская</w:t>
            </w:r>
          </w:p>
        </w:tc>
        <w:tc>
          <w:tcPr>
            <w:tcW w:w="1162" w:type="dxa"/>
            <w:gridSpan w:val="2"/>
            <w:shd w:val="clear" w:color="auto" w:fill="auto"/>
            <w:noWrap/>
            <w:vAlign w:val="bottom"/>
            <w:hideMark/>
          </w:tcPr>
          <w:p w14:paraId="29924BC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6C730CF4"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14C4D4CB"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5E2435C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2E30F34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c>
          <w:tcPr>
            <w:tcW w:w="1162" w:type="dxa"/>
            <w:shd w:val="clear" w:color="auto" w:fill="auto"/>
            <w:noWrap/>
            <w:vAlign w:val="bottom"/>
            <w:hideMark/>
          </w:tcPr>
          <w:p w14:paraId="26F2DE84"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r>
      <w:tr w:rsidR="000B1B41" w:rsidRPr="000B1B41" w14:paraId="31645C59" w14:textId="77777777" w:rsidTr="000B1B41">
        <w:trPr>
          <w:trHeight w:val="382"/>
        </w:trPr>
        <w:tc>
          <w:tcPr>
            <w:tcW w:w="2261" w:type="dxa"/>
            <w:shd w:val="clear" w:color="auto" w:fill="auto"/>
            <w:noWrap/>
            <w:vAlign w:val="bottom"/>
            <w:hideMark/>
          </w:tcPr>
          <w:p w14:paraId="4D71A2BE"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В-Казахстанская</w:t>
            </w:r>
          </w:p>
        </w:tc>
        <w:tc>
          <w:tcPr>
            <w:tcW w:w="1162" w:type="dxa"/>
            <w:gridSpan w:val="2"/>
            <w:shd w:val="clear" w:color="auto" w:fill="auto"/>
            <w:noWrap/>
            <w:vAlign w:val="bottom"/>
            <w:hideMark/>
          </w:tcPr>
          <w:p w14:paraId="1B7D3D9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2EAFEF1E"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1,3</w:t>
            </w:r>
          </w:p>
        </w:tc>
        <w:tc>
          <w:tcPr>
            <w:tcW w:w="1162" w:type="dxa"/>
            <w:shd w:val="clear" w:color="auto" w:fill="auto"/>
            <w:noWrap/>
            <w:vAlign w:val="bottom"/>
            <w:hideMark/>
          </w:tcPr>
          <w:p w14:paraId="2E752D0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604CA122"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76CE756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1,2</w:t>
            </w:r>
          </w:p>
        </w:tc>
        <w:tc>
          <w:tcPr>
            <w:tcW w:w="1162" w:type="dxa"/>
            <w:shd w:val="clear" w:color="auto" w:fill="auto"/>
            <w:noWrap/>
            <w:vAlign w:val="bottom"/>
            <w:hideMark/>
          </w:tcPr>
          <w:p w14:paraId="697B11B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1,1</w:t>
            </w:r>
          </w:p>
        </w:tc>
      </w:tr>
      <w:tr w:rsidR="000B1B41" w:rsidRPr="000B1B41" w14:paraId="33F40D8E" w14:textId="77777777" w:rsidTr="000B1B41">
        <w:trPr>
          <w:trHeight w:val="382"/>
        </w:trPr>
        <w:tc>
          <w:tcPr>
            <w:tcW w:w="2261" w:type="dxa"/>
            <w:shd w:val="clear" w:color="auto" w:fill="auto"/>
            <w:noWrap/>
            <w:vAlign w:val="bottom"/>
            <w:hideMark/>
          </w:tcPr>
          <w:p w14:paraId="72379041"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г.а</w:t>
            </w:r>
            <w:proofErr w:type="spellEnd"/>
            <w:r w:rsidRPr="000B1B41">
              <w:rPr>
                <w:rFonts w:ascii="Times New Roman" w:eastAsia="Times New Roman" w:hAnsi="Times New Roman" w:cs="Times New Roman"/>
                <w:color w:val="000000"/>
                <w:sz w:val="24"/>
                <w:szCs w:val="24"/>
              </w:rPr>
              <w:t>. Астана</w:t>
            </w:r>
          </w:p>
        </w:tc>
        <w:tc>
          <w:tcPr>
            <w:tcW w:w="1162" w:type="dxa"/>
            <w:gridSpan w:val="2"/>
            <w:shd w:val="clear" w:color="auto" w:fill="auto"/>
            <w:noWrap/>
            <w:vAlign w:val="bottom"/>
            <w:hideMark/>
          </w:tcPr>
          <w:p w14:paraId="58A60A38"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1,9</w:t>
            </w:r>
          </w:p>
        </w:tc>
        <w:tc>
          <w:tcPr>
            <w:tcW w:w="1162" w:type="dxa"/>
            <w:shd w:val="clear" w:color="auto" w:fill="auto"/>
            <w:noWrap/>
            <w:vAlign w:val="bottom"/>
            <w:hideMark/>
          </w:tcPr>
          <w:p w14:paraId="74E2E2E1"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w:t>
            </w:r>
          </w:p>
        </w:tc>
        <w:tc>
          <w:tcPr>
            <w:tcW w:w="1162" w:type="dxa"/>
            <w:shd w:val="clear" w:color="auto" w:fill="auto"/>
            <w:noWrap/>
            <w:vAlign w:val="bottom"/>
            <w:hideMark/>
          </w:tcPr>
          <w:p w14:paraId="3F26B817"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1,8</w:t>
            </w:r>
          </w:p>
        </w:tc>
        <w:tc>
          <w:tcPr>
            <w:tcW w:w="1162" w:type="dxa"/>
            <w:shd w:val="clear" w:color="auto" w:fill="auto"/>
            <w:noWrap/>
            <w:vAlign w:val="bottom"/>
            <w:hideMark/>
          </w:tcPr>
          <w:p w14:paraId="4B7128F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c>
          <w:tcPr>
            <w:tcW w:w="1162" w:type="dxa"/>
            <w:shd w:val="clear" w:color="auto" w:fill="auto"/>
            <w:noWrap/>
            <w:vAlign w:val="bottom"/>
            <w:hideMark/>
          </w:tcPr>
          <w:p w14:paraId="4F3E5B8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c>
          <w:tcPr>
            <w:tcW w:w="1162" w:type="dxa"/>
            <w:shd w:val="clear" w:color="auto" w:fill="auto"/>
            <w:noWrap/>
            <w:vAlign w:val="bottom"/>
            <w:hideMark/>
          </w:tcPr>
          <w:p w14:paraId="264B5B2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1,6</w:t>
            </w:r>
          </w:p>
        </w:tc>
      </w:tr>
      <w:tr w:rsidR="000B1B41" w:rsidRPr="000B1B41" w14:paraId="0869F8F6" w14:textId="77777777" w:rsidTr="000B1B41">
        <w:trPr>
          <w:trHeight w:val="382"/>
        </w:trPr>
        <w:tc>
          <w:tcPr>
            <w:tcW w:w="2261" w:type="dxa"/>
            <w:shd w:val="clear" w:color="auto" w:fill="auto"/>
            <w:noWrap/>
            <w:vAlign w:val="bottom"/>
            <w:hideMark/>
          </w:tcPr>
          <w:p w14:paraId="34B8D123"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г.а</w:t>
            </w:r>
            <w:proofErr w:type="spellEnd"/>
            <w:r w:rsidRPr="000B1B41">
              <w:rPr>
                <w:rFonts w:ascii="Times New Roman" w:eastAsia="Times New Roman" w:hAnsi="Times New Roman" w:cs="Times New Roman"/>
                <w:color w:val="000000"/>
                <w:sz w:val="24"/>
                <w:szCs w:val="24"/>
              </w:rPr>
              <w:t>. Алматы</w:t>
            </w:r>
          </w:p>
        </w:tc>
        <w:tc>
          <w:tcPr>
            <w:tcW w:w="1162" w:type="dxa"/>
            <w:gridSpan w:val="2"/>
            <w:shd w:val="clear" w:color="auto" w:fill="auto"/>
            <w:noWrap/>
            <w:vAlign w:val="bottom"/>
            <w:hideMark/>
          </w:tcPr>
          <w:p w14:paraId="313BE94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2,3</w:t>
            </w:r>
          </w:p>
        </w:tc>
        <w:tc>
          <w:tcPr>
            <w:tcW w:w="1162" w:type="dxa"/>
            <w:shd w:val="clear" w:color="auto" w:fill="auto"/>
            <w:noWrap/>
            <w:vAlign w:val="bottom"/>
            <w:hideMark/>
          </w:tcPr>
          <w:p w14:paraId="62723B0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3</w:t>
            </w:r>
          </w:p>
        </w:tc>
        <w:tc>
          <w:tcPr>
            <w:tcW w:w="1162" w:type="dxa"/>
            <w:shd w:val="clear" w:color="auto" w:fill="auto"/>
            <w:noWrap/>
            <w:vAlign w:val="bottom"/>
            <w:hideMark/>
          </w:tcPr>
          <w:p w14:paraId="534ECE96"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2,5</w:t>
            </w:r>
          </w:p>
        </w:tc>
        <w:tc>
          <w:tcPr>
            <w:tcW w:w="1162" w:type="dxa"/>
            <w:shd w:val="clear" w:color="auto" w:fill="auto"/>
            <w:noWrap/>
            <w:vAlign w:val="bottom"/>
            <w:hideMark/>
          </w:tcPr>
          <w:p w14:paraId="11582AEF"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2,2</w:t>
            </w:r>
          </w:p>
        </w:tc>
        <w:tc>
          <w:tcPr>
            <w:tcW w:w="1162" w:type="dxa"/>
            <w:shd w:val="clear" w:color="auto" w:fill="auto"/>
            <w:noWrap/>
            <w:vAlign w:val="bottom"/>
            <w:hideMark/>
          </w:tcPr>
          <w:p w14:paraId="7E73CF83"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1,8</w:t>
            </w:r>
          </w:p>
        </w:tc>
        <w:tc>
          <w:tcPr>
            <w:tcW w:w="1162" w:type="dxa"/>
            <w:shd w:val="clear" w:color="auto" w:fill="auto"/>
            <w:noWrap/>
            <w:vAlign w:val="bottom"/>
            <w:hideMark/>
          </w:tcPr>
          <w:p w14:paraId="3BECD9B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1,8</w:t>
            </w:r>
          </w:p>
        </w:tc>
      </w:tr>
      <w:tr w:rsidR="000B1B41" w:rsidRPr="000B1B41" w14:paraId="561B60F9" w14:textId="77777777" w:rsidTr="000B1B41">
        <w:trPr>
          <w:trHeight w:val="382"/>
        </w:trPr>
        <w:tc>
          <w:tcPr>
            <w:tcW w:w="2267" w:type="dxa"/>
            <w:gridSpan w:val="2"/>
            <w:shd w:val="clear" w:color="auto" w:fill="auto"/>
            <w:noWrap/>
            <w:vAlign w:val="bottom"/>
            <w:hideMark/>
          </w:tcPr>
          <w:p w14:paraId="6480ABEA"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roofErr w:type="spellStart"/>
            <w:r w:rsidRPr="000B1B41">
              <w:rPr>
                <w:rFonts w:ascii="Times New Roman" w:eastAsia="Times New Roman" w:hAnsi="Times New Roman" w:cs="Times New Roman"/>
                <w:color w:val="000000"/>
                <w:sz w:val="24"/>
                <w:szCs w:val="24"/>
              </w:rPr>
              <w:t>г.а</w:t>
            </w:r>
            <w:proofErr w:type="spellEnd"/>
            <w:r w:rsidRPr="000B1B41">
              <w:rPr>
                <w:rFonts w:ascii="Times New Roman" w:eastAsia="Times New Roman" w:hAnsi="Times New Roman" w:cs="Times New Roman"/>
                <w:color w:val="000000"/>
                <w:sz w:val="24"/>
                <w:szCs w:val="24"/>
              </w:rPr>
              <w:t>. Шымкент</w:t>
            </w:r>
          </w:p>
        </w:tc>
        <w:tc>
          <w:tcPr>
            <w:tcW w:w="1156" w:type="dxa"/>
            <w:shd w:val="clear" w:color="auto" w:fill="auto"/>
            <w:vAlign w:val="bottom"/>
          </w:tcPr>
          <w:p w14:paraId="375012D7"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
        </w:tc>
        <w:tc>
          <w:tcPr>
            <w:tcW w:w="1162" w:type="dxa"/>
            <w:shd w:val="clear" w:color="auto" w:fill="auto"/>
            <w:noWrap/>
            <w:vAlign w:val="bottom"/>
            <w:hideMark/>
          </w:tcPr>
          <w:p w14:paraId="15EF8BFD"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
        </w:tc>
        <w:tc>
          <w:tcPr>
            <w:tcW w:w="1162" w:type="dxa"/>
            <w:shd w:val="clear" w:color="auto" w:fill="auto"/>
            <w:noWrap/>
            <w:vAlign w:val="bottom"/>
            <w:hideMark/>
          </w:tcPr>
          <w:p w14:paraId="21DA2022" w14:textId="77777777" w:rsidR="000B1B41" w:rsidRPr="000B1B41" w:rsidRDefault="000B1B41" w:rsidP="000B1B41">
            <w:pPr>
              <w:spacing w:after="0" w:line="240" w:lineRule="auto"/>
              <w:rPr>
                <w:rFonts w:ascii="Times New Roman" w:eastAsia="Times New Roman" w:hAnsi="Times New Roman" w:cs="Times New Roman"/>
                <w:color w:val="000000"/>
                <w:sz w:val="24"/>
                <w:szCs w:val="24"/>
              </w:rPr>
            </w:pPr>
          </w:p>
        </w:tc>
        <w:tc>
          <w:tcPr>
            <w:tcW w:w="1162" w:type="dxa"/>
            <w:shd w:val="clear" w:color="auto" w:fill="auto"/>
            <w:noWrap/>
            <w:vAlign w:val="bottom"/>
            <w:hideMark/>
          </w:tcPr>
          <w:p w14:paraId="480F8D2C"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17A79C24"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c>
          <w:tcPr>
            <w:tcW w:w="1162" w:type="dxa"/>
            <w:shd w:val="clear" w:color="auto" w:fill="auto"/>
            <w:noWrap/>
            <w:vAlign w:val="bottom"/>
            <w:hideMark/>
          </w:tcPr>
          <w:p w14:paraId="141DCBAD" w14:textId="77777777" w:rsidR="000B1B41" w:rsidRPr="000B1B41" w:rsidRDefault="000B1B41" w:rsidP="000B1B41">
            <w:pPr>
              <w:spacing w:after="0" w:line="240" w:lineRule="auto"/>
              <w:jc w:val="right"/>
              <w:rPr>
                <w:rFonts w:ascii="Times New Roman" w:eastAsia="Times New Roman" w:hAnsi="Times New Roman" w:cs="Times New Roman"/>
                <w:color w:val="000000"/>
                <w:sz w:val="24"/>
                <w:szCs w:val="24"/>
              </w:rPr>
            </w:pPr>
            <w:r w:rsidRPr="000B1B41">
              <w:rPr>
                <w:rFonts w:ascii="Times New Roman" w:eastAsia="Times New Roman" w:hAnsi="Times New Roman" w:cs="Times New Roman"/>
                <w:color w:val="000000"/>
                <w:sz w:val="24"/>
                <w:szCs w:val="24"/>
              </w:rPr>
              <w:t>0,5</w:t>
            </w:r>
          </w:p>
        </w:tc>
      </w:tr>
    </w:tbl>
    <w:p w14:paraId="736401FA" w14:textId="77777777" w:rsidR="00653C5A" w:rsidRPr="0010100A" w:rsidRDefault="00653C5A" w:rsidP="00FC6581">
      <w:pPr>
        <w:pStyle w:val="aa"/>
        <w:ind w:firstLine="567"/>
        <w:jc w:val="both"/>
        <w:rPr>
          <w:rFonts w:ascii="Times New Roman" w:hAnsi="Times New Roman" w:cs="Times New Roman"/>
          <w:sz w:val="28"/>
          <w:szCs w:val="28"/>
        </w:rPr>
      </w:pPr>
    </w:p>
    <w:p w14:paraId="5EACC5A3" w14:textId="77777777" w:rsidR="00830554" w:rsidRDefault="00557E07" w:rsidP="00FC6581">
      <w:pPr>
        <w:pStyle w:val="aa"/>
        <w:ind w:firstLine="567"/>
        <w:jc w:val="both"/>
        <w:rPr>
          <w:rFonts w:ascii="Times New Roman" w:hAnsi="Times New Roman" w:cs="Times New Roman"/>
          <w:sz w:val="28"/>
          <w:szCs w:val="28"/>
          <w:lang w:val="kk-KZ"/>
        </w:rPr>
      </w:pPr>
      <w:r w:rsidRPr="0010100A">
        <w:rPr>
          <w:rFonts w:ascii="Times New Roman" w:hAnsi="Times New Roman" w:cs="Times New Roman"/>
          <w:sz w:val="28"/>
          <w:szCs w:val="28"/>
          <w:lang w:val="kk-KZ"/>
        </w:rPr>
        <w:t>При изучении обеспеченности офтальмологами сельского населения установлено, что в течение 2015-2020 годов среднереспублианское значение оставалось стабильным (0,2 на 10 000 населения)</w:t>
      </w:r>
      <w:r w:rsidR="004613E2" w:rsidRPr="0010100A">
        <w:rPr>
          <w:rFonts w:ascii="Times New Roman" w:hAnsi="Times New Roman" w:cs="Times New Roman"/>
          <w:sz w:val="28"/>
          <w:szCs w:val="28"/>
          <w:lang w:val="kk-KZ"/>
        </w:rPr>
        <w:t xml:space="preserve"> (рисунок 23</w:t>
      </w:r>
      <w:r w:rsidR="002B34F5" w:rsidRPr="0010100A">
        <w:rPr>
          <w:rFonts w:ascii="Times New Roman" w:hAnsi="Times New Roman" w:cs="Times New Roman"/>
          <w:sz w:val="28"/>
          <w:szCs w:val="28"/>
          <w:lang w:val="kk-KZ"/>
        </w:rPr>
        <w:t>)</w:t>
      </w:r>
      <w:r w:rsidRPr="0010100A">
        <w:rPr>
          <w:rFonts w:ascii="Times New Roman" w:hAnsi="Times New Roman" w:cs="Times New Roman"/>
          <w:sz w:val="28"/>
          <w:szCs w:val="28"/>
          <w:lang w:val="kk-KZ"/>
        </w:rPr>
        <w:t xml:space="preserve">. При изучении динамики данного показателя для сельского населения в разрезе регионов была отмечена тенденция снижения в западных областях Республики Казахстан (Атырауской, Западно-Казахстанской, Мангыстауской областях), тенденция повышения отмечена в Кызылординской области. В остальных регионах показатель обеспеченности офтальмологами оставался относительно стабильным. Обеспеченность врачами-офтальмологами сельского населения </w:t>
      </w:r>
      <w:r w:rsidRPr="0010100A">
        <w:rPr>
          <w:rFonts w:ascii="Times New Roman" w:hAnsi="Times New Roman" w:cs="Times New Roman"/>
          <w:sz w:val="28"/>
          <w:szCs w:val="28"/>
          <w:lang w:val="kk-KZ"/>
        </w:rPr>
        <w:lastRenderedPageBreak/>
        <w:t>ниже норматива</w:t>
      </w:r>
      <w:r w:rsidR="0072406D" w:rsidRPr="0010100A">
        <w:rPr>
          <w:rFonts w:ascii="Times New Roman" w:hAnsi="Times New Roman" w:cs="Times New Roman"/>
          <w:sz w:val="28"/>
          <w:szCs w:val="28"/>
          <w:lang w:val="kk-KZ"/>
        </w:rPr>
        <w:t>,</w:t>
      </w:r>
      <w:r w:rsidRPr="0010100A">
        <w:rPr>
          <w:rFonts w:ascii="Times New Roman" w:hAnsi="Times New Roman" w:cs="Times New Roman"/>
          <w:sz w:val="28"/>
          <w:szCs w:val="28"/>
          <w:lang w:val="kk-KZ"/>
        </w:rPr>
        <w:t xml:space="preserve"> согласно </w:t>
      </w:r>
      <w:r w:rsidR="0072406D" w:rsidRPr="0010100A">
        <w:rPr>
          <w:rFonts w:ascii="Times New Roman" w:hAnsi="Times New Roman" w:cs="Times New Roman"/>
          <w:sz w:val="28"/>
          <w:szCs w:val="28"/>
        </w:rPr>
        <w:t>Приказа Министра здравоохранения Республики Казахстан «</w:t>
      </w:r>
      <w:r w:rsidR="0072406D" w:rsidRPr="0010100A">
        <w:rPr>
          <w:rFonts w:ascii="Times New Roman" w:hAnsi="Times New Roman" w:cs="Times New Roman"/>
          <w:sz w:val="28"/>
          <w:szCs w:val="28"/>
          <w:lang w:val="kk-KZ"/>
        </w:rPr>
        <w:t xml:space="preserve">Об утверждении минимальных нормативов обеспеченности регионов медицинскими работниками» </w:t>
      </w:r>
      <w:r w:rsidR="0072406D" w:rsidRPr="0010100A">
        <w:rPr>
          <w:rFonts w:ascii="Times New Roman" w:hAnsi="Times New Roman" w:cs="Times New Roman"/>
          <w:sz w:val="28"/>
          <w:szCs w:val="28"/>
        </w:rPr>
        <w:t>№</w:t>
      </w:r>
      <w:r w:rsidR="0072406D" w:rsidRPr="0010100A">
        <w:rPr>
          <w:rFonts w:ascii="Times New Roman" w:hAnsi="Times New Roman" w:cs="Times New Roman"/>
          <w:sz w:val="28"/>
          <w:szCs w:val="28"/>
          <w:lang w:val="kk-KZ"/>
        </w:rPr>
        <w:t xml:space="preserve"> ҚР ДСМ -205/2020 от 25 ноября 2020 года, </w:t>
      </w:r>
      <w:r w:rsidRPr="0010100A">
        <w:rPr>
          <w:rFonts w:ascii="Times New Roman" w:hAnsi="Times New Roman" w:cs="Times New Roman"/>
          <w:sz w:val="28"/>
          <w:szCs w:val="28"/>
          <w:lang w:val="kk-KZ"/>
        </w:rPr>
        <w:t>отмечена в Жамбылской и Туркестанской областях (0,1 на 10 000 населения)</w:t>
      </w:r>
      <w:r w:rsidR="002F2877">
        <w:rPr>
          <w:rFonts w:ascii="Times New Roman" w:hAnsi="Times New Roman" w:cs="Times New Roman"/>
          <w:sz w:val="28"/>
          <w:szCs w:val="28"/>
          <w:lang w:val="kk-KZ"/>
        </w:rPr>
        <w:t xml:space="preserve"> (таблица 33)</w:t>
      </w:r>
      <w:r w:rsidRPr="0010100A">
        <w:rPr>
          <w:rFonts w:ascii="Times New Roman" w:hAnsi="Times New Roman" w:cs="Times New Roman"/>
          <w:sz w:val="28"/>
          <w:szCs w:val="28"/>
          <w:lang w:val="kk-KZ"/>
        </w:rPr>
        <w:t>.</w:t>
      </w:r>
    </w:p>
    <w:p w14:paraId="2526D4C2" w14:textId="77777777" w:rsidR="002F2877" w:rsidRPr="0010100A" w:rsidRDefault="002F2877" w:rsidP="00FC6581">
      <w:pPr>
        <w:pStyle w:val="aa"/>
        <w:ind w:firstLine="567"/>
        <w:jc w:val="both"/>
        <w:rPr>
          <w:rFonts w:ascii="Times New Roman" w:hAnsi="Times New Roman" w:cs="Times New Roman"/>
          <w:sz w:val="28"/>
          <w:szCs w:val="28"/>
          <w:lang w:val="kk-KZ"/>
        </w:rPr>
      </w:pPr>
    </w:p>
    <w:p w14:paraId="5DBCE872" w14:textId="77777777" w:rsidR="002F2877" w:rsidRDefault="002F2877" w:rsidP="00E04FD5">
      <w:pPr>
        <w:pStyle w:val="aa"/>
        <w:jc w:val="both"/>
        <w:rPr>
          <w:rFonts w:ascii="Times New Roman" w:hAnsi="Times New Roman" w:cs="Times New Roman"/>
          <w:sz w:val="28"/>
          <w:szCs w:val="28"/>
          <w:lang w:val="kk-KZ"/>
        </w:rPr>
      </w:pPr>
      <w:r>
        <w:rPr>
          <w:rFonts w:ascii="Times New Roman" w:hAnsi="Times New Roman" w:cs="Times New Roman"/>
          <w:sz w:val="28"/>
          <w:szCs w:val="28"/>
        </w:rPr>
        <w:t xml:space="preserve"> </w:t>
      </w:r>
      <w:r>
        <w:rPr>
          <w:rFonts w:ascii="Times New Roman" w:hAnsi="Times New Roman" w:cs="Times New Roman"/>
          <w:sz w:val="28"/>
          <w:szCs w:val="28"/>
          <w:lang w:val="kk-KZ"/>
        </w:rPr>
        <w:t>Таблица 33</w:t>
      </w:r>
      <w:r w:rsidRPr="002F2877">
        <w:rPr>
          <w:rFonts w:ascii="Times New Roman" w:hAnsi="Times New Roman" w:cs="Times New Roman"/>
          <w:sz w:val="28"/>
          <w:szCs w:val="28"/>
          <w:lang w:val="kk-KZ"/>
        </w:rPr>
        <w:t xml:space="preserve"> - Обеспеченность сельского населения врачами-офтальмологами на 10 000 населения</w:t>
      </w:r>
    </w:p>
    <w:p w14:paraId="332E52AE" w14:textId="77777777" w:rsidR="00E04FD5" w:rsidRPr="002F2877" w:rsidRDefault="00E04FD5" w:rsidP="00E04FD5">
      <w:pPr>
        <w:pStyle w:val="aa"/>
        <w:jc w:val="both"/>
        <w:rPr>
          <w:rFonts w:ascii="Times New Roman" w:hAnsi="Times New Roman" w:cs="Times New Roman"/>
          <w:sz w:val="28"/>
          <w:szCs w:val="28"/>
          <w:lang w:val="kk-KZ"/>
        </w:rPr>
      </w:pPr>
    </w:p>
    <w:tbl>
      <w:tblPr>
        <w:tblW w:w="930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155"/>
        <w:gridCol w:w="1155"/>
        <w:gridCol w:w="1155"/>
        <w:gridCol w:w="1155"/>
        <w:gridCol w:w="1155"/>
        <w:gridCol w:w="1155"/>
      </w:tblGrid>
      <w:tr w:rsidR="002F2877" w:rsidRPr="00BB3A66" w14:paraId="0623E650" w14:textId="77777777" w:rsidTr="002A5EBA">
        <w:trPr>
          <w:trHeight w:val="305"/>
        </w:trPr>
        <w:tc>
          <w:tcPr>
            <w:tcW w:w="2375" w:type="dxa"/>
            <w:shd w:val="clear" w:color="auto" w:fill="auto"/>
            <w:noWrap/>
            <w:vAlign w:val="bottom"/>
            <w:hideMark/>
          </w:tcPr>
          <w:p w14:paraId="13269AF4"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Регион</w:t>
            </w:r>
          </w:p>
        </w:tc>
        <w:tc>
          <w:tcPr>
            <w:tcW w:w="1155" w:type="dxa"/>
            <w:shd w:val="clear" w:color="auto" w:fill="auto"/>
            <w:noWrap/>
            <w:vAlign w:val="bottom"/>
            <w:hideMark/>
          </w:tcPr>
          <w:p w14:paraId="4B134FE4" w14:textId="77777777" w:rsidR="002F2877" w:rsidRPr="00E045D7" w:rsidRDefault="002F2877" w:rsidP="00061A0D">
            <w:pPr>
              <w:spacing w:after="0" w:line="240" w:lineRule="auto"/>
              <w:jc w:val="right"/>
              <w:rPr>
                <w:rFonts w:ascii="Times New Roman" w:eastAsia="Times New Roman" w:hAnsi="Times New Roman" w:cs="Times New Roman"/>
                <w:color w:val="000000"/>
                <w:sz w:val="24"/>
                <w:szCs w:val="24"/>
              </w:rPr>
            </w:pPr>
            <w:r w:rsidRPr="00E045D7">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 xml:space="preserve"> год</w:t>
            </w:r>
          </w:p>
        </w:tc>
        <w:tc>
          <w:tcPr>
            <w:tcW w:w="1155" w:type="dxa"/>
            <w:shd w:val="clear" w:color="auto" w:fill="auto"/>
            <w:noWrap/>
            <w:vAlign w:val="bottom"/>
            <w:hideMark/>
          </w:tcPr>
          <w:p w14:paraId="3EECC215" w14:textId="77777777" w:rsidR="002F2877" w:rsidRPr="00E045D7" w:rsidRDefault="002F2877" w:rsidP="00061A0D">
            <w:pPr>
              <w:spacing w:after="0" w:line="240" w:lineRule="auto"/>
              <w:jc w:val="right"/>
              <w:rPr>
                <w:rFonts w:ascii="Times New Roman" w:eastAsia="Times New Roman" w:hAnsi="Times New Roman" w:cs="Times New Roman"/>
                <w:color w:val="000000"/>
                <w:sz w:val="24"/>
                <w:szCs w:val="24"/>
              </w:rPr>
            </w:pPr>
            <w:r w:rsidRPr="00E045D7">
              <w:rPr>
                <w:rFonts w:ascii="Times New Roman" w:eastAsia="Times New Roman" w:hAnsi="Times New Roman" w:cs="Times New Roman"/>
                <w:color w:val="000000"/>
                <w:sz w:val="24"/>
                <w:szCs w:val="24"/>
              </w:rPr>
              <w:t>2016</w:t>
            </w:r>
            <w:r>
              <w:rPr>
                <w:rFonts w:ascii="Times New Roman" w:eastAsia="Times New Roman" w:hAnsi="Times New Roman" w:cs="Times New Roman"/>
                <w:color w:val="000000"/>
                <w:sz w:val="24"/>
                <w:szCs w:val="24"/>
              </w:rPr>
              <w:t xml:space="preserve"> год</w:t>
            </w:r>
          </w:p>
        </w:tc>
        <w:tc>
          <w:tcPr>
            <w:tcW w:w="1155" w:type="dxa"/>
            <w:shd w:val="clear" w:color="auto" w:fill="auto"/>
            <w:noWrap/>
            <w:vAlign w:val="bottom"/>
            <w:hideMark/>
          </w:tcPr>
          <w:p w14:paraId="1BDE7AD2" w14:textId="77777777" w:rsidR="002F2877" w:rsidRPr="00E045D7" w:rsidRDefault="002F2877" w:rsidP="00061A0D">
            <w:pPr>
              <w:spacing w:after="0" w:line="240" w:lineRule="auto"/>
              <w:jc w:val="right"/>
              <w:rPr>
                <w:rFonts w:ascii="Times New Roman" w:eastAsia="Times New Roman" w:hAnsi="Times New Roman" w:cs="Times New Roman"/>
                <w:color w:val="000000"/>
                <w:sz w:val="24"/>
                <w:szCs w:val="24"/>
              </w:rPr>
            </w:pPr>
            <w:r w:rsidRPr="00E045D7">
              <w:rPr>
                <w:rFonts w:ascii="Times New Roman" w:eastAsia="Times New Roman" w:hAnsi="Times New Roman" w:cs="Times New Roman"/>
                <w:color w:val="000000"/>
                <w:sz w:val="24"/>
                <w:szCs w:val="24"/>
              </w:rPr>
              <w:t>2017</w:t>
            </w:r>
            <w:r>
              <w:rPr>
                <w:rFonts w:ascii="Times New Roman" w:eastAsia="Times New Roman" w:hAnsi="Times New Roman" w:cs="Times New Roman"/>
                <w:color w:val="000000"/>
                <w:sz w:val="24"/>
                <w:szCs w:val="24"/>
              </w:rPr>
              <w:t xml:space="preserve"> год</w:t>
            </w:r>
          </w:p>
        </w:tc>
        <w:tc>
          <w:tcPr>
            <w:tcW w:w="1155" w:type="dxa"/>
            <w:shd w:val="clear" w:color="auto" w:fill="auto"/>
            <w:noWrap/>
            <w:vAlign w:val="bottom"/>
            <w:hideMark/>
          </w:tcPr>
          <w:p w14:paraId="411A7FF0" w14:textId="77777777" w:rsidR="002F2877" w:rsidRPr="00E045D7" w:rsidRDefault="002F2877" w:rsidP="00061A0D">
            <w:pPr>
              <w:spacing w:after="0" w:line="240" w:lineRule="auto"/>
              <w:jc w:val="right"/>
              <w:rPr>
                <w:rFonts w:ascii="Times New Roman" w:eastAsia="Times New Roman" w:hAnsi="Times New Roman" w:cs="Times New Roman"/>
                <w:color w:val="000000"/>
                <w:sz w:val="24"/>
                <w:szCs w:val="24"/>
              </w:rPr>
            </w:pPr>
            <w:r w:rsidRPr="00E045D7">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z w:val="24"/>
                <w:szCs w:val="24"/>
              </w:rPr>
              <w:t xml:space="preserve"> год</w:t>
            </w:r>
          </w:p>
        </w:tc>
        <w:tc>
          <w:tcPr>
            <w:tcW w:w="1155" w:type="dxa"/>
            <w:shd w:val="clear" w:color="auto" w:fill="auto"/>
            <w:noWrap/>
            <w:vAlign w:val="bottom"/>
            <w:hideMark/>
          </w:tcPr>
          <w:p w14:paraId="30AAF620" w14:textId="77777777" w:rsidR="002F2877" w:rsidRPr="00E045D7" w:rsidRDefault="002F2877" w:rsidP="00061A0D">
            <w:pPr>
              <w:spacing w:after="0" w:line="240" w:lineRule="auto"/>
              <w:jc w:val="right"/>
              <w:rPr>
                <w:rFonts w:ascii="Times New Roman" w:eastAsia="Times New Roman" w:hAnsi="Times New Roman" w:cs="Times New Roman"/>
                <w:color w:val="000000"/>
                <w:sz w:val="24"/>
                <w:szCs w:val="24"/>
              </w:rPr>
            </w:pPr>
            <w:r w:rsidRPr="00E045D7">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z w:val="24"/>
                <w:szCs w:val="24"/>
              </w:rPr>
              <w:t xml:space="preserve"> год</w:t>
            </w:r>
          </w:p>
        </w:tc>
        <w:tc>
          <w:tcPr>
            <w:tcW w:w="1155" w:type="dxa"/>
            <w:shd w:val="clear" w:color="auto" w:fill="auto"/>
            <w:noWrap/>
            <w:vAlign w:val="bottom"/>
            <w:hideMark/>
          </w:tcPr>
          <w:p w14:paraId="29B0FE98" w14:textId="77777777" w:rsidR="002F2877" w:rsidRPr="00E045D7" w:rsidRDefault="002F2877" w:rsidP="00061A0D">
            <w:pPr>
              <w:spacing w:after="0" w:line="240" w:lineRule="auto"/>
              <w:jc w:val="right"/>
              <w:rPr>
                <w:rFonts w:ascii="Times New Roman" w:eastAsia="Times New Roman" w:hAnsi="Times New Roman" w:cs="Times New Roman"/>
                <w:color w:val="000000"/>
                <w:sz w:val="24"/>
                <w:szCs w:val="24"/>
              </w:rPr>
            </w:pPr>
            <w:r w:rsidRPr="00E045D7">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z w:val="24"/>
                <w:szCs w:val="24"/>
              </w:rPr>
              <w:t xml:space="preserve"> год</w:t>
            </w:r>
          </w:p>
        </w:tc>
      </w:tr>
      <w:tr w:rsidR="002F2877" w:rsidRPr="00BB3A66" w14:paraId="472CA2C0" w14:textId="77777777" w:rsidTr="002A5EBA">
        <w:trPr>
          <w:trHeight w:val="305"/>
        </w:trPr>
        <w:tc>
          <w:tcPr>
            <w:tcW w:w="2375" w:type="dxa"/>
            <w:shd w:val="clear" w:color="auto" w:fill="auto"/>
            <w:noWrap/>
            <w:vAlign w:val="bottom"/>
            <w:hideMark/>
          </w:tcPr>
          <w:p w14:paraId="2A473D6A"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РК</w:t>
            </w:r>
          </w:p>
        </w:tc>
        <w:tc>
          <w:tcPr>
            <w:tcW w:w="1155" w:type="dxa"/>
            <w:shd w:val="clear" w:color="auto" w:fill="auto"/>
            <w:noWrap/>
            <w:vAlign w:val="bottom"/>
            <w:hideMark/>
          </w:tcPr>
          <w:p w14:paraId="0A0BE7C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5C654D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24B29142"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717B44D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210C472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6F13017A"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3310111A" w14:textId="77777777" w:rsidTr="002A5EBA">
        <w:trPr>
          <w:trHeight w:val="305"/>
        </w:trPr>
        <w:tc>
          <w:tcPr>
            <w:tcW w:w="2375" w:type="dxa"/>
            <w:shd w:val="clear" w:color="auto" w:fill="auto"/>
            <w:noWrap/>
            <w:vAlign w:val="bottom"/>
            <w:hideMark/>
          </w:tcPr>
          <w:p w14:paraId="166C7C4A"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 xml:space="preserve">Акмолинская </w:t>
            </w:r>
          </w:p>
        </w:tc>
        <w:tc>
          <w:tcPr>
            <w:tcW w:w="1155" w:type="dxa"/>
            <w:shd w:val="clear" w:color="auto" w:fill="auto"/>
            <w:noWrap/>
            <w:vAlign w:val="bottom"/>
            <w:hideMark/>
          </w:tcPr>
          <w:p w14:paraId="5AE8E2D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354637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4779DAD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28CD9D4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7316D26D"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4D939D8D"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7741E32D" w14:textId="77777777" w:rsidTr="002A5EBA">
        <w:trPr>
          <w:trHeight w:val="305"/>
        </w:trPr>
        <w:tc>
          <w:tcPr>
            <w:tcW w:w="2375" w:type="dxa"/>
            <w:shd w:val="clear" w:color="auto" w:fill="auto"/>
            <w:noWrap/>
            <w:vAlign w:val="bottom"/>
            <w:hideMark/>
          </w:tcPr>
          <w:p w14:paraId="0A6CD4FC"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Актюбинская</w:t>
            </w:r>
          </w:p>
        </w:tc>
        <w:tc>
          <w:tcPr>
            <w:tcW w:w="1155" w:type="dxa"/>
            <w:shd w:val="clear" w:color="auto" w:fill="auto"/>
            <w:noWrap/>
            <w:vAlign w:val="bottom"/>
            <w:hideMark/>
          </w:tcPr>
          <w:p w14:paraId="0C33866A"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2FB85332"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4D5C71F7"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6E8CF18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01B08A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1828FB6A"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418DA775" w14:textId="77777777" w:rsidTr="002A5EBA">
        <w:trPr>
          <w:trHeight w:val="305"/>
        </w:trPr>
        <w:tc>
          <w:tcPr>
            <w:tcW w:w="2375" w:type="dxa"/>
            <w:shd w:val="clear" w:color="auto" w:fill="auto"/>
            <w:noWrap/>
            <w:vAlign w:val="bottom"/>
            <w:hideMark/>
          </w:tcPr>
          <w:p w14:paraId="35B5351A"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Алматинская</w:t>
            </w:r>
          </w:p>
        </w:tc>
        <w:tc>
          <w:tcPr>
            <w:tcW w:w="1155" w:type="dxa"/>
            <w:shd w:val="clear" w:color="auto" w:fill="auto"/>
            <w:noWrap/>
            <w:vAlign w:val="bottom"/>
            <w:hideMark/>
          </w:tcPr>
          <w:p w14:paraId="03C2F4C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6934161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E40F80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6D7805CC"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0835A7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A329512"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44494236" w14:textId="77777777" w:rsidTr="002A5EBA">
        <w:trPr>
          <w:trHeight w:val="305"/>
        </w:trPr>
        <w:tc>
          <w:tcPr>
            <w:tcW w:w="2375" w:type="dxa"/>
            <w:shd w:val="clear" w:color="auto" w:fill="auto"/>
            <w:noWrap/>
            <w:vAlign w:val="bottom"/>
            <w:hideMark/>
          </w:tcPr>
          <w:p w14:paraId="725E1E20"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Атырауская</w:t>
            </w:r>
          </w:p>
        </w:tc>
        <w:tc>
          <w:tcPr>
            <w:tcW w:w="1155" w:type="dxa"/>
            <w:shd w:val="clear" w:color="auto" w:fill="auto"/>
            <w:noWrap/>
            <w:vAlign w:val="bottom"/>
            <w:hideMark/>
          </w:tcPr>
          <w:p w14:paraId="1FB69DAD"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BCBA6A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EC42B7C"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16C4E1F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1A1E1AED"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FFBA72E"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r>
      <w:tr w:rsidR="002F2877" w:rsidRPr="00BB3A66" w14:paraId="1BD54190" w14:textId="77777777" w:rsidTr="002A5EBA">
        <w:trPr>
          <w:trHeight w:val="305"/>
        </w:trPr>
        <w:tc>
          <w:tcPr>
            <w:tcW w:w="2375" w:type="dxa"/>
            <w:shd w:val="clear" w:color="auto" w:fill="auto"/>
            <w:noWrap/>
            <w:vAlign w:val="bottom"/>
            <w:hideMark/>
          </w:tcPr>
          <w:p w14:paraId="497DFBCA"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З-Казахстанская</w:t>
            </w:r>
          </w:p>
        </w:tc>
        <w:tc>
          <w:tcPr>
            <w:tcW w:w="1155" w:type="dxa"/>
            <w:shd w:val="clear" w:color="auto" w:fill="auto"/>
            <w:noWrap/>
            <w:vAlign w:val="bottom"/>
            <w:hideMark/>
          </w:tcPr>
          <w:p w14:paraId="01315CFD"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5DC8F8E6"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0201891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0FF50E2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472BA224"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6FF8189D"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45172F5E" w14:textId="77777777" w:rsidTr="002A5EBA">
        <w:trPr>
          <w:trHeight w:val="305"/>
        </w:trPr>
        <w:tc>
          <w:tcPr>
            <w:tcW w:w="2375" w:type="dxa"/>
            <w:shd w:val="clear" w:color="auto" w:fill="auto"/>
            <w:noWrap/>
            <w:vAlign w:val="bottom"/>
            <w:hideMark/>
          </w:tcPr>
          <w:p w14:paraId="5F40F4F9"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Жамбылская</w:t>
            </w:r>
          </w:p>
        </w:tc>
        <w:tc>
          <w:tcPr>
            <w:tcW w:w="1155" w:type="dxa"/>
            <w:shd w:val="clear" w:color="auto" w:fill="auto"/>
            <w:noWrap/>
            <w:vAlign w:val="bottom"/>
            <w:hideMark/>
          </w:tcPr>
          <w:p w14:paraId="5A02CF1E"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8D0A9DC"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38112F5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06521552"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16088FCE"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6181A155"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r>
      <w:tr w:rsidR="002F2877" w:rsidRPr="00BB3A66" w14:paraId="09571096" w14:textId="77777777" w:rsidTr="002A5EBA">
        <w:trPr>
          <w:trHeight w:val="305"/>
        </w:trPr>
        <w:tc>
          <w:tcPr>
            <w:tcW w:w="2375" w:type="dxa"/>
            <w:shd w:val="clear" w:color="auto" w:fill="auto"/>
            <w:noWrap/>
            <w:vAlign w:val="bottom"/>
            <w:hideMark/>
          </w:tcPr>
          <w:p w14:paraId="2580FBCC"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Карагандинская</w:t>
            </w:r>
          </w:p>
        </w:tc>
        <w:tc>
          <w:tcPr>
            <w:tcW w:w="1155" w:type="dxa"/>
            <w:shd w:val="clear" w:color="auto" w:fill="auto"/>
            <w:noWrap/>
            <w:vAlign w:val="bottom"/>
            <w:hideMark/>
          </w:tcPr>
          <w:p w14:paraId="604881F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58AFF90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71F0DF1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40AAC6D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729A6E4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2985B3F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400D25A8" w14:textId="77777777" w:rsidTr="002A5EBA">
        <w:trPr>
          <w:trHeight w:val="305"/>
        </w:trPr>
        <w:tc>
          <w:tcPr>
            <w:tcW w:w="2375" w:type="dxa"/>
            <w:shd w:val="clear" w:color="auto" w:fill="auto"/>
            <w:noWrap/>
            <w:vAlign w:val="bottom"/>
            <w:hideMark/>
          </w:tcPr>
          <w:p w14:paraId="6C2400E3"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Костанайская</w:t>
            </w:r>
          </w:p>
        </w:tc>
        <w:tc>
          <w:tcPr>
            <w:tcW w:w="1155" w:type="dxa"/>
            <w:shd w:val="clear" w:color="auto" w:fill="auto"/>
            <w:noWrap/>
            <w:vAlign w:val="bottom"/>
            <w:hideMark/>
          </w:tcPr>
          <w:p w14:paraId="3C42FFB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71592E67"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556093A"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50ACA77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0AA0B52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525272D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318813B4" w14:textId="77777777" w:rsidTr="002A5EBA">
        <w:trPr>
          <w:trHeight w:val="305"/>
        </w:trPr>
        <w:tc>
          <w:tcPr>
            <w:tcW w:w="2375" w:type="dxa"/>
            <w:shd w:val="clear" w:color="auto" w:fill="auto"/>
            <w:noWrap/>
            <w:vAlign w:val="bottom"/>
            <w:hideMark/>
          </w:tcPr>
          <w:p w14:paraId="536A7FA9"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Кызылординская</w:t>
            </w:r>
          </w:p>
        </w:tc>
        <w:tc>
          <w:tcPr>
            <w:tcW w:w="1155" w:type="dxa"/>
            <w:shd w:val="clear" w:color="auto" w:fill="auto"/>
            <w:noWrap/>
            <w:vAlign w:val="bottom"/>
            <w:hideMark/>
          </w:tcPr>
          <w:p w14:paraId="37B06A3C"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5E8529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3CB5600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1532632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4911E0B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0,4</w:t>
            </w:r>
          </w:p>
        </w:tc>
        <w:tc>
          <w:tcPr>
            <w:tcW w:w="1155" w:type="dxa"/>
            <w:shd w:val="clear" w:color="auto" w:fill="auto"/>
            <w:noWrap/>
            <w:vAlign w:val="bottom"/>
            <w:hideMark/>
          </w:tcPr>
          <w:p w14:paraId="4DE6FD16"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0,4</w:t>
            </w:r>
          </w:p>
        </w:tc>
      </w:tr>
      <w:tr w:rsidR="002F2877" w:rsidRPr="00BB3A66" w14:paraId="03C3293F" w14:textId="77777777" w:rsidTr="002A5EBA">
        <w:trPr>
          <w:trHeight w:val="305"/>
        </w:trPr>
        <w:tc>
          <w:tcPr>
            <w:tcW w:w="2375" w:type="dxa"/>
            <w:shd w:val="clear" w:color="auto" w:fill="auto"/>
            <w:noWrap/>
            <w:vAlign w:val="bottom"/>
            <w:hideMark/>
          </w:tcPr>
          <w:p w14:paraId="4C68AAA5"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proofErr w:type="spellStart"/>
            <w:r w:rsidRPr="00BB3A66">
              <w:rPr>
                <w:rFonts w:ascii="Times New Roman" w:eastAsia="Times New Roman" w:hAnsi="Times New Roman" w:cs="Times New Roman"/>
                <w:color w:val="000000"/>
                <w:sz w:val="24"/>
                <w:szCs w:val="24"/>
              </w:rPr>
              <w:t>Мангыстауская</w:t>
            </w:r>
            <w:proofErr w:type="spellEnd"/>
          </w:p>
        </w:tc>
        <w:tc>
          <w:tcPr>
            <w:tcW w:w="1155" w:type="dxa"/>
            <w:shd w:val="clear" w:color="auto" w:fill="auto"/>
            <w:noWrap/>
            <w:vAlign w:val="bottom"/>
            <w:hideMark/>
          </w:tcPr>
          <w:p w14:paraId="66675601"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255B4AF1"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3A56CC94"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2EF3191E"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F175516"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7D2807E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r>
      <w:tr w:rsidR="002F2877" w:rsidRPr="00BB3A66" w14:paraId="2BE1D395" w14:textId="77777777" w:rsidTr="002A5EBA">
        <w:trPr>
          <w:trHeight w:val="305"/>
        </w:trPr>
        <w:tc>
          <w:tcPr>
            <w:tcW w:w="2375" w:type="dxa"/>
            <w:shd w:val="clear" w:color="auto" w:fill="auto"/>
            <w:noWrap/>
            <w:vAlign w:val="bottom"/>
            <w:hideMark/>
          </w:tcPr>
          <w:p w14:paraId="7111F594"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Ю-Казахстанская</w:t>
            </w:r>
          </w:p>
        </w:tc>
        <w:tc>
          <w:tcPr>
            <w:tcW w:w="1155" w:type="dxa"/>
            <w:shd w:val="clear" w:color="auto" w:fill="auto"/>
            <w:noWrap/>
            <w:vAlign w:val="bottom"/>
            <w:hideMark/>
          </w:tcPr>
          <w:p w14:paraId="5907289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2AD5CEA"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4FD21CA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4AA118FE"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p>
        </w:tc>
        <w:tc>
          <w:tcPr>
            <w:tcW w:w="1155" w:type="dxa"/>
            <w:shd w:val="clear" w:color="auto" w:fill="auto"/>
            <w:noWrap/>
            <w:vAlign w:val="bottom"/>
            <w:hideMark/>
          </w:tcPr>
          <w:p w14:paraId="2148A436"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p>
        </w:tc>
        <w:tc>
          <w:tcPr>
            <w:tcW w:w="1155" w:type="dxa"/>
            <w:shd w:val="clear" w:color="auto" w:fill="auto"/>
            <w:noWrap/>
            <w:vAlign w:val="bottom"/>
            <w:hideMark/>
          </w:tcPr>
          <w:p w14:paraId="7AD08095"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p>
        </w:tc>
      </w:tr>
      <w:tr w:rsidR="002F2877" w:rsidRPr="00BB3A66" w14:paraId="0CD3190D" w14:textId="77777777" w:rsidTr="002A5EBA">
        <w:trPr>
          <w:trHeight w:val="305"/>
        </w:trPr>
        <w:tc>
          <w:tcPr>
            <w:tcW w:w="2375" w:type="dxa"/>
            <w:shd w:val="clear" w:color="auto" w:fill="auto"/>
            <w:noWrap/>
            <w:vAlign w:val="bottom"/>
            <w:hideMark/>
          </w:tcPr>
          <w:p w14:paraId="117ED3EC"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Павлодарская</w:t>
            </w:r>
          </w:p>
        </w:tc>
        <w:tc>
          <w:tcPr>
            <w:tcW w:w="1155" w:type="dxa"/>
            <w:shd w:val="clear" w:color="auto" w:fill="auto"/>
            <w:noWrap/>
            <w:vAlign w:val="bottom"/>
            <w:hideMark/>
          </w:tcPr>
          <w:p w14:paraId="4994C19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6AD3111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3E44C19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6EC42E26"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772B55A6"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5481A63B"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7E02F61C" w14:textId="77777777" w:rsidTr="002A5EBA">
        <w:trPr>
          <w:trHeight w:val="305"/>
        </w:trPr>
        <w:tc>
          <w:tcPr>
            <w:tcW w:w="2375" w:type="dxa"/>
            <w:shd w:val="clear" w:color="auto" w:fill="auto"/>
            <w:noWrap/>
            <w:vAlign w:val="bottom"/>
            <w:hideMark/>
          </w:tcPr>
          <w:p w14:paraId="1974C59E"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С-Казахстанская</w:t>
            </w:r>
          </w:p>
        </w:tc>
        <w:tc>
          <w:tcPr>
            <w:tcW w:w="1155" w:type="dxa"/>
            <w:shd w:val="clear" w:color="auto" w:fill="auto"/>
            <w:noWrap/>
            <w:vAlign w:val="bottom"/>
            <w:hideMark/>
          </w:tcPr>
          <w:p w14:paraId="2FCDF33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AF8ADB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012D47C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412798A0"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27170B3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c>
          <w:tcPr>
            <w:tcW w:w="1155" w:type="dxa"/>
            <w:shd w:val="clear" w:color="auto" w:fill="auto"/>
            <w:noWrap/>
            <w:vAlign w:val="bottom"/>
            <w:hideMark/>
          </w:tcPr>
          <w:p w14:paraId="3A16212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55D77341" w14:textId="77777777" w:rsidTr="002A5EBA">
        <w:trPr>
          <w:trHeight w:val="305"/>
        </w:trPr>
        <w:tc>
          <w:tcPr>
            <w:tcW w:w="2375" w:type="dxa"/>
            <w:shd w:val="clear" w:color="auto" w:fill="auto"/>
            <w:noWrap/>
            <w:vAlign w:val="bottom"/>
            <w:hideMark/>
          </w:tcPr>
          <w:p w14:paraId="52A896AB"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В-Казахстанская</w:t>
            </w:r>
          </w:p>
        </w:tc>
        <w:tc>
          <w:tcPr>
            <w:tcW w:w="1155" w:type="dxa"/>
            <w:shd w:val="clear" w:color="auto" w:fill="auto"/>
            <w:noWrap/>
            <w:vAlign w:val="bottom"/>
            <w:hideMark/>
          </w:tcPr>
          <w:p w14:paraId="28A8F9C3"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758266EF"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26B3C866"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5A1BC858"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76E1C942"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0,3</w:t>
            </w:r>
          </w:p>
        </w:tc>
        <w:tc>
          <w:tcPr>
            <w:tcW w:w="1155" w:type="dxa"/>
            <w:shd w:val="clear" w:color="auto" w:fill="auto"/>
            <w:noWrap/>
            <w:vAlign w:val="bottom"/>
            <w:hideMark/>
          </w:tcPr>
          <w:p w14:paraId="4EF2DB64"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0,2</w:t>
            </w:r>
          </w:p>
        </w:tc>
      </w:tr>
      <w:tr w:rsidR="002F2877" w:rsidRPr="00BB3A66" w14:paraId="74DC7C37" w14:textId="77777777" w:rsidTr="002A5EBA">
        <w:trPr>
          <w:trHeight w:val="305"/>
        </w:trPr>
        <w:tc>
          <w:tcPr>
            <w:tcW w:w="3530" w:type="dxa"/>
            <w:gridSpan w:val="2"/>
            <w:shd w:val="clear" w:color="auto" w:fill="auto"/>
            <w:noWrap/>
            <w:vAlign w:val="bottom"/>
            <w:hideMark/>
          </w:tcPr>
          <w:p w14:paraId="456D5BFB"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Туркестанская</w:t>
            </w:r>
          </w:p>
        </w:tc>
        <w:tc>
          <w:tcPr>
            <w:tcW w:w="1155" w:type="dxa"/>
            <w:shd w:val="clear" w:color="auto" w:fill="auto"/>
            <w:noWrap/>
            <w:vAlign w:val="bottom"/>
            <w:hideMark/>
          </w:tcPr>
          <w:p w14:paraId="0F6E7E15"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p>
        </w:tc>
        <w:tc>
          <w:tcPr>
            <w:tcW w:w="1155" w:type="dxa"/>
            <w:shd w:val="clear" w:color="auto" w:fill="auto"/>
            <w:noWrap/>
            <w:vAlign w:val="bottom"/>
            <w:hideMark/>
          </w:tcPr>
          <w:p w14:paraId="1CE7B390" w14:textId="77777777" w:rsidR="002F2877" w:rsidRPr="00BB3A66" w:rsidRDefault="002F2877" w:rsidP="00061A0D">
            <w:pPr>
              <w:spacing w:after="0" w:line="240" w:lineRule="auto"/>
              <w:rPr>
                <w:rFonts w:ascii="Times New Roman" w:eastAsia="Times New Roman" w:hAnsi="Times New Roman" w:cs="Times New Roman"/>
                <w:color w:val="000000"/>
                <w:sz w:val="24"/>
                <w:szCs w:val="24"/>
              </w:rPr>
            </w:pPr>
          </w:p>
        </w:tc>
        <w:tc>
          <w:tcPr>
            <w:tcW w:w="1155" w:type="dxa"/>
            <w:shd w:val="clear" w:color="auto" w:fill="auto"/>
            <w:noWrap/>
            <w:vAlign w:val="bottom"/>
            <w:hideMark/>
          </w:tcPr>
          <w:p w14:paraId="7FE05D2C"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5D635439"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c>
          <w:tcPr>
            <w:tcW w:w="1155" w:type="dxa"/>
            <w:shd w:val="clear" w:color="auto" w:fill="auto"/>
            <w:noWrap/>
            <w:vAlign w:val="bottom"/>
            <w:hideMark/>
          </w:tcPr>
          <w:p w14:paraId="46A2F6A2" w14:textId="77777777" w:rsidR="002F2877" w:rsidRPr="00BB3A66" w:rsidRDefault="002F2877" w:rsidP="00061A0D">
            <w:pPr>
              <w:spacing w:after="0" w:line="240" w:lineRule="auto"/>
              <w:jc w:val="right"/>
              <w:rPr>
                <w:rFonts w:ascii="Times New Roman" w:eastAsia="Times New Roman" w:hAnsi="Times New Roman" w:cs="Times New Roman"/>
                <w:color w:val="000000"/>
                <w:sz w:val="24"/>
                <w:szCs w:val="24"/>
              </w:rPr>
            </w:pPr>
            <w:r w:rsidRPr="00BB3A66">
              <w:rPr>
                <w:rFonts w:ascii="Times New Roman" w:eastAsia="Times New Roman" w:hAnsi="Times New Roman" w:cs="Times New Roman"/>
                <w:color w:val="000000"/>
                <w:sz w:val="24"/>
                <w:szCs w:val="24"/>
              </w:rPr>
              <w:t>0,1</w:t>
            </w:r>
          </w:p>
        </w:tc>
      </w:tr>
    </w:tbl>
    <w:p w14:paraId="4996423D" w14:textId="77777777" w:rsidR="002B34F5" w:rsidRPr="0010100A" w:rsidRDefault="002B34F5" w:rsidP="00557E07">
      <w:pPr>
        <w:pStyle w:val="aa"/>
        <w:ind w:firstLine="567"/>
        <w:jc w:val="both"/>
        <w:rPr>
          <w:rFonts w:ascii="Times New Roman" w:hAnsi="Times New Roman" w:cs="Times New Roman"/>
          <w:sz w:val="28"/>
          <w:szCs w:val="28"/>
        </w:rPr>
      </w:pPr>
    </w:p>
    <w:p w14:paraId="24780C88" w14:textId="45563056" w:rsidR="00557E07" w:rsidRDefault="00557E07" w:rsidP="00557E07">
      <w:pPr>
        <w:pStyle w:val="aa"/>
        <w:ind w:firstLine="567"/>
        <w:jc w:val="both"/>
        <w:rPr>
          <w:rFonts w:ascii="Times New Roman" w:hAnsi="Times New Roman" w:cs="Times New Roman"/>
          <w:sz w:val="28"/>
          <w:szCs w:val="28"/>
        </w:rPr>
      </w:pPr>
      <w:r w:rsidRPr="0010100A">
        <w:rPr>
          <w:rFonts w:ascii="Times New Roman" w:hAnsi="Times New Roman" w:cs="Times New Roman"/>
          <w:sz w:val="28"/>
          <w:szCs w:val="28"/>
        </w:rPr>
        <w:t>Далее нами был проведен анализ укомплектованности детскими врачами-офтальмологами. По данным информационной системы "Система управления ресурсами" количество физических лиц по специальности «Офтальмология детская» в Республике Казахстан по состоянию на 01.10.2020 г. было равно 67</w:t>
      </w:r>
      <w:r w:rsidR="007825C2" w:rsidRPr="0010100A">
        <w:rPr>
          <w:rFonts w:ascii="Times New Roman" w:hAnsi="Times New Roman" w:cs="Times New Roman"/>
          <w:sz w:val="28"/>
          <w:szCs w:val="28"/>
        </w:rPr>
        <w:t xml:space="preserve"> (таблица 3</w:t>
      </w:r>
      <w:r w:rsidR="003531A9" w:rsidRPr="003531A9">
        <w:rPr>
          <w:rFonts w:ascii="Times New Roman" w:hAnsi="Times New Roman" w:cs="Times New Roman"/>
          <w:sz w:val="28"/>
          <w:szCs w:val="28"/>
        </w:rPr>
        <w:t>4</w:t>
      </w:r>
      <w:r w:rsidR="007825C2" w:rsidRPr="0010100A">
        <w:rPr>
          <w:rFonts w:ascii="Times New Roman" w:hAnsi="Times New Roman" w:cs="Times New Roman"/>
          <w:sz w:val="28"/>
          <w:szCs w:val="28"/>
        </w:rPr>
        <w:t>)</w:t>
      </w:r>
      <w:r w:rsidRPr="0010100A">
        <w:rPr>
          <w:rFonts w:ascii="Times New Roman" w:hAnsi="Times New Roman" w:cs="Times New Roman"/>
          <w:sz w:val="28"/>
          <w:szCs w:val="28"/>
        </w:rPr>
        <w:t xml:space="preserve">. Показатель </w:t>
      </w:r>
      <w:r w:rsidR="006B2CC9" w:rsidRPr="0010100A">
        <w:rPr>
          <w:rFonts w:ascii="Times New Roman" w:hAnsi="Times New Roman" w:cs="Times New Roman"/>
          <w:sz w:val="28"/>
          <w:szCs w:val="28"/>
        </w:rPr>
        <w:t>укомплектованности</w:t>
      </w:r>
      <w:r w:rsidRPr="0010100A">
        <w:rPr>
          <w:rFonts w:ascii="Times New Roman" w:hAnsi="Times New Roman" w:cs="Times New Roman"/>
          <w:sz w:val="28"/>
          <w:szCs w:val="28"/>
        </w:rPr>
        <w:t xml:space="preserve"> детскими офтальмологами значительно варьировал в разрезе регионов. В Атырауской области данный показатель был равен 0%. В Туркестанской, Жамбылской областях наблюдалась 100% укомплектованность врачами по специальности «Офтальмология детская». Низкие показатели укомплектованности детскими офтальмологами наблюдались в следующих регионах: в Акмолинской области (20%), Костанайской области (31%), Кызылординской области (50%). Высокие показатели </w:t>
      </w:r>
      <w:r w:rsidR="006B2CC9" w:rsidRPr="0010100A">
        <w:rPr>
          <w:rFonts w:ascii="Times New Roman" w:hAnsi="Times New Roman" w:cs="Times New Roman"/>
          <w:sz w:val="28"/>
          <w:szCs w:val="28"/>
        </w:rPr>
        <w:t>укомплектованности</w:t>
      </w:r>
      <w:r w:rsidRPr="0010100A">
        <w:rPr>
          <w:rFonts w:ascii="Times New Roman" w:hAnsi="Times New Roman" w:cs="Times New Roman"/>
          <w:sz w:val="28"/>
          <w:szCs w:val="28"/>
        </w:rPr>
        <w:t xml:space="preserve"> врачей по специальности «Офтальмология детская» были отмечены в Алматинской (94%), Восточно-Казахстанской областях (82%). В остальных регионах данный показатель составил от 63 до 78%. В целом по Республике Казахстан </w:t>
      </w:r>
      <w:r w:rsidR="006B2CC9" w:rsidRPr="0010100A">
        <w:rPr>
          <w:rFonts w:ascii="Times New Roman" w:hAnsi="Times New Roman" w:cs="Times New Roman"/>
          <w:sz w:val="28"/>
          <w:szCs w:val="28"/>
        </w:rPr>
        <w:t>укомплектованность</w:t>
      </w:r>
      <w:r w:rsidRPr="0010100A">
        <w:rPr>
          <w:rFonts w:ascii="Times New Roman" w:hAnsi="Times New Roman" w:cs="Times New Roman"/>
          <w:sz w:val="28"/>
          <w:szCs w:val="28"/>
        </w:rPr>
        <w:t xml:space="preserve"> детскими офтальмологами по состоянию на 01.10.2020 г. составила 73%.</w:t>
      </w:r>
    </w:p>
    <w:p w14:paraId="2C85863D" w14:textId="77777777" w:rsidR="0010100A" w:rsidRDefault="0010100A" w:rsidP="002B34F5">
      <w:pPr>
        <w:pStyle w:val="ac"/>
        <w:ind w:firstLine="709"/>
        <w:jc w:val="both"/>
        <w:rPr>
          <w:rFonts w:eastAsiaTheme="minorHAnsi"/>
        </w:rPr>
      </w:pPr>
    </w:p>
    <w:p w14:paraId="197B9AEB" w14:textId="77777777" w:rsidR="00641856" w:rsidRDefault="00641856" w:rsidP="0010100A">
      <w:pPr>
        <w:pStyle w:val="ac"/>
        <w:jc w:val="both"/>
      </w:pPr>
      <w:r>
        <w:br w:type="page"/>
      </w:r>
    </w:p>
    <w:p w14:paraId="35F2EB29" w14:textId="77777777" w:rsidR="002B34F5" w:rsidRPr="0010100A" w:rsidRDefault="002B34F5" w:rsidP="0010100A">
      <w:pPr>
        <w:pStyle w:val="ac"/>
        <w:jc w:val="both"/>
      </w:pPr>
      <w:r w:rsidRPr="0010100A">
        <w:lastRenderedPageBreak/>
        <w:t>Таблица 3</w:t>
      </w:r>
      <w:r w:rsidR="003531A9" w:rsidRPr="003531A9">
        <w:t>4</w:t>
      </w:r>
      <w:r w:rsidRPr="0010100A">
        <w:t xml:space="preserve"> – Информация по числу детских офтальмологов и укомплектованности детскими офтальмологами по состоянию на 01.10.2020</w:t>
      </w:r>
    </w:p>
    <w:p w14:paraId="433449CE" w14:textId="77777777" w:rsidR="002B34F5" w:rsidRPr="00557E07" w:rsidRDefault="002B34F5" w:rsidP="002B34F5">
      <w:pPr>
        <w:pStyle w:val="ac"/>
        <w:ind w:firstLine="709"/>
        <w:jc w:val="both"/>
        <w:rPr>
          <w:sz w:val="24"/>
          <w:szCs w:val="24"/>
        </w:rPr>
      </w:pPr>
    </w:p>
    <w:tbl>
      <w:tblPr>
        <w:tblW w:w="9480" w:type="dxa"/>
        <w:tblInd w:w="91" w:type="dxa"/>
        <w:tblLook w:val="04A0" w:firstRow="1" w:lastRow="0" w:firstColumn="1" w:lastColumn="0" w:noHBand="0" w:noVBand="1"/>
      </w:tblPr>
      <w:tblGrid>
        <w:gridCol w:w="2986"/>
        <w:gridCol w:w="1284"/>
        <w:gridCol w:w="1343"/>
        <w:gridCol w:w="1246"/>
        <w:gridCol w:w="2621"/>
      </w:tblGrid>
      <w:tr w:rsidR="002B34F5" w:rsidRPr="00557E07" w14:paraId="67354684" w14:textId="77777777" w:rsidTr="00292C9A">
        <w:trPr>
          <w:trHeight w:val="300"/>
        </w:trPr>
        <w:tc>
          <w:tcPr>
            <w:tcW w:w="29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295F" w14:textId="77777777" w:rsidR="002B34F5" w:rsidRPr="00641856" w:rsidRDefault="002B34F5" w:rsidP="00292C9A">
            <w:pPr>
              <w:spacing w:after="0" w:line="240" w:lineRule="auto"/>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 xml:space="preserve">Регион </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14:paraId="493FEA91"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Штатные</w:t>
            </w:r>
          </w:p>
        </w:tc>
        <w:tc>
          <w:tcPr>
            <w:tcW w:w="1343" w:type="dxa"/>
            <w:tcBorders>
              <w:top w:val="single" w:sz="4" w:space="0" w:color="auto"/>
              <w:left w:val="nil"/>
              <w:bottom w:val="single" w:sz="4" w:space="0" w:color="auto"/>
              <w:right w:val="single" w:sz="4" w:space="0" w:color="auto"/>
            </w:tcBorders>
            <w:shd w:val="clear" w:color="auto" w:fill="auto"/>
            <w:noWrap/>
            <w:vAlign w:val="bottom"/>
            <w:hideMark/>
          </w:tcPr>
          <w:p w14:paraId="34169A56"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Занятые</w:t>
            </w:r>
          </w:p>
        </w:tc>
        <w:tc>
          <w:tcPr>
            <w:tcW w:w="1246" w:type="dxa"/>
            <w:tcBorders>
              <w:top w:val="single" w:sz="4" w:space="0" w:color="auto"/>
              <w:left w:val="nil"/>
              <w:bottom w:val="single" w:sz="4" w:space="0" w:color="auto"/>
              <w:right w:val="single" w:sz="4" w:space="0" w:color="auto"/>
            </w:tcBorders>
            <w:shd w:val="clear" w:color="auto" w:fill="auto"/>
            <w:noWrap/>
            <w:vAlign w:val="bottom"/>
            <w:hideMark/>
          </w:tcPr>
          <w:p w14:paraId="622BB107"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proofErr w:type="spellStart"/>
            <w:r w:rsidRPr="00641856">
              <w:rPr>
                <w:rFonts w:ascii="Times New Roman" w:eastAsia="Times New Roman" w:hAnsi="Times New Roman" w:cs="Times New Roman"/>
                <w:color w:val="000000"/>
                <w:sz w:val="24"/>
                <w:szCs w:val="24"/>
              </w:rPr>
              <w:t>Физ.лица</w:t>
            </w:r>
            <w:proofErr w:type="spellEnd"/>
          </w:p>
        </w:tc>
        <w:tc>
          <w:tcPr>
            <w:tcW w:w="2621" w:type="dxa"/>
            <w:tcBorders>
              <w:top w:val="single" w:sz="4" w:space="0" w:color="auto"/>
              <w:left w:val="nil"/>
              <w:bottom w:val="single" w:sz="4" w:space="0" w:color="auto"/>
              <w:right w:val="single" w:sz="4" w:space="0" w:color="auto"/>
            </w:tcBorders>
            <w:shd w:val="clear" w:color="auto" w:fill="auto"/>
            <w:noWrap/>
            <w:vAlign w:val="bottom"/>
            <w:hideMark/>
          </w:tcPr>
          <w:p w14:paraId="413346F0"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Укомплектованность детскими офтальмологами (%)</w:t>
            </w:r>
          </w:p>
        </w:tc>
      </w:tr>
      <w:tr w:rsidR="002B34F5" w:rsidRPr="00557E07" w14:paraId="16B155DA"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1DF3449"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Акмолинская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AE5916F"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2,50</w:t>
            </w:r>
          </w:p>
        </w:tc>
        <w:tc>
          <w:tcPr>
            <w:tcW w:w="1343" w:type="dxa"/>
            <w:tcBorders>
              <w:top w:val="nil"/>
              <w:left w:val="nil"/>
              <w:bottom w:val="single" w:sz="4" w:space="0" w:color="auto"/>
              <w:right w:val="single" w:sz="4" w:space="0" w:color="auto"/>
            </w:tcBorders>
            <w:shd w:val="clear" w:color="auto" w:fill="auto"/>
            <w:noWrap/>
            <w:vAlign w:val="bottom"/>
            <w:hideMark/>
          </w:tcPr>
          <w:p w14:paraId="04094305"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0,5</w:t>
            </w:r>
          </w:p>
        </w:tc>
        <w:tc>
          <w:tcPr>
            <w:tcW w:w="1246" w:type="dxa"/>
            <w:tcBorders>
              <w:top w:val="nil"/>
              <w:left w:val="nil"/>
              <w:bottom w:val="single" w:sz="4" w:space="0" w:color="auto"/>
              <w:right w:val="single" w:sz="4" w:space="0" w:color="auto"/>
            </w:tcBorders>
            <w:shd w:val="clear" w:color="auto" w:fill="auto"/>
            <w:noWrap/>
            <w:vAlign w:val="bottom"/>
            <w:hideMark/>
          </w:tcPr>
          <w:p w14:paraId="725CCC63"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2621" w:type="dxa"/>
            <w:tcBorders>
              <w:top w:val="nil"/>
              <w:left w:val="nil"/>
              <w:bottom w:val="single" w:sz="4" w:space="0" w:color="auto"/>
              <w:right w:val="single" w:sz="4" w:space="0" w:color="auto"/>
            </w:tcBorders>
            <w:shd w:val="clear" w:color="auto" w:fill="auto"/>
            <w:noWrap/>
            <w:vAlign w:val="bottom"/>
            <w:hideMark/>
          </w:tcPr>
          <w:p w14:paraId="6D19ED4B"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2B34F5" w:rsidRPr="00557E07" w14:paraId="76E12B25"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2C374C8F"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Актюбинская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080E4E9"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6,25</w:t>
            </w:r>
          </w:p>
        </w:tc>
        <w:tc>
          <w:tcPr>
            <w:tcW w:w="1343" w:type="dxa"/>
            <w:tcBorders>
              <w:top w:val="nil"/>
              <w:left w:val="nil"/>
              <w:bottom w:val="single" w:sz="4" w:space="0" w:color="auto"/>
              <w:right w:val="single" w:sz="4" w:space="0" w:color="auto"/>
            </w:tcBorders>
            <w:shd w:val="clear" w:color="auto" w:fill="auto"/>
            <w:noWrap/>
            <w:vAlign w:val="bottom"/>
            <w:hideMark/>
          </w:tcPr>
          <w:p w14:paraId="4BDAAC1D"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4,75</w:t>
            </w:r>
          </w:p>
        </w:tc>
        <w:tc>
          <w:tcPr>
            <w:tcW w:w="1246" w:type="dxa"/>
            <w:tcBorders>
              <w:top w:val="nil"/>
              <w:left w:val="nil"/>
              <w:bottom w:val="single" w:sz="4" w:space="0" w:color="auto"/>
              <w:right w:val="single" w:sz="4" w:space="0" w:color="auto"/>
            </w:tcBorders>
            <w:shd w:val="clear" w:color="auto" w:fill="auto"/>
            <w:noWrap/>
            <w:vAlign w:val="bottom"/>
            <w:hideMark/>
          </w:tcPr>
          <w:p w14:paraId="1F09BCD6"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5</w:t>
            </w:r>
          </w:p>
        </w:tc>
        <w:tc>
          <w:tcPr>
            <w:tcW w:w="2621" w:type="dxa"/>
            <w:tcBorders>
              <w:top w:val="nil"/>
              <w:left w:val="nil"/>
              <w:bottom w:val="single" w:sz="4" w:space="0" w:color="auto"/>
              <w:right w:val="single" w:sz="4" w:space="0" w:color="auto"/>
            </w:tcBorders>
            <w:shd w:val="clear" w:color="auto" w:fill="auto"/>
            <w:noWrap/>
            <w:vAlign w:val="bottom"/>
            <w:hideMark/>
          </w:tcPr>
          <w:p w14:paraId="539E3196"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2B34F5" w:rsidRPr="00557E07" w14:paraId="424C8526"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7411A9C"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Алматинская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57A6A95D"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4,00</w:t>
            </w:r>
          </w:p>
        </w:tc>
        <w:tc>
          <w:tcPr>
            <w:tcW w:w="1343" w:type="dxa"/>
            <w:tcBorders>
              <w:top w:val="nil"/>
              <w:left w:val="nil"/>
              <w:bottom w:val="single" w:sz="4" w:space="0" w:color="auto"/>
              <w:right w:val="single" w:sz="4" w:space="0" w:color="auto"/>
            </w:tcBorders>
            <w:shd w:val="clear" w:color="auto" w:fill="auto"/>
            <w:noWrap/>
            <w:vAlign w:val="bottom"/>
            <w:hideMark/>
          </w:tcPr>
          <w:p w14:paraId="2FBC34B2"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3,75</w:t>
            </w:r>
          </w:p>
        </w:tc>
        <w:tc>
          <w:tcPr>
            <w:tcW w:w="1246" w:type="dxa"/>
            <w:tcBorders>
              <w:top w:val="nil"/>
              <w:left w:val="nil"/>
              <w:bottom w:val="single" w:sz="4" w:space="0" w:color="auto"/>
              <w:right w:val="single" w:sz="4" w:space="0" w:color="auto"/>
            </w:tcBorders>
            <w:shd w:val="clear" w:color="auto" w:fill="auto"/>
            <w:noWrap/>
            <w:vAlign w:val="bottom"/>
            <w:hideMark/>
          </w:tcPr>
          <w:p w14:paraId="623E5752"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w:t>
            </w:r>
          </w:p>
        </w:tc>
        <w:tc>
          <w:tcPr>
            <w:tcW w:w="2621" w:type="dxa"/>
            <w:tcBorders>
              <w:top w:val="nil"/>
              <w:left w:val="nil"/>
              <w:bottom w:val="single" w:sz="4" w:space="0" w:color="auto"/>
              <w:right w:val="single" w:sz="4" w:space="0" w:color="auto"/>
            </w:tcBorders>
            <w:shd w:val="clear" w:color="auto" w:fill="auto"/>
            <w:noWrap/>
            <w:vAlign w:val="bottom"/>
            <w:hideMark/>
          </w:tcPr>
          <w:p w14:paraId="0CA8C9A5"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2B34F5" w:rsidRPr="00557E07" w14:paraId="06A89F18"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C9CE437"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 xml:space="preserve">Алматы </w:t>
            </w:r>
            <w:proofErr w:type="spellStart"/>
            <w:r w:rsidRPr="00557E07">
              <w:rPr>
                <w:rFonts w:ascii="Times New Roman" w:eastAsia="Times New Roman" w:hAnsi="Times New Roman" w:cs="Times New Roman"/>
                <w:color w:val="000000"/>
                <w:sz w:val="24"/>
                <w:szCs w:val="24"/>
              </w:rPr>
              <w:t>г.а</w:t>
            </w:r>
            <w:proofErr w:type="spellEnd"/>
            <w:r w:rsidRPr="00557E07">
              <w:rPr>
                <w:rFonts w:ascii="Times New Roman" w:eastAsia="Times New Roman" w:hAnsi="Times New Roman" w:cs="Times New Roman"/>
                <w:color w:val="000000"/>
                <w:sz w:val="24"/>
                <w:szCs w:val="24"/>
              </w:rPr>
              <w:t>.</w:t>
            </w:r>
          </w:p>
        </w:tc>
        <w:tc>
          <w:tcPr>
            <w:tcW w:w="1284" w:type="dxa"/>
            <w:tcBorders>
              <w:top w:val="nil"/>
              <w:left w:val="nil"/>
              <w:bottom w:val="single" w:sz="4" w:space="0" w:color="auto"/>
              <w:right w:val="single" w:sz="4" w:space="0" w:color="auto"/>
            </w:tcBorders>
            <w:shd w:val="clear" w:color="auto" w:fill="auto"/>
            <w:noWrap/>
            <w:vAlign w:val="bottom"/>
            <w:hideMark/>
          </w:tcPr>
          <w:p w14:paraId="79EBCA8C"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23,00</w:t>
            </w:r>
          </w:p>
        </w:tc>
        <w:tc>
          <w:tcPr>
            <w:tcW w:w="1343" w:type="dxa"/>
            <w:tcBorders>
              <w:top w:val="nil"/>
              <w:left w:val="nil"/>
              <w:bottom w:val="single" w:sz="4" w:space="0" w:color="auto"/>
              <w:right w:val="single" w:sz="4" w:space="0" w:color="auto"/>
            </w:tcBorders>
            <w:shd w:val="clear" w:color="auto" w:fill="auto"/>
            <w:noWrap/>
            <w:vAlign w:val="bottom"/>
            <w:hideMark/>
          </w:tcPr>
          <w:p w14:paraId="65C66261"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18,25</w:t>
            </w:r>
          </w:p>
        </w:tc>
        <w:tc>
          <w:tcPr>
            <w:tcW w:w="1246" w:type="dxa"/>
            <w:tcBorders>
              <w:top w:val="nil"/>
              <w:left w:val="nil"/>
              <w:bottom w:val="single" w:sz="4" w:space="0" w:color="auto"/>
              <w:right w:val="single" w:sz="4" w:space="0" w:color="auto"/>
            </w:tcBorders>
            <w:shd w:val="clear" w:color="auto" w:fill="auto"/>
            <w:noWrap/>
            <w:vAlign w:val="bottom"/>
            <w:hideMark/>
          </w:tcPr>
          <w:p w14:paraId="06B91775"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9</w:t>
            </w:r>
          </w:p>
        </w:tc>
        <w:tc>
          <w:tcPr>
            <w:tcW w:w="2621" w:type="dxa"/>
            <w:tcBorders>
              <w:top w:val="nil"/>
              <w:left w:val="nil"/>
              <w:bottom w:val="single" w:sz="4" w:space="0" w:color="auto"/>
              <w:right w:val="single" w:sz="4" w:space="0" w:color="auto"/>
            </w:tcBorders>
            <w:shd w:val="clear" w:color="auto" w:fill="auto"/>
            <w:noWrap/>
            <w:vAlign w:val="bottom"/>
            <w:hideMark/>
          </w:tcPr>
          <w:p w14:paraId="05C58C6B" w14:textId="77777777" w:rsidR="002B34F5" w:rsidRPr="00557E07" w:rsidRDefault="002B34F5" w:rsidP="00641856">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79</w:t>
            </w:r>
          </w:p>
        </w:tc>
      </w:tr>
      <w:tr w:rsidR="002B34F5" w:rsidRPr="00557E07" w14:paraId="259AC6D7"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0DEC145E"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Атырауская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34D619EA"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0,50</w:t>
            </w:r>
          </w:p>
        </w:tc>
        <w:tc>
          <w:tcPr>
            <w:tcW w:w="1343" w:type="dxa"/>
            <w:tcBorders>
              <w:top w:val="nil"/>
              <w:left w:val="nil"/>
              <w:bottom w:val="single" w:sz="4" w:space="0" w:color="auto"/>
              <w:right w:val="single" w:sz="4" w:space="0" w:color="auto"/>
            </w:tcBorders>
            <w:shd w:val="clear" w:color="auto" w:fill="auto"/>
            <w:noWrap/>
            <w:vAlign w:val="bottom"/>
            <w:hideMark/>
          </w:tcPr>
          <w:p w14:paraId="14ACEF97"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1246" w:type="dxa"/>
            <w:tcBorders>
              <w:top w:val="nil"/>
              <w:left w:val="nil"/>
              <w:bottom w:val="single" w:sz="4" w:space="0" w:color="auto"/>
              <w:right w:val="single" w:sz="4" w:space="0" w:color="auto"/>
            </w:tcBorders>
            <w:shd w:val="clear" w:color="auto" w:fill="auto"/>
            <w:noWrap/>
            <w:vAlign w:val="bottom"/>
            <w:hideMark/>
          </w:tcPr>
          <w:p w14:paraId="49703591"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2621" w:type="dxa"/>
            <w:tcBorders>
              <w:top w:val="nil"/>
              <w:left w:val="nil"/>
              <w:bottom w:val="single" w:sz="4" w:space="0" w:color="auto"/>
              <w:right w:val="single" w:sz="4" w:space="0" w:color="auto"/>
            </w:tcBorders>
            <w:shd w:val="clear" w:color="auto" w:fill="auto"/>
            <w:noWrap/>
            <w:vAlign w:val="bottom"/>
            <w:hideMark/>
          </w:tcPr>
          <w:p w14:paraId="70C3E0FA"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2B34F5" w:rsidRPr="00557E07" w14:paraId="13A90974"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DCAEEDC"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Восточно-Казахстанская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2D3A5613"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12,75</w:t>
            </w:r>
          </w:p>
        </w:tc>
        <w:tc>
          <w:tcPr>
            <w:tcW w:w="1343" w:type="dxa"/>
            <w:tcBorders>
              <w:top w:val="nil"/>
              <w:left w:val="nil"/>
              <w:bottom w:val="single" w:sz="4" w:space="0" w:color="auto"/>
              <w:right w:val="single" w:sz="4" w:space="0" w:color="auto"/>
            </w:tcBorders>
            <w:shd w:val="clear" w:color="auto" w:fill="auto"/>
            <w:noWrap/>
            <w:vAlign w:val="bottom"/>
            <w:hideMark/>
          </w:tcPr>
          <w:p w14:paraId="3204DCD0"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10,5</w:t>
            </w:r>
          </w:p>
        </w:tc>
        <w:tc>
          <w:tcPr>
            <w:tcW w:w="1246" w:type="dxa"/>
            <w:tcBorders>
              <w:top w:val="nil"/>
              <w:left w:val="nil"/>
              <w:bottom w:val="single" w:sz="4" w:space="0" w:color="auto"/>
              <w:right w:val="single" w:sz="4" w:space="0" w:color="auto"/>
            </w:tcBorders>
            <w:shd w:val="clear" w:color="auto" w:fill="auto"/>
            <w:noWrap/>
            <w:vAlign w:val="bottom"/>
            <w:hideMark/>
          </w:tcPr>
          <w:p w14:paraId="7F97DD18"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w:t>
            </w:r>
          </w:p>
        </w:tc>
        <w:tc>
          <w:tcPr>
            <w:tcW w:w="2621" w:type="dxa"/>
            <w:tcBorders>
              <w:top w:val="nil"/>
              <w:left w:val="nil"/>
              <w:bottom w:val="single" w:sz="4" w:space="0" w:color="auto"/>
              <w:right w:val="single" w:sz="4" w:space="0" w:color="auto"/>
            </w:tcBorders>
            <w:shd w:val="clear" w:color="auto" w:fill="auto"/>
            <w:noWrap/>
            <w:vAlign w:val="bottom"/>
            <w:hideMark/>
          </w:tcPr>
          <w:p w14:paraId="0009D124"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2B34F5" w:rsidRPr="00557E07" w14:paraId="4E033A18"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56DC6388"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г. Шымкент</w:t>
            </w:r>
          </w:p>
        </w:tc>
        <w:tc>
          <w:tcPr>
            <w:tcW w:w="1284" w:type="dxa"/>
            <w:tcBorders>
              <w:top w:val="nil"/>
              <w:left w:val="nil"/>
              <w:bottom w:val="single" w:sz="4" w:space="0" w:color="auto"/>
              <w:right w:val="single" w:sz="4" w:space="0" w:color="auto"/>
            </w:tcBorders>
            <w:shd w:val="clear" w:color="auto" w:fill="auto"/>
            <w:noWrap/>
            <w:vAlign w:val="bottom"/>
            <w:hideMark/>
          </w:tcPr>
          <w:p w14:paraId="5FE34F56"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p>
        </w:tc>
        <w:tc>
          <w:tcPr>
            <w:tcW w:w="1343" w:type="dxa"/>
            <w:tcBorders>
              <w:top w:val="nil"/>
              <w:left w:val="nil"/>
              <w:bottom w:val="single" w:sz="4" w:space="0" w:color="auto"/>
              <w:right w:val="single" w:sz="4" w:space="0" w:color="auto"/>
            </w:tcBorders>
            <w:shd w:val="clear" w:color="auto" w:fill="auto"/>
            <w:noWrap/>
            <w:vAlign w:val="bottom"/>
            <w:hideMark/>
          </w:tcPr>
          <w:p w14:paraId="2E677255"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p>
        </w:tc>
        <w:tc>
          <w:tcPr>
            <w:tcW w:w="1246" w:type="dxa"/>
            <w:tcBorders>
              <w:top w:val="nil"/>
              <w:left w:val="nil"/>
              <w:bottom w:val="single" w:sz="4" w:space="0" w:color="auto"/>
              <w:right w:val="single" w:sz="4" w:space="0" w:color="auto"/>
            </w:tcBorders>
            <w:shd w:val="clear" w:color="auto" w:fill="auto"/>
            <w:noWrap/>
            <w:vAlign w:val="bottom"/>
            <w:hideMark/>
          </w:tcPr>
          <w:p w14:paraId="5199E36C"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p>
        </w:tc>
        <w:tc>
          <w:tcPr>
            <w:tcW w:w="2621" w:type="dxa"/>
            <w:tcBorders>
              <w:top w:val="nil"/>
              <w:left w:val="nil"/>
              <w:bottom w:val="single" w:sz="4" w:space="0" w:color="auto"/>
              <w:right w:val="single" w:sz="4" w:space="0" w:color="auto"/>
            </w:tcBorders>
            <w:shd w:val="clear" w:color="auto" w:fill="auto"/>
            <w:noWrap/>
            <w:vAlign w:val="bottom"/>
            <w:hideMark/>
          </w:tcPr>
          <w:p w14:paraId="17B67716"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p>
        </w:tc>
      </w:tr>
      <w:tr w:rsidR="002B34F5" w:rsidRPr="00557E07" w14:paraId="02957D32"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6CD87FE9"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proofErr w:type="spellStart"/>
            <w:r w:rsidRPr="00557E07">
              <w:rPr>
                <w:rFonts w:ascii="Times New Roman" w:eastAsia="Times New Roman" w:hAnsi="Times New Roman" w:cs="Times New Roman"/>
                <w:color w:val="000000"/>
                <w:sz w:val="24"/>
                <w:szCs w:val="24"/>
              </w:rPr>
              <w:t>г.Нур</w:t>
            </w:r>
            <w:proofErr w:type="spellEnd"/>
            <w:r w:rsidRPr="00557E07">
              <w:rPr>
                <w:rFonts w:ascii="Times New Roman" w:eastAsia="Times New Roman" w:hAnsi="Times New Roman" w:cs="Times New Roman"/>
                <w:color w:val="000000"/>
                <w:sz w:val="24"/>
                <w:szCs w:val="24"/>
              </w:rPr>
              <w:t>-Султан</w:t>
            </w:r>
          </w:p>
        </w:tc>
        <w:tc>
          <w:tcPr>
            <w:tcW w:w="1284" w:type="dxa"/>
            <w:tcBorders>
              <w:top w:val="nil"/>
              <w:left w:val="nil"/>
              <w:bottom w:val="single" w:sz="4" w:space="0" w:color="auto"/>
              <w:right w:val="single" w:sz="4" w:space="0" w:color="auto"/>
            </w:tcBorders>
            <w:shd w:val="clear" w:color="auto" w:fill="auto"/>
            <w:noWrap/>
            <w:vAlign w:val="bottom"/>
            <w:hideMark/>
          </w:tcPr>
          <w:p w14:paraId="48AFFBA4"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13,50</w:t>
            </w:r>
          </w:p>
        </w:tc>
        <w:tc>
          <w:tcPr>
            <w:tcW w:w="1343" w:type="dxa"/>
            <w:tcBorders>
              <w:top w:val="nil"/>
              <w:left w:val="nil"/>
              <w:bottom w:val="single" w:sz="4" w:space="0" w:color="auto"/>
              <w:right w:val="single" w:sz="4" w:space="0" w:color="auto"/>
            </w:tcBorders>
            <w:shd w:val="clear" w:color="auto" w:fill="auto"/>
            <w:noWrap/>
            <w:vAlign w:val="bottom"/>
            <w:hideMark/>
          </w:tcPr>
          <w:p w14:paraId="22558EEF"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8,5</w:t>
            </w:r>
          </w:p>
        </w:tc>
        <w:tc>
          <w:tcPr>
            <w:tcW w:w="1246" w:type="dxa"/>
            <w:tcBorders>
              <w:top w:val="nil"/>
              <w:left w:val="nil"/>
              <w:bottom w:val="single" w:sz="4" w:space="0" w:color="auto"/>
              <w:right w:val="single" w:sz="4" w:space="0" w:color="auto"/>
            </w:tcBorders>
            <w:shd w:val="clear" w:color="auto" w:fill="auto"/>
            <w:noWrap/>
            <w:vAlign w:val="bottom"/>
            <w:hideMark/>
          </w:tcPr>
          <w:p w14:paraId="47591DD2"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w:t>
            </w:r>
          </w:p>
        </w:tc>
        <w:tc>
          <w:tcPr>
            <w:tcW w:w="2621" w:type="dxa"/>
            <w:tcBorders>
              <w:top w:val="nil"/>
              <w:left w:val="nil"/>
              <w:bottom w:val="single" w:sz="4" w:space="0" w:color="auto"/>
              <w:right w:val="single" w:sz="4" w:space="0" w:color="auto"/>
            </w:tcBorders>
            <w:shd w:val="clear" w:color="auto" w:fill="auto"/>
            <w:noWrap/>
            <w:vAlign w:val="bottom"/>
            <w:hideMark/>
          </w:tcPr>
          <w:p w14:paraId="40D9E791"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2B34F5" w:rsidRPr="00557E07" w14:paraId="609CA598"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BF0A0A2"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Жамбылская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194F4CE9"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3,00</w:t>
            </w:r>
          </w:p>
        </w:tc>
        <w:tc>
          <w:tcPr>
            <w:tcW w:w="1343" w:type="dxa"/>
            <w:tcBorders>
              <w:top w:val="nil"/>
              <w:left w:val="nil"/>
              <w:bottom w:val="single" w:sz="4" w:space="0" w:color="auto"/>
              <w:right w:val="single" w:sz="4" w:space="0" w:color="auto"/>
            </w:tcBorders>
            <w:shd w:val="clear" w:color="auto" w:fill="auto"/>
            <w:noWrap/>
            <w:vAlign w:val="bottom"/>
            <w:hideMark/>
          </w:tcPr>
          <w:p w14:paraId="124639E6"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w:t>
            </w:r>
          </w:p>
        </w:tc>
        <w:tc>
          <w:tcPr>
            <w:tcW w:w="1246" w:type="dxa"/>
            <w:tcBorders>
              <w:top w:val="nil"/>
              <w:left w:val="nil"/>
              <w:bottom w:val="single" w:sz="4" w:space="0" w:color="auto"/>
              <w:right w:val="single" w:sz="4" w:space="0" w:color="auto"/>
            </w:tcBorders>
            <w:shd w:val="clear" w:color="auto" w:fill="auto"/>
            <w:noWrap/>
            <w:vAlign w:val="bottom"/>
            <w:hideMark/>
          </w:tcPr>
          <w:p w14:paraId="2B27E953"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w:t>
            </w:r>
          </w:p>
        </w:tc>
        <w:tc>
          <w:tcPr>
            <w:tcW w:w="2621" w:type="dxa"/>
            <w:tcBorders>
              <w:top w:val="nil"/>
              <w:left w:val="nil"/>
              <w:bottom w:val="single" w:sz="4" w:space="0" w:color="auto"/>
              <w:right w:val="single" w:sz="4" w:space="0" w:color="auto"/>
            </w:tcBorders>
            <w:shd w:val="clear" w:color="auto" w:fill="auto"/>
            <w:noWrap/>
            <w:vAlign w:val="bottom"/>
            <w:hideMark/>
          </w:tcPr>
          <w:p w14:paraId="352ED48B"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2B34F5" w:rsidRPr="00557E07" w14:paraId="623EC854"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489B4E6"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Западно-Казахстанская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1EDBEFC"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4,75</w:t>
            </w:r>
          </w:p>
        </w:tc>
        <w:tc>
          <w:tcPr>
            <w:tcW w:w="1343" w:type="dxa"/>
            <w:tcBorders>
              <w:top w:val="nil"/>
              <w:left w:val="nil"/>
              <w:bottom w:val="single" w:sz="4" w:space="0" w:color="auto"/>
              <w:right w:val="single" w:sz="4" w:space="0" w:color="auto"/>
            </w:tcBorders>
            <w:shd w:val="clear" w:color="auto" w:fill="auto"/>
            <w:noWrap/>
            <w:vAlign w:val="bottom"/>
            <w:hideMark/>
          </w:tcPr>
          <w:p w14:paraId="78C4A4E2"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3,25</w:t>
            </w:r>
          </w:p>
        </w:tc>
        <w:tc>
          <w:tcPr>
            <w:tcW w:w="1246" w:type="dxa"/>
            <w:tcBorders>
              <w:top w:val="nil"/>
              <w:left w:val="nil"/>
              <w:bottom w:val="single" w:sz="4" w:space="0" w:color="auto"/>
              <w:right w:val="single" w:sz="4" w:space="0" w:color="auto"/>
            </w:tcBorders>
            <w:shd w:val="clear" w:color="auto" w:fill="auto"/>
            <w:noWrap/>
            <w:vAlign w:val="bottom"/>
            <w:hideMark/>
          </w:tcPr>
          <w:p w14:paraId="2AF65C0D"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2</w:t>
            </w:r>
          </w:p>
        </w:tc>
        <w:tc>
          <w:tcPr>
            <w:tcW w:w="2621" w:type="dxa"/>
            <w:tcBorders>
              <w:top w:val="nil"/>
              <w:left w:val="nil"/>
              <w:bottom w:val="single" w:sz="4" w:space="0" w:color="auto"/>
              <w:right w:val="single" w:sz="4" w:space="0" w:color="auto"/>
            </w:tcBorders>
            <w:shd w:val="clear" w:color="auto" w:fill="auto"/>
            <w:noWrap/>
            <w:vAlign w:val="bottom"/>
            <w:hideMark/>
          </w:tcPr>
          <w:p w14:paraId="48363291"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2B34F5" w:rsidRPr="00557E07" w14:paraId="5337A169"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D982EB0"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Карагандинская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7243C630"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13,75</w:t>
            </w:r>
          </w:p>
        </w:tc>
        <w:tc>
          <w:tcPr>
            <w:tcW w:w="1343" w:type="dxa"/>
            <w:tcBorders>
              <w:top w:val="nil"/>
              <w:left w:val="nil"/>
              <w:bottom w:val="single" w:sz="4" w:space="0" w:color="auto"/>
              <w:right w:val="single" w:sz="4" w:space="0" w:color="auto"/>
            </w:tcBorders>
            <w:shd w:val="clear" w:color="auto" w:fill="auto"/>
            <w:noWrap/>
            <w:vAlign w:val="bottom"/>
            <w:hideMark/>
          </w:tcPr>
          <w:p w14:paraId="2D171EBE"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10,75</w:t>
            </w:r>
          </w:p>
        </w:tc>
        <w:tc>
          <w:tcPr>
            <w:tcW w:w="1246" w:type="dxa"/>
            <w:tcBorders>
              <w:top w:val="nil"/>
              <w:left w:val="nil"/>
              <w:bottom w:val="single" w:sz="4" w:space="0" w:color="auto"/>
              <w:right w:val="single" w:sz="4" w:space="0" w:color="auto"/>
            </w:tcBorders>
            <w:shd w:val="clear" w:color="auto" w:fill="auto"/>
            <w:noWrap/>
            <w:vAlign w:val="bottom"/>
            <w:hideMark/>
          </w:tcPr>
          <w:p w14:paraId="6B0329E0"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w:t>
            </w:r>
          </w:p>
        </w:tc>
        <w:tc>
          <w:tcPr>
            <w:tcW w:w="2621" w:type="dxa"/>
            <w:tcBorders>
              <w:top w:val="nil"/>
              <w:left w:val="nil"/>
              <w:bottom w:val="single" w:sz="4" w:space="0" w:color="auto"/>
              <w:right w:val="single" w:sz="4" w:space="0" w:color="auto"/>
            </w:tcBorders>
            <w:shd w:val="clear" w:color="auto" w:fill="auto"/>
            <w:noWrap/>
            <w:vAlign w:val="bottom"/>
            <w:hideMark/>
          </w:tcPr>
          <w:p w14:paraId="736A61D2"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2B34F5" w:rsidRPr="00557E07" w14:paraId="30DD3B10"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838172F"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Костанайская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3ADE17FA"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4,00</w:t>
            </w:r>
          </w:p>
        </w:tc>
        <w:tc>
          <w:tcPr>
            <w:tcW w:w="1343" w:type="dxa"/>
            <w:tcBorders>
              <w:top w:val="nil"/>
              <w:left w:val="nil"/>
              <w:bottom w:val="single" w:sz="4" w:space="0" w:color="auto"/>
              <w:right w:val="single" w:sz="4" w:space="0" w:color="auto"/>
            </w:tcBorders>
            <w:shd w:val="clear" w:color="auto" w:fill="auto"/>
            <w:noWrap/>
            <w:vAlign w:val="bottom"/>
            <w:hideMark/>
          </w:tcPr>
          <w:p w14:paraId="754AAA9B"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1,25</w:t>
            </w:r>
          </w:p>
        </w:tc>
        <w:tc>
          <w:tcPr>
            <w:tcW w:w="1246" w:type="dxa"/>
            <w:tcBorders>
              <w:top w:val="nil"/>
              <w:left w:val="nil"/>
              <w:bottom w:val="single" w:sz="4" w:space="0" w:color="auto"/>
              <w:right w:val="single" w:sz="4" w:space="0" w:color="auto"/>
            </w:tcBorders>
            <w:shd w:val="clear" w:color="auto" w:fill="auto"/>
            <w:noWrap/>
            <w:vAlign w:val="bottom"/>
            <w:hideMark/>
          </w:tcPr>
          <w:p w14:paraId="4C8005E0"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w:t>
            </w:r>
          </w:p>
        </w:tc>
        <w:tc>
          <w:tcPr>
            <w:tcW w:w="2621" w:type="dxa"/>
            <w:tcBorders>
              <w:top w:val="nil"/>
              <w:left w:val="nil"/>
              <w:bottom w:val="single" w:sz="4" w:space="0" w:color="auto"/>
              <w:right w:val="single" w:sz="4" w:space="0" w:color="auto"/>
            </w:tcBorders>
            <w:shd w:val="clear" w:color="auto" w:fill="auto"/>
            <w:noWrap/>
            <w:vAlign w:val="bottom"/>
            <w:hideMark/>
          </w:tcPr>
          <w:p w14:paraId="666E4F18"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2B34F5" w:rsidRPr="00557E07" w14:paraId="13840F49"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322FAB81"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Кызылординская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69D353C5"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7,00</w:t>
            </w:r>
          </w:p>
        </w:tc>
        <w:tc>
          <w:tcPr>
            <w:tcW w:w="1343" w:type="dxa"/>
            <w:tcBorders>
              <w:top w:val="nil"/>
              <w:left w:val="nil"/>
              <w:bottom w:val="single" w:sz="4" w:space="0" w:color="auto"/>
              <w:right w:val="single" w:sz="4" w:space="0" w:color="auto"/>
            </w:tcBorders>
            <w:shd w:val="clear" w:color="auto" w:fill="auto"/>
            <w:noWrap/>
            <w:vAlign w:val="bottom"/>
            <w:hideMark/>
          </w:tcPr>
          <w:p w14:paraId="6B419996"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3,5</w:t>
            </w:r>
          </w:p>
        </w:tc>
        <w:tc>
          <w:tcPr>
            <w:tcW w:w="1246" w:type="dxa"/>
            <w:tcBorders>
              <w:top w:val="nil"/>
              <w:left w:val="nil"/>
              <w:bottom w:val="single" w:sz="4" w:space="0" w:color="auto"/>
              <w:right w:val="single" w:sz="4" w:space="0" w:color="auto"/>
            </w:tcBorders>
            <w:shd w:val="clear" w:color="auto" w:fill="auto"/>
            <w:noWrap/>
            <w:vAlign w:val="bottom"/>
            <w:hideMark/>
          </w:tcPr>
          <w:p w14:paraId="4EADF458"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w:t>
            </w:r>
          </w:p>
        </w:tc>
        <w:tc>
          <w:tcPr>
            <w:tcW w:w="2621" w:type="dxa"/>
            <w:tcBorders>
              <w:top w:val="nil"/>
              <w:left w:val="nil"/>
              <w:bottom w:val="single" w:sz="4" w:space="0" w:color="auto"/>
              <w:right w:val="single" w:sz="4" w:space="0" w:color="auto"/>
            </w:tcBorders>
            <w:shd w:val="clear" w:color="auto" w:fill="auto"/>
            <w:noWrap/>
            <w:vAlign w:val="bottom"/>
            <w:hideMark/>
          </w:tcPr>
          <w:p w14:paraId="0283C0B2"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2B34F5" w:rsidRPr="00557E07" w14:paraId="72BDA312"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C4B13DA"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Мангистауская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774562BD"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6,50</w:t>
            </w:r>
          </w:p>
        </w:tc>
        <w:tc>
          <w:tcPr>
            <w:tcW w:w="1343" w:type="dxa"/>
            <w:tcBorders>
              <w:top w:val="nil"/>
              <w:left w:val="nil"/>
              <w:bottom w:val="single" w:sz="4" w:space="0" w:color="auto"/>
              <w:right w:val="single" w:sz="4" w:space="0" w:color="auto"/>
            </w:tcBorders>
            <w:shd w:val="clear" w:color="auto" w:fill="auto"/>
            <w:noWrap/>
            <w:vAlign w:val="bottom"/>
            <w:hideMark/>
          </w:tcPr>
          <w:p w14:paraId="3BE9F6FA"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3,75</w:t>
            </w:r>
          </w:p>
        </w:tc>
        <w:tc>
          <w:tcPr>
            <w:tcW w:w="1246" w:type="dxa"/>
            <w:tcBorders>
              <w:top w:val="nil"/>
              <w:left w:val="nil"/>
              <w:bottom w:val="single" w:sz="4" w:space="0" w:color="auto"/>
              <w:right w:val="single" w:sz="4" w:space="0" w:color="auto"/>
            </w:tcBorders>
            <w:shd w:val="clear" w:color="auto" w:fill="auto"/>
            <w:noWrap/>
            <w:vAlign w:val="bottom"/>
            <w:hideMark/>
          </w:tcPr>
          <w:p w14:paraId="19B4BAA7"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4</w:t>
            </w:r>
          </w:p>
        </w:tc>
        <w:tc>
          <w:tcPr>
            <w:tcW w:w="2621" w:type="dxa"/>
            <w:tcBorders>
              <w:top w:val="nil"/>
              <w:left w:val="nil"/>
              <w:bottom w:val="single" w:sz="4" w:space="0" w:color="auto"/>
              <w:right w:val="single" w:sz="4" w:space="0" w:color="auto"/>
            </w:tcBorders>
            <w:shd w:val="clear" w:color="auto" w:fill="auto"/>
            <w:noWrap/>
            <w:vAlign w:val="bottom"/>
            <w:hideMark/>
          </w:tcPr>
          <w:p w14:paraId="45694660"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2B34F5" w:rsidRPr="00557E07" w14:paraId="676E8E74"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7025CD57"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Павлодарская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754380B5"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10,75</w:t>
            </w:r>
          </w:p>
        </w:tc>
        <w:tc>
          <w:tcPr>
            <w:tcW w:w="1343" w:type="dxa"/>
            <w:tcBorders>
              <w:top w:val="nil"/>
              <w:left w:val="nil"/>
              <w:bottom w:val="single" w:sz="4" w:space="0" w:color="auto"/>
              <w:right w:val="single" w:sz="4" w:space="0" w:color="auto"/>
            </w:tcBorders>
            <w:shd w:val="clear" w:color="auto" w:fill="auto"/>
            <w:noWrap/>
            <w:vAlign w:val="bottom"/>
            <w:hideMark/>
          </w:tcPr>
          <w:p w14:paraId="39AD9491"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w:t>
            </w:r>
          </w:p>
        </w:tc>
        <w:tc>
          <w:tcPr>
            <w:tcW w:w="1246" w:type="dxa"/>
            <w:tcBorders>
              <w:top w:val="nil"/>
              <w:left w:val="nil"/>
              <w:bottom w:val="single" w:sz="4" w:space="0" w:color="auto"/>
              <w:right w:val="single" w:sz="4" w:space="0" w:color="auto"/>
            </w:tcBorders>
            <w:shd w:val="clear" w:color="auto" w:fill="auto"/>
            <w:noWrap/>
            <w:vAlign w:val="bottom"/>
            <w:hideMark/>
          </w:tcPr>
          <w:p w14:paraId="53295F68"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8</w:t>
            </w:r>
          </w:p>
        </w:tc>
        <w:tc>
          <w:tcPr>
            <w:tcW w:w="2621" w:type="dxa"/>
            <w:tcBorders>
              <w:top w:val="nil"/>
              <w:left w:val="nil"/>
              <w:bottom w:val="single" w:sz="4" w:space="0" w:color="auto"/>
              <w:right w:val="single" w:sz="4" w:space="0" w:color="auto"/>
            </w:tcBorders>
            <w:shd w:val="clear" w:color="auto" w:fill="auto"/>
            <w:noWrap/>
            <w:vAlign w:val="bottom"/>
            <w:hideMark/>
          </w:tcPr>
          <w:p w14:paraId="753E05B9"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2B34F5" w:rsidRPr="00557E07" w14:paraId="6967A7BF"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75BE8E9"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Северо-Казахстанская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3C02F448"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0,75</w:t>
            </w:r>
          </w:p>
        </w:tc>
        <w:tc>
          <w:tcPr>
            <w:tcW w:w="1343" w:type="dxa"/>
            <w:tcBorders>
              <w:top w:val="nil"/>
              <w:left w:val="nil"/>
              <w:bottom w:val="single" w:sz="4" w:space="0" w:color="auto"/>
              <w:right w:val="single" w:sz="4" w:space="0" w:color="auto"/>
            </w:tcBorders>
            <w:shd w:val="clear" w:color="auto" w:fill="auto"/>
            <w:noWrap/>
            <w:vAlign w:val="bottom"/>
            <w:hideMark/>
          </w:tcPr>
          <w:p w14:paraId="58624C7D"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0,5</w:t>
            </w:r>
          </w:p>
        </w:tc>
        <w:tc>
          <w:tcPr>
            <w:tcW w:w="1246" w:type="dxa"/>
            <w:tcBorders>
              <w:top w:val="nil"/>
              <w:left w:val="nil"/>
              <w:bottom w:val="single" w:sz="4" w:space="0" w:color="auto"/>
              <w:right w:val="single" w:sz="4" w:space="0" w:color="auto"/>
            </w:tcBorders>
            <w:shd w:val="clear" w:color="auto" w:fill="auto"/>
            <w:noWrap/>
            <w:vAlign w:val="bottom"/>
            <w:hideMark/>
          </w:tcPr>
          <w:p w14:paraId="4E1D4B8C"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0</w:t>
            </w:r>
          </w:p>
        </w:tc>
        <w:tc>
          <w:tcPr>
            <w:tcW w:w="2621" w:type="dxa"/>
            <w:tcBorders>
              <w:top w:val="nil"/>
              <w:left w:val="nil"/>
              <w:bottom w:val="single" w:sz="4" w:space="0" w:color="auto"/>
              <w:right w:val="single" w:sz="4" w:space="0" w:color="auto"/>
            </w:tcBorders>
            <w:shd w:val="clear" w:color="auto" w:fill="auto"/>
            <w:noWrap/>
            <w:vAlign w:val="bottom"/>
            <w:hideMark/>
          </w:tcPr>
          <w:p w14:paraId="54E82887"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r>
      <w:tr w:rsidR="002B34F5" w:rsidRPr="00557E07" w14:paraId="7693D0B6"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489B2905" w14:textId="77777777" w:rsidR="002B34F5" w:rsidRPr="00557E07" w:rsidRDefault="002B34F5" w:rsidP="00292C9A">
            <w:pPr>
              <w:spacing w:after="0" w:line="240" w:lineRule="auto"/>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Туркестанская область</w:t>
            </w:r>
          </w:p>
        </w:tc>
        <w:tc>
          <w:tcPr>
            <w:tcW w:w="1284" w:type="dxa"/>
            <w:tcBorders>
              <w:top w:val="nil"/>
              <w:left w:val="nil"/>
              <w:bottom w:val="single" w:sz="4" w:space="0" w:color="auto"/>
              <w:right w:val="single" w:sz="4" w:space="0" w:color="auto"/>
            </w:tcBorders>
            <w:shd w:val="clear" w:color="auto" w:fill="auto"/>
            <w:noWrap/>
            <w:vAlign w:val="bottom"/>
            <w:hideMark/>
          </w:tcPr>
          <w:p w14:paraId="03818E78"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10,50</w:t>
            </w:r>
          </w:p>
        </w:tc>
        <w:tc>
          <w:tcPr>
            <w:tcW w:w="1343" w:type="dxa"/>
            <w:tcBorders>
              <w:top w:val="nil"/>
              <w:left w:val="nil"/>
              <w:bottom w:val="single" w:sz="4" w:space="0" w:color="auto"/>
              <w:right w:val="single" w:sz="4" w:space="0" w:color="auto"/>
            </w:tcBorders>
            <w:shd w:val="clear" w:color="auto" w:fill="auto"/>
            <w:noWrap/>
            <w:vAlign w:val="bottom"/>
            <w:hideMark/>
          </w:tcPr>
          <w:p w14:paraId="1C43496B"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10,5</w:t>
            </w:r>
          </w:p>
        </w:tc>
        <w:tc>
          <w:tcPr>
            <w:tcW w:w="1246" w:type="dxa"/>
            <w:tcBorders>
              <w:top w:val="nil"/>
              <w:left w:val="nil"/>
              <w:bottom w:val="single" w:sz="4" w:space="0" w:color="auto"/>
              <w:right w:val="single" w:sz="4" w:space="0" w:color="auto"/>
            </w:tcBorders>
            <w:shd w:val="clear" w:color="auto" w:fill="auto"/>
            <w:noWrap/>
            <w:vAlign w:val="bottom"/>
            <w:hideMark/>
          </w:tcPr>
          <w:p w14:paraId="5C644DB5" w14:textId="77777777" w:rsidR="002B34F5" w:rsidRPr="00557E07" w:rsidRDefault="002B34F5" w:rsidP="00292C9A">
            <w:pPr>
              <w:spacing w:after="0" w:line="240" w:lineRule="auto"/>
              <w:jc w:val="center"/>
              <w:rPr>
                <w:rFonts w:ascii="Times New Roman" w:eastAsia="Times New Roman" w:hAnsi="Times New Roman" w:cs="Times New Roman"/>
                <w:color w:val="000000"/>
                <w:sz w:val="24"/>
                <w:szCs w:val="24"/>
              </w:rPr>
            </w:pPr>
            <w:r w:rsidRPr="00557E07">
              <w:rPr>
                <w:rFonts w:ascii="Times New Roman" w:eastAsia="Times New Roman" w:hAnsi="Times New Roman" w:cs="Times New Roman"/>
                <w:color w:val="000000"/>
                <w:sz w:val="24"/>
                <w:szCs w:val="24"/>
              </w:rPr>
              <w:t>10</w:t>
            </w:r>
          </w:p>
        </w:tc>
        <w:tc>
          <w:tcPr>
            <w:tcW w:w="2621" w:type="dxa"/>
            <w:tcBorders>
              <w:top w:val="nil"/>
              <w:left w:val="nil"/>
              <w:bottom w:val="single" w:sz="4" w:space="0" w:color="auto"/>
              <w:right w:val="single" w:sz="4" w:space="0" w:color="auto"/>
            </w:tcBorders>
            <w:shd w:val="clear" w:color="auto" w:fill="auto"/>
            <w:noWrap/>
            <w:vAlign w:val="bottom"/>
            <w:hideMark/>
          </w:tcPr>
          <w:p w14:paraId="0F060FAB" w14:textId="77777777" w:rsidR="002B34F5" w:rsidRPr="00557E07"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2B34F5" w:rsidRPr="00557E07" w14:paraId="59ACE968" w14:textId="77777777" w:rsidTr="00292C9A">
        <w:trPr>
          <w:trHeight w:val="300"/>
        </w:trPr>
        <w:tc>
          <w:tcPr>
            <w:tcW w:w="2986" w:type="dxa"/>
            <w:tcBorders>
              <w:top w:val="nil"/>
              <w:left w:val="single" w:sz="4" w:space="0" w:color="auto"/>
              <w:bottom w:val="single" w:sz="4" w:space="0" w:color="auto"/>
              <w:right w:val="single" w:sz="4" w:space="0" w:color="auto"/>
            </w:tcBorders>
            <w:shd w:val="clear" w:color="auto" w:fill="auto"/>
            <w:noWrap/>
            <w:vAlign w:val="bottom"/>
            <w:hideMark/>
          </w:tcPr>
          <w:p w14:paraId="1FBABBCC" w14:textId="77777777" w:rsidR="002B34F5" w:rsidRPr="00641856" w:rsidRDefault="002B34F5" w:rsidP="00292C9A">
            <w:pPr>
              <w:spacing w:after="0" w:line="240" w:lineRule="auto"/>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По Республике Казахстан</w:t>
            </w:r>
          </w:p>
        </w:tc>
        <w:tc>
          <w:tcPr>
            <w:tcW w:w="1284" w:type="dxa"/>
            <w:tcBorders>
              <w:top w:val="nil"/>
              <w:left w:val="nil"/>
              <w:bottom w:val="single" w:sz="4" w:space="0" w:color="auto"/>
              <w:right w:val="single" w:sz="4" w:space="0" w:color="auto"/>
            </w:tcBorders>
            <w:shd w:val="clear" w:color="auto" w:fill="auto"/>
            <w:noWrap/>
            <w:vAlign w:val="bottom"/>
            <w:hideMark/>
          </w:tcPr>
          <w:p w14:paraId="59C34751"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123,50</w:t>
            </w:r>
          </w:p>
        </w:tc>
        <w:tc>
          <w:tcPr>
            <w:tcW w:w="1343" w:type="dxa"/>
            <w:tcBorders>
              <w:top w:val="nil"/>
              <w:left w:val="nil"/>
              <w:bottom w:val="single" w:sz="4" w:space="0" w:color="auto"/>
              <w:right w:val="single" w:sz="4" w:space="0" w:color="auto"/>
            </w:tcBorders>
            <w:shd w:val="clear" w:color="auto" w:fill="auto"/>
            <w:noWrap/>
            <w:vAlign w:val="bottom"/>
            <w:hideMark/>
          </w:tcPr>
          <w:p w14:paraId="3393CFD5"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90,75</w:t>
            </w:r>
          </w:p>
        </w:tc>
        <w:tc>
          <w:tcPr>
            <w:tcW w:w="1246" w:type="dxa"/>
            <w:tcBorders>
              <w:top w:val="nil"/>
              <w:left w:val="nil"/>
              <w:bottom w:val="single" w:sz="4" w:space="0" w:color="auto"/>
              <w:right w:val="single" w:sz="4" w:space="0" w:color="auto"/>
            </w:tcBorders>
            <w:shd w:val="clear" w:color="auto" w:fill="auto"/>
            <w:noWrap/>
            <w:vAlign w:val="bottom"/>
            <w:hideMark/>
          </w:tcPr>
          <w:p w14:paraId="4898FD50" w14:textId="77777777" w:rsidR="002B34F5" w:rsidRPr="00641856" w:rsidRDefault="002B34F5" w:rsidP="00292C9A">
            <w:pPr>
              <w:spacing w:after="0" w:line="240" w:lineRule="auto"/>
              <w:jc w:val="center"/>
              <w:rPr>
                <w:rFonts w:ascii="Times New Roman" w:eastAsia="Times New Roman" w:hAnsi="Times New Roman" w:cs="Times New Roman"/>
                <w:color w:val="000000"/>
                <w:sz w:val="24"/>
                <w:szCs w:val="24"/>
              </w:rPr>
            </w:pPr>
            <w:r w:rsidRPr="00641856">
              <w:rPr>
                <w:rFonts w:ascii="Times New Roman" w:eastAsia="Times New Roman" w:hAnsi="Times New Roman" w:cs="Times New Roman"/>
                <w:color w:val="000000"/>
                <w:sz w:val="24"/>
                <w:szCs w:val="24"/>
              </w:rPr>
              <w:t>67</w:t>
            </w:r>
          </w:p>
        </w:tc>
        <w:tc>
          <w:tcPr>
            <w:tcW w:w="2621" w:type="dxa"/>
            <w:tcBorders>
              <w:top w:val="nil"/>
              <w:left w:val="nil"/>
              <w:bottom w:val="single" w:sz="4" w:space="0" w:color="auto"/>
              <w:right w:val="single" w:sz="4" w:space="0" w:color="auto"/>
            </w:tcBorders>
            <w:shd w:val="clear" w:color="auto" w:fill="auto"/>
            <w:noWrap/>
            <w:vAlign w:val="bottom"/>
            <w:hideMark/>
          </w:tcPr>
          <w:p w14:paraId="303AC539" w14:textId="77777777" w:rsidR="002B34F5" w:rsidRPr="00641856" w:rsidRDefault="00641856" w:rsidP="00292C9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w:t>
            </w:r>
          </w:p>
        </w:tc>
      </w:tr>
    </w:tbl>
    <w:p w14:paraId="5983227B" w14:textId="77777777" w:rsidR="002B34F5" w:rsidRPr="00557E07" w:rsidRDefault="002B34F5" w:rsidP="002B34F5">
      <w:pPr>
        <w:pStyle w:val="ac"/>
        <w:ind w:firstLine="709"/>
        <w:jc w:val="both"/>
        <w:rPr>
          <w:sz w:val="24"/>
          <w:szCs w:val="24"/>
        </w:rPr>
      </w:pPr>
    </w:p>
    <w:p w14:paraId="127CA67D" w14:textId="76097322" w:rsidR="00557E07" w:rsidRPr="0010100A" w:rsidRDefault="00B40742" w:rsidP="00557E07">
      <w:pPr>
        <w:pStyle w:val="aa"/>
        <w:ind w:firstLine="709"/>
        <w:jc w:val="both"/>
        <w:rPr>
          <w:rFonts w:ascii="Times New Roman" w:hAnsi="Times New Roman" w:cs="Times New Roman"/>
          <w:sz w:val="28"/>
          <w:szCs w:val="28"/>
        </w:rPr>
      </w:pPr>
      <w:r>
        <w:rPr>
          <w:rFonts w:ascii="Times New Roman" w:hAnsi="Times New Roman" w:cs="Times New Roman"/>
          <w:sz w:val="28"/>
          <w:szCs w:val="28"/>
        </w:rPr>
        <w:t>Р</w:t>
      </w:r>
      <w:r w:rsidR="00557E07" w:rsidRPr="0010100A">
        <w:rPr>
          <w:rFonts w:ascii="Times New Roman" w:hAnsi="Times New Roman" w:cs="Times New Roman"/>
          <w:sz w:val="28"/>
          <w:szCs w:val="28"/>
        </w:rPr>
        <w:t xml:space="preserve">езультаты проведенной части исследования показали, что в течение исследуемого периода, не смотря на относительно стабильный среднереспубликанский показатель обеспеченности всего населения (городского, сельского) офтальмологической помощью, наблюдались значительные колебания данного показателя в разрезе регионов. Также следует отметить, </w:t>
      </w:r>
      <w:r w:rsidR="00641856" w:rsidRPr="0010100A">
        <w:rPr>
          <w:rFonts w:ascii="Times New Roman" w:hAnsi="Times New Roman" w:cs="Times New Roman"/>
          <w:sz w:val="28"/>
          <w:szCs w:val="28"/>
        </w:rPr>
        <w:t>что обеспеченность</w:t>
      </w:r>
      <w:r w:rsidR="00557E07" w:rsidRPr="0010100A">
        <w:rPr>
          <w:rFonts w:ascii="Times New Roman" w:hAnsi="Times New Roman" w:cs="Times New Roman"/>
          <w:sz w:val="28"/>
          <w:szCs w:val="28"/>
        </w:rPr>
        <w:t xml:space="preserve"> сельского населения врачами-офтальмологами остается ниже городского. Укомплектованность врачами по специальности «Офтальмология детская» также значительно варьирует в разрезе регионов (от 0 до 100%). Среднереспубликанское значение данного показателя по состоянию на 01.10.2020 г. было равно 73%.</w:t>
      </w:r>
    </w:p>
    <w:p w14:paraId="530BD037" w14:textId="77777777" w:rsidR="001A0F81" w:rsidRPr="0010100A" w:rsidRDefault="001A0F81" w:rsidP="00557E07">
      <w:pPr>
        <w:pStyle w:val="aa"/>
        <w:ind w:firstLine="709"/>
        <w:jc w:val="both"/>
        <w:rPr>
          <w:rFonts w:ascii="Times New Roman" w:hAnsi="Times New Roman" w:cs="Times New Roman"/>
          <w:sz w:val="28"/>
          <w:szCs w:val="28"/>
        </w:rPr>
      </w:pPr>
    </w:p>
    <w:p w14:paraId="073FC0C6" w14:textId="168D04AF" w:rsidR="007E6FC2" w:rsidRPr="00EE233E" w:rsidRDefault="001A0F81" w:rsidP="00797AF7">
      <w:pPr>
        <w:pStyle w:val="21"/>
        <w:jc w:val="both"/>
        <w:rPr>
          <w:lang w:val="ru-RU"/>
        </w:rPr>
      </w:pPr>
      <w:bookmarkStart w:id="21" w:name="_Toc149549474"/>
      <w:r w:rsidRPr="00EE233E">
        <w:rPr>
          <w:lang w:val="ru-RU"/>
        </w:rPr>
        <w:t>4.</w:t>
      </w:r>
      <w:r w:rsidR="007E6FC2" w:rsidRPr="00EE233E">
        <w:rPr>
          <w:lang w:val="ru-RU"/>
        </w:rPr>
        <w:t>3</w:t>
      </w:r>
      <w:r w:rsidR="00D41B9F" w:rsidRPr="00EE233E">
        <w:rPr>
          <w:lang w:val="ru-RU"/>
        </w:rPr>
        <w:t xml:space="preserve"> Оценка</w:t>
      </w:r>
      <w:r w:rsidR="007E6FC2" w:rsidRPr="00EE233E">
        <w:rPr>
          <w:lang w:val="ru-RU"/>
        </w:rPr>
        <w:t xml:space="preserve"> </w:t>
      </w:r>
      <w:r w:rsidR="00D41B9F" w:rsidRPr="00EE233E">
        <w:rPr>
          <w:lang w:val="ru-RU"/>
        </w:rPr>
        <w:t>результатов анонимного анкетирования врачей-офтальмологов для определения уровня профессиональной осведомленности о врожденной катаракте</w:t>
      </w:r>
      <w:bookmarkEnd w:id="21"/>
    </w:p>
    <w:p w14:paraId="33D329E5" w14:textId="77777777" w:rsidR="00244F6F" w:rsidRPr="0010100A" w:rsidRDefault="00244F6F" w:rsidP="00244F6F">
      <w:pPr>
        <w:autoSpaceDE w:val="0"/>
        <w:autoSpaceDN w:val="0"/>
        <w:adjustRightInd w:val="0"/>
        <w:spacing w:after="0" w:line="240" w:lineRule="auto"/>
        <w:ind w:firstLine="709"/>
        <w:jc w:val="both"/>
        <w:rPr>
          <w:rFonts w:ascii="Times New Roman" w:eastAsia="NewtonC" w:hAnsi="Times New Roman" w:cs="Times New Roman"/>
          <w:sz w:val="28"/>
          <w:szCs w:val="28"/>
        </w:rPr>
      </w:pPr>
      <w:r w:rsidRPr="0010100A">
        <w:rPr>
          <w:rFonts w:ascii="Times New Roman" w:eastAsia="NewtonC" w:hAnsi="Times New Roman" w:cs="Times New Roman"/>
          <w:sz w:val="28"/>
          <w:szCs w:val="28"/>
        </w:rPr>
        <w:t xml:space="preserve">Среди детских врачей-офтальмологов, работающих в государственных и </w:t>
      </w:r>
      <w:r w:rsidR="002D1882" w:rsidRPr="0010100A">
        <w:rPr>
          <w:rFonts w:ascii="Times New Roman" w:eastAsia="NewtonC" w:hAnsi="Times New Roman" w:cs="Times New Roman"/>
          <w:sz w:val="28"/>
          <w:szCs w:val="28"/>
        </w:rPr>
        <w:t>частных медицинских</w:t>
      </w:r>
      <w:r w:rsidRPr="0010100A">
        <w:rPr>
          <w:rFonts w:ascii="Times New Roman" w:eastAsia="NewtonC" w:hAnsi="Times New Roman" w:cs="Times New Roman"/>
          <w:sz w:val="28"/>
          <w:szCs w:val="28"/>
        </w:rPr>
        <w:t xml:space="preserve"> организациях Республики Казахстан, </w:t>
      </w:r>
      <w:r w:rsidR="002D1882">
        <w:rPr>
          <w:rFonts w:ascii="Times New Roman" w:eastAsia="NewtonC" w:hAnsi="Times New Roman" w:cs="Times New Roman"/>
          <w:sz w:val="28"/>
          <w:szCs w:val="28"/>
        </w:rPr>
        <w:t xml:space="preserve">нами было </w:t>
      </w:r>
      <w:r w:rsidRPr="0010100A">
        <w:rPr>
          <w:rFonts w:ascii="Times New Roman" w:eastAsia="NewtonC" w:hAnsi="Times New Roman" w:cs="Times New Roman"/>
          <w:sz w:val="28"/>
          <w:szCs w:val="28"/>
        </w:rPr>
        <w:t>проведено социологическое исследование по изучения мнения специалистов по поводу организации медицинской помощи при врожденной катаракте</w:t>
      </w:r>
      <w:r w:rsidR="002D1882">
        <w:rPr>
          <w:rFonts w:ascii="Times New Roman" w:eastAsia="NewtonC" w:hAnsi="Times New Roman" w:cs="Times New Roman"/>
          <w:sz w:val="28"/>
          <w:szCs w:val="28"/>
        </w:rPr>
        <w:t xml:space="preserve"> </w:t>
      </w:r>
      <w:r w:rsidR="002D1882">
        <w:rPr>
          <w:rFonts w:ascii="Times New Roman" w:eastAsia="NewtonC" w:hAnsi="Times New Roman" w:cs="Times New Roman"/>
          <w:sz w:val="28"/>
          <w:szCs w:val="28"/>
        </w:rPr>
        <w:fldChar w:fldCharType="begin" w:fldLock="1"/>
      </w:r>
      <w:r w:rsidR="00577791">
        <w:rPr>
          <w:rFonts w:ascii="Times New Roman" w:eastAsia="NewtonC" w:hAnsi="Times New Roman" w:cs="Times New Roman"/>
          <w:sz w:val="28"/>
          <w:szCs w:val="28"/>
        </w:rPr>
        <w:instrText>ADDIN CSL_CITATION {"citationItems":[{"id":"ITEM-1","itemData":{"DOI":"10.53065/kaznmu.2022.69.75.003","ISSN":"25240684","abstract":"Cataract is a worldwide leading cause of avoidable childhood blindness. The effectiveness of congenital cataract treatment depends on early diagnosis, timely referral of children for surgical treatment and postoperative rehabilitation. This study aims to explore the current practice patterns of congenital cataract care by pediatric ophthalmologists in Kazakhstan. This cross-sectional study was conducted in September 2021 among pediatric ophthalmologists in Kazakhstan. The questionnaire consisting socio demographic information and questions about specialist’s preferred patterns of care provision to the children with congenital cataract were sent to the pediatric ophthalmologists. Google Forms was used as a survey platform in this study. A total of 59 pediatric ophthalmologists completed questionnaires, among whom the median age was 40 years (IQR = 13 years), 55 (93.2%) were females. The median number of years since qualification was 11 years (IQR = 13 years). The location of practice was mostly in urban areas (89.2%), more than a half working in public hospitals (59.3%). 81.4% use direct ophthalmoscope to examine the infant with suspicion on congenital cataract, 67.8% perform visual examination, 59.3% use indirect ophthalmoscope. 45.8% of specialists consider to refer a child aged 1 month with visually significant cataract for surgery immediately after detection. Only 33 (55.9%) of pediatric ophthalmologists consider that postsurgical management of congenital cataract should include refractive correction, amblyopia treatment as well as follow-up for timely detection and management of possible complication of surgical treatment. The study findings indicates that there is a requirement for the development and implementation of unified evidence-based approaches to the practice patterns regarding congenital cataract care in the Republic of Kazakhstan.","author":[{"dropping-particle":"","family":"Kabylbekova","given":"A.K.","non-dropping-particle":"","parse-names":false,"suffix":""},{"dropping-particle":"","family":"Aringazina","given":"A.M.","non-dropping-particle":"","parse-names":false,"suffix":""},{"dropping-particle":"","family":"Auyezova","given":"A.M.","non-dropping-particle":"","parse-names":false,"suffix":""},{"dropping-particle":"","family":"Orazbekov","given":"L.N.","non-dropping-particle":"","parse-names":false,"suffix":""}],"container-title":"Vestnik","id":"ITEM-1","issue":"3(62)","issued":{"date-parts":[["2022","10","19"]]},"page":"24-33","title":"A nationwide survey of pediatric ophthalmologists regarding practice pattern for congenital cataract in Kazakhstan","type":"article-journal","volume":"3"},"uris":["http://www.mendeley.com/documents/?uuid=2a928cc2-059a-437d-82ea-025709f3dcd9"]}],"mendeley":{"formattedCitation":"[154]","plainTextFormattedCitation":"[154]","previouslyFormattedCitation":"[154]"},"properties":{"noteIndex":0},"schema":"https://github.com/citation-style-language/schema/raw/master/csl-citation.json"}</w:instrText>
      </w:r>
      <w:r w:rsidR="002D1882">
        <w:rPr>
          <w:rFonts w:ascii="Times New Roman" w:eastAsia="NewtonC" w:hAnsi="Times New Roman" w:cs="Times New Roman"/>
          <w:sz w:val="28"/>
          <w:szCs w:val="28"/>
        </w:rPr>
        <w:fldChar w:fldCharType="separate"/>
      </w:r>
      <w:r w:rsidR="00577791" w:rsidRPr="00577791">
        <w:rPr>
          <w:rFonts w:ascii="Times New Roman" w:eastAsia="NewtonC" w:hAnsi="Times New Roman" w:cs="Times New Roman"/>
          <w:noProof/>
          <w:sz w:val="28"/>
          <w:szCs w:val="28"/>
        </w:rPr>
        <w:t>[154]</w:t>
      </w:r>
      <w:r w:rsidR="002D1882">
        <w:rPr>
          <w:rFonts w:ascii="Times New Roman" w:eastAsia="NewtonC" w:hAnsi="Times New Roman" w:cs="Times New Roman"/>
          <w:sz w:val="28"/>
          <w:szCs w:val="28"/>
        </w:rPr>
        <w:fldChar w:fldCharType="end"/>
      </w:r>
      <w:r w:rsidRPr="0010100A">
        <w:rPr>
          <w:rFonts w:ascii="Times New Roman" w:eastAsia="NewtonC" w:hAnsi="Times New Roman" w:cs="Times New Roman"/>
          <w:sz w:val="28"/>
          <w:szCs w:val="28"/>
        </w:rPr>
        <w:t xml:space="preserve">.  </w:t>
      </w:r>
    </w:p>
    <w:p w14:paraId="46FB1859" w14:textId="77777777" w:rsidR="001A0F81" w:rsidRPr="0010100A" w:rsidRDefault="00244F6F" w:rsidP="00244F6F">
      <w:pPr>
        <w:autoSpaceDE w:val="0"/>
        <w:autoSpaceDN w:val="0"/>
        <w:adjustRightInd w:val="0"/>
        <w:spacing w:after="0" w:line="240" w:lineRule="auto"/>
        <w:ind w:firstLine="709"/>
        <w:jc w:val="both"/>
        <w:rPr>
          <w:rFonts w:ascii="Times New Roman" w:eastAsia="NewtonC" w:hAnsi="Times New Roman" w:cs="Times New Roman"/>
          <w:sz w:val="28"/>
          <w:szCs w:val="28"/>
        </w:rPr>
      </w:pPr>
      <w:r w:rsidRPr="0010100A">
        <w:rPr>
          <w:rFonts w:ascii="Times New Roman" w:eastAsia="NewtonC" w:hAnsi="Times New Roman" w:cs="Times New Roman"/>
          <w:sz w:val="28"/>
          <w:szCs w:val="28"/>
        </w:rPr>
        <w:lastRenderedPageBreak/>
        <w:t xml:space="preserve">В социологическом опросе приняли участие 59 детских врачей-офтальмологов, 94,8% составили врачи 3 возрастных групп: 31-40 лет (54,2%), 41-50 лет (20,3%) и 51-60 лет (20,3%). </w:t>
      </w:r>
      <w:r w:rsidR="00EF106F" w:rsidRPr="0010100A">
        <w:rPr>
          <w:rFonts w:ascii="Times New Roman" w:hAnsi="Times New Roman" w:cs="Times New Roman"/>
          <w:sz w:val="28"/>
          <w:szCs w:val="28"/>
        </w:rPr>
        <w:t>Медиана возраста респондентов составила 40 лет (35</w:t>
      </w:r>
      <w:r w:rsidR="00F266BB" w:rsidRPr="0010100A">
        <w:rPr>
          <w:rFonts w:ascii="Times New Roman" w:hAnsi="Times New Roman" w:cs="Times New Roman"/>
          <w:sz w:val="28"/>
          <w:szCs w:val="28"/>
        </w:rPr>
        <w:t>,00</w:t>
      </w:r>
      <w:r w:rsidR="001F3FB3" w:rsidRPr="0010100A">
        <w:rPr>
          <w:rFonts w:ascii="Times New Roman" w:hAnsi="Times New Roman" w:cs="Times New Roman"/>
          <w:sz w:val="28"/>
          <w:szCs w:val="28"/>
        </w:rPr>
        <w:t xml:space="preserve"> </w:t>
      </w:r>
      <w:r w:rsidR="00EF106F" w:rsidRPr="0010100A">
        <w:rPr>
          <w:rFonts w:ascii="Times New Roman" w:hAnsi="Times New Roman" w:cs="Times New Roman"/>
          <w:sz w:val="28"/>
          <w:szCs w:val="28"/>
        </w:rPr>
        <w:t>-</w:t>
      </w:r>
      <w:r w:rsidR="001F3FB3" w:rsidRPr="0010100A">
        <w:rPr>
          <w:rFonts w:ascii="Times New Roman" w:hAnsi="Times New Roman" w:cs="Times New Roman"/>
          <w:sz w:val="28"/>
          <w:szCs w:val="28"/>
        </w:rPr>
        <w:t xml:space="preserve"> </w:t>
      </w:r>
      <w:r w:rsidR="00EF106F" w:rsidRPr="0010100A">
        <w:rPr>
          <w:rFonts w:ascii="Times New Roman" w:hAnsi="Times New Roman" w:cs="Times New Roman"/>
          <w:sz w:val="28"/>
          <w:szCs w:val="28"/>
        </w:rPr>
        <w:t>48</w:t>
      </w:r>
      <w:r w:rsidR="001F3FB3" w:rsidRPr="0010100A">
        <w:rPr>
          <w:rFonts w:ascii="Times New Roman" w:hAnsi="Times New Roman" w:cs="Times New Roman"/>
          <w:sz w:val="28"/>
          <w:szCs w:val="28"/>
        </w:rPr>
        <w:t>,00</w:t>
      </w:r>
      <w:r w:rsidR="00EF106F" w:rsidRPr="0010100A">
        <w:rPr>
          <w:rFonts w:ascii="Times New Roman" w:hAnsi="Times New Roman" w:cs="Times New Roman"/>
          <w:sz w:val="28"/>
          <w:szCs w:val="28"/>
        </w:rPr>
        <w:t xml:space="preserve">). </w:t>
      </w:r>
      <w:r w:rsidRPr="0010100A">
        <w:rPr>
          <w:rFonts w:ascii="Times New Roman" w:eastAsia="NewtonC" w:hAnsi="Times New Roman" w:cs="Times New Roman"/>
          <w:sz w:val="28"/>
          <w:szCs w:val="28"/>
        </w:rPr>
        <w:t xml:space="preserve">Большинство врачей (93,2 %) составили женщины, что соответствует гендерному распределению специалистов в офтальмологии. </w:t>
      </w:r>
      <w:r w:rsidR="00EF106F" w:rsidRPr="0010100A">
        <w:rPr>
          <w:rFonts w:ascii="Times New Roman" w:hAnsi="Times New Roman" w:cs="Times New Roman"/>
          <w:sz w:val="28"/>
          <w:szCs w:val="28"/>
        </w:rPr>
        <w:t>Трудовой стаж варьировал от 2 до 55 лет, медиана трудового стажа составила 11 лет (9</w:t>
      </w:r>
      <w:r w:rsidR="001F3FB3" w:rsidRPr="0010100A">
        <w:rPr>
          <w:rFonts w:ascii="Times New Roman" w:hAnsi="Times New Roman" w:cs="Times New Roman"/>
          <w:sz w:val="28"/>
          <w:szCs w:val="28"/>
        </w:rPr>
        <w:t xml:space="preserve">,00 – </w:t>
      </w:r>
      <w:r w:rsidR="00EF106F" w:rsidRPr="0010100A">
        <w:rPr>
          <w:rFonts w:ascii="Times New Roman" w:hAnsi="Times New Roman" w:cs="Times New Roman"/>
          <w:sz w:val="28"/>
          <w:szCs w:val="28"/>
        </w:rPr>
        <w:t>22</w:t>
      </w:r>
      <w:r w:rsidR="001F3FB3" w:rsidRPr="0010100A">
        <w:rPr>
          <w:rFonts w:ascii="Times New Roman" w:hAnsi="Times New Roman" w:cs="Times New Roman"/>
          <w:sz w:val="28"/>
          <w:szCs w:val="28"/>
        </w:rPr>
        <w:t>,00</w:t>
      </w:r>
      <w:r w:rsidR="00EF106F" w:rsidRPr="0010100A">
        <w:rPr>
          <w:rFonts w:ascii="Times New Roman" w:hAnsi="Times New Roman" w:cs="Times New Roman"/>
          <w:sz w:val="28"/>
          <w:szCs w:val="28"/>
        </w:rPr>
        <w:t xml:space="preserve">). </w:t>
      </w:r>
      <w:r w:rsidRPr="0010100A">
        <w:rPr>
          <w:rFonts w:ascii="Times New Roman" w:eastAsia="NewtonC" w:hAnsi="Times New Roman" w:cs="Times New Roman"/>
          <w:sz w:val="28"/>
          <w:szCs w:val="28"/>
        </w:rPr>
        <w:t xml:space="preserve">Около 90% детских врачей-офтальмологов имели стаж более 6 лет. </w:t>
      </w:r>
      <w:r w:rsidR="00EF106F" w:rsidRPr="0010100A">
        <w:rPr>
          <w:rFonts w:ascii="Times New Roman" w:hAnsi="Times New Roman" w:cs="Times New Roman"/>
          <w:sz w:val="28"/>
          <w:szCs w:val="28"/>
        </w:rPr>
        <w:t>Медиана количества случаев врожденной катаракты в год среди опрошенных детских врачей-офтальмологов составила 2 случая (2</w:t>
      </w:r>
      <w:r w:rsidR="001F3FB3" w:rsidRPr="0010100A">
        <w:rPr>
          <w:rFonts w:ascii="Times New Roman" w:hAnsi="Times New Roman" w:cs="Times New Roman"/>
          <w:sz w:val="28"/>
          <w:szCs w:val="28"/>
        </w:rPr>
        <w:t xml:space="preserve">,00 </w:t>
      </w:r>
      <w:r w:rsidR="00EF106F" w:rsidRPr="0010100A">
        <w:rPr>
          <w:rFonts w:ascii="Times New Roman" w:hAnsi="Times New Roman" w:cs="Times New Roman"/>
          <w:sz w:val="28"/>
          <w:szCs w:val="28"/>
        </w:rPr>
        <w:t>-</w:t>
      </w:r>
      <w:r w:rsidR="001F3FB3" w:rsidRPr="0010100A">
        <w:rPr>
          <w:rFonts w:ascii="Times New Roman" w:hAnsi="Times New Roman" w:cs="Times New Roman"/>
          <w:sz w:val="28"/>
          <w:szCs w:val="28"/>
        </w:rPr>
        <w:t xml:space="preserve"> </w:t>
      </w:r>
      <w:r w:rsidR="00EF106F" w:rsidRPr="0010100A">
        <w:rPr>
          <w:rFonts w:ascii="Times New Roman" w:hAnsi="Times New Roman" w:cs="Times New Roman"/>
          <w:sz w:val="28"/>
          <w:szCs w:val="28"/>
        </w:rPr>
        <w:t>4</w:t>
      </w:r>
      <w:r w:rsidR="001F3FB3" w:rsidRPr="0010100A">
        <w:rPr>
          <w:rFonts w:ascii="Times New Roman" w:hAnsi="Times New Roman" w:cs="Times New Roman"/>
          <w:sz w:val="28"/>
          <w:szCs w:val="28"/>
        </w:rPr>
        <w:t>,00</w:t>
      </w:r>
      <w:r w:rsidR="00EF106F" w:rsidRPr="0010100A">
        <w:rPr>
          <w:rFonts w:ascii="Times New Roman" w:hAnsi="Times New Roman" w:cs="Times New Roman"/>
          <w:sz w:val="28"/>
          <w:szCs w:val="28"/>
        </w:rPr>
        <w:t xml:space="preserve">). </w:t>
      </w:r>
      <w:r w:rsidR="003531A9">
        <w:rPr>
          <w:rFonts w:ascii="Times New Roman" w:hAnsi="Times New Roman" w:cs="Times New Roman"/>
          <w:sz w:val="28"/>
          <w:szCs w:val="28"/>
        </w:rPr>
        <w:t>В таблице 3</w:t>
      </w:r>
      <w:r w:rsidR="003531A9" w:rsidRPr="00E90065">
        <w:rPr>
          <w:rFonts w:ascii="Times New Roman" w:hAnsi="Times New Roman" w:cs="Times New Roman"/>
          <w:sz w:val="28"/>
          <w:szCs w:val="28"/>
        </w:rPr>
        <w:t>5</w:t>
      </w:r>
      <w:r w:rsidR="00841A64" w:rsidRPr="0010100A">
        <w:rPr>
          <w:rFonts w:ascii="Times New Roman" w:hAnsi="Times New Roman" w:cs="Times New Roman"/>
          <w:sz w:val="28"/>
          <w:szCs w:val="28"/>
        </w:rPr>
        <w:t xml:space="preserve"> представлена описательная статистика количественных переменных. </w:t>
      </w:r>
    </w:p>
    <w:p w14:paraId="29E1E639" w14:textId="77777777" w:rsidR="00506895" w:rsidRPr="0010100A" w:rsidRDefault="00506895" w:rsidP="001A0F81">
      <w:pPr>
        <w:pStyle w:val="ac"/>
        <w:tabs>
          <w:tab w:val="left" w:pos="6465"/>
          <w:tab w:val="left" w:pos="8523"/>
        </w:tabs>
        <w:ind w:firstLine="709"/>
        <w:jc w:val="both"/>
      </w:pPr>
    </w:p>
    <w:p w14:paraId="5A49F504" w14:textId="77777777" w:rsidR="00506895" w:rsidRDefault="003531A9" w:rsidP="005068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 3</w:t>
      </w:r>
      <w:r w:rsidRPr="00E90065">
        <w:rPr>
          <w:rFonts w:ascii="Times New Roman" w:hAnsi="Times New Roman" w:cs="Times New Roman"/>
          <w:sz w:val="28"/>
          <w:szCs w:val="28"/>
        </w:rPr>
        <w:t>5</w:t>
      </w:r>
      <w:r w:rsidR="00506895" w:rsidRPr="0010100A">
        <w:rPr>
          <w:rFonts w:ascii="Times New Roman" w:hAnsi="Times New Roman" w:cs="Times New Roman"/>
          <w:sz w:val="28"/>
          <w:szCs w:val="28"/>
        </w:rPr>
        <w:t xml:space="preserve"> - Описательная статистика количественных переменных</w:t>
      </w:r>
    </w:p>
    <w:p w14:paraId="62499243" w14:textId="77777777" w:rsidR="00E04FD5" w:rsidRPr="0010100A" w:rsidRDefault="00E04FD5" w:rsidP="00506895">
      <w:pPr>
        <w:spacing w:after="0" w:line="240" w:lineRule="auto"/>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2122"/>
        <w:gridCol w:w="1118"/>
        <w:gridCol w:w="2000"/>
        <w:gridCol w:w="1194"/>
        <w:gridCol w:w="1596"/>
        <w:gridCol w:w="1598"/>
      </w:tblGrid>
      <w:tr w:rsidR="00506895" w:rsidRPr="00545B6F" w14:paraId="05DDCD8C" w14:textId="77777777" w:rsidTr="00B232A6">
        <w:trPr>
          <w:jc w:val="center"/>
        </w:trPr>
        <w:tc>
          <w:tcPr>
            <w:tcW w:w="2122" w:type="dxa"/>
            <w:vAlign w:val="center"/>
          </w:tcPr>
          <w:p w14:paraId="3B7CFF30" w14:textId="77777777" w:rsidR="00506895" w:rsidRPr="00545B6F" w:rsidRDefault="00506895" w:rsidP="00B232A6">
            <w:pPr>
              <w:jc w:val="center"/>
              <w:rPr>
                <w:rFonts w:ascii="Times New Roman" w:hAnsi="Times New Roman" w:cs="Times New Roman"/>
                <w:sz w:val="24"/>
                <w:szCs w:val="24"/>
              </w:rPr>
            </w:pPr>
            <w:r w:rsidRPr="00545B6F">
              <w:rPr>
                <w:rFonts w:ascii="Times New Roman" w:hAnsi="Times New Roman" w:cs="Times New Roman"/>
                <w:sz w:val="24"/>
                <w:szCs w:val="24"/>
              </w:rPr>
              <w:t>Показатели</w:t>
            </w:r>
          </w:p>
        </w:tc>
        <w:tc>
          <w:tcPr>
            <w:tcW w:w="1118" w:type="dxa"/>
            <w:vAlign w:val="center"/>
          </w:tcPr>
          <w:p w14:paraId="4556AF07" w14:textId="77777777" w:rsidR="00506895" w:rsidRPr="00545B6F" w:rsidRDefault="00506895" w:rsidP="00B232A6">
            <w:pPr>
              <w:jc w:val="center"/>
              <w:rPr>
                <w:rFonts w:ascii="Times New Roman" w:hAnsi="Times New Roman" w:cs="Times New Roman"/>
                <w:sz w:val="24"/>
                <w:szCs w:val="24"/>
              </w:rPr>
            </w:pPr>
            <w:r w:rsidRPr="00545B6F">
              <w:rPr>
                <w:rFonts w:ascii="Times New Roman" w:hAnsi="Times New Roman" w:cs="Times New Roman"/>
                <w:sz w:val="24"/>
                <w:szCs w:val="24"/>
              </w:rPr>
              <w:t>Me</w:t>
            </w:r>
          </w:p>
        </w:tc>
        <w:tc>
          <w:tcPr>
            <w:tcW w:w="2000" w:type="dxa"/>
            <w:vAlign w:val="center"/>
          </w:tcPr>
          <w:p w14:paraId="29856A2C" w14:textId="77777777" w:rsidR="00506895" w:rsidRPr="00545B6F" w:rsidRDefault="00506895" w:rsidP="00B232A6">
            <w:pPr>
              <w:jc w:val="center"/>
              <w:rPr>
                <w:rFonts w:ascii="Times New Roman" w:hAnsi="Times New Roman" w:cs="Times New Roman"/>
                <w:sz w:val="24"/>
                <w:szCs w:val="24"/>
              </w:rPr>
            </w:pPr>
            <w:r w:rsidRPr="00545B6F">
              <w:rPr>
                <w:rFonts w:ascii="Times New Roman" w:hAnsi="Times New Roman" w:cs="Times New Roman"/>
                <w:sz w:val="24"/>
                <w:szCs w:val="24"/>
              </w:rPr>
              <w:t>Q₁ – Q₃</w:t>
            </w:r>
          </w:p>
        </w:tc>
        <w:tc>
          <w:tcPr>
            <w:tcW w:w="1194" w:type="dxa"/>
            <w:vAlign w:val="center"/>
          </w:tcPr>
          <w:p w14:paraId="7E46F086" w14:textId="77777777" w:rsidR="00506895" w:rsidRPr="00545B6F" w:rsidRDefault="00506895" w:rsidP="00B232A6">
            <w:pPr>
              <w:jc w:val="center"/>
              <w:rPr>
                <w:rFonts w:ascii="Times New Roman" w:hAnsi="Times New Roman" w:cs="Times New Roman"/>
                <w:sz w:val="24"/>
                <w:szCs w:val="24"/>
              </w:rPr>
            </w:pPr>
            <w:r w:rsidRPr="00545B6F">
              <w:rPr>
                <w:rFonts w:ascii="Times New Roman" w:hAnsi="Times New Roman" w:cs="Times New Roman"/>
                <w:sz w:val="24"/>
                <w:szCs w:val="24"/>
              </w:rPr>
              <w:t>n</w:t>
            </w:r>
          </w:p>
        </w:tc>
        <w:tc>
          <w:tcPr>
            <w:tcW w:w="1596" w:type="dxa"/>
            <w:vAlign w:val="center"/>
          </w:tcPr>
          <w:p w14:paraId="02863D05" w14:textId="77777777" w:rsidR="00506895" w:rsidRPr="00545B6F" w:rsidRDefault="00506895" w:rsidP="00B232A6">
            <w:pPr>
              <w:jc w:val="center"/>
              <w:rPr>
                <w:rFonts w:ascii="Times New Roman" w:hAnsi="Times New Roman" w:cs="Times New Roman"/>
                <w:sz w:val="24"/>
                <w:szCs w:val="24"/>
              </w:rPr>
            </w:pPr>
            <w:proofErr w:type="spellStart"/>
            <w:r w:rsidRPr="00545B6F">
              <w:rPr>
                <w:rFonts w:ascii="Times New Roman" w:hAnsi="Times New Roman" w:cs="Times New Roman"/>
                <w:sz w:val="24"/>
                <w:szCs w:val="24"/>
              </w:rPr>
              <w:t>min</w:t>
            </w:r>
            <w:proofErr w:type="spellEnd"/>
          </w:p>
        </w:tc>
        <w:tc>
          <w:tcPr>
            <w:tcW w:w="1598" w:type="dxa"/>
            <w:vAlign w:val="center"/>
          </w:tcPr>
          <w:p w14:paraId="72DF9180" w14:textId="77777777" w:rsidR="00506895" w:rsidRPr="00545B6F" w:rsidRDefault="00506895" w:rsidP="00B232A6">
            <w:pPr>
              <w:jc w:val="center"/>
              <w:rPr>
                <w:rFonts w:ascii="Times New Roman" w:hAnsi="Times New Roman" w:cs="Times New Roman"/>
                <w:sz w:val="24"/>
                <w:szCs w:val="24"/>
              </w:rPr>
            </w:pPr>
            <w:proofErr w:type="spellStart"/>
            <w:r w:rsidRPr="00545B6F">
              <w:rPr>
                <w:rFonts w:ascii="Times New Roman" w:hAnsi="Times New Roman" w:cs="Times New Roman"/>
                <w:sz w:val="24"/>
                <w:szCs w:val="24"/>
              </w:rPr>
              <w:t>max</w:t>
            </w:r>
            <w:proofErr w:type="spellEnd"/>
          </w:p>
        </w:tc>
      </w:tr>
      <w:tr w:rsidR="00506895" w:rsidRPr="00545B6F" w14:paraId="24572427" w14:textId="77777777" w:rsidTr="00B232A6">
        <w:trPr>
          <w:jc w:val="center"/>
        </w:trPr>
        <w:tc>
          <w:tcPr>
            <w:tcW w:w="2122" w:type="dxa"/>
            <w:vAlign w:val="center"/>
          </w:tcPr>
          <w:p w14:paraId="29232996"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Возраст (лет)</w:t>
            </w:r>
          </w:p>
        </w:tc>
        <w:tc>
          <w:tcPr>
            <w:tcW w:w="1118" w:type="dxa"/>
            <w:vAlign w:val="center"/>
          </w:tcPr>
          <w:p w14:paraId="44FF1C09"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40</w:t>
            </w:r>
          </w:p>
        </w:tc>
        <w:tc>
          <w:tcPr>
            <w:tcW w:w="2000" w:type="dxa"/>
            <w:vAlign w:val="center"/>
          </w:tcPr>
          <w:p w14:paraId="09E3561F"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35</w:t>
            </w:r>
            <w:r w:rsidR="001F3FB3">
              <w:rPr>
                <w:rFonts w:ascii="Times New Roman" w:hAnsi="Times New Roman" w:cs="Times New Roman"/>
                <w:sz w:val="24"/>
                <w:szCs w:val="24"/>
              </w:rPr>
              <w:t>,00</w:t>
            </w:r>
            <w:r w:rsidRPr="00545B6F">
              <w:rPr>
                <w:rFonts w:ascii="Times New Roman" w:hAnsi="Times New Roman" w:cs="Times New Roman"/>
                <w:sz w:val="24"/>
                <w:szCs w:val="24"/>
              </w:rPr>
              <w:t xml:space="preserve"> – 48</w:t>
            </w:r>
            <w:r w:rsidR="001F3FB3">
              <w:rPr>
                <w:rFonts w:ascii="Times New Roman" w:hAnsi="Times New Roman" w:cs="Times New Roman"/>
                <w:sz w:val="24"/>
                <w:szCs w:val="24"/>
              </w:rPr>
              <w:t>,00</w:t>
            </w:r>
          </w:p>
        </w:tc>
        <w:tc>
          <w:tcPr>
            <w:tcW w:w="1194" w:type="dxa"/>
            <w:vAlign w:val="center"/>
          </w:tcPr>
          <w:p w14:paraId="716B965C"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59</w:t>
            </w:r>
          </w:p>
        </w:tc>
        <w:tc>
          <w:tcPr>
            <w:tcW w:w="1596" w:type="dxa"/>
            <w:vAlign w:val="center"/>
          </w:tcPr>
          <w:p w14:paraId="477442FA"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28</w:t>
            </w:r>
          </w:p>
        </w:tc>
        <w:tc>
          <w:tcPr>
            <w:tcW w:w="1598" w:type="dxa"/>
            <w:vAlign w:val="center"/>
          </w:tcPr>
          <w:p w14:paraId="523A5EE4"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72</w:t>
            </w:r>
          </w:p>
        </w:tc>
      </w:tr>
      <w:tr w:rsidR="00506895" w:rsidRPr="00545B6F" w14:paraId="74B9FE53" w14:textId="77777777" w:rsidTr="00B232A6">
        <w:trPr>
          <w:jc w:val="center"/>
        </w:trPr>
        <w:tc>
          <w:tcPr>
            <w:tcW w:w="2122" w:type="dxa"/>
            <w:vAlign w:val="center"/>
          </w:tcPr>
          <w:p w14:paraId="3E129F0B"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Трудовой стаж (лет)</w:t>
            </w:r>
          </w:p>
        </w:tc>
        <w:tc>
          <w:tcPr>
            <w:tcW w:w="1118" w:type="dxa"/>
            <w:vAlign w:val="center"/>
          </w:tcPr>
          <w:p w14:paraId="6B6C4FA5"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11</w:t>
            </w:r>
          </w:p>
        </w:tc>
        <w:tc>
          <w:tcPr>
            <w:tcW w:w="2000" w:type="dxa"/>
            <w:vAlign w:val="center"/>
          </w:tcPr>
          <w:p w14:paraId="3538674D"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9</w:t>
            </w:r>
            <w:r w:rsidR="001F3FB3">
              <w:rPr>
                <w:rFonts w:ascii="Times New Roman" w:hAnsi="Times New Roman" w:cs="Times New Roman"/>
                <w:sz w:val="24"/>
                <w:szCs w:val="24"/>
              </w:rPr>
              <w:t>,00</w:t>
            </w:r>
            <w:r w:rsidRPr="00545B6F">
              <w:rPr>
                <w:rFonts w:ascii="Times New Roman" w:hAnsi="Times New Roman" w:cs="Times New Roman"/>
                <w:sz w:val="24"/>
                <w:szCs w:val="24"/>
              </w:rPr>
              <w:t xml:space="preserve"> – 22</w:t>
            </w:r>
            <w:r w:rsidR="001F3FB3">
              <w:rPr>
                <w:rFonts w:ascii="Times New Roman" w:hAnsi="Times New Roman" w:cs="Times New Roman"/>
                <w:sz w:val="24"/>
                <w:szCs w:val="24"/>
              </w:rPr>
              <w:t>,00</w:t>
            </w:r>
          </w:p>
        </w:tc>
        <w:tc>
          <w:tcPr>
            <w:tcW w:w="1194" w:type="dxa"/>
            <w:vAlign w:val="center"/>
          </w:tcPr>
          <w:p w14:paraId="4FDFC046"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59</w:t>
            </w:r>
          </w:p>
        </w:tc>
        <w:tc>
          <w:tcPr>
            <w:tcW w:w="1596" w:type="dxa"/>
            <w:vAlign w:val="center"/>
          </w:tcPr>
          <w:p w14:paraId="55E02C53"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2</w:t>
            </w:r>
          </w:p>
        </w:tc>
        <w:tc>
          <w:tcPr>
            <w:tcW w:w="1598" w:type="dxa"/>
            <w:vAlign w:val="center"/>
          </w:tcPr>
          <w:p w14:paraId="14113F67"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55</w:t>
            </w:r>
          </w:p>
        </w:tc>
      </w:tr>
      <w:tr w:rsidR="00506895" w:rsidRPr="00545B6F" w14:paraId="1FBB5DDE" w14:textId="77777777" w:rsidTr="00B232A6">
        <w:trPr>
          <w:jc w:val="center"/>
        </w:trPr>
        <w:tc>
          <w:tcPr>
            <w:tcW w:w="2122" w:type="dxa"/>
            <w:vAlign w:val="center"/>
          </w:tcPr>
          <w:p w14:paraId="1E5EA0ED"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Количество случаев (случай)</w:t>
            </w:r>
          </w:p>
        </w:tc>
        <w:tc>
          <w:tcPr>
            <w:tcW w:w="1118" w:type="dxa"/>
            <w:vAlign w:val="center"/>
          </w:tcPr>
          <w:p w14:paraId="2F5077CB"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2</w:t>
            </w:r>
          </w:p>
        </w:tc>
        <w:tc>
          <w:tcPr>
            <w:tcW w:w="2000" w:type="dxa"/>
            <w:vAlign w:val="center"/>
          </w:tcPr>
          <w:p w14:paraId="3D107C77"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2</w:t>
            </w:r>
            <w:r w:rsidR="001F3FB3">
              <w:rPr>
                <w:rFonts w:ascii="Times New Roman" w:hAnsi="Times New Roman" w:cs="Times New Roman"/>
                <w:sz w:val="24"/>
                <w:szCs w:val="24"/>
              </w:rPr>
              <w:t>,00</w:t>
            </w:r>
            <w:r w:rsidRPr="00545B6F">
              <w:rPr>
                <w:rFonts w:ascii="Times New Roman" w:hAnsi="Times New Roman" w:cs="Times New Roman"/>
                <w:sz w:val="24"/>
                <w:szCs w:val="24"/>
              </w:rPr>
              <w:t xml:space="preserve"> – 4</w:t>
            </w:r>
            <w:r w:rsidR="001F3FB3">
              <w:rPr>
                <w:rFonts w:ascii="Times New Roman" w:hAnsi="Times New Roman" w:cs="Times New Roman"/>
                <w:sz w:val="24"/>
                <w:szCs w:val="24"/>
              </w:rPr>
              <w:t>,00</w:t>
            </w:r>
          </w:p>
        </w:tc>
        <w:tc>
          <w:tcPr>
            <w:tcW w:w="1194" w:type="dxa"/>
            <w:vAlign w:val="center"/>
          </w:tcPr>
          <w:p w14:paraId="3C83B347"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59</w:t>
            </w:r>
          </w:p>
        </w:tc>
        <w:tc>
          <w:tcPr>
            <w:tcW w:w="1596" w:type="dxa"/>
            <w:vAlign w:val="center"/>
          </w:tcPr>
          <w:p w14:paraId="238180AA"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0</w:t>
            </w:r>
          </w:p>
        </w:tc>
        <w:tc>
          <w:tcPr>
            <w:tcW w:w="1598" w:type="dxa"/>
            <w:vAlign w:val="center"/>
          </w:tcPr>
          <w:p w14:paraId="3A31B361" w14:textId="77777777" w:rsidR="00506895" w:rsidRPr="00545B6F" w:rsidRDefault="00506895" w:rsidP="00506895">
            <w:pPr>
              <w:jc w:val="both"/>
              <w:rPr>
                <w:rFonts w:ascii="Times New Roman" w:hAnsi="Times New Roman" w:cs="Times New Roman"/>
                <w:sz w:val="24"/>
                <w:szCs w:val="24"/>
              </w:rPr>
            </w:pPr>
            <w:r w:rsidRPr="00545B6F">
              <w:rPr>
                <w:rFonts w:ascii="Times New Roman" w:hAnsi="Times New Roman" w:cs="Times New Roman"/>
                <w:sz w:val="24"/>
                <w:szCs w:val="24"/>
              </w:rPr>
              <w:t>150</w:t>
            </w:r>
          </w:p>
        </w:tc>
      </w:tr>
    </w:tbl>
    <w:p w14:paraId="720CC804" w14:textId="77777777" w:rsidR="00506895" w:rsidRDefault="00506895" w:rsidP="00506895">
      <w:pPr>
        <w:spacing w:after="0" w:line="240" w:lineRule="auto"/>
        <w:jc w:val="both"/>
        <w:rPr>
          <w:rFonts w:ascii="Times New Roman" w:hAnsi="Times New Roman" w:cs="Times New Roman"/>
          <w:sz w:val="24"/>
          <w:szCs w:val="24"/>
        </w:rPr>
      </w:pPr>
    </w:p>
    <w:p w14:paraId="6F622E65" w14:textId="77777777" w:rsidR="00841A64" w:rsidRPr="0010100A" w:rsidRDefault="00B43AAC" w:rsidP="00506895">
      <w:pPr>
        <w:spacing w:after="0" w:line="240" w:lineRule="auto"/>
        <w:jc w:val="both"/>
        <w:rPr>
          <w:rFonts w:ascii="Times New Roman" w:hAnsi="Times New Roman" w:cs="Times New Roman"/>
          <w:sz w:val="28"/>
          <w:szCs w:val="28"/>
        </w:rPr>
      </w:pPr>
      <w:r w:rsidRPr="0010100A">
        <w:rPr>
          <w:rFonts w:ascii="Times New Roman" w:hAnsi="Times New Roman" w:cs="Times New Roman"/>
          <w:sz w:val="28"/>
          <w:szCs w:val="28"/>
        </w:rPr>
        <w:t>В таблице 3</w:t>
      </w:r>
      <w:r w:rsidR="003531A9" w:rsidRPr="003531A9">
        <w:rPr>
          <w:rFonts w:ascii="Times New Roman" w:hAnsi="Times New Roman" w:cs="Times New Roman"/>
          <w:sz w:val="28"/>
          <w:szCs w:val="28"/>
        </w:rPr>
        <w:t>6</w:t>
      </w:r>
      <w:r w:rsidR="00841A64" w:rsidRPr="0010100A">
        <w:rPr>
          <w:rFonts w:ascii="Times New Roman" w:hAnsi="Times New Roman" w:cs="Times New Roman"/>
          <w:sz w:val="28"/>
          <w:szCs w:val="28"/>
        </w:rPr>
        <w:t xml:space="preserve"> представлено распределение респондентов по группам.</w:t>
      </w:r>
      <w:r w:rsidR="00244F6F" w:rsidRPr="0010100A">
        <w:rPr>
          <w:rFonts w:ascii="Times New Roman" w:hAnsi="Times New Roman" w:cs="Times New Roman"/>
          <w:sz w:val="28"/>
          <w:szCs w:val="28"/>
        </w:rPr>
        <w:t xml:space="preserve"> </w:t>
      </w:r>
    </w:p>
    <w:p w14:paraId="249ADD17" w14:textId="77777777" w:rsidR="00841A64" w:rsidRPr="0010100A" w:rsidRDefault="00841A64" w:rsidP="00506895">
      <w:pPr>
        <w:spacing w:after="0" w:line="240" w:lineRule="auto"/>
        <w:jc w:val="both"/>
        <w:rPr>
          <w:rFonts w:ascii="Times New Roman" w:hAnsi="Times New Roman" w:cs="Times New Roman"/>
          <w:sz w:val="28"/>
          <w:szCs w:val="28"/>
        </w:rPr>
      </w:pPr>
    </w:p>
    <w:p w14:paraId="0100C1D4" w14:textId="5A6F9ED7" w:rsidR="00B232A6" w:rsidRDefault="00506895" w:rsidP="00B232A6">
      <w:pPr>
        <w:spacing w:after="0" w:line="240" w:lineRule="auto"/>
        <w:jc w:val="both"/>
        <w:rPr>
          <w:rFonts w:ascii="Times New Roman" w:hAnsi="Times New Roman" w:cs="Times New Roman"/>
          <w:sz w:val="28"/>
          <w:szCs w:val="28"/>
        </w:rPr>
      </w:pPr>
      <w:r w:rsidRPr="0010100A">
        <w:rPr>
          <w:rFonts w:ascii="Times New Roman" w:hAnsi="Times New Roman" w:cs="Times New Roman"/>
          <w:sz w:val="28"/>
          <w:szCs w:val="28"/>
        </w:rPr>
        <w:t>Табли</w:t>
      </w:r>
      <w:r w:rsidR="00B43AAC" w:rsidRPr="0010100A">
        <w:rPr>
          <w:rFonts w:ascii="Times New Roman" w:hAnsi="Times New Roman" w:cs="Times New Roman"/>
          <w:sz w:val="28"/>
          <w:szCs w:val="28"/>
        </w:rPr>
        <w:t>ца 3</w:t>
      </w:r>
      <w:r w:rsidR="003531A9">
        <w:rPr>
          <w:rFonts w:ascii="Times New Roman" w:hAnsi="Times New Roman" w:cs="Times New Roman"/>
          <w:sz w:val="28"/>
          <w:szCs w:val="28"/>
          <w:lang w:val="en-US"/>
        </w:rPr>
        <w:t>6</w:t>
      </w:r>
      <w:r w:rsidRPr="0010100A">
        <w:rPr>
          <w:rFonts w:ascii="Times New Roman" w:hAnsi="Times New Roman" w:cs="Times New Roman"/>
          <w:sz w:val="28"/>
          <w:szCs w:val="28"/>
        </w:rPr>
        <w:t xml:space="preserve"> - </w:t>
      </w:r>
      <w:r w:rsidR="00841A64" w:rsidRPr="0010100A">
        <w:rPr>
          <w:rFonts w:ascii="Times New Roman" w:hAnsi="Times New Roman" w:cs="Times New Roman"/>
          <w:sz w:val="28"/>
          <w:szCs w:val="28"/>
        </w:rPr>
        <w:t>Группировка респондентов</w:t>
      </w:r>
    </w:p>
    <w:p w14:paraId="072D855C" w14:textId="77777777" w:rsidR="00B232A6" w:rsidRPr="0010100A" w:rsidRDefault="00B232A6" w:rsidP="00B232A6">
      <w:pPr>
        <w:spacing w:after="0" w:line="240" w:lineRule="auto"/>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987"/>
        <w:gridCol w:w="2197"/>
        <w:gridCol w:w="1794"/>
        <w:gridCol w:w="1787"/>
        <w:gridCol w:w="1806"/>
      </w:tblGrid>
      <w:tr w:rsidR="00B232A6" w:rsidRPr="00545B6F" w14:paraId="076B75BD" w14:textId="77777777" w:rsidTr="00311EA3">
        <w:trPr>
          <w:jc w:val="center"/>
        </w:trPr>
        <w:tc>
          <w:tcPr>
            <w:tcW w:w="1987" w:type="dxa"/>
            <w:vAlign w:val="center"/>
          </w:tcPr>
          <w:p w14:paraId="15189498"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Показатели</w:t>
            </w:r>
          </w:p>
        </w:tc>
        <w:tc>
          <w:tcPr>
            <w:tcW w:w="2197" w:type="dxa"/>
            <w:vAlign w:val="center"/>
          </w:tcPr>
          <w:p w14:paraId="6B0955F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Категории</w:t>
            </w:r>
          </w:p>
        </w:tc>
        <w:tc>
          <w:tcPr>
            <w:tcW w:w="1794" w:type="dxa"/>
            <w:vAlign w:val="center"/>
          </w:tcPr>
          <w:p w14:paraId="6035079E" w14:textId="77777777" w:rsidR="00B232A6" w:rsidRPr="00545B6F" w:rsidRDefault="00B232A6" w:rsidP="00311EA3">
            <w:pPr>
              <w:jc w:val="both"/>
              <w:rPr>
                <w:rFonts w:ascii="Times New Roman" w:hAnsi="Times New Roman" w:cs="Times New Roman"/>
                <w:sz w:val="24"/>
                <w:szCs w:val="24"/>
              </w:rPr>
            </w:pPr>
            <w:proofErr w:type="spellStart"/>
            <w:r w:rsidRPr="00545B6F">
              <w:rPr>
                <w:rFonts w:ascii="Times New Roman" w:hAnsi="Times New Roman" w:cs="Times New Roman"/>
                <w:sz w:val="24"/>
                <w:szCs w:val="24"/>
              </w:rPr>
              <w:t>Абс</w:t>
            </w:r>
            <w:proofErr w:type="spellEnd"/>
            <w:r w:rsidRPr="00545B6F">
              <w:rPr>
                <w:rFonts w:ascii="Times New Roman" w:hAnsi="Times New Roman" w:cs="Times New Roman"/>
                <w:sz w:val="24"/>
                <w:szCs w:val="24"/>
              </w:rPr>
              <w:t>.</w:t>
            </w:r>
          </w:p>
        </w:tc>
        <w:tc>
          <w:tcPr>
            <w:tcW w:w="1787" w:type="dxa"/>
            <w:vAlign w:val="center"/>
          </w:tcPr>
          <w:p w14:paraId="6D7210E3"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w:t>
            </w:r>
          </w:p>
        </w:tc>
        <w:tc>
          <w:tcPr>
            <w:tcW w:w="1806" w:type="dxa"/>
            <w:vAlign w:val="center"/>
          </w:tcPr>
          <w:p w14:paraId="4BFEC229"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95% ДИ</w:t>
            </w:r>
          </w:p>
        </w:tc>
      </w:tr>
      <w:tr w:rsidR="00B232A6" w:rsidRPr="00545B6F" w14:paraId="05D88C95" w14:textId="77777777" w:rsidTr="00311EA3">
        <w:trPr>
          <w:jc w:val="center"/>
        </w:trPr>
        <w:tc>
          <w:tcPr>
            <w:tcW w:w="1987" w:type="dxa"/>
            <w:vMerge w:val="restart"/>
            <w:vAlign w:val="center"/>
          </w:tcPr>
          <w:p w14:paraId="40909B24"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Пол</w:t>
            </w:r>
          </w:p>
        </w:tc>
        <w:tc>
          <w:tcPr>
            <w:tcW w:w="2197" w:type="dxa"/>
            <w:vAlign w:val="center"/>
          </w:tcPr>
          <w:p w14:paraId="069C98D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Женский пол</w:t>
            </w:r>
          </w:p>
        </w:tc>
        <w:tc>
          <w:tcPr>
            <w:tcW w:w="1794" w:type="dxa"/>
            <w:vAlign w:val="center"/>
          </w:tcPr>
          <w:p w14:paraId="40A0EF29"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55</w:t>
            </w:r>
          </w:p>
        </w:tc>
        <w:tc>
          <w:tcPr>
            <w:tcW w:w="1787" w:type="dxa"/>
            <w:vAlign w:val="center"/>
          </w:tcPr>
          <w:p w14:paraId="7903DD6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93,2</w:t>
            </w:r>
          </w:p>
        </w:tc>
        <w:tc>
          <w:tcPr>
            <w:tcW w:w="1806" w:type="dxa"/>
            <w:vAlign w:val="center"/>
          </w:tcPr>
          <w:p w14:paraId="245256C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83,5 – 98,1</w:t>
            </w:r>
          </w:p>
        </w:tc>
      </w:tr>
      <w:tr w:rsidR="00B232A6" w:rsidRPr="00545B6F" w14:paraId="3F89D494" w14:textId="77777777" w:rsidTr="00311EA3">
        <w:trPr>
          <w:jc w:val="center"/>
        </w:trPr>
        <w:tc>
          <w:tcPr>
            <w:tcW w:w="1987" w:type="dxa"/>
            <w:vMerge/>
          </w:tcPr>
          <w:p w14:paraId="5F95D3A5"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11E53E88"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Мужской пол</w:t>
            </w:r>
          </w:p>
        </w:tc>
        <w:tc>
          <w:tcPr>
            <w:tcW w:w="1794" w:type="dxa"/>
            <w:vAlign w:val="center"/>
          </w:tcPr>
          <w:p w14:paraId="229C95DD"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4</w:t>
            </w:r>
          </w:p>
        </w:tc>
        <w:tc>
          <w:tcPr>
            <w:tcW w:w="1787" w:type="dxa"/>
            <w:vAlign w:val="center"/>
          </w:tcPr>
          <w:p w14:paraId="6C2E0A7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6,8</w:t>
            </w:r>
          </w:p>
        </w:tc>
        <w:tc>
          <w:tcPr>
            <w:tcW w:w="1806" w:type="dxa"/>
            <w:vAlign w:val="center"/>
          </w:tcPr>
          <w:p w14:paraId="3D534BA5"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1,9 – 16,5</w:t>
            </w:r>
          </w:p>
        </w:tc>
      </w:tr>
      <w:tr w:rsidR="00B232A6" w:rsidRPr="00545B6F" w14:paraId="4765217C" w14:textId="77777777" w:rsidTr="00311EA3">
        <w:trPr>
          <w:jc w:val="center"/>
        </w:trPr>
        <w:tc>
          <w:tcPr>
            <w:tcW w:w="1987" w:type="dxa"/>
            <w:vMerge w:val="restart"/>
            <w:vAlign w:val="center"/>
          </w:tcPr>
          <w:p w14:paraId="25AD113A"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Возрастные группы</w:t>
            </w:r>
          </w:p>
        </w:tc>
        <w:tc>
          <w:tcPr>
            <w:tcW w:w="2197" w:type="dxa"/>
            <w:vAlign w:val="center"/>
          </w:tcPr>
          <w:p w14:paraId="7B7AA147"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До 30 лет</w:t>
            </w:r>
          </w:p>
        </w:tc>
        <w:tc>
          <w:tcPr>
            <w:tcW w:w="1794" w:type="dxa"/>
            <w:vAlign w:val="center"/>
          </w:tcPr>
          <w:p w14:paraId="2A8A1E6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w:t>
            </w:r>
          </w:p>
        </w:tc>
        <w:tc>
          <w:tcPr>
            <w:tcW w:w="1787" w:type="dxa"/>
            <w:vAlign w:val="center"/>
          </w:tcPr>
          <w:p w14:paraId="0FBC0CD7"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1,7</w:t>
            </w:r>
          </w:p>
        </w:tc>
        <w:tc>
          <w:tcPr>
            <w:tcW w:w="1806" w:type="dxa"/>
            <w:vAlign w:val="center"/>
          </w:tcPr>
          <w:p w14:paraId="3C453DEA"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0,0 – 9,1</w:t>
            </w:r>
          </w:p>
        </w:tc>
      </w:tr>
      <w:tr w:rsidR="00B232A6" w:rsidRPr="00545B6F" w14:paraId="5DDCB854" w14:textId="77777777" w:rsidTr="00311EA3">
        <w:trPr>
          <w:jc w:val="center"/>
        </w:trPr>
        <w:tc>
          <w:tcPr>
            <w:tcW w:w="1987" w:type="dxa"/>
            <w:vMerge/>
          </w:tcPr>
          <w:p w14:paraId="0DC265F8"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75CE9F5A"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31 до 40 лет</w:t>
            </w:r>
          </w:p>
        </w:tc>
        <w:tc>
          <w:tcPr>
            <w:tcW w:w="1794" w:type="dxa"/>
            <w:vAlign w:val="center"/>
          </w:tcPr>
          <w:p w14:paraId="12C42BB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32</w:t>
            </w:r>
          </w:p>
        </w:tc>
        <w:tc>
          <w:tcPr>
            <w:tcW w:w="1787" w:type="dxa"/>
            <w:vAlign w:val="center"/>
          </w:tcPr>
          <w:p w14:paraId="0ACEEF2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54,2</w:t>
            </w:r>
          </w:p>
        </w:tc>
        <w:tc>
          <w:tcPr>
            <w:tcW w:w="1806" w:type="dxa"/>
            <w:vAlign w:val="center"/>
          </w:tcPr>
          <w:p w14:paraId="3FBA019D"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40,8 – 67,3</w:t>
            </w:r>
          </w:p>
        </w:tc>
      </w:tr>
      <w:tr w:rsidR="00B232A6" w:rsidRPr="00545B6F" w14:paraId="455457E5" w14:textId="77777777" w:rsidTr="00311EA3">
        <w:trPr>
          <w:jc w:val="center"/>
        </w:trPr>
        <w:tc>
          <w:tcPr>
            <w:tcW w:w="1987" w:type="dxa"/>
            <w:vMerge/>
          </w:tcPr>
          <w:p w14:paraId="7798559D"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2A1965D7"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41 до 50 лет</w:t>
            </w:r>
          </w:p>
        </w:tc>
        <w:tc>
          <w:tcPr>
            <w:tcW w:w="1794" w:type="dxa"/>
            <w:vAlign w:val="center"/>
          </w:tcPr>
          <w:p w14:paraId="2B64C20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12</w:t>
            </w:r>
          </w:p>
        </w:tc>
        <w:tc>
          <w:tcPr>
            <w:tcW w:w="1787" w:type="dxa"/>
            <w:vAlign w:val="center"/>
          </w:tcPr>
          <w:p w14:paraId="53751123"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20,3</w:t>
            </w:r>
          </w:p>
        </w:tc>
        <w:tc>
          <w:tcPr>
            <w:tcW w:w="1806" w:type="dxa"/>
            <w:vAlign w:val="center"/>
          </w:tcPr>
          <w:p w14:paraId="4D1F503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11,0 – 32,8</w:t>
            </w:r>
          </w:p>
        </w:tc>
      </w:tr>
      <w:tr w:rsidR="00B232A6" w:rsidRPr="00545B6F" w14:paraId="7BA99F22" w14:textId="77777777" w:rsidTr="00311EA3">
        <w:trPr>
          <w:jc w:val="center"/>
        </w:trPr>
        <w:tc>
          <w:tcPr>
            <w:tcW w:w="1987" w:type="dxa"/>
            <w:vMerge/>
          </w:tcPr>
          <w:p w14:paraId="4FBCBBD7"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167F042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51 до 60 лет</w:t>
            </w:r>
          </w:p>
        </w:tc>
        <w:tc>
          <w:tcPr>
            <w:tcW w:w="1794" w:type="dxa"/>
            <w:vAlign w:val="center"/>
          </w:tcPr>
          <w:p w14:paraId="21CFB007"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12</w:t>
            </w:r>
          </w:p>
        </w:tc>
        <w:tc>
          <w:tcPr>
            <w:tcW w:w="1787" w:type="dxa"/>
            <w:vAlign w:val="center"/>
          </w:tcPr>
          <w:p w14:paraId="37A0BE2E"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20,3</w:t>
            </w:r>
          </w:p>
        </w:tc>
        <w:tc>
          <w:tcPr>
            <w:tcW w:w="1806" w:type="dxa"/>
            <w:vAlign w:val="center"/>
          </w:tcPr>
          <w:p w14:paraId="2CACC90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11,0 – 32,8</w:t>
            </w:r>
          </w:p>
        </w:tc>
      </w:tr>
      <w:tr w:rsidR="00B232A6" w:rsidRPr="00545B6F" w14:paraId="4E912EBA" w14:textId="77777777" w:rsidTr="00311EA3">
        <w:trPr>
          <w:jc w:val="center"/>
        </w:trPr>
        <w:tc>
          <w:tcPr>
            <w:tcW w:w="1987" w:type="dxa"/>
            <w:vMerge/>
          </w:tcPr>
          <w:p w14:paraId="354ACA06"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11350699"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61 года</w:t>
            </w:r>
          </w:p>
        </w:tc>
        <w:tc>
          <w:tcPr>
            <w:tcW w:w="1794" w:type="dxa"/>
            <w:vAlign w:val="center"/>
          </w:tcPr>
          <w:p w14:paraId="3A4ADAD2"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w:t>
            </w:r>
          </w:p>
        </w:tc>
        <w:tc>
          <w:tcPr>
            <w:tcW w:w="1787" w:type="dxa"/>
            <w:vAlign w:val="center"/>
          </w:tcPr>
          <w:p w14:paraId="64B98FD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3,4</w:t>
            </w:r>
          </w:p>
        </w:tc>
        <w:tc>
          <w:tcPr>
            <w:tcW w:w="1806" w:type="dxa"/>
            <w:vAlign w:val="center"/>
          </w:tcPr>
          <w:p w14:paraId="3DCF237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0,4 – 11,7</w:t>
            </w:r>
          </w:p>
        </w:tc>
      </w:tr>
      <w:tr w:rsidR="00B232A6" w:rsidRPr="00545B6F" w14:paraId="1547BDA4" w14:textId="77777777" w:rsidTr="00311EA3">
        <w:trPr>
          <w:jc w:val="center"/>
        </w:trPr>
        <w:tc>
          <w:tcPr>
            <w:tcW w:w="1987" w:type="dxa"/>
            <w:vMerge w:val="restart"/>
            <w:vAlign w:val="center"/>
          </w:tcPr>
          <w:p w14:paraId="32BA77E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Трудовой стаж (группы)</w:t>
            </w:r>
          </w:p>
        </w:tc>
        <w:tc>
          <w:tcPr>
            <w:tcW w:w="2197" w:type="dxa"/>
            <w:vAlign w:val="center"/>
          </w:tcPr>
          <w:p w14:paraId="3695B234"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До 5 лет</w:t>
            </w:r>
          </w:p>
        </w:tc>
        <w:tc>
          <w:tcPr>
            <w:tcW w:w="1794" w:type="dxa"/>
            <w:vAlign w:val="center"/>
          </w:tcPr>
          <w:p w14:paraId="27E248F6"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6</w:t>
            </w:r>
          </w:p>
        </w:tc>
        <w:tc>
          <w:tcPr>
            <w:tcW w:w="1787" w:type="dxa"/>
            <w:vAlign w:val="center"/>
          </w:tcPr>
          <w:p w14:paraId="2F15D79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10,2</w:t>
            </w:r>
          </w:p>
        </w:tc>
        <w:tc>
          <w:tcPr>
            <w:tcW w:w="1806" w:type="dxa"/>
            <w:vAlign w:val="center"/>
          </w:tcPr>
          <w:p w14:paraId="73FB931D"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3,8 – 20,8</w:t>
            </w:r>
          </w:p>
        </w:tc>
      </w:tr>
      <w:tr w:rsidR="00B232A6" w:rsidRPr="00545B6F" w14:paraId="1D8930B1" w14:textId="77777777" w:rsidTr="00311EA3">
        <w:trPr>
          <w:jc w:val="center"/>
        </w:trPr>
        <w:tc>
          <w:tcPr>
            <w:tcW w:w="1987" w:type="dxa"/>
            <w:vMerge/>
          </w:tcPr>
          <w:p w14:paraId="7C430B06"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330AEC34"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6 до 10 лет</w:t>
            </w:r>
          </w:p>
        </w:tc>
        <w:tc>
          <w:tcPr>
            <w:tcW w:w="1794" w:type="dxa"/>
            <w:vAlign w:val="center"/>
          </w:tcPr>
          <w:p w14:paraId="451446A8"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18</w:t>
            </w:r>
          </w:p>
        </w:tc>
        <w:tc>
          <w:tcPr>
            <w:tcW w:w="1787" w:type="dxa"/>
            <w:vAlign w:val="center"/>
          </w:tcPr>
          <w:p w14:paraId="35E7649D"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30,5</w:t>
            </w:r>
          </w:p>
        </w:tc>
        <w:tc>
          <w:tcPr>
            <w:tcW w:w="1806" w:type="dxa"/>
            <w:vAlign w:val="center"/>
          </w:tcPr>
          <w:p w14:paraId="090B9CC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19,2 – 43,9</w:t>
            </w:r>
          </w:p>
        </w:tc>
      </w:tr>
      <w:tr w:rsidR="00B232A6" w:rsidRPr="00545B6F" w14:paraId="1AFFA28B" w14:textId="77777777" w:rsidTr="00311EA3">
        <w:trPr>
          <w:jc w:val="center"/>
        </w:trPr>
        <w:tc>
          <w:tcPr>
            <w:tcW w:w="1987" w:type="dxa"/>
            <w:vMerge/>
          </w:tcPr>
          <w:p w14:paraId="331DBFF5"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1759E2B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11 до 20 лет</w:t>
            </w:r>
          </w:p>
        </w:tc>
        <w:tc>
          <w:tcPr>
            <w:tcW w:w="1794" w:type="dxa"/>
            <w:vAlign w:val="center"/>
          </w:tcPr>
          <w:p w14:paraId="6E5A34C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20</w:t>
            </w:r>
          </w:p>
        </w:tc>
        <w:tc>
          <w:tcPr>
            <w:tcW w:w="1787" w:type="dxa"/>
            <w:vAlign w:val="center"/>
          </w:tcPr>
          <w:p w14:paraId="15A6C082"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33,9</w:t>
            </w:r>
          </w:p>
        </w:tc>
        <w:tc>
          <w:tcPr>
            <w:tcW w:w="1806" w:type="dxa"/>
            <w:vAlign w:val="center"/>
          </w:tcPr>
          <w:p w14:paraId="39340063"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22,1 – 47,4</w:t>
            </w:r>
          </w:p>
        </w:tc>
      </w:tr>
      <w:tr w:rsidR="00B232A6" w:rsidRPr="00545B6F" w14:paraId="724FB805" w14:textId="77777777" w:rsidTr="00311EA3">
        <w:trPr>
          <w:jc w:val="center"/>
        </w:trPr>
        <w:tc>
          <w:tcPr>
            <w:tcW w:w="1987" w:type="dxa"/>
            <w:vMerge/>
          </w:tcPr>
          <w:p w14:paraId="5C0B7A66"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3F6374F8"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От 21 года и больше</w:t>
            </w:r>
          </w:p>
        </w:tc>
        <w:tc>
          <w:tcPr>
            <w:tcW w:w="1794" w:type="dxa"/>
            <w:vAlign w:val="center"/>
          </w:tcPr>
          <w:p w14:paraId="658B26B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15</w:t>
            </w:r>
          </w:p>
        </w:tc>
        <w:tc>
          <w:tcPr>
            <w:tcW w:w="1787" w:type="dxa"/>
            <w:vAlign w:val="center"/>
          </w:tcPr>
          <w:p w14:paraId="2659CF9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25,4</w:t>
            </w:r>
          </w:p>
        </w:tc>
        <w:tc>
          <w:tcPr>
            <w:tcW w:w="1806" w:type="dxa"/>
            <w:vAlign w:val="center"/>
          </w:tcPr>
          <w:p w14:paraId="5E7CBC46"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15,0 – 38,4</w:t>
            </w:r>
          </w:p>
        </w:tc>
      </w:tr>
      <w:tr w:rsidR="00B232A6" w:rsidRPr="00545B6F" w14:paraId="107C1C58" w14:textId="77777777" w:rsidTr="00311EA3">
        <w:trPr>
          <w:jc w:val="center"/>
        </w:trPr>
        <w:tc>
          <w:tcPr>
            <w:tcW w:w="1987" w:type="dxa"/>
            <w:vMerge w:val="restart"/>
            <w:vAlign w:val="center"/>
          </w:tcPr>
          <w:p w14:paraId="77539BE9"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Форма собственности МО</w:t>
            </w:r>
          </w:p>
        </w:tc>
        <w:tc>
          <w:tcPr>
            <w:tcW w:w="2197" w:type="dxa"/>
            <w:vAlign w:val="center"/>
          </w:tcPr>
          <w:p w14:paraId="5D9142D6"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Государственная МО</w:t>
            </w:r>
          </w:p>
        </w:tc>
        <w:tc>
          <w:tcPr>
            <w:tcW w:w="1794" w:type="dxa"/>
            <w:vAlign w:val="center"/>
          </w:tcPr>
          <w:p w14:paraId="28BDFC1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35</w:t>
            </w:r>
          </w:p>
        </w:tc>
        <w:tc>
          <w:tcPr>
            <w:tcW w:w="1787" w:type="dxa"/>
            <w:vAlign w:val="center"/>
          </w:tcPr>
          <w:p w14:paraId="1B7BB00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59,3</w:t>
            </w:r>
          </w:p>
        </w:tc>
        <w:tc>
          <w:tcPr>
            <w:tcW w:w="1806" w:type="dxa"/>
            <w:vAlign w:val="center"/>
          </w:tcPr>
          <w:p w14:paraId="731BE70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45,7 – 71,9</w:t>
            </w:r>
          </w:p>
        </w:tc>
      </w:tr>
      <w:tr w:rsidR="00B232A6" w:rsidRPr="00545B6F" w14:paraId="12E2850E" w14:textId="77777777" w:rsidTr="00311EA3">
        <w:trPr>
          <w:jc w:val="center"/>
        </w:trPr>
        <w:tc>
          <w:tcPr>
            <w:tcW w:w="1987" w:type="dxa"/>
            <w:vMerge/>
          </w:tcPr>
          <w:p w14:paraId="0458130C"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41DF53E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Частная МО</w:t>
            </w:r>
          </w:p>
        </w:tc>
        <w:tc>
          <w:tcPr>
            <w:tcW w:w="1794" w:type="dxa"/>
            <w:vAlign w:val="center"/>
          </w:tcPr>
          <w:p w14:paraId="2FA1B223"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24</w:t>
            </w:r>
          </w:p>
        </w:tc>
        <w:tc>
          <w:tcPr>
            <w:tcW w:w="1787" w:type="dxa"/>
            <w:vAlign w:val="center"/>
          </w:tcPr>
          <w:p w14:paraId="693BA28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40,7</w:t>
            </w:r>
          </w:p>
        </w:tc>
        <w:tc>
          <w:tcPr>
            <w:tcW w:w="1806" w:type="dxa"/>
            <w:vAlign w:val="center"/>
          </w:tcPr>
          <w:p w14:paraId="2FD82A7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28,1 – 54,3</w:t>
            </w:r>
          </w:p>
        </w:tc>
      </w:tr>
      <w:tr w:rsidR="00B232A6" w:rsidRPr="00545B6F" w14:paraId="29790E19" w14:textId="77777777" w:rsidTr="00311EA3">
        <w:trPr>
          <w:jc w:val="center"/>
        </w:trPr>
        <w:tc>
          <w:tcPr>
            <w:tcW w:w="1987" w:type="dxa"/>
            <w:vMerge w:val="restart"/>
            <w:vAlign w:val="center"/>
          </w:tcPr>
          <w:p w14:paraId="171731C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Тип населенного пункта</w:t>
            </w:r>
          </w:p>
        </w:tc>
        <w:tc>
          <w:tcPr>
            <w:tcW w:w="2197" w:type="dxa"/>
            <w:vAlign w:val="center"/>
          </w:tcPr>
          <w:p w14:paraId="6FDE0C1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Город</w:t>
            </w:r>
          </w:p>
        </w:tc>
        <w:tc>
          <w:tcPr>
            <w:tcW w:w="1794" w:type="dxa"/>
            <w:vAlign w:val="center"/>
          </w:tcPr>
          <w:p w14:paraId="3481C16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53</w:t>
            </w:r>
          </w:p>
        </w:tc>
        <w:tc>
          <w:tcPr>
            <w:tcW w:w="1787" w:type="dxa"/>
            <w:vAlign w:val="center"/>
          </w:tcPr>
          <w:p w14:paraId="70E5E63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89,8</w:t>
            </w:r>
          </w:p>
        </w:tc>
        <w:tc>
          <w:tcPr>
            <w:tcW w:w="1806" w:type="dxa"/>
            <w:vAlign w:val="center"/>
          </w:tcPr>
          <w:p w14:paraId="3EBE66C3"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79,2 – 96,2</w:t>
            </w:r>
          </w:p>
        </w:tc>
      </w:tr>
      <w:tr w:rsidR="00B232A6" w:rsidRPr="00545B6F" w14:paraId="098072F0" w14:textId="77777777" w:rsidTr="00311EA3">
        <w:trPr>
          <w:jc w:val="center"/>
        </w:trPr>
        <w:tc>
          <w:tcPr>
            <w:tcW w:w="1987" w:type="dxa"/>
            <w:vMerge/>
          </w:tcPr>
          <w:p w14:paraId="241EA4F5"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46AB169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Село</w:t>
            </w:r>
          </w:p>
        </w:tc>
        <w:tc>
          <w:tcPr>
            <w:tcW w:w="1794" w:type="dxa"/>
            <w:vAlign w:val="center"/>
          </w:tcPr>
          <w:p w14:paraId="2C8F1CB7"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6</w:t>
            </w:r>
          </w:p>
        </w:tc>
        <w:tc>
          <w:tcPr>
            <w:tcW w:w="1787" w:type="dxa"/>
            <w:vAlign w:val="center"/>
          </w:tcPr>
          <w:p w14:paraId="094D5B3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10,2</w:t>
            </w:r>
          </w:p>
        </w:tc>
        <w:tc>
          <w:tcPr>
            <w:tcW w:w="1806" w:type="dxa"/>
            <w:vAlign w:val="center"/>
          </w:tcPr>
          <w:p w14:paraId="77B22D4A"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3,8 – 20,8</w:t>
            </w:r>
          </w:p>
        </w:tc>
      </w:tr>
      <w:tr w:rsidR="00B232A6" w:rsidRPr="00545B6F" w14:paraId="4558A32B" w14:textId="77777777" w:rsidTr="00311EA3">
        <w:trPr>
          <w:jc w:val="center"/>
        </w:trPr>
        <w:tc>
          <w:tcPr>
            <w:tcW w:w="1987" w:type="dxa"/>
            <w:vMerge w:val="restart"/>
            <w:vAlign w:val="center"/>
          </w:tcPr>
          <w:p w14:paraId="1FC608D4"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Регион</w:t>
            </w:r>
          </w:p>
        </w:tc>
        <w:tc>
          <w:tcPr>
            <w:tcW w:w="2197" w:type="dxa"/>
            <w:vAlign w:val="center"/>
          </w:tcPr>
          <w:p w14:paraId="0B4D63DE"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Южный регион</w:t>
            </w:r>
          </w:p>
        </w:tc>
        <w:tc>
          <w:tcPr>
            <w:tcW w:w="1794" w:type="dxa"/>
            <w:vAlign w:val="center"/>
          </w:tcPr>
          <w:p w14:paraId="32FCEDA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23</w:t>
            </w:r>
          </w:p>
        </w:tc>
        <w:tc>
          <w:tcPr>
            <w:tcW w:w="1787" w:type="dxa"/>
            <w:vAlign w:val="center"/>
          </w:tcPr>
          <w:p w14:paraId="2C34F2E3"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39,0</w:t>
            </w:r>
          </w:p>
        </w:tc>
        <w:tc>
          <w:tcPr>
            <w:tcW w:w="1806" w:type="dxa"/>
            <w:vAlign w:val="center"/>
          </w:tcPr>
          <w:p w14:paraId="0656A73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26,5 – 52,6</w:t>
            </w:r>
          </w:p>
        </w:tc>
      </w:tr>
      <w:tr w:rsidR="00B232A6" w:rsidRPr="00545B6F" w14:paraId="3966BE33" w14:textId="77777777" w:rsidTr="00311EA3">
        <w:trPr>
          <w:jc w:val="center"/>
        </w:trPr>
        <w:tc>
          <w:tcPr>
            <w:tcW w:w="1987" w:type="dxa"/>
            <w:vMerge/>
          </w:tcPr>
          <w:p w14:paraId="74789471"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50E39B80"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Восточный регион</w:t>
            </w:r>
          </w:p>
        </w:tc>
        <w:tc>
          <w:tcPr>
            <w:tcW w:w="1794" w:type="dxa"/>
            <w:vAlign w:val="center"/>
          </w:tcPr>
          <w:p w14:paraId="46D15F6E"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14</w:t>
            </w:r>
          </w:p>
        </w:tc>
        <w:tc>
          <w:tcPr>
            <w:tcW w:w="1787" w:type="dxa"/>
            <w:vAlign w:val="center"/>
          </w:tcPr>
          <w:p w14:paraId="6946E84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23,7</w:t>
            </w:r>
          </w:p>
        </w:tc>
        <w:tc>
          <w:tcPr>
            <w:tcW w:w="1806" w:type="dxa"/>
            <w:vAlign w:val="center"/>
          </w:tcPr>
          <w:p w14:paraId="604B075F"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13,6 – 36,6</w:t>
            </w:r>
          </w:p>
        </w:tc>
      </w:tr>
      <w:tr w:rsidR="00B232A6" w:rsidRPr="00545B6F" w14:paraId="4FE8E580" w14:textId="77777777" w:rsidTr="00311EA3">
        <w:trPr>
          <w:jc w:val="center"/>
        </w:trPr>
        <w:tc>
          <w:tcPr>
            <w:tcW w:w="1987" w:type="dxa"/>
            <w:vMerge/>
          </w:tcPr>
          <w:p w14:paraId="359B7994"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2893EE72"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Северный регион</w:t>
            </w:r>
          </w:p>
        </w:tc>
        <w:tc>
          <w:tcPr>
            <w:tcW w:w="1794" w:type="dxa"/>
            <w:vAlign w:val="center"/>
          </w:tcPr>
          <w:p w14:paraId="4E2F506C"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15</w:t>
            </w:r>
          </w:p>
        </w:tc>
        <w:tc>
          <w:tcPr>
            <w:tcW w:w="1787" w:type="dxa"/>
            <w:vAlign w:val="center"/>
          </w:tcPr>
          <w:p w14:paraId="082D243E"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25,4</w:t>
            </w:r>
          </w:p>
        </w:tc>
        <w:tc>
          <w:tcPr>
            <w:tcW w:w="1806" w:type="dxa"/>
            <w:vAlign w:val="center"/>
          </w:tcPr>
          <w:p w14:paraId="46D40C4E"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15,0 – 38,4</w:t>
            </w:r>
          </w:p>
        </w:tc>
      </w:tr>
      <w:tr w:rsidR="00B232A6" w:rsidRPr="00545B6F" w14:paraId="523C5140" w14:textId="77777777" w:rsidTr="00311EA3">
        <w:trPr>
          <w:jc w:val="center"/>
        </w:trPr>
        <w:tc>
          <w:tcPr>
            <w:tcW w:w="1987" w:type="dxa"/>
            <w:vMerge/>
          </w:tcPr>
          <w:p w14:paraId="34B93F2F"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41B9C631"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Западный регион</w:t>
            </w:r>
          </w:p>
        </w:tc>
        <w:tc>
          <w:tcPr>
            <w:tcW w:w="1794" w:type="dxa"/>
            <w:vAlign w:val="center"/>
          </w:tcPr>
          <w:p w14:paraId="0EF510A8"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w:t>
            </w:r>
          </w:p>
        </w:tc>
        <w:tc>
          <w:tcPr>
            <w:tcW w:w="1787" w:type="dxa"/>
            <w:vAlign w:val="center"/>
          </w:tcPr>
          <w:p w14:paraId="6A8CC21D"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1,7</w:t>
            </w:r>
          </w:p>
        </w:tc>
        <w:tc>
          <w:tcPr>
            <w:tcW w:w="1806" w:type="dxa"/>
            <w:vAlign w:val="center"/>
          </w:tcPr>
          <w:p w14:paraId="34FFBE82"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0,0 – 9,1</w:t>
            </w:r>
          </w:p>
        </w:tc>
      </w:tr>
      <w:tr w:rsidR="00B232A6" w:rsidRPr="00545B6F" w14:paraId="24850914" w14:textId="77777777" w:rsidTr="00311EA3">
        <w:trPr>
          <w:jc w:val="center"/>
        </w:trPr>
        <w:tc>
          <w:tcPr>
            <w:tcW w:w="1987" w:type="dxa"/>
            <w:vMerge/>
          </w:tcPr>
          <w:p w14:paraId="6F05DDC9" w14:textId="77777777" w:rsidR="00B232A6" w:rsidRPr="00545B6F" w:rsidRDefault="00B232A6" w:rsidP="00311EA3">
            <w:pPr>
              <w:jc w:val="both"/>
              <w:rPr>
                <w:rFonts w:ascii="Times New Roman" w:hAnsi="Times New Roman" w:cs="Times New Roman"/>
                <w:sz w:val="24"/>
                <w:szCs w:val="24"/>
              </w:rPr>
            </w:pPr>
          </w:p>
        </w:tc>
        <w:tc>
          <w:tcPr>
            <w:tcW w:w="2197" w:type="dxa"/>
            <w:vAlign w:val="center"/>
          </w:tcPr>
          <w:p w14:paraId="4F1A6A8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Центральный регион</w:t>
            </w:r>
          </w:p>
        </w:tc>
        <w:tc>
          <w:tcPr>
            <w:tcW w:w="1794" w:type="dxa"/>
            <w:vAlign w:val="center"/>
          </w:tcPr>
          <w:p w14:paraId="43764085"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6</w:t>
            </w:r>
          </w:p>
        </w:tc>
        <w:tc>
          <w:tcPr>
            <w:tcW w:w="1787" w:type="dxa"/>
            <w:vAlign w:val="center"/>
          </w:tcPr>
          <w:p w14:paraId="2A9608FB"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10,2</w:t>
            </w:r>
          </w:p>
        </w:tc>
        <w:tc>
          <w:tcPr>
            <w:tcW w:w="1806" w:type="dxa"/>
            <w:vAlign w:val="center"/>
          </w:tcPr>
          <w:p w14:paraId="58E356C8" w14:textId="77777777" w:rsidR="00B232A6" w:rsidRPr="00545B6F" w:rsidRDefault="00B232A6" w:rsidP="00311EA3">
            <w:pPr>
              <w:jc w:val="both"/>
              <w:rPr>
                <w:rFonts w:ascii="Times New Roman" w:hAnsi="Times New Roman" w:cs="Times New Roman"/>
                <w:sz w:val="24"/>
                <w:szCs w:val="24"/>
              </w:rPr>
            </w:pPr>
            <w:r w:rsidRPr="00545B6F">
              <w:rPr>
                <w:rFonts w:ascii="Times New Roman" w:hAnsi="Times New Roman" w:cs="Times New Roman"/>
                <w:sz w:val="24"/>
                <w:szCs w:val="24"/>
              </w:rPr>
              <w:t>3,8 – 20,8</w:t>
            </w:r>
          </w:p>
        </w:tc>
      </w:tr>
    </w:tbl>
    <w:p w14:paraId="5319F123" w14:textId="2366935E" w:rsidR="00EE3207" w:rsidRPr="0010100A" w:rsidRDefault="00EE3207" w:rsidP="00B232A6">
      <w:pPr>
        <w:spacing w:after="0" w:line="240" w:lineRule="auto"/>
        <w:ind w:firstLine="709"/>
        <w:jc w:val="both"/>
        <w:rPr>
          <w:rFonts w:ascii="Times New Roman" w:eastAsia="NewtonC" w:hAnsi="Times New Roman" w:cs="Times New Roman"/>
          <w:sz w:val="28"/>
          <w:szCs w:val="28"/>
        </w:rPr>
      </w:pPr>
      <w:r w:rsidRPr="0010100A">
        <w:rPr>
          <w:rFonts w:ascii="Times New Roman" w:eastAsia="NewtonC" w:hAnsi="Times New Roman" w:cs="Times New Roman"/>
          <w:sz w:val="28"/>
          <w:szCs w:val="28"/>
        </w:rPr>
        <w:lastRenderedPageBreak/>
        <w:t xml:space="preserve">Подавляющее большинство детских врачей-офтальмологов (89,8%) работают в городах, остальные 10,2% - в сельской местности. </w:t>
      </w:r>
      <w:r w:rsidRPr="0010100A">
        <w:rPr>
          <w:rFonts w:ascii="Times New Roman" w:hAnsi="Times New Roman" w:cs="Times New Roman"/>
          <w:sz w:val="28"/>
          <w:szCs w:val="28"/>
        </w:rPr>
        <w:t>Распределение респондентов по регионам Республики Каз</w:t>
      </w:r>
      <w:r w:rsidR="000006BB" w:rsidRPr="0010100A">
        <w:rPr>
          <w:rFonts w:ascii="Times New Roman" w:hAnsi="Times New Roman" w:cs="Times New Roman"/>
          <w:sz w:val="28"/>
          <w:szCs w:val="28"/>
        </w:rPr>
        <w:t xml:space="preserve">ахстан представлено на </w:t>
      </w:r>
      <w:r w:rsidR="00FE36DA">
        <w:rPr>
          <w:rFonts w:ascii="Times New Roman" w:hAnsi="Times New Roman" w:cs="Times New Roman"/>
          <w:sz w:val="28"/>
          <w:szCs w:val="28"/>
        </w:rPr>
        <w:t>рисунке 2</w:t>
      </w:r>
      <w:r w:rsidR="000B62B2">
        <w:rPr>
          <w:rFonts w:ascii="Times New Roman" w:hAnsi="Times New Roman" w:cs="Times New Roman"/>
          <w:sz w:val="28"/>
          <w:szCs w:val="28"/>
        </w:rPr>
        <w:t>1</w:t>
      </w:r>
      <w:r w:rsidRPr="0010100A">
        <w:rPr>
          <w:rFonts w:ascii="Times New Roman" w:hAnsi="Times New Roman" w:cs="Times New Roman"/>
          <w:sz w:val="28"/>
          <w:szCs w:val="28"/>
        </w:rPr>
        <w:t xml:space="preserve">. </w:t>
      </w:r>
      <w:r w:rsidRPr="0010100A">
        <w:rPr>
          <w:rFonts w:ascii="Times New Roman" w:eastAsia="NewtonC" w:hAnsi="Times New Roman" w:cs="Times New Roman"/>
          <w:sz w:val="28"/>
          <w:szCs w:val="28"/>
        </w:rPr>
        <w:t>Это соответствует распределению врачей-офтальмологов в 2020 году согласно статистическому сборнику Министерства здравоохранения Республики Казахстан «Здоровье населения Республики Казахстан и деятельность организаций здравоохранения в 2020 году», где из 1425 врачей-офтальмологов, 1277 (89,6%) оказывают медицинскую помощь городскому населению, остальные 148 (10,4%) – сельскому населению</w:t>
      </w:r>
      <w:r w:rsidR="006B2CC9">
        <w:rPr>
          <w:rFonts w:ascii="Times New Roman" w:eastAsia="NewtonC" w:hAnsi="Times New Roman" w:cs="Times New Roman"/>
          <w:sz w:val="28"/>
          <w:szCs w:val="28"/>
        </w:rPr>
        <w:t xml:space="preserve"> </w:t>
      </w:r>
      <w:r w:rsidR="004F6225" w:rsidRPr="0010100A">
        <w:rPr>
          <w:rFonts w:ascii="Times New Roman" w:eastAsia="NewtonC" w:hAnsi="Times New Roman" w:cs="Times New Roman"/>
          <w:sz w:val="28"/>
          <w:szCs w:val="28"/>
        </w:rPr>
        <w:fldChar w:fldCharType="begin" w:fldLock="1"/>
      </w:r>
      <w:r w:rsidR="00577791">
        <w:rPr>
          <w:rFonts w:ascii="Times New Roman" w:eastAsia="NewtonC" w:hAnsi="Times New Roman" w:cs="Times New Roman"/>
          <w:sz w:val="28"/>
          <w:szCs w:val="28"/>
        </w:rPr>
        <w:instrText>ADDIN CSL_CITATION {"citationItems":[{"id":"ITEM-1","itemData":{"URL":"https://pharm.reviews/literatura/item/6758-statisticheskij-sbornik-2020","accessed":{"date-parts":[["2023","1","13"]]},"id":"ITEM-1","issued":{"date-parts":[["2021"]]},"page":"324","title":"2020 жылда Қазақстан Республикасы халқының денсаулығы және денсаулық сақтау ұйымдарының қызметі= Здоровье населения Республики Казахстан и деятельность организаций здравоохранения в 2020 году: Стат. жинақ.-Астана, 2021.-354б.-қазақша, орысша","type":"webpage"},"uris":["http://www.mendeley.com/documents/?uuid=fa3197e1-a28d-402a-8f64-d2e2a1e773b5"]}],"mendeley":{"formattedCitation":"[155]","plainTextFormattedCitation":"[155]","previouslyFormattedCitation":"[155]"},"properties":{"noteIndex":0},"schema":"https://github.com/citation-style-language/schema/raw/master/csl-citation.json"}</w:instrText>
      </w:r>
      <w:r w:rsidR="004F6225" w:rsidRPr="0010100A">
        <w:rPr>
          <w:rFonts w:ascii="Times New Roman" w:eastAsia="NewtonC" w:hAnsi="Times New Roman" w:cs="Times New Roman"/>
          <w:sz w:val="28"/>
          <w:szCs w:val="28"/>
        </w:rPr>
        <w:fldChar w:fldCharType="separate"/>
      </w:r>
      <w:r w:rsidR="00577791" w:rsidRPr="00577791">
        <w:rPr>
          <w:rFonts w:ascii="Times New Roman" w:eastAsia="NewtonC" w:hAnsi="Times New Roman" w:cs="Times New Roman"/>
          <w:noProof/>
          <w:sz w:val="28"/>
          <w:szCs w:val="28"/>
        </w:rPr>
        <w:t>[155]</w:t>
      </w:r>
      <w:r w:rsidR="004F6225" w:rsidRPr="0010100A">
        <w:rPr>
          <w:rFonts w:ascii="Times New Roman" w:eastAsia="NewtonC" w:hAnsi="Times New Roman" w:cs="Times New Roman"/>
          <w:sz w:val="28"/>
          <w:szCs w:val="28"/>
        </w:rPr>
        <w:fldChar w:fldCharType="end"/>
      </w:r>
      <w:r w:rsidRPr="0010100A">
        <w:rPr>
          <w:rFonts w:ascii="Times New Roman" w:eastAsia="NewtonC" w:hAnsi="Times New Roman" w:cs="Times New Roman"/>
          <w:sz w:val="28"/>
          <w:szCs w:val="28"/>
        </w:rPr>
        <w:t>.</w:t>
      </w:r>
    </w:p>
    <w:p w14:paraId="25449AC4" w14:textId="77777777" w:rsidR="001A0F81" w:rsidRPr="00557E07" w:rsidRDefault="001A0F81" w:rsidP="001A0F81">
      <w:pPr>
        <w:pStyle w:val="ac"/>
        <w:tabs>
          <w:tab w:val="left" w:pos="6465"/>
          <w:tab w:val="left" w:pos="8523"/>
        </w:tabs>
        <w:ind w:firstLine="709"/>
        <w:jc w:val="both"/>
        <w:rPr>
          <w:sz w:val="24"/>
          <w:szCs w:val="24"/>
        </w:rPr>
      </w:pPr>
    </w:p>
    <w:p w14:paraId="53F21CE1" w14:textId="77777777" w:rsidR="001A0F81" w:rsidRPr="00557E07" w:rsidRDefault="001A0F81" w:rsidP="001A0F81">
      <w:pPr>
        <w:pStyle w:val="ac"/>
        <w:tabs>
          <w:tab w:val="left" w:pos="6465"/>
          <w:tab w:val="left" w:pos="8523"/>
        </w:tabs>
        <w:spacing w:line="360" w:lineRule="auto"/>
        <w:ind w:firstLine="709"/>
        <w:jc w:val="both"/>
        <w:rPr>
          <w:sz w:val="24"/>
          <w:szCs w:val="24"/>
        </w:rPr>
      </w:pPr>
    </w:p>
    <w:p w14:paraId="0A4ACF1D" w14:textId="77777777" w:rsidR="001A0F81" w:rsidRPr="00557E07" w:rsidRDefault="001A0F81" w:rsidP="001A0F81">
      <w:pPr>
        <w:pStyle w:val="ac"/>
        <w:tabs>
          <w:tab w:val="left" w:pos="6465"/>
          <w:tab w:val="left" w:pos="8523"/>
        </w:tabs>
        <w:ind w:firstLine="709"/>
        <w:jc w:val="both"/>
        <w:rPr>
          <w:sz w:val="24"/>
          <w:szCs w:val="24"/>
        </w:rPr>
      </w:pPr>
      <w:r w:rsidRPr="00557E07">
        <w:rPr>
          <w:noProof/>
          <w:sz w:val="24"/>
          <w:szCs w:val="24"/>
          <w:lang w:eastAsia="ru-RU"/>
        </w:rPr>
        <w:drawing>
          <wp:inline distT="0" distB="0" distL="0" distR="0" wp14:anchorId="09EA1C68" wp14:editId="75507D7F">
            <wp:extent cx="5438775" cy="2933700"/>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F84A2C" w14:textId="77777777" w:rsidR="001A0F81" w:rsidRPr="00557E07" w:rsidRDefault="001A0F81" w:rsidP="001A0F81">
      <w:pPr>
        <w:pStyle w:val="ac"/>
        <w:tabs>
          <w:tab w:val="left" w:pos="6465"/>
          <w:tab w:val="left" w:pos="8523"/>
        </w:tabs>
        <w:ind w:firstLine="709"/>
        <w:jc w:val="both"/>
        <w:rPr>
          <w:b/>
          <w:sz w:val="24"/>
          <w:szCs w:val="24"/>
        </w:rPr>
      </w:pPr>
    </w:p>
    <w:p w14:paraId="3A42747E" w14:textId="70BF98F1" w:rsidR="001A0F81" w:rsidRPr="0010100A" w:rsidRDefault="000006BB" w:rsidP="001A0F81">
      <w:pPr>
        <w:jc w:val="center"/>
        <w:rPr>
          <w:rFonts w:ascii="Times New Roman" w:hAnsi="Times New Roman" w:cs="Times New Roman"/>
          <w:sz w:val="28"/>
          <w:szCs w:val="28"/>
        </w:rPr>
      </w:pPr>
      <w:r w:rsidRPr="0010100A">
        <w:rPr>
          <w:rFonts w:ascii="Times New Roman" w:hAnsi="Times New Roman" w:cs="Times New Roman"/>
          <w:sz w:val="28"/>
          <w:szCs w:val="28"/>
        </w:rPr>
        <w:t>Рисунок 2</w:t>
      </w:r>
      <w:r w:rsidR="000B62B2">
        <w:rPr>
          <w:rFonts w:ascii="Times New Roman" w:hAnsi="Times New Roman" w:cs="Times New Roman"/>
          <w:sz w:val="28"/>
          <w:szCs w:val="28"/>
        </w:rPr>
        <w:t>1</w:t>
      </w:r>
      <w:r w:rsidR="001A0F81" w:rsidRPr="0010100A">
        <w:rPr>
          <w:rFonts w:ascii="Times New Roman" w:hAnsi="Times New Roman" w:cs="Times New Roman"/>
          <w:sz w:val="28"/>
          <w:szCs w:val="28"/>
        </w:rPr>
        <w:t xml:space="preserve"> – Распределение респондентов в зависимости от региона Республики Казахстан </w:t>
      </w:r>
      <w:r w:rsidR="007C6E35">
        <w:rPr>
          <w:rFonts w:ascii="Times New Roman" w:hAnsi="Times New Roman" w:cs="Times New Roman"/>
          <w:sz w:val="28"/>
          <w:szCs w:val="28"/>
        </w:rPr>
        <w:t>(%)</w:t>
      </w:r>
    </w:p>
    <w:p w14:paraId="227BDF04" w14:textId="2D0EF454" w:rsidR="001A0F81" w:rsidRPr="0010100A" w:rsidRDefault="001A0F81" w:rsidP="001A0F81">
      <w:pPr>
        <w:pStyle w:val="ac"/>
        <w:tabs>
          <w:tab w:val="left" w:pos="6465"/>
          <w:tab w:val="left" w:pos="8523"/>
        </w:tabs>
        <w:ind w:firstLine="709"/>
        <w:jc w:val="both"/>
      </w:pPr>
      <w:r w:rsidRPr="0010100A">
        <w:t xml:space="preserve">На вопрос о том, испытывает ли специалист трудности в диагностике врожденной катаракты, </w:t>
      </w:r>
      <w:r w:rsidR="007C6E35">
        <w:t>88,1%</w:t>
      </w:r>
      <w:r w:rsidRPr="0010100A">
        <w:t xml:space="preserve"> (</w:t>
      </w:r>
      <w:r w:rsidR="007C6E35">
        <w:rPr>
          <w:lang w:val="en-US"/>
        </w:rPr>
        <w:t>n</w:t>
      </w:r>
      <w:r w:rsidR="007C6E35" w:rsidRPr="00ED582F">
        <w:t xml:space="preserve"> = </w:t>
      </w:r>
      <w:r w:rsidR="007C6E35">
        <w:t>52</w:t>
      </w:r>
      <w:r w:rsidRPr="0010100A">
        <w:t xml:space="preserve">) респондентов ответили отрицательно, </w:t>
      </w:r>
      <w:r w:rsidR="007C6E35">
        <w:t xml:space="preserve">6,8% </w:t>
      </w:r>
      <w:r w:rsidRPr="0010100A">
        <w:t>(</w:t>
      </w:r>
      <w:r w:rsidR="007C6E35">
        <w:rPr>
          <w:lang w:val="en-US"/>
        </w:rPr>
        <w:t>n</w:t>
      </w:r>
      <w:r w:rsidR="007C6E35" w:rsidRPr="00ED582F">
        <w:t xml:space="preserve"> = </w:t>
      </w:r>
      <w:r w:rsidR="007C6E35">
        <w:t>4</w:t>
      </w:r>
      <w:r w:rsidRPr="0010100A">
        <w:t xml:space="preserve">) ответили положительно, </w:t>
      </w:r>
      <w:r w:rsidR="007C6E35">
        <w:t>5,1%</w:t>
      </w:r>
      <w:r w:rsidRPr="0010100A">
        <w:t xml:space="preserve"> (</w:t>
      </w:r>
      <w:r w:rsidR="007C6E35">
        <w:rPr>
          <w:lang w:val="en-US"/>
        </w:rPr>
        <w:t>n</w:t>
      </w:r>
      <w:r w:rsidR="007C6E35" w:rsidRPr="00ED582F">
        <w:t xml:space="preserve"> = </w:t>
      </w:r>
      <w:r w:rsidR="007C6E35">
        <w:t>3</w:t>
      </w:r>
      <w:r w:rsidRPr="0010100A">
        <w:t xml:space="preserve">) затруднились в ответе. </w:t>
      </w:r>
    </w:p>
    <w:p w14:paraId="05275CBF" w14:textId="6CDC9CD0" w:rsidR="00AE13EA" w:rsidRPr="0010100A" w:rsidRDefault="001A0F81" w:rsidP="00AE13EA">
      <w:pPr>
        <w:autoSpaceDE w:val="0"/>
        <w:autoSpaceDN w:val="0"/>
        <w:adjustRightInd w:val="0"/>
        <w:spacing w:after="0" w:line="240" w:lineRule="auto"/>
        <w:ind w:firstLine="709"/>
        <w:jc w:val="both"/>
        <w:rPr>
          <w:rFonts w:ascii="Times New Roman" w:eastAsia="NewtonC" w:hAnsi="Times New Roman" w:cs="Times New Roman"/>
          <w:sz w:val="28"/>
          <w:szCs w:val="28"/>
        </w:rPr>
      </w:pPr>
      <w:r w:rsidRPr="0010100A">
        <w:rPr>
          <w:rFonts w:ascii="Times New Roman" w:hAnsi="Times New Roman" w:cs="Times New Roman"/>
          <w:sz w:val="28"/>
          <w:szCs w:val="28"/>
        </w:rPr>
        <w:t>Методы диагностики, которые используют детские офтальмологи при постановке диагноза Врожденная катаракта у ребенка грудного возраста (от 4 недель до 1</w:t>
      </w:r>
      <w:r w:rsidR="00F95D5D" w:rsidRPr="0010100A">
        <w:rPr>
          <w:rFonts w:ascii="Times New Roman" w:hAnsi="Times New Roman" w:cs="Times New Roman"/>
          <w:sz w:val="28"/>
          <w:szCs w:val="28"/>
        </w:rPr>
        <w:t xml:space="preserve"> </w:t>
      </w:r>
      <w:r w:rsidR="003531A9">
        <w:rPr>
          <w:rFonts w:ascii="Times New Roman" w:hAnsi="Times New Roman" w:cs="Times New Roman"/>
          <w:sz w:val="28"/>
          <w:szCs w:val="28"/>
        </w:rPr>
        <w:t>года), представлены в таблице 3</w:t>
      </w:r>
      <w:r w:rsidR="003531A9" w:rsidRPr="003531A9">
        <w:rPr>
          <w:rFonts w:ascii="Times New Roman" w:hAnsi="Times New Roman" w:cs="Times New Roman"/>
          <w:sz w:val="28"/>
          <w:szCs w:val="28"/>
        </w:rPr>
        <w:t>7</w:t>
      </w:r>
      <w:r w:rsidRPr="0010100A">
        <w:rPr>
          <w:rFonts w:ascii="Times New Roman" w:hAnsi="Times New Roman" w:cs="Times New Roman"/>
          <w:sz w:val="28"/>
          <w:szCs w:val="28"/>
        </w:rPr>
        <w:t xml:space="preserve">. </w:t>
      </w:r>
      <w:r w:rsidR="00AE13EA" w:rsidRPr="0010100A">
        <w:rPr>
          <w:rFonts w:ascii="Times New Roman" w:eastAsia="NewtonC" w:hAnsi="Times New Roman" w:cs="Times New Roman"/>
          <w:sz w:val="28"/>
          <w:szCs w:val="28"/>
        </w:rPr>
        <w:t xml:space="preserve">Результаты исследования показали, что основными методами диагностики врожденной катаракты у детей грудного возраста (от 4 недель до 1 года), используемыми специалистами являются визуальный осмотр, прямая и обратная офтальмоскопия. Это соответствует рекомендациям Американской академии педиатрии, где обследование глаз с помощью прямого офтальмоскопа является обязательным компонентом всех </w:t>
      </w:r>
      <w:proofErr w:type="spellStart"/>
      <w:r w:rsidR="00AE13EA" w:rsidRPr="0010100A">
        <w:rPr>
          <w:rFonts w:ascii="Times New Roman" w:eastAsia="NewtonC" w:hAnsi="Times New Roman" w:cs="Times New Roman"/>
          <w:sz w:val="28"/>
          <w:szCs w:val="28"/>
        </w:rPr>
        <w:t>физикальных</w:t>
      </w:r>
      <w:proofErr w:type="spellEnd"/>
      <w:r w:rsidR="00AE13EA" w:rsidRPr="0010100A">
        <w:rPr>
          <w:rFonts w:ascii="Times New Roman" w:eastAsia="NewtonC" w:hAnsi="Times New Roman" w:cs="Times New Roman"/>
          <w:sz w:val="28"/>
          <w:szCs w:val="28"/>
        </w:rPr>
        <w:t xml:space="preserve"> осмотров новорожденных, младенцев и детей </w:t>
      </w:r>
      <w:r w:rsidR="004F6225" w:rsidRPr="0010100A">
        <w:rPr>
          <w:rFonts w:ascii="Times New Roman" w:eastAsia="NewtonC" w:hAnsi="Times New Roman" w:cs="Times New Roman"/>
          <w:sz w:val="28"/>
          <w:szCs w:val="28"/>
        </w:rPr>
        <w:fldChar w:fldCharType="begin" w:fldLock="1"/>
      </w:r>
      <w:r w:rsidR="00577791">
        <w:rPr>
          <w:rFonts w:ascii="Times New Roman" w:eastAsia="NewtonC" w:hAnsi="Times New Roman" w:cs="Times New Roman"/>
          <w:sz w:val="28"/>
          <w:szCs w:val="28"/>
        </w:rPr>
        <w:instrText>ADDIN CSL_CITATION {"citationItems":[{"id":"ITEM-1","itemData":{"DOI":"10.1542/peds.2008-2624","ISSN":"10984275","PMID":"19047263","abstract":"Red reflex testing is an essential component of the neonatal, infant, and child physical examination. This statement, which is a revision of the previous policy statement published in 2002, describes the rationale for testing, the technique used to perform this examination, and the indications for referral to an ophthalmologist experienced in the examination of children. Copyright © 2008 by the American Academy of Pediatrics.","author":[{"dropping-particle":"","family":"Arnoldi","given":"Kyle A.","non-dropping-particle":"","parse-names":false,"suffix":""},{"dropping-particle":"","family":"Buckley","given":"Edward J.","non-dropping-particle":"","parse-names":false,"suffix":""},{"dropping-particle":"","family":"Ellis","given":"George S.","non-dropping-particle":"","parse-names":false,"suffix":""},{"dropping-particle":"","family":"Glaser","given":"Stephen","non-dropping-particle":"","parse-names":false,"suffix":""},{"dropping-particle":"","family":"Granet","given":"David","non-dropping-particle":"","parse-names":false,"suffix":""},{"dropping-particle":"","family":"Kivlin","given":"Jane D.","non-dropping-particle":"","parse-names":false,"suffix":""},{"dropping-particle":"","family":"Lueder","given":"Gregg T.","non-dropping-particle":"","parse-names":false,"suffix":""},{"dropping-particle":"","family":"Ruben","given":"James B.","non-dropping-particle":"","parse-names":false,"suffix":""},{"dropping-particle":"","family":"Wheeler","given":"Maynard B.","non-dropping-particle":"","parse-names":false,"suffix":""},{"dropping-particle":"","family":"Lichtenstein","given":"Steven J.","non-dropping-particle":"","parse-names":false,"suffix":""},{"dropping-particle":"","family":"Morse","given":"Christie L.","non-dropping-particle":"","parse-names":false,"suffix":""},{"dropping-particle":"","family":"Repka","given":"Michael X.","non-dropping-particle":"","parse-names":false,"suffix":""},{"dropping-particle":"","family":"Niccole Alexander","given":"S.","non-dropping-particle":"","parse-names":false,"suffix":""}],"container-title":"Pediatrics","id":"ITEM-1","issue":"6","issued":{"date-parts":[["2008"]]},"page":"1401-1404","title":"Red reflex examination in neonates, infants, and children","type":"article-journal","volume":"122"},"uris":["http://www.mendeley.com/documents/?uuid=2631a92e-48ea-49f8-ac40-231582091581"]}],"mendeley":{"formattedCitation":"[82]","plainTextFormattedCitation":"[82]","previouslyFormattedCitation":"[82]"},"properties":{"noteIndex":0},"schema":"https://github.com/citation-style-language/schema/raw/master/csl-citation.json"}</w:instrText>
      </w:r>
      <w:r w:rsidR="004F6225" w:rsidRPr="0010100A">
        <w:rPr>
          <w:rFonts w:ascii="Times New Roman" w:eastAsia="NewtonC" w:hAnsi="Times New Roman" w:cs="Times New Roman"/>
          <w:sz w:val="28"/>
          <w:szCs w:val="28"/>
        </w:rPr>
        <w:fldChar w:fldCharType="separate"/>
      </w:r>
      <w:r w:rsidR="00577791" w:rsidRPr="00577791">
        <w:rPr>
          <w:rFonts w:ascii="Times New Roman" w:eastAsia="NewtonC" w:hAnsi="Times New Roman" w:cs="Times New Roman"/>
          <w:noProof/>
          <w:sz w:val="28"/>
          <w:szCs w:val="28"/>
        </w:rPr>
        <w:t>[82</w:t>
      </w:r>
      <w:r w:rsidR="006B2CC9">
        <w:rPr>
          <w:rFonts w:ascii="Times New Roman" w:eastAsia="NewtonC" w:hAnsi="Times New Roman" w:cs="Times New Roman"/>
          <w:noProof/>
          <w:sz w:val="28"/>
          <w:szCs w:val="28"/>
        </w:rPr>
        <w:t>, с. 1401</w:t>
      </w:r>
      <w:r w:rsidR="00577791" w:rsidRPr="00577791">
        <w:rPr>
          <w:rFonts w:ascii="Times New Roman" w:eastAsia="NewtonC" w:hAnsi="Times New Roman" w:cs="Times New Roman"/>
          <w:noProof/>
          <w:sz w:val="28"/>
          <w:szCs w:val="28"/>
        </w:rPr>
        <w:t>]</w:t>
      </w:r>
      <w:r w:rsidR="004F6225" w:rsidRPr="0010100A">
        <w:rPr>
          <w:rFonts w:ascii="Times New Roman" w:eastAsia="NewtonC" w:hAnsi="Times New Roman" w:cs="Times New Roman"/>
          <w:sz w:val="28"/>
          <w:szCs w:val="28"/>
        </w:rPr>
        <w:fldChar w:fldCharType="end"/>
      </w:r>
      <w:r w:rsidR="00AE13EA" w:rsidRPr="0010100A">
        <w:rPr>
          <w:rFonts w:ascii="Times New Roman" w:eastAsia="NewtonC" w:hAnsi="Times New Roman" w:cs="Times New Roman"/>
          <w:sz w:val="28"/>
          <w:szCs w:val="28"/>
        </w:rPr>
        <w:t xml:space="preserve">. </w:t>
      </w:r>
    </w:p>
    <w:p w14:paraId="521DB904" w14:textId="77777777" w:rsidR="001A0F81" w:rsidRPr="0010100A" w:rsidRDefault="001A0F81" w:rsidP="001A0F81">
      <w:pPr>
        <w:pStyle w:val="ac"/>
        <w:tabs>
          <w:tab w:val="left" w:pos="6465"/>
          <w:tab w:val="left" w:pos="8523"/>
        </w:tabs>
        <w:ind w:firstLine="709"/>
        <w:jc w:val="both"/>
      </w:pPr>
    </w:p>
    <w:p w14:paraId="4A5561AE" w14:textId="77777777" w:rsidR="00B232A6" w:rsidRDefault="00B232A6" w:rsidP="0010100A">
      <w:pPr>
        <w:pStyle w:val="ac"/>
        <w:tabs>
          <w:tab w:val="left" w:pos="6465"/>
          <w:tab w:val="left" w:pos="8523"/>
        </w:tabs>
        <w:jc w:val="both"/>
      </w:pPr>
    </w:p>
    <w:p w14:paraId="594FC00B" w14:textId="3462B8B9" w:rsidR="001A0F81" w:rsidRPr="0010100A" w:rsidRDefault="003531A9" w:rsidP="0010100A">
      <w:pPr>
        <w:pStyle w:val="ac"/>
        <w:tabs>
          <w:tab w:val="left" w:pos="6465"/>
          <w:tab w:val="left" w:pos="8523"/>
        </w:tabs>
        <w:jc w:val="both"/>
      </w:pPr>
      <w:r>
        <w:lastRenderedPageBreak/>
        <w:t>Таблица 3</w:t>
      </w:r>
      <w:r w:rsidRPr="003531A9">
        <w:t>7</w:t>
      </w:r>
      <w:r w:rsidR="001A0F81" w:rsidRPr="0010100A">
        <w:t xml:space="preserve"> – Методы диагностики, используемые респондентами при подозрении на врожденную катаракту у ребенка грудного возраста (</w:t>
      </w:r>
      <w:proofErr w:type="spellStart"/>
      <w:r w:rsidR="001A0F81" w:rsidRPr="0010100A">
        <w:t>абс</w:t>
      </w:r>
      <w:proofErr w:type="spellEnd"/>
      <w:proofErr w:type="gramStart"/>
      <w:r w:rsidR="001A0F81" w:rsidRPr="0010100A">
        <w:t>.</w:t>
      </w:r>
      <w:proofErr w:type="gramEnd"/>
      <w:r w:rsidR="001A0F81" w:rsidRPr="0010100A">
        <w:t xml:space="preserve"> и %)</w:t>
      </w:r>
    </w:p>
    <w:p w14:paraId="63874DEB" w14:textId="77777777" w:rsidR="001A0F81" w:rsidRPr="00557E07" w:rsidRDefault="001A0F81" w:rsidP="001A0F81">
      <w:pPr>
        <w:pStyle w:val="ac"/>
        <w:tabs>
          <w:tab w:val="left" w:pos="6465"/>
          <w:tab w:val="left" w:pos="8523"/>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1777"/>
        <w:gridCol w:w="1488"/>
        <w:gridCol w:w="1489"/>
        <w:gridCol w:w="1666"/>
      </w:tblGrid>
      <w:tr w:rsidR="001A0F81" w:rsidRPr="00557E07" w14:paraId="204CAFC8" w14:textId="77777777" w:rsidTr="0040571B">
        <w:tc>
          <w:tcPr>
            <w:tcW w:w="3151" w:type="dxa"/>
            <w:vMerge w:val="restart"/>
          </w:tcPr>
          <w:p w14:paraId="58C52E19" w14:textId="77777777" w:rsidR="001A0F81" w:rsidRPr="00557E07" w:rsidRDefault="001A0F81" w:rsidP="000772D1">
            <w:pPr>
              <w:pStyle w:val="ac"/>
              <w:tabs>
                <w:tab w:val="left" w:pos="6465"/>
                <w:tab w:val="left" w:pos="8523"/>
              </w:tabs>
              <w:jc w:val="center"/>
              <w:rPr>
                <w:sz w:val="24"/>
                <w:szCs w:val="24"/>
              </w:rPr>
            </w:pPr>
            <w:r w:rsidRPr="00557E07">
              <w:rPr>
                <w:sz w:val="24"/>
                <w:szCs w:val="24"/>
              </w:rPr>
              <w:t>Метод диагностики</w:t>
            </w:r>
          </w:p>
        </w:tc>
        <w:tc>
          <w:tcPr>
            <w:tcW w:w="1777" w:type="dxa"/>
            <w:vMerge w:val="restart"/>
          </w:tcPr>
          <w:p w14:paraId="1F866D58" w14:textId="77777777" w:rsidR="001A0F81" w:rsidRPr="00557E07" w:rsidRDefault="001A0F81" w:rsidP="000772D1">
            <w:pPr>
              <w:pStyle w:val="ac"/>
              <w:tabs>
                <w:tab w:val="left" w:pos="6465"/>
                <w:tab w:val="left" w:pos="8523"/>
              </w:tabs>
              <w:jc w:val="center"/>
              <w:rPr>
                <w:sz w:val="24"/>
                <w:szCs w:val="24"/>
              </w:rPr>
            </w:pPr>
            <w:r w:rsidRPr="00557E07">
              <w:rPr>
                <w:sz w:val="24"/>
                <w:szCs w:val="24"/>
              </w:rPr>
              <w:t>Используют</w:t>
            </w:r>
          </w:p>
        </w:tc>
        <w:tc>
          <w:tcPr>
            <w:tcW w:w="4643" w:type="dxa"/>
            <w:gridSpan w:val="3"/>
          </w:tcPr>
          <w:p w14:paraId="031D90E7" w14:textId="77777777" w:rsidR="001A0F81" w:rsidRPr="00557E07" w:rsidRDefault="001A0F81" w:rsidP="000772D1">
            <w:pPr>
              <w:pStyle w:val="ac"/>
              <w:tabs>
                <w:tab w:val="left" w:pos="6465"/>
                <w:tab w:val="left" w:pos="8523"/>
              </w:tabs>
              <w:jc w:val="center"/>
              <w:rPr>
                <w:sz w:val="24"/>
                <w:szCs w:val="24"/>
              </w:rPr>
            </w:pPr>
            <w:r w:rsidRPr="00557E07">
              <w:rPr>
                <w:sz w:val="24"/>
                <w:szCs w:val="24"/>
              </w:rPr>
              <w:t>Количество респондентов</w:t>
            </w:r>
          </w:p>
        </w:tc>
      </w:tr>
      <w:tr w:rsidR="007A5F9A" w:rsidRPr="00557E07" w14:paraId="2E5C3F0C" w14:textId="77777777" w:rsidTr="006809FC">
        <w:tc>
          <w:tcPr>
            <w:tcW w:w="3151" w:type="dxa"/>
            <w:vMerge/>
          </w:tcPr>
          <w:p w14:paraId="39005889" w14:textId="77777777" w:rsidR="007A5F9A" w:rsidRPr="00557E07" w:rsidRDefault="007A5F9A" w:rsidP="000772D1">
            <w:pPr>
              <w:pStyle w:val="ac"/>
              <w:tabs>
                <w:tab w:val="left" w:pos="6465"/>
                <w:tab w:val="left" w:pos="8523"/>
              </w:tabs>
              <w:jc w:val="both"/>
              <w:rPr>
                <w:sz w:val="24"/>
                <w:szCs w:val="24"/>
              </w:rPr>
            </w:pPr>
          </w:p>
        </w:tc>
        <w:tc>
          <w:tcPr>
            <w:tcW w:w="1777" w:type="dxa"/>
            <w:vMerge/>
          </w:tcPr>
          <w:p w14:paraId="5D51582F" w14:textId="77777777" w:rsidR="007A5F9A" w:rsidRPr="00557E07" w:rsidRDefault="007A5F9A" w:rsidP="000772D1">
            <w:pPr>
              <w:pStyle w:val="ac"/>
              <w:tabs>
                <w:tab w:val="left" w:pos="6465"/>
                <w:tab w:val="left" w:pos="8523"/>
              </w:tabs>
              <w:jc w:val="both"/>
              <w:rPr>
                <w:sz w:val="24"/>
                <w:szCs w:val="24"/>
              </w:rPr>
            </w:pPr>
          </w:p>
        </w:tc>
        <w:tc>
          <w:tcPr>
            <w:tcW w:w="1488" w:type="dxa"/>
          </w:tcPr>
          <w:p w14:paraId="14B0E9CE" w14:textId="77777777" w:rsidR="007A5F9A" w:rsidRPr="00557E07" w:rsidRDefault="007A5F9A" w:rsidP="000772D1">
            <w:pPr>
              <w:pStyle w:val="ac"/>
              <w:tabs>
                <w:tab w:val="left" w:pos="6465"/>
                <w:tab w:val="left" w:pos="8523"/>
              </w:tabs>
              <w:jc w:val="center"/>
              <w:rPr>
                <w:sz w:val="24"/>
                <w:szCs w:val="24"/>
              </w:rPr>
            </w:pPr>
            <w:proofErr w:type="spellStart"/>
            <w:r w:rsidRPr="00557E07">
              <w:rPr>
                <w:sz w:val="24"/>
                <w:szCs w:val="24"/>
              </w:rPr>
              <w:t>Абс</w:t>
            </w:r>
            <w:proofErr w:type="spellEnd"/>
            <w:r w:rsidRPr="00557E07">
              <w:rPr>
                <w:sz w:val="24"/>
                <w:szCs w:val="24"/>
              </w:rPr>
              <w:t>.</w:t>
            </w:r>
          </w:p>
        </w:tc>
        <w:tc>
          <w:tcPr>
            <w:tcW w:w="1489" w:type="dxa"/>
          </w:tcPr>
          <w:p w14:paraId="6206386F" w14:textId="77777777" w:rsidR="007A5F9A" w:rsidRPr="00557E07" w:rsidRDefault="007A5F9A" w:rsidP="006809FC">
            <w:pPr>
              <w:pStyle w:val="ac"/>
              <w:tabs>
                <w:tab w:val="left" w:pos="6465"/>
                <w:tab w:val="left" w:pos="8523"/>
              </w:tabs>
              <w:jc w:val="center"/>
              <w:rPr>
                <w:sz w:val="24"/>
                <w:szCs w:val="24"/>
              </w:rPr>
            </w:pPr>
            <w:r w:rsidRPr="00557E07">
              <w:rPr>
                <w:sz w:val="24"/>
                <w:szCs w:val="24"/>
              </w:rPr>
              <w:t>%</w:t>
            </w:r>
          </w:p>
        </w:tc>
        <w:tc>
          <w:tcPr>
            <w:tcW w:w="1666" w:type="dxa"/>
          </w:tcPr>
          <w:p w14:paraId="23AFE7CC" w14:textId="77777777" w:rsidR="007A5F9A" w:rsidRPr="00557E07" w:rsidRDefault="007A5F9A" w:rsidP="000772D1">
            <w:pPr>
              <w:pStyle w:val="ac"/>
              <w:tabs>
                <w:tab w:val="left" w:pos="6465"/>
                <w:tab w:val="left" w:pos="8523"/>
              </w:tabs>
              <w:jc w:val="center"/>
              <w:rPr>
                <w:sz w:val="24"/>
                <w:szCs w:val="24"/>
              </w:rPr>
            </w:pPr>
            <w:r w:rsidRPr="00545B6F">
              <w:rPr>
                <w:sz w:val="24"/>
                <w:szCs w:val="24"/>
              </w:rPr>
              <w:t>95% ДИ</w:t>
            </w:r>
          </w:p>
        </w:tc>
      </w:tr>
      <w:tr w:rsidR="007A5F9A" w:rsidRPr="00557E07" w14:paraId="2AE084C8" w14:textId="77777777" w:rsidTr="006809FC">
        <w:tc>
          <w:tcPr>
            <w:tcW w:w="3151" w:type="dxa"/>
            <w:vMerge w:val="restart"/>
          </w:tcPr>
          <w:p w14:paraId="23EB8335" w14:textId="77777777" w:rsidR="007A5F9A" w:rsidRPr="00557E07" w:rsidRDefault="007A5F9A" w:rsidP="00507B50">
            <w:pPr>
              <w:pStyle w:val="ac"/>
              <w:tabs>
                <w:tab w:val="left" w:pos="6465"/>
                <w:tab w:val="left" w:pos="8523"/>
              </w:tabs>
              <w:ind w:left="720"/>
              <w:jc w:val="both"/>
              <w:rPr>
                <w:sz w:val="24"/>
                <w:szCs w:val="24"/>
              </w:rPr>
            </w:pPr>
            <w:r w:rsidRPr="00557E07">
              <w:rPr>
                <w:sz w:val="24"/>
                <w:szCs w:val="24"/>
              </w:rPr>
              <w:t>Визуальный осмотр</w:t>
            </w:r>
          </w:p>
        </w:tc>
        <w:tc>
          <w:tcPr>
            <w:tcW w:w="1777" w:type="dxa"/>
          </w:tcPr>
          <w:p w14:paraId="1D15458C" w14:textId="77777777" w:rsidR="007A5F9A" w:rsidRPr="00557E07" w:rsidRDefault="007A5F9A" w:rsidP="000772D1">
            <w:pPr>
              <w:pStyle w:val="ac"/>
              <w:tabs>
                <w:tab w:val="left" w:pos="6465"/>
                <w:tab w:val="left" w:pos="8523"/>
              </w:tabs>
              <w:jc w:val="both"/>
              <w:rPr>
                <w:sz w:val="24"/>
                <w:szCs w:val="24"/>
              </w:rPr>
            </w:pPr>
            <w:r w:rsidRPr="00557E07">
              <w:rPr>
                <w:sz w:val="24"/>
                <w:szCs w:val="24"/>
              </w:rPr>
              <w:t>Да</w:t>
            </w:r>
          </w:p>
        </w:tc>
        <w:tc>
          <w:tcPr>
            <w:tcW w:w="1488" w:type="dxa"/>
          </w:tcPr>
          <w:p w14:paraId="5419D5AA" w14:textId="77777777" w:rsidR="007A5F9A" w:rsidRPr="00557E07" w:rsidRDefault="007A5F9A" w:rsidP="000772D1">
            <w:pPr>
              <w:pStyle w:val="ac"/>
              <w:tabs>
                <w:tab w:val="left" w:pos="6465"/>
                <w:tab w:val="left" w:pos="8523"/>
              </w:tabs>
              <w:jc w:val="center"/>
              <w:rPr>
                <w:sz w:val="24"/>
                <w:szCs w:val="24"/>
              </w:rPr>
            </w:pPr>
            <w:r w:rsidRPr="00557E07">
              <w:rPr>
                <w:sz w:val="24"/>
                <w:szCs w:val="24"/>
              </w:rPr>
              <w:t>40</w:t>
            </w:r>
          </w:p>
        </w:tc>
        <w:tc>
          <w:tcPr>
            <w:tcW w:w="1489" w:type="dxa"/>
          </w:tcPr>
          <w:p w14:paraId="7E26B15F" w14:textId="77777777" w:rsidR="007A5F9A" w:rsidRPr="00557E07" w:rsidRDefault="007A5F9A" w:rsidP="006809FC">
            <w:pPr>
              <w:pStyle w:val="ac"/>
              <w:tabs>
                <w:tab w:val="left" w:pos="6465"/>
                <w:tab w:val="left" w:pos="8523"/>
              </w:tabs>
              <w:jc w:val="center"/>
              <w:rPr>
                <w:sz w:val="24"/>
                <w:szCs w:val="24"/>
              </w:rPr>
            </w:pPr>
            <w:r w:rsidRPr="00557E07">
              <w:rPr>
                <w:sz w:val="24"/>
                <w:szCs w:val="24"/>
              </w:rPr>
              <w:t>67,8</w:t>
            </w:r>
          </w:p>
        </w:tc>
        <w:tc>
          <w:tcPr>
            <w:tcW w:w="1666" w:type="dxa"/>
          </w:tcPr>
          <w:p w14:paraId="2D6F88D1" w14:textId="77777777" w:rsidR="007A5F9A" w:rsidRPr="00557E07" w:rsidRDefault="00507B50" w:rsidP="000772D1">
            <w:pPr>
              <w:pStyle w:val="ac"/>
              <w:tabs>
                <w:tab w:val="left" w:pos="6465"/>
                <w:tab w:val="left" w:pos="8523"/>
              </w:tabs>
              <w:jc w:val="center"/>
              <w:rPr>
                <w:sz w:val="24"/>
                <w:szCs w:val="24"/>
              </w:rPr>
            </w:pPr>
            <w:r>
              <w:rPr>
                <w:sz w:val="24"/>
                <w:szCs w:val="24"/>
              </w:rPr>
              <w:t>54,4 – 79,4</w:t>
            </w:r>
          </w:p>
        </w:tc>
      </w:tr>
      <w:tr w:rsidR="007A5F9A" w:rsidRPr="00557E07" w14:paraId="5EDF93ED" w14:textId="77777777" w:rsidTr="006809FC">
        <w:tc>
          <w:tcPr>
            <w:tcW w:w="3151" w:type="dxa"/>
            <w:vMerge/>
          </w:tcPr>
          <w:p w14:paraId="0252B1BF" w14:textId="77777777" w:rsidR="007A5F9A" w:rsidRPr="00557E07" w:rsidRDefault="007A5F9A" w:rsidP="000772D1">
            <w:pPr>
              <w:pStyle w:val="ac"/>
              <w:tabs>
                <w:tab w:val="left" w:pos="6465"/>
                <w:tab w:val="left" w:pos="8523"/>
              </w:tabs>
              <w:jc w:val="both"/>
              <w:rPr>
                <w:sz w:val="24"/>
                <w:szCs w:val="24"/>
              </w:rPr>
            </w:pPr>
          </w:p>
        </w:tc>
        <w:tc>
          <w:tcPr>
            <w:tcW w:w="1777" w:type="dxa"/>
          </w:tcPr>
          <w:p w14:paraId="39798BA2" w14:textId="77777777" w:rsidR="007A5F9A" w:rsidRPr="00557E07" w:rsidRDefault="007A5F9A" w:rsidP="000772D1">
            <w:pPr>
              <w:pStyle w:val="ac"/>
              <w:tabs>
                <w:tab w:val="left" w:pos="6465"/>
                <w:tab w:val="left" w:pos="8523"/>
              </w:tabs>
              <w:jc w:val="both"/>
              <w:rPr>
                <w:sz w:val="24"/>
                <w:szCs w:val="24"/>
              </w:rPr>
            </w:pPr>
            <w:r w:rsidRPr="00557E07">
              <w:rPr>
                <w:sz w:val="24"/>
                <w:szCs w:val="24"/>
              </w:rPr>
              <w:t>Нет</w:t>
            </w:r>
          </w:p>
        </w:tc>
        <w:tc>
          <w:tcPr>
            <w:tcW w:w="1488" w:type="dxa"/>
          </w:tcPr>
          <w:p w14:paraId="06EE95E2" w14:textId="77777777" w:rsidR="007A5F9A" w:rsidRPr="00557E07" w:rsidRDefault="007A5F9A" w:rsidP="000772D1">
            <w:pPr>
              <w:pStyle w:val="ac"/>
              <w:tabs>
                <w:tab w:val="left" w:pos="6465"/>
                <w:tab w:val="left" w:pos="8523"/>
              </w:tabs>
              <w:jc w:val="center"/>
              <w:rPr>
                <w:sz w:val="24"/>
                <w:szCs w:val="24"/>
              </w:rPr>
            </w:pPr>
            <w:r w:rsidRPr="00557E07">
              <w:rPr>
                <w:sz w:val="24"/>
                <w:szCs w:val="24"/>
              </w:rPr>
              <w:t>19</w:t>
            </w:r>
          </w:p>
        </w:tc>
        <w:tc>
          <w:tcPr>
            <w:tcW w:w="1489" w:type="dxa"/>
          </w:tcPr>
          <w:p w14:paraId="09F8A2EC" w14:textId="77777777" w:rsidR="007A5F9A" w:rsidRPr="00557E07" w:rsidRDefault="007A5F9A" w:rsidP="006809FC">
            <w:pPr>
              <w:pStyle w:val="ac"/>
              <w:tabs>
                <w:tab w:val="left" w:pos="6465"/>
                <w:tab w:val="left" w:pos="8523"/>
              </w:tabs>
              <w:jc w:val="center"/>
              <w:rPr>
                <w:sz w:val="24"/>
                <w:szCs w:val="24"/>
              </w:rPr>
            </w:pPr>
            <w:r w:rsidRPr="00557E07">
              <w:rPr>
                <w:sz w:val="24"/>
                <w:szCs w:val="24"/>
              </w:rPr>
              <w:t>32,2</w:t>
            </w:r>
          </w:p>
        </w:tc>
        <w:tc>
          <w:tcPr>
            <w:tcW w:w="1666" w:type="dxa"/>
          </w:tcPr>
          <w:p w14:paraId="228EE478" w14:textId="77777777" w:rsidR="007A5F9A" w:rsidRPr="00557E07" w:rsidRDefault="00507B50" w:rsidP="000772D1">
            <w:pPr>
              <w:pStyle w:val="ac"/>
              <w:tabs>
                <w:tab w:val="left" w:pos="6465"/>
                <w:tab w:val="left" w:pos="8523"/>
              </w:tabs>
              <w:jc w:val="center"/>
              <w:rPr>
                <w:sz w:val="24"/>
                <w:szCs w:val="24"/>
              </w:rPr>
            </w:pPr>
            <w:r>
              <w:rPr>
                <w:sz w:val="24"/>
                <w:szCs w:val="24"/>
              </w:rPr>
              <w:t>20,6 – 45,6</w:t>
            </w:r>
          </w:p>
        </w:tc>
      </w:tr>
      <w:tr w:rsidR="007A5F9A" w:rsidRPr="00557E07" w14:paraId="27BC57D5" w14:textId="77777777" w:rsidTr="006809FC">
        <w:tc>
          <w:tcPr>
            <w:tcW w:w="3151" w:type="dxa"/>
            <w:vMerge/>
          </w:tcPr>
          <w:p w14:paraId="423ADE1D" w14:textId="77777777" w:rsidR="007A5F9A" w:rsidRPr="00557E07" w:rsidRDefault="007A5F9A" w:rsidP="000772D1">
            <w:pPr>
              <w:pStyle w:val="ac"/>
              <w:tabs>
                <w:tab w:val="left" w:pos="6465"/>
                <w:tab w:val="left" w:pos="8523"/>
              </w:tabs>
              <w:jc w:val="both"/>
              <w:rPr>
                <w:sz w:val="24"/>
                <w:szCs w:val="24"/>
              </w:rPr>
            </w:pPr>
          </w:p>
        </w:tc>
        <w:tc>
          <w:tcPr>
            <w:tcW w:w="1777" w:type="dxa"/>
          </w:tcPr>
          <w:p w14:paraId="6767D167" w14:textId="77777777" w:rsidR="007A5F9A" w:rsidRPr="009450E7" w:rsidRDefault="007A5F9A" w:rsidP="000772D1">
            <w:pPr>
              <w:pStyle w:val="ac"/>
              <w:tabs>
                <w:tab w:val="left" w:pos="6465"/>
                <w:tab w:val="left" w:pos="8523"/>
              </w:tabs>
              <w:jc w:val="both"/>
              <w:rPr>
                <w:sz w:val="24"/>
                <w:szCs w:val="24"/>
              </w:rPr>
            </w:pPr>
            <w:r w:rsidRPr="009450E7">
              <w:rPr>
                <w:sz w:val="24"/>
                <w:szCs w:val="24"/>
              </w:rPr>
              <w:t>Всего</w:t>
            </w:r>
          </w:p>
        </w:tc>
        <w:tc>
          <w:tcPr>
            <w:tcW w:w="1488" w:type="dxa"/>
          </w:tcPr>
          <w:p w14:paraId="14D95894" w14:textId="77777777" w:rsidR="007A5F9A" w:rsidRPr="009450E7" w:rsidRDefault="007A5F9A" w:rsidP="000772D1">
            <w:pPr>
              <w:pStyle w:val="ac"/>
              <w:tabs>
                <w:tab w:val="left" w:pos="6465"/>
                <w:tab w:val="left" w:pos="8523"/>
              </w:tabs>
              <w:jc w:val="center"/>
              <w:rPr>
                <w:sz w:val="24"/>
                <w:szCs w:val="24"/>
              </w:rPr>
            </w:pPr>
            <w:r w:rsidRPr="009450E7">
              <w:rPr>
                <w:sz w:val="24"/>
                <w:szCs w:val="24"/>
              </w:rPr>
              <w:t>59</w:t>
            </w:r>
          </w:p>
        </w:tc>
        <w:tc>
          <w:tcPr>
            <w:tcW w:w="1489" w:type="dxa"/>
          </w:tcPr>
          <w:p w14:paraId="7127D86A" w14:textId="77777777" w:rsidR="007A5F9A" w:rsidRPr="009450E7" w:rsidRDefault="007A5F9A" w:rsidP="006809FC">
            <w:pPr>
              <w:pStyle w:val="ac"/>
              <w:tabs>
                <w:tab w:val="left" w:pos="6465"/>
                <w:tab w:val="left" w:pos="8523"/>
              </w:tabs>
              <w:jc w:val="center"/>
              <w:rPr>
                <w:sz w:val="24"/>
                <w:szCs w:val="24"/>
              </w:rPr>
            </w:pPr>
            <w:r w:rsidRPr="009450E7">
              <w:rPr>
                <w:sz w:val="24"/>
                <w:szCs w:val="24"/>
              </w:rPr>
              <w:t>100</w:t>
            </w:r>
          </w:p>
        </w:tc>
        <w:tc>
          <w:tcPr>
            <w:tcW w:w="1666" w:type="dxa"/>
          </w:tcPr>
          <w:p w14:paraId="20A6529F" w14:textId="77777777" w:rsidR="007A5F9A" w:rsidRPr="00557E07" w:rsidRDefault="007A5F9A" w:rsidP="000772D1">
            <w:pPr>
              <w:pStyle w:val="ac"/>
              <w:tabs>
                <w:tab w:val="left" w:pos="6465"/>
                <w:tab w:val="left" w:pos="8523"/>
              </w:tabs>
              <w:jc w:val="center"/>
              <w:rPr>
                <w:i/>
                <w:sz w:val="24"/>
                <w:szCs w:val="24"/>
              </w:rPr>
            </w:pPr>
          </w:p>
        </w:tc>
      </w:tr>
      <w:tr w:rsidR="007A5F9A" w:rsidRPr="00557E07" w14:paraId="3257E500" w14:textId="77777777" w:rsidTr="006809FC">
        <w:tc>
          <w:tcPr>
            <w:tcW w:w="3151" w:type="dxa"/>
            <w:vMerge w:val="restart"/>
          </w:tcPr>
          <w:p w14:paraId="7F825773" w14:textId="77777777" w:rsidR="007A5F9A" w:rsidRPr="00557E07" w:rsidRDefault="007A5F9A" w:rsidP="00507B50">
            <w:pPr>
              <w:pStyle w:val="ac"/>
              <w:tabs>
                <w:tab w:val="left" w:pos="6465"/>
                <w:tab w:val="left" w:pos="8523"/>
              </w:tabs>
              <w:ind w:left="720"/>
              <w:jc w:val="both"/>
              <w:rPr>
                <w:sz w:val="24"/>
                <w:szCs w:val="24"/>
              </w:rPr>
            </w:pPr>
            <w:proofErr w:type="spellStart"/>
            <w:r w:rsidRPr="00557E07">
              <w:rPr>
                <w:sz w:val="24"/>
                <w:szCs w:val="24"/>
              </w:rPr>
              <w:t>Биомикроскопия</w:t>
            </w:r>
            <w:proofErr w:type="spellEnd"/>
          </w:p>
        </w:tc>
        <w:tc>
          <w:tcPr>
            <w:tcW w:w="1777" w:type="dxa"/>
          </w:tcPr>
          <w:p w14:paraId="4661C526" w14:textId="77777777" w:rsidR="007A5F9A" w:rsidRPr="00557E07" w:rsidRDefault="007A5F9A" w:rsidP="000772D1">
            <w:pPr>
              <w:pStyle w:val="ac"/>
              <w:tabs>
                <w:tab w:val="left" w:pos="6465"/>
                <w:tab w:val="left" w:pos="8523"/>
              </w:tabs>
              <w:jc w:val="both"/>
              <w:rPr>
                <w:sz w:val="24"/>
                <w:szCs w:val="24"/>
              </w:rPr>
            </w:pPr>
            <w:r w:rsidRPr="00557E07">
              <w:rPr>
                <w:sz w:val="24"/>
                <w:szCs w:val="24"/>
              </w:rPr>
              <w:t>Да</w:t>
            </w:r>
          </w:p>
        </w:tc>
        <w:tc>
          <w:tcPr>
            <w:tcW w:w="1488" w:type="dxa"/>
          </w:tcPr>
          <w:p w14:paraId="2FD50BB6" w14:textId="77777777" w:rsidR="007A5F9A" w:rsidRPr="00557E07" w:rsidRDefault="007A5F9A" w:rsidP="000772D1">
            <w:pPr>
              <w:pStyle w:val="ac"/>
              <w:tabs>
                <w:tab w:val="left" w:pos="6465"/>
                <w:tab w:val="left" w:pos="8523"/>
              </w:tabs>
              <w:jc w:val="center"/>
              <w:rPr>
                <w:sz w:val="24"/>
                <w:szCs w:val="24"/>
              </w:rPr>
            </w:pPr>
            <w:r w:rsidRPr="00557E07">
              <w:rPr>
                <w:sz w:val="24"/>
                <w:szCs w:val="24"/>
              </w:rPr>
              <w:t>31</w:t>
            </w:r>
          </w:p>
        </w:tc>
        <w:tc>
          <w:tcPr>
            <w:tcW w:w="1489" w:type="dxa"/>
          </w:tcPr>
          <w:p w14:paraId="1B2F14D8" w14:textId="77777777" w:rsidR="007A5F9A" w:rsidRPr="00557E07" w:rsidRDefault="007A5F9A" w:rsidP="006809FC">
            <w:pPr>
              <w:pStyle w:val="ac"/>
              <w:tabs>
                <w:tab w:val="left" w:pos="6465"/>
                <w:tab w:val="left" w:pos="8523"/>
              </w:tabs>
              <w:jc w:val="center"/>
              <w:rPr>
                <w:sz w:val="24"/>
                <w:szCs w:val="24"/>
              </w:rPr>
            </w:pPr>
            <w:r w:rsidRPr="00557E07">
              <w:rPr>
                <w:sz w:val="24"/>
                <w:szCs w:val="24"/>
              </w:rPr>
              <w:t>52,5</w:t>
            </w:r>
          </w:p>
        </w:tc>
        <w:tc>
          <w:tcPr>
            <w:tcW w:w="1666" w:type="dxa"/>
          </w:tcPr>
          <w:p w14:paraId="783F6022" w14:textId="77777777" w:rsidR="007A5F9A" w:rsidRPr="00557E07" w:rsidRDefault="00507B50" w:rsidP="000772D1">
            <w:pPr>
              <w:pStyle w:val="ac"/>
              <w:tabs>
                <w:tab w:val="left" w:pos="6465"/>
                <w:tab w:val="left" w:pos="8523"/>
              </w:tabs>
              <w:jc w:val="center"/>
              <w:rPr>
                <w:sz w:val="24"/>
                <w:szCs w:val="24"/>
              </w:rPr>
            </w:pPr>
            <w:r>
              <w:rPr>
                <w:sz w:val="24"/>
                <w:szCs w:val="24"/>
              </w:rPr>
              <w:t>39,1 – 65,7</w:t>
            </w:r>
          </w:p>
        </w:tc>
      </w:tr>
      <w:tr w:rsidR="007A5F9A" w:rsidRPr="00557E07" w14:paraId="7560EC04" w14:textId="77777777" w:rsidTr="006809FC">
        <w:tc>
          <w:tcPr>
            <w:tcW w:w="3151" w:type="dxa"/>
            <w:vMerge/>
          </w:tcPr>
          <w:p w14:paraId="70F8F329" w14:textId="77777777" w:rsidR="007A5F9A" w:rsidRPr="00557E07" w:rsidRDefault="007A5F9A" w:rsidP="000772D1">
            <w:pPr>
              <w:pStyle w:val="ac"/>
              <w:tabs>
                <w:tab w:val="left" w:pos="6465"/>
                <w:tab w:val="left" w:pos="8523"/>
              </w:tabs>
              <w:jc w:val="both"/>
              <w:rPr>
                <w:sz w:val="24"/>
                <w:szCs w:val="24"/>
              </w:rPr>
            </w:pPr>
          </w:p>
        </w:tc>
        <w:tc>
          <w:tcPr>
            <w:tcW w:w="1777" w:type="dxa"/>
          </w:tcPr>
          <w:p w14:paraId="199554A6" w14:textId="77777777" w:rsidR="007A5F9A" w:rsidRPr="00557E07" w:rsidRDefault="007A5F9A" w:rsidP="000772D1">
            <w:pPr>
              <w:pStyle w:val="ac"/>
              <w:tabs>
                <w:tab w:val="left" w:pos="6465"/>
                <w:tab w:val="left" w:pos="8523"/>
              </w:tabs>
              <w:jc w:val="both"/>
              <w:rPr>
                <w:sz w:val="24"/>
                <w:szCs w:val="24"/>
              </w:rPr>
            </w:pPr>
            <w:r w:rsidRPr="00557E07">
              <w:rPr>
                <w:sz w:val="24"/>
                <w:szCs w:val="24"/>
              </w:rPr>
              <w:t>Нет</w:t>
            </w:r>
          </w:p>
        </w:tc>
        <w:tc>
          <w:tcPr>
            <w:tcW w:w="1488" w:type="dxa"/>
          </w:tcPr>
          <w:p w14:paraId="10DD1563" w14:textId="77777777" w:rsidR="007A5F9A" w:rsidRPr="00557E07" w:rsidRDefault="007A5F9A" w:rsidP="000772D1">
            <w:pPr>
              <w:pStyle w:val="ac"/>
              <w:tabs>
                <w:tab w:val="left" w:pos="6465"/>
                <w:tab w:val="left" w:pos="8523"/>
              </w:tabs>
              <w:jc w:val="center"/>
              <w:rPr>
                <w:sz w:val="24"/>
                <w:szCs w:val="24"/>
              </w:rPr>
            </w:pPr>
            <w:r w:rsidRPr="00557E07">
              <w:rPr>
                <w:sz w:val="24"/>
                <w:szCs w:val="24"/>
              </w:rPr>
              <w:t>28</w:t>
            </w:r>
          </w:p>
        </w:tc>
        <w:tc>
          <w:tcPr>
            <w:tcW w:w="1489" w:type="dxa"/>
          </w:tcPr>
          <w:p w14:paraId="0C8A2978" w14:textId="77777777" w:rsidR="007A5F9A" w:rsidRPr="00557E07" w:rsidRDefault="007A5F9A" w:rsidP="006809FC">
            <w:pPr>
              <w:pStyle w:val="ac"/>
              <w:tabs>
                <w:tab w:val="left" w:pos="6465"/>
                <w:tab w:val="left" w:pos="8523"/>
              </w:tabs>
              <w:jc w:val="center"/>
              <w:rPr>
                <w:sz w:val="24"/>
                <w:szCs w:val="24"/>
              </w:rPr>
            </w:pPr>
            <w:r w:rsidRPr="00557E07">
              <w:rPr>
                <w:sz w:val="24"/>
                <w:szCs w:val="24"/>
              </w:rPr>
              <w:t>47,5</w:t>
            </w:r>
          </w:p>
        </w:tc>
        <w:tc>
          <w:tcPr>
            <w:tcW w:w="1666" w:type="dxa"/>
          </w:tcPr>
          <w:p w14:paraId="2B65A468" w14:textId="77777777" w:rsidR="007A5F9A" w:rsidRPr="00557E07" w:rsidRDefault="00507B50" w:rsidP="000772D1">
            <w:pPr>
              <w:pStyle w:val="ac"/>
              <w:tabs>
                <w:tab w:val="left" w:pos="6465"/>
                <w:tab w:val="left" w:pos="8523"/>
              </w:tabs>
              <w:jc w:val="center"/>
              <w:rPr>
                <w:sz w:val="24"/>
                <w:szCs w:val="24"/>
              </w:rPr>
            </w:pPr>
            <w:r>
              <w:rPr>
                <w:sz w:val="24"/>
                <w:szCs w:val="24"/>
              </w:rPr>
              <w:t>34,3 – 60,9</w:t>
            </w:r>
          </w:p>
        </w:tc>
      </w:tr>
      <w:tr w:rsidR="007A5F9A" w:rsidRPr="00557E07" w14:paraId="1EF0F97E" w14:textId="77777777" w:rsidTr="006809FC">
        <w:tc>
          <w:tcPr>
            <w:tcW w:w="3151" w:type="dxa"/>
            <w:vMerge/>
          </w:tcPr>
          <w:p w14:paraId="224B452C" w14:textId="77777777" w:rsidR="007A5F9A" w:rsidRPr="00557E07" w:rsidRDefault="007A5F9A" w:rsidP="000772D1">
            <w:pPr>
              <w:pStyle w:val="ac"/>
              <w:tabs>
                <w:tab w:val="left" w:pos="6465"/>
                <w:tab w:val="left" w:pos="8523"/>
              </w:tabs>
              <w:jc w:val="both"/>
              <w:rPr>
                <w:sz w:val="24"/>
                <w:szCs w:val="24"/>
              </w:rPr>
            </w:pPr>
          </w:p>
        </w:tc>
        <w:tc>
          <w:tcPr>
            <w:tcW w:w="1777" w:type="dxa"/>
          </w:tcPr>
          <w:p w14:paraId="3CA97C3B" w14:textId="77777777" w:rsidR="007A5F9A" w:rsidRPr="009450E7" w:rsidRDefault="007A5F9A" w:rsidP="000772D1">
            <w:pPr>
              <w:pStyle w:val="ac"/>
              <w:tabs>
                <w:tab w:val="left" w:pos="6465"/>
                <w:tab w:val="left" w:pos="8523"/>
              </w:tabs>
              <w:jc w:val="both"/>
              <w:rPr>
                <w:sz w:val="24"/>
                <w:szCs w:val="24"/>
              </w:rPr>
            </w:pPr>
            <w:r w:rsidRPr="009450E7">
              <w:rPr>
                <w:sz w:val="24"/>
                <w:szCs w:val="24"/>
              </w:rPr>
              <w:t>Всего</w:t>
            </w:r>
          </w:p>
        </w:tc>
        <w:tc>
          <w:tcPr>
            <w:tcW w:w="1488" w:type="dxa"/>
          </w:tcPr>
          <w:p w14:paraId="4D0FB5B4" w14:textId="77777777" w:rsidR="007A5F9A" w:rsidRPr="009450E7" w:rsidRDefault="007A5F9A" w:rsidP="000772D1">
            <w:pPr>
              <w:pStyle w:val="ac"/>
              <w:tabs>
                <w:tab w:val="left" w:pos="6465"/>
                <w:tab w:val="left" w:pos="8523"/>
              </w:tabs>
              <w:jc w:val="center"/>
              <w:rPr>
                <w:sz w:val="24"/>
                <w:szCs w:val="24"/>
              </w:rPr>
            </w:pPr>
            <w:r w:rsidRPr="009450E7">
              <w:rPr>
                <w:sz w:val="24"/>
                <w:szCs w:val="24"/>
              </w:rPr>
              <w:t>59</w:t>
            </w:r>
          </w:p>
        </w:tc>
        <w:tc>
          <w:tcPr>
            <w:tcW w:w="1489" w:type="dxa"/>
          </w:tcPr>
          <w:p w14:paraId="6EBAA529" w14:textId="77777777" w:rsidR="007A5F9A" w:rsidRPr="009450E7" w:rsidRDefault="007A5F9A" w:rsidP="006809FC">
            <w:pPr>
              <w:pStyle w:val="ac"/>
              <w:tabs>
                <w:tab w:val="left" w:pos="6465"/>
                <w:tab w:val="left" w:pos="8523"/>
              </w:tabs>
              <w:jc w:val="center"/>
              <w:rPr>
                <w:sz w:val="24"/>
                <w:szCs w:val="24"/>
              </w:rPr>
            </w:pPr>
            <w:r w:rsidRPr="009450E7">
              <w:rPr>
                <w:sz w:val="24"/>
                <w:szCs w:val="24"/>
              </w:rPr>
              <w:t>100</w:t>
            </w:r>
          </w:p>
        </w:tc>
        <w:tc>
          <w:tcPr>
            <w:tcW w:w="1666" w:type="dxa"/>
          </w:tcPr>
          <w:p w14:paraId="095F0FE2" w14:textId="77777777" w:rsidR="007A5F9A" w:rsidRPr="00557E07" w:rsidRDefault="007A5F9A" w:rsidP="000772D1">
            <w:pPr>
              <w:pStyle w:val="ac"/>
              <w:tabs>
                <w:tab w:val="left" w:pos="6465"/>
                <w:tab w:val="left" w:pos="8523"/>
              </w:tabs>
              <w:jc w:val="center"/>
              <w:rPr>
                <w:i/>
                <w:sz w:val="24"/>
                <w:szCs w:val="24"/>
              </w:rPr>
            </w:pPr>
          </w:p>
        </w:tc>
      </w:tr>
      <w:tr w:rsidR="007A5F9A" w:rsidRPr="00557E07" w14:paraId="2DF9A3D7" w14:textId="77777777" w:rsidTr="006809FC">
        <w:trPr>
          <w:trHeight w:val="70"/>
        </w:trPr>
        <w:tc>
          <w:tcPr>
            <w:tcW w:w="3151" w:type="dxa"/>
            <w:vMerge w:val="restart"/>
          </w:tcPr>
          <w:p w14:paraId="1DA00695" w14:textId="77777777" w:rsidR="007A5F9A" w:rsidRPr="00557E07" w:rsidRDefault="007A5F9A" w:rsidP="00507B50">
            <w:pPr>
              <w:pStyle w:val="ac"/>
              <w:tabs>
                <w:tab w:val="left" w:pos="6465"/>
                <w:tab w:val="left" w:pos="8523"/>
              </w:tabs>
              <w:ind w:left="720"/>
              <w:jc w:val="both"/>
              <w:rPr>
                <w:sz w:val="24"/>
                <w:szCs w:val="24"/>
              </w:rPr>
            </w:pPr>
            <w:r w:rsidRPr="00557E07">
              <w:rPr>
                <w:sz w:val="24"/>
                <w:szCs w:val="24"/>
              </w:rPr>
              <w:t>Прямая офтальмоскопия</w:t>
            </w:r>
          </w:p>
        </w:tc>
        <w:tc>
          <w:tcPr>
            <w:tcW w:w="1777" w:type="dxa"/>
          </w:tcPr>
          <w:p w14:paraId="1F293143" w14:textId="77777777" w:rsidR="007A5F9A" w:rsidRPr="00557E07" w:rsidRDefault="007A5F9A" w:rsidP="000772D1">
            <w:pPr>
              <w:pStyle w:val="ac"/>
              <w:tabs>
                <w:tab w:val="left" w:pos="6465"/>
                <w:tab w:val="left" w:pos="8523"/>
              </w:tabs>
              <w:jc w:val="both"/>
              <w:rPr>
                <w:sz w:val="24"/>
                <w:szCs w:val="24"/>
              </w:rPr>
            </w:pPr>
            <w:r w:rsidRPr="00557E07">
              <w:rPr>
                <w:sz w:val="24"/>
                <w:szCs w:val="24"/>
              </w:rPr>
              <w:t>Да</w:t>
            </w:r>
          </w:p>
        </w:tc>
        <w:tc>
          <w:tcPr>
            <w:tcW w:w="1488" w:type="dxa"/>
          </w:tcPr>
          <w:p w14:paraId="0A53947C" w14:textId="77777777" w:rsidR="007A5F9A" w:rsidRPr="00557E07" w:rsidRDefault="007A5F9A" w:rsidP="000772D1">
            <w:pPr>
              <w:pStyle w:val="ac"/>
              <w:tabs>
                <w:tab w:val="left" w:pos="6465"/>
                <w:tab w:val="left" w:pos="8523"/>
              </w:tabs>
              <w:jc w:val="center"/>
              <w:rPr>
                <w:sz w:val="24"/>
                <w:szCs w:val="24"/>
              </w:rPr>
            </w:pPr>
            <w:r w:rsidRPr="00557E07">
              <w:rPr>
                <w:sz w:val="24"/>
                <w:szCs w:val="24"/>
              </w:rPr>
              <w:t>48</w:t>
            </w:r>
          </w:p>
        </w:tc>
        <w:tc>
          <w:tcPr>
            <w:tcW w:w="1489" w:type="dxa"/>
          </w:tcPr>
          <w:p w14:paraId="437414EA" w14:textId="77777777" w:rsidR="007A5F9A" w:rsidRPr="00557E07" w:rsidRDefault="007A5F9A" w:rsidP="006809FC">
            <w:pPr>
              <w:pStyle w:val="ac"/>
              <w:tabs>
                <w:tab w:val="left" w:pos="6465"/>
                <w:tab w:val="left" w:pos="8523"/>
              </w:tabs>
              <w:jc w:val="center"/>
              <w:rPr>
                <w:sz w:val="24"/>
                <w:szCs w:val="24"/>
              </w:rPr>
            </w:pPr>
            <w:r w:rsidRPr="00557E07">
              <w:rPr>
                <w:sz w:val="24"/>
                <w:szCs w:val="24"/>
              </w:rPr>
              <w:t>81,4</w:t>
            </w:r>
          </w:p>
        </w:tc>
        <w:tc>
          <w:tcPr>
            <w:tcW w:w="1666" w:type="dxa"/>
          </w:tcPr>
          <w:p w14:paraId="575333DE" w14:textId="77777777" w:rsidR="007A5F9A" w:rsidRPr="00557E07" w:rsidRDefault="00507B50" w:rsidP="000772D1">
            <w:pPr>
              <w:pStyle w:val="ac"/>
              <w:tabs>
                <w:tab w:val="left" w:pos="6465"/>
                <w:tab w:val="left" w:pos="8523"/>
              </w:tabs>
              <w:jc w:val="center"/>
              <w:rPr>
                <w:sz w:val="24"/>
                <w:szCs w:val="24"/>
              </w:rPr>
            </w:pPr>
            <w:r>
              <w:rPr>
                <w:sz w:val="24"/>
                <w:szCs w:val="24"/>
              </w:rPr>
              <w:t>69,1 – 90,3</w:t>
            </w:r>
          </w:p>
        </w:tc>
      </w:tr>
      <w:tr w:rsidR="007A5F9A" w:rsidRPr="00557E07" w14:paraId="01D23E0F" w14:textId="77777777" w:rsidTr="006809FC">
        <w:tc>
          <w:tcPr>
            <w:tcW w:w="3151" w:type="dxa"/>
            <w:vMerge/>
          </w:tcPr>
          <w:p w14:paraId="5D0F40ED" w14:textId="77777777" w:rsidR="007A5F9A" w:rsidRPr="00557E07" w:rsidRDefault="007A5F9A" w:rsidP="000772D1">
            <w:pPr>
              <w:pStyle w:val="ac"/>
              <w:tabs>
                <w:tab w:val="left" w:pos="6465"/>
                <w:tab w:val="left" w:pos="8523"/>
              </w:tabs>
              <w:jc w:val="both"/>
              <w:rPr>
                <w:sz w:val="24"/>
                <w:szCs w:val="24"/>
              </w:rPr>
            </w:pPr>
          </w:p>
        </w:tc>
        <w:tc>
          <w:tcPr>
            <w:tcW w:w="1777" w:type="dxa"/>
          </w:tcPr>
          <w:p w14:paraId="2D3AAB6D" w14:textId="77777777" w:rsidR="007A5F9A" w:rsidRPr="00557E07" w:rsidRDefault="007A5F9A" w:rsidP="000772D1">
            <w:pPr>
              <w:pStyle w:val="ac"/>
              <w:tabs>
                <w:tab w:val="left" w:pos="6465"/>
                <w:tab w:val="left" w:pos="8523"/>
              </w:tabs>
              <w:jc w:val="both"/>
              <w:rPr>
                <w:sz w:val="24"/>
                <w:szCs w:val="24"/>
              </w:rPr>
            </w:pPr>
            <w:r w:rsidRPr="00557E07">
              <w:rPr>
                <w:sz w:val="24"/>
                <w:szCs w:val="24"/>
              </w:rPr>
              <w:t>Нет</w:t>
            </w:r>
          </w:p>
        </w:tc>
        <w:tc>
          <w:tcPr>
            <w:tcW w:w="1488" w:type="dxa"/>
          </w:tcPr>
          <w:p w14:paraId="3ECF3A95" w14:textId="77777777" w:rsidR="007A5F9A" w:rsidRPr="00557E07" w:rsidRDefault="007A5F9A" w:rsidP="000772D1">
            <w:pPr>
              <w:pStyle w:val="ac"/>
              <w:tabs>
                <w:tab w:val="left" w:pos="6465"/>
                <w:tab w:val="left" w:pos="8523"/>
              </w:tabs>
              <w:jc w:val="center"/>
              <w:rPr>
                <w:sz w:val="24"/>
                <w:szCs w:val="24"/>
              </w:rPr>
            </w:pPr>
            <w:r w:rsidRPr="00557E07">
              <w:rPr>
                <w:sz w:val="24"/>
                <w:szCs w:val="24"/>
              </w:rPr>
              <w:t>11</w:t>
            </w:r>
          </w:p>
        </w:tc>
        <w:tc>
          <w:tcPr>
            <w:tcW w:w="1489" w:type="dxa"/>
          </w:tcPr>
          <w:p w14:paraId="2F0732A2" w14:textId="77777777" w:rsidR="007A5F9A" w:rsidRPr="00557E07" w:rsidRDefault="007A5F9A" w:rsidP="006809FC">
            <w:pPr>
              <w:pStyle w:val="ac"/>
              <w:tabs>
                <w:tab w:val="left" w:pos="6465"/>
                <w:tab w:val="left" w:pos="8523"/>
              </w:tabs>
              <w:jc w:val="center"/>
              <w:rPr>
                <w:sz w:val="24"/>
                <w:szCs w:val="24"/>
              </w:rPr>
            </w:pPr>
            <w:r w:rsidRPr="00557E07">
              <w:rPr>
                <w:sz w:val="24"/>
                <w:szCs w:val="24"/>
              </w:rPr>
              <w:t>18,6</w:t>
            </w:r>
          </w:p>
        </w:tc>
        <w:tc>
          <w:tcPr>
            <w:tcW w:w="1666" w:type="dxa"/>
          </w:tcPr>
          <w:p w14:paraId="422E35C9" w14:textId="77777777" w:rsidR="007A5F9A" w:rsidRPr="00557E07" w:rsidRDefault="00507B50" w:rsidP="000772D1">
            <w:pPr>
              <w:pStyle w:val="ac"/>
              <w:tabs>
                <w:tab w:val="left" w:pos="6465"/>
                <w:tab w:val="left" w:pos="8523"/>
              </w:tabs>
              <w:jc w:val="center"/>
              <w:rPr>
                <w:sz w:val="24"/>
                <w:szCs w:val="24"/>
              </w:rPr>
            </w:pPr>
            <w:r>
              <w:rPr>
                <w:sz w:val="24"/>
                <w:szCs w:val="24"/>
              </w:rPr>
              <w:t>9,7 – 30,9</w:t>
            </w:r>
          </w:p>
        </w:tc>
      </w:tr>
      <w:tr w:rsidR="007A5F9A" w:rsidRPr="00557E07" w14:paraId="68B7A5B4" w14:textId="77777777" w:rsidTr="006809FC">
        <w:tc>
          <w:tcPr>
            <w:tcW w:w="3151" w:type="dxa"/>
            <w:vMerge/>
          </w:tcPr>
          <w:p w14:paraId="79A37759" w14:textId="77777777" w:rsidR="007A5F9A" w:rsidRPr="00557E07" w:rsidRDefault="007A5F9A" w:rsidP="000772D1">
            <w:pPr>
              <w:pStyle w:val="ac"/>
              <w:tabs>
                <w:tab w:val="left" w:pos="6465"/>
                <w:tab w:val="left" w:pos="8523"/>
              </w:tabs>
              <w:jc w:val="both"/>
              <w:rPr>
                <w:sz w:val="24"/>
                <w:szCs w:val="24"/>
              </w:rPr>
            </w:pPr>
          </w:p>
        </w:tc>
        <w:tc>
          <w:tcPr>
            <w:tcW w:w="1777" w:type="dxa"/>
          </w:tcPr>
          <w:p w14:paraId="0F26907E" w14:textId="77777777" w:rsidR="007A5F9A" w:rsidRPr="009450E7" w:rsidRDefault="007A5F9A" w:rsidP="000772D1">
            <w:pPr>
              <w:pStyle w:val="ac"/>
              <w:tabs>
                <w:tab w:val="left" w:pos="6465"/>
                <w:tab w:val="left" w:pos="8523"/>
              </w:tabs>
              <w:jc w:val="both"/>
              <w:rPr>
                <w:sz w:val="24"/>
                <w:szCs w:val="24"/>
              </w:rPr>
            </w:pPr>
            <w:r w:rsidRPr="009450E7">
              <w:rPr>
                <w:sz w:val="24"/>
                <w:szCs w:val="24"/>
              </w:rPr>
              <w:t>Всего</w:t>
            </w:r>
          </w:p>
        </w:tc>
        <w:tc>
          <w:tcPr>
            <w:tcW w:w="1488" w:type="dxa"/>
          </w:tcPr>
          <w:p w14:paraId="5581DF41" w14:textId="77777777" w:rsidR="007A5F9A" w:rsidRPr="009450E7" w:rsidRDefault="007A5F9A" w:rsidP="000772D1">
            <w:pPr>
              <w:pStyle w:val="ac"/>
              <w:tabs>
                <w:tab w:val="left" w:pos="6465"/>
                <w:tab w:val="left" w:pos="8523"/>
              </w:tabs>
              <w:jc w:val="center"/>
              <w:rPr>
                <w:sz w:val="24"/>
                <w:szCs w:val="24"/>
              </w:rPr>
            </w:pPr>
            <w:r w:rsidRPr="009450E7">
              <w:rPr>
                <w:sz w:val="24"/>
                <w:szCs w:val="24"/>
              </w:rPr>
              <w:t>59</w:t>
            </w:r>
          </w:p>
        </w:tc>
        <w:tc>
          <w:tcPr>
            <w:tcW w:w="1489" w:type="dxa"/>
          </w:tcPr>
          <w:p w14:paraId="725EA444" w14:textId="77777777" w:rsidR="007A5F9A" w:rsidRPr="009450E7" w:rsidRDefault="007A5F9A" w:rsidP="006809FC">
            <w:pPr>
              <w:pStyle w:val="ac"/>
              <w:tabs>
                <w:tab w:val="left" w:pos="6465"/>
                <w:tab w:val="left" w:pos="8523"/>
              </w:tabs>
              <w:jc w:val="center"/>
              <w:rPr>
                <w:sz w:val="24"/>
                <w:szCs w:val="24"/>
              </w:rPr>
            </w:pPr>
            <w:r w:rsidRPr="009450E7">
              <w:rPr>
                <w:sz w:val="24"/>
                <w:szCs w:val="24"/>
              </w:rPr>
              <w:t>100</w:t>
            </w:r>
          </w:p>
        </w:tc>
        <w:tc>
          <w:tcPr>
            <w:tcW w:w="1666" w:type="dxa"/>
          </w:tcPr>
          <w:p w14:paraId="33D0B4DF" w14:textId="77777777" w:rsidR="007A5F9A" w:rsidRPr="00557E07" w:rsidRDefault="007A5F9A" w:rsidP="000772D1">
            <w:pPr>
              <w:pStyle w:val="ac"/>
              <w:tabs>
                <w:tab w:val="left" w:pos="6465"/>
                <w:tab w:val="left" w:pos="8523"/>
              </w:tabs>
              <w:jc w:val="center"/>
              <w:rPr>
                <w:i/>
                <w:sz w:val="24"/>
                <w:szCs w:val="24"/>
              </w:rPr>
            </w:pPr>
          </w:p>
        </w:tc>
      </w:tr>
      <w:tr w:rsidR="007A5F9A" w:rsidRPr="00557E07" w14:paraId="5ECE1F0C" w14:textId="77777777" w:rsidTr="006809FC">
        <w:tc>
          <w:tcPr>
            <w:tcW w:w="3151" w:type="dxa"/>
            <w:vMerge w:val="restart"/>
          </w:tcPr>
          <w:p w14:paraId="685CCA4C" w14:textId="77777777" w:rsidR="007A5F9A" w:rsidRPr="00557E07" w:rsidRDefault="007A5F9A" w:rsidP="00507B50">
            <w:pPr>
              <w:pStyle w:val="ac"/>
              <w:tabs>
                <w:tab w:val="left" w:pos="6465"/>
                <w:tab w:val="left" w:pos="8523"/>
              </w:tabs>
              <w:ind w:left="720"/>
              <w:jc w:val="both"/>
              <w:rPr>
                <w:sz w:val="24"/>
                <w:szCs w:val="24"/>
              </w:rPr>
            </w:pPr>
            <w:r w:rsidRPr="00557E07">
              <w:rPr>
                <w:sz w:val="24"/>
                <w:szCs w:val="24"/>
              </w:rPr>
              <w:t>Обратная офтальмоскопия</w:t>
            </w:r>
          </w:p>
        </w:tc>
        <w:tc>
          <w:tcPr>
            <w:tcW w:w="1777" w:type="dxa"/>
          </w:tcPr>
          <w:p w14:paraId="4AC9B2A1" w14:textId="77777777" w:rsidR="007A5F9A" w:rsidRPr="00557E07" w:rsidRDefault="007A5F9A" w:rsidP="000772D1">
            <w:pPr>
              <w:pStyle w:val="ac"/>
              <w:tabs>
                <w:tab w:val="left" w:pos="6465"/>
                <w:tab w:val="left" w:pos="8523"/>
              </w:tabs>
              <w:jc w:val="both"/>
              <w:rPr>
                <w:sz w:val="24"/>
                <w:szCs w:val="24"/>
              </w:rPr>
            </w:pPr>
            <w:r w:rsidRPr="00557E07">
              <w:rPr>
                <w:sz w:val="24"/>
                <w:szCs w:val="24"/>
              </w:rPr>
              <w:t xml:space="preserve">Да </w:t>
            </w:r>
          </w:p>
        </w:tc>
        <w:tc>
          <w:tcPr>
            <w:tcW w:w="1488" w:type="dxa"/>
          </w:tcPr>
          <w:p w14:paraId="36D6AF58" w14:textId="77777777" w:rsidR="007A5F9A" w:rsidRPr="00557E07" w:rsidRDefault="007A5F9A" w:rsidP="000772D1">
            <w:pPr>
              <w:pStyle w:val="ac"/>
              <w:tabs>
                <w:tab w:val="left" w:pos="6465"/>
                <w:tab w:val="left" w:pos="8523"/>
              </w:tabs>
              <w:jc w:val="center"/>
              <w:rPr>
                <w:sz w:val="24"/>
                <w:szCs w:val="24"/>
              </w:rPr>
            </w:pPr>
            <w:r w:rsidRPr="00557E07">
              <w:rPr>
                <w:sz w:val="24"/>
                <w:szCs w:val="24"/>
              </w:rPr>
              <w:t>35</w:t>
            </w:r>
          </w:p>
        </w:tc>
        <w:tc>
          <w:tcPr>
            <w:tcW w:w="1489" w:type="dxa"/>
          </w:tcPr>
          <w:p w14:paraId="6511892D" w14:textId="77777777" w:rsidR="007A5F9A" w:rsidRPr="00557E07" w:rsidRDefault="007A5F9A" w:rsidP="006809FC">
            <w:pPr>
              <w:pStyle w:val="ac"/>
              <w:tabs>
                <w:tab w:val="left" w:pos="6465"/>
                <w:tab w:val="left" w:pos="8523"/>
              </w:tabs>
              <w:jc w:val="center"/>
              <w:rPr>
                <w:sz w:val="24"/>
                <w:szCs w:val="24"/>
              </w:rPr>
            </w:pPr>
            <w:r w:rsidRPr="00557E07">
              <w:rPr>
                <w:sz w:val="24"/>
                <w:szCs w:val="24"/>
              </w:rPr>
              <w:t>59,3</w:t>
            </w:r>
          </w:p>
        </w:tc>
        <w:tc>
          <w:tcPr>
            <w:tcW w:w="1666" w:type="dxa"/>
          </w:tcPr>
          <w:p w14:paraId="6CC864C1" w14:textId="77777777" w:rsidR="007A5F9A" w:rsidRPr="00557E07" w:rsidRDefault="00507B50" w:rsidP="000772D1">
            <w:pPr>
              <w:pStyle w:val="ac"/>
              <w:tabs>
                <w:tab w:val="left" w:pos="6465"/>
                <w:tab w:val="left" w:pos="8523"/>
              </w:tabs>
              <w:jc w:val="center"/>
              <w:rPr>
                <w:sz w:val="24"/>
                <w:szCs w:val="24"/>
              </w:rPr>
            </w:pPr>
            <w:r>
              <w:rPr>
                <w:sz w:val="24"/>
                <w:szCs w:val="24"/>
              </w:rPr>
              <w:t>45,7 – 71,9</w:t>
            </w:r>
          </w:p>
        </w:tc>
      </w:tr>
      <w:tr w:rsidR="007A5F9A" w:rsidRPr="00557E07" w14:paraId="48B71E7C" w14:textId="77777777" w:rsidTr="006809FC">
        <w:tc>
          <w:tcPr>
            <w:tcW w:w="3151" w:type="dxa"/>
            <w:vMerge/>
          </w:tcPr>
          <w:p w14:paraId="2489EE98" w14:textId="77777777" w:rsidR="007A5F9A" w:rsidRPr="00557E07" w:rsidRDefault="007A5F9A" w:rsidP="000772D1">
            <w:pPr>
              <w:pStyle w:val="ac"/>
              <w:tabs>
                <w:tab w:val="left" w:pos="6465"/>
                <w:tab w:val="left" w:pos="8523"/>
              </w:tabs>
              <w:jc w:val="both"/>
              <w:rPr>
                <w:sz w:val="24"/>
                <w:szCs w:val="24"/>
              </w:rPr>
            </w:pPr>
          </w:p>
        </w:tc>
        <w:tc>
          <w:tcPr>
            <w:tcW w:w="1777" w:type="dxa"/>
          </w:tcPr>
          <w:p w14:paraId="5A9311E3" w14:textId="77777777" w:rsidR="007A5F9A" w:rsidRPr="00557E07" w:rsidRDefault="007A5F9A" w:rsidP="000772D1">
            <w:pPr>
              <w:pStyle w:val="ac"/>
              <w:tabs>
                <w:tab w:val="left" w:pos="6465"/>
                <w:tab w:val="left" w:pos="8523"/>
              </w:tabs>
              <w:jc w:val="both"/>
              <w:rPr>
                <w:sz w:val="24"/>
                <w:szCs w:val="24"/>
              </w:rPr>
            </w:pPr>
            <w:r w:rsidRPr="00557E07">
              <w:rPr>
                <w:sz w:val="24"/>
                <w:szCs w:val="24"/>
              </w:rPr>
              <w:t>Нет</w:t>
            </w:r>
          </w:p>
        </w:tc>
        <w:tc>
          <w:tcPr>
            <w:tcW w:w="1488" w:type="dxa"/>
          </w:tcPr>
          <w:p w14:paraId="5722150B" w14:textId="77777777" w:rsidR="007A5F9A" w:rsidRPr="00557E07" w:rsidRDefault="007A5F9A" w:rsidP="000772D1">
            <w:pPr>
              <w:pStyle w:val="ac"/>
              <w:tabs>
                <w:tab w:val="left" w:pos="6465"/>
                <w:tab w:val="left" w:pos="8523"/>
              </w:tabs>
              <w:jc w:val="center"/>
              <w:rPr>
                <w:sz w:val="24"/>
                <w:szCs w:val="24"/>
              </w:rPr>
            </w:pPr>
            <w:r w:rsidRPr="00557E07">
              <w:rPr>
                <w:sz w:val="24"/>
                <w:szCs w:val="24"/>
              </w:rPr>
              <w:t>24</w:t>
            </w:r>
          </w:p>
        </w:tc>
        <w:tc>
          <w:tcPr>
            <w:tcW w:w="1489" w:type="dxa"/>
          </w:tcPr>
          <w:p w14:paraId="518E3032" w14:textId="77777777" w:rsidR="007A5F9A" w:rsidRPr="00557E07" w:rsidRDefault="007A5F9A" w:rsidP="006809FC">
            <w:pPr>
              <w:pStyle w:val="ac"/>
              <w:tabs>
                <w:tab w:val="left" w:pos="6465"/>
                <w:tab w:val="left" w:pos="8523"/>
              </w:tabs>
              <w:jc w:val="center"/>
              <w:rPr>
                <w:sz w:val="24"/>
                <w:szCs w:val="24"/>
              </w:rPr>
            </w:pPr>
            <w:r w:rsidRPr="00557E07">
              <w:rPr>
                <w:sz w:val="24"/>
                <w:szCs w:val="24"/>
              </w:rPr>
              <w:t>40,7</w:t>
            </w:r>
          </w:p>
        </w:tc>
        <w:tc>
          <w:tcPr>
            <w:tcW w:w="1666" w:type="dxa"/>
          </w:tcPr>
          <w:p w14:paraId="56DBC8E7" w14:textId="77777777" w:rsidR="007A5F9A" w:rsidRPr="00557E07" w:rsidRDefault="00507B50" w:rsidP="000772D1">
            <w:pPr>
              <w:pStyle w:val="ac"/>
              <w:tabs>
                <w:tab w:val="left" w:pos="6465"/>
                <w:tab w:val="left" w:pos="8523"/>
              </w:tabs>
              <w:jc w:val="center"/>
              <w:rPr>
                <w:sz w:val="24"/>
                <w:szCs w:val="24"/>
              </w:rPr>
            </w:pPr>
            <w:r>
              <w:rPr>
                <w:sz w:val="24"/>
                <w:szCs w:val="24"/>
              </w:rPr>
              <w:t>28,1 – 54,3</w:t>
            </w:r>
          </w:p>
        </w:tc>
      </w:tr>
      <w:tr w:rsidR="007A5F9A" w:rsidRPr="00557E07" w14:paraId="7AEBFF90" w14:textId="77777777" w:rsidTr="006809FC">
        <w:tc>
          <w:tcPr>
            <w:tcW w:w="3151" w:type="dxa"/>
            <w:vMerge/>
          </w:tcPr>
          <w:p w14:paraId="34194959" w14:textId="77777777" w:rsidR="007A5F9A" w:rsidRPr="00557E07" w:rsidRDefault="007A5F9A" w:rsidP="000772D1">
            <w:pPr>
              <w:pStyle w:val="ac"/>
              <w:tabs>
                <w:tab w:val="left" w:pos="6465"/>
                <w:tab w:val="left" w:pos="8523"/>
              </w:tabs>
              <w:jc w:val="both"/>
              <w:rPr>
                <w:sz w:val="24"/>
                <w:szCs w:val="24"/>
              </w:rPr>
            </w:pPr>
          </w:p>
        </w:tc>
        <w:tc>
          <w:tcPr>
            <w:tcW w:w="1777" w:type="dxa"/>
          </w:tcPr>
          <w:p w14:paraId="491FAE0D" w14:textId="77777777" w:rsidR="007A5F9A" w:rsidRPr="009450E7" w:rsidRDefault="007A5F9A" w:rsidP="000772D1">
            <w:pPr>
              <w:pStyle w:val="ac"/>
              <w:tabs>
                <w:tab w:val="left" w:pos="6465"/>
                <w:tab w:val="left" w:pos="8523"/>
              </w:tabs>
              <w:jc w:val="both"/>
              <w:rPr>
                <w:sz w:val="24"/>
                <w:szCs w:val="24"/>
              </w:rPr>
            </w:pPr>
            <w:r w:rsidRPr="009450E7">
              <w:rPr>
                <w:sz w:val="24"/>
                <w:szCs w:val="24"/>
              </w:rPr>
              <w:t>Всего</w:t>
            </w:r>
          </w:p>
        </w:tc>
        <w:tc>
          <w:tcPr>
            <w:tcW w:w="1488" w:type="dxa"/>
          </w:tcPr>
          <w:p w14:paraId="5F6516F1" w14:textId="77777777" w:rsidR="007A5F9A" w:rsidRPr="009450E7" w:rsidRDefault="007A5F9A" w:rsidP="000772D1">
            <w:pPr>
              <w:pStyle w:val="ac"/>
              <w:tabs>
                <w:tab w:val="left" w:pos="6465"/>
                <w:tab w:val="left" w:pos="8523"/>
              </w:tabs>
              <w:jc w:val="center"/>
              <w:rPr>
                <w:sz w:val="24"/>
                <w:szCs w:val="24"/>
              </w:rPr>
            </w:pPr>
            <w:r w:rsidRPr="009450E7">
              <w:rPr>
                <w:sz w:val="24"/>
                <w:szCs w:val="24"/>
              </w:rPr>
              <w:t>59</w:t>
            </w:r>
          </w:p>
        </w:tc>
        <w:tc>
          <w:tcPr>
            <w:tcW w:w="1489" w:type="dxa"/>
          </w:tcPr>
          <w:p w14:paraId="442DFCCF" w14:textId="77777777" w:rsidR="007A5F9A" w:rsidRPr="009450E7" w:rsidRDefault="007A5F9A" w:rsidP="006809FC">
            <w:pPr>
              <w:pStyle w:val="ac"/>
              <w:tabs>
                <w:tab w:val="left" w:pos="6465"/>
                <w:tab w:val="left" w:pos="8523"/>
              </w:tabs>
              <w:jc w:val="center"/>
              <w:rPr>
                <w:sz w:val="24"/>
                <w:szCs w:val="24"/>
              </w:rPr>
            </w:pPr>
            <w:r w:rsidRPr="009450E7">
              <w:rPr>
                <w:sz w:val="24"/>
                <w:szCs w:val="24"/>
              </w:rPr>
              <w:t>100</w:t>
            </w:r>
          </w:p>
        </w:tc>
        <w:tc>
          <w:tcPr>
            <w:tcW w:w="1666" w:type="dxa"/>
          </w:tcPr>
          <w:p w14:paraId="33486233" w14:textId="77777777" w:rsidR="007A5F9A" w:rsidRPr="00557E07" w:rsidRDefault="007A5F9A" w:rsidP="000772D1">
            <w:pPr>
              <w:pStyle w:val="ac"/>
              <w:tabs>
                <w:tab w:val="left" w:pos="6465"/>
                <w:tab w:val="left" w:pos="8523"/>
              </w:tabs>
              <w:jc w:val="center"/>
              <w:rPr>
                <w:i/>
                <w:sz w:val="24"/>
                <w:szCs w:val="24"/>
              </w:rPr>
            </w:pPr>
          </w:p>
        </w:tc>
      </w:tr>
      <w:tr w:rsidR="007A5F9A" w:rsidRPr="00557E07" w14:paraId="74502DAB" w14:textId="77777777" w:rsidTr="006809FC">
        <w:tc>
          <w:tcPr>
            <w:tcW w:w="3151" w:type="dxa"/>
            <w:vMerge w:val="restart"/>
          </w:tcPr>
          <w:p w14:paraId="4AB82AA0" w14:textId="77777777" w:rsidR="007A5F9A" w:rsidRPr="00557E07" w:rsidRDefault="007A5F9A" w:rsidP="00507B50">
            <w:pPr>
              <w:pStyle w:val="ac"/>
              <w:tabs>
                <w:tab w:val="left" w:pos="6465"/>
                <w:tab w:val="left" w:pos="8523"/>
              </w:tabs>
              <w:ind w:left="720"/>
              <w:jc w:val="both"/>
              <w:rPr>
                <w:sz w:val="24"/>
                <w:szCs w:val="24"/>
              </w:rPr>
            </w:pPr>
            <w:r w:rsidRPr="00557E07">
              <w:rPr>
                <w:sz w:val="24"/>
                <w:szCs w:val="24"/>
              </w:rPr>
              <w:t>Скиаскопия</w:t>
            </w:r>
          </w:p>
        </w:tc>
        <w:tc>
          <w:tcPr>
            <w:tcW w:w="1777" w:type="dxa"/>
          </w:tcPr>
          <w:p w14:paraId="16482AF2" w14:textId="77777777" w:rsidR="007A5F9A" w:rsidRPr="00557E07" w:rsidRDefault="007A5F9A" w:rsidP="000772D1">
            <w:pPr>
              <w:pStyle w:val="ac"/>
              <w:tabs>
                <w:tab w:val="left" w:pos="6465"/>
                <w:tab w:val="left" w:pos="8523"/>
              </w:tabs>
              <w:jc w:val="both"/>
              <w:rPr>
                <w:sz w:val="24"/>
                <w:szCs w:val="24"/>
              </w:rPr>
            </w:pPr>
            <w:r w:rsidRPr="00557E07">
              <w:rPr>
                <w:sz w:val="24"/>
                <w:szCs w:val="24"/>
              </w:rPr>
              <w:t>Да</w:t>
            </w:r>
          </w:p>
        </w:tc>
        <w:tc>
          <w:tcPr>
            <w:tcW w:w="1488" w:type="dxa"/>
          </w:tcPr>
          <w:p w14:paraId="69A45230" w14:textId="77777777" w:rsidR="007A5F9A" w:rsidRPr="00557E07" w:rsidRDefault="007A5F9A" w:rsidP="000772D1">
            <w:pPr>
              <w:pStyle w:val="ac"/>
              <w:tabs>
                <w:tab w:val="left" w:pos="6465"/>
                <w:tab w:val="left" w:pos="8523"/>
              </w:tabs>
              <w:jc w:val="center"/>
              <w:rPr>
                <w:sz w:val="24"/>
                <w:szCs w:val="24"/>
              </w:rPr>
            </w:pPr>
            <w:r w:rsidRPr="00557E07">
              <w:rPr>
                <w:sz w:val="24"/>
                <w:szCs w:val="24"/>
              </w:rPr>
              <w:t>1</w:t>
            </w:r>
          </w:p>
        </w:tc>
        <w:tc>
          <w:tcPr>
            <w:tcW w:w="1489" w:type="dxa"/>
          </w:tcPr>
          <w:p w14:paraId="5FF1F831" w14:textId="77777777" w:rsidR="007A5F9A" w:rsidRPr="00557E07" w:rsidRDefault="007A5F9A" w:rsidP="006809FC">
            <w:pPr>
              <w:pStyle w:val="ac"/>
              <w:tabs>
                <w:tab w:val="left" w:pos="6465"/>
                <w:tab w:val="left" w:pos="8523"/>
              </w:tabs>
              <w:jc w:val="center"/>
              <w:rPr>
                <w:sz w:val="24"/>
                <w:szCs w:val="24"/>
              </w:rPr>
            </w:pPr>
            <w:r w:rsidRPr="00557E07">
              <w:rPr>
                <w:sz w:val="24"/>
                <w:szCs w:val="24"/>
              </w:rPr>
              <w:t>1,7</w:t>
            </w:r>
          </w:p>
        </w:tc>
        <w:tc>
          <w:tcPr>
            <w:tcW w:w="1666" w:type="dxa"/>
          </w:tcPr>
          <w:p w14:paraId="60CB5A33" w14:textId="77777777" w:rsidR="007A5F9A" w:rsidRPr="00557E07" w:rsidRDefault="00507B50" w:rsidP="000772D1">
            <w:pPr>
              <w:pStyle w:val="ac"/>
              <w:tabs>
                <w:tab w:val="left" w:pos="6465"/>
                <w:tab w:val="left" w:pos="8523"/>
              </w:tabs>
              <w:jc w:val="center"/>
              <w:rPr>
                <w:sz w:val="24"/>
                <w:szCs w:val="24"/>
              </w:rPr>
            </w:pPr>
            <w:r>
              <w:rPr>
                <w:sz w:val="24"/>
                <w:szCs w:val="24"/>
              </w:rPr>
              <w:t>0,0 – 9,1</w:t>
            </w:r>
          </w:p>
        </w:tc>
      </w:tr>
      <w:tr w:rsidR="007A5F9A" w:rsidRPr="00557E07" w14:paraId="7620CA9A" w14:textId="77777777" w:rsidTr="006809FC">
        <w:tc>
          <w:tcPr>
            <w:tcW w:w="3151" w:type="dxa"/>
            <w:vMerge/>
          </w:tcPr>
          <w:p w14:paraId="42F4DC7A" w14:textId="77777777" w:rsidR="007A5F9A" w:rsidRPr="00557E07" w:rsidRDefault="007A5F9A" w:rsidP="000772D1">
            <w:pPr>
              <w:pStyle w:val="ac"/>
              <w:tabs>
                <w:tab w:val="left" w:pos="6465"/>
                <w:tab w:val="left" w:pos="8523"/>
              </w:tabs>
              <w:jc w:val="both"/>
              <w:rPr>
                <w:sz w:val="24"/>
                <w:szCs w:val="24"/>
              </w:rPr>
            </w:pPr>
          </w:p>
        </w:tc>
        <w:tc>
          <w:tcPr>
            <w:tcW w:w="1777" w:type="dxa"/>
          </w:tcPr>
          <w:p w14:paraId="46BB08C4" w14:textId="77777777" w:rsidR="007A5F9A" w:rsidRPr="00557E07" w:rsidRDefault="007A5F9A" w:rsidP="000772D1">
            <w:pPr>
              <w:pStyle w:val="ac"/>
              <w:tabs>
                <w:tab w:val="left" w:pos="6465"/>
                <w:tab w:val="left" w:pos="8523"/>
              </w:tabs>
              <w:jc w:val="both"/>
              <w:rPr>
                <w:sz w:val="24"/>
                <w:szCs w:val="24"/>
              </w:rPr>
            </w:pPr>
            <w:r w:rsidRPr="00557E07">
              <w:rPr>
                <w:sz w:val="24"/>
                <w:szCs w:val="24"/>
              </w:rPr>
              <w:t>Нет</w:t>
            </w:r>
          </w:p>
        </w:tc>
        <w:tc>
          <w:tcPr>
            <w:tcW w:w="1488" w:type="dxa"/>
          </w:tcPr>
          <w:p w14:paraId="104C15E2" w14:textId="77777777" w:rsidR="007A5F9A" w:rsidRPr="00557E07" w:rsidRDefault="007A5F9A" w:rsidP="000772D1">
            <w:pPr>
              <w:pStyle w:val="ac"/>
              <w:tabs>
                <w:tab w:val="left" w:pos="6465"/>
                <w:tab w:val="left" w:pos="8523"/>
              </w:tabs>
              <w:jc w:val="center"/>
              <w:rPr>
                <w:sz w:val="24"/>
                <w:szCs w:val="24"/>
              </w:rPr>
            </w:pPr>
            <w:r w:rsidRPr="00557E07">
              <w:rPr>
                <w:sz w:val="24"/>
                <w:szCs w:val="24"/>
              </w:rPr>
              <w:t>58</w:t>
            </w:r>
          </w:p>
        </w:tc>
        <w:tc>
          <w:tcPr>
            <w:tcW w:w="1489" w:type="dxa"/>
          </w:tcPr>
          <w:p w14:paraId="51F027F0" w14:textId="77777777" w:rsidR="007A5F9A" w:rsidRPr="00557E07" w:rsidRDefault="007A5F9A" w:rsidP="006809FC">
            <w:pPr>
              <w:pStyle w:val="ac"/>
              <w:tabs>
                <w:tab w:val="left" w:pos="6465"/>
                <w:tab w:val="left" w:pos="8523"/>
              </w:tabs>
              <w:jc w:val="center"/>
              <w:rPr>
                <w:sz w:val="24"/>
                <w:szCs w:val="24"/>
              </w:rPr>
            </w:pPr>
            <w:r w:rsidRPr="00557E07">
              <w:rPr>
                <w:sz w:val="24"/>
                <w:szCs w:val="24"/>
              </w:rPr>
              <w:t>98,3</w:t>
            </w:r>
          </w:p>
        </w:tc>
        <w:tc>
          <w:tcPr>
            <w:tcW w:w="1666" w:type="dxa"/>
          </w:tcPr>
          <w:p w14:paraId="0538FBCE" w14:textId="77777777" w:rsidR="007A5F9A" w:rsidRPr="00557E07" w:rsidRDefault="00507B50" w:rsidP="000772D1">
            <w:pPr>
              <w:pStyle w:val="ac"/>
              <w:tabs>
                <w:tab w:val="left" w:pos="6465"/>
                <w:tab w:val="left" w:pos="8523"/>
              </w:tabs>
              <w:jc w:val="center"/>
              <w:rPr>
                <w:sz w:val="24"/>
                <w:szCs w:val="24"/>
              </w:rPr>
            </w:pPr>
            <w:r>
              <w:rPr>
                <w:sz w:val="24"/>
                <w:szCs w:val="24"/>
              </w:rPr>
              <w:t>90,9 – 100,0</w:t>
            </w:r>
          </w:p>
        </w:tc>
      </w:tr>
      <w:tr w:rsidR="007A5F9A" w:rsidRPr="00557E07" w14:paraId="08827EBC" w14:textId="77777777" w:rsidTr="006809FC">
        <w:tc>
          <w:tcPr>
            <w:tcW w:w="3151" w:type="dxa"/>
            <w:vMerge/>
          </w:tcPr>
          <w:p w14:paraId="63095BB2" w14:textId="77777777" w:rsidR="007A5F9A" w:rsidRPr="00557E07" w:rsidRDefault="007A5F9A" w:rsidP="000772D1">
            <w:pPr>
              <w:pStyle w:val="ac"/>
              <w:tabs>
                <w:tab w:val="left" w:pos="6465"/>
                <w:tab w:val="left" w:pos="8523"/>
              </w:tabs>
              <w:jc w:val="both"/>
              <w:rPr>
                <w:sz w:val="24"/>
                <w:szCs w:val="24"/>
              </w:rPr>
            </w:pPr>
          </w:p>
        </w:tc>
        <w:tc>
          <w:tcPr>
            <w:tcW w:w="1777" w:type="dxa"/>
          </w:tcPr>
          <w:p w14:paraId="790FAF46" w14:textId="77777777" w:rsidR="007A5F9A" w:rsidRPr="009450E7" w:rsidRDefault="007A5F9A" w:rsidP="000772D1">
            <w:pPr>
              <w:pStyle w:val="ac"/>
              <w:tabs>
                <w:tab w:val="left" w:pos="6465"/>
                <w:tab w:val="left" w:pos="8523"/>
              </w:tabs>
              <w:jc w:val="both"/>
              <w:rPr>
                <w:sz w:val="24"/>
                <w:szCs w:val="24"/>
              </w:rPr>
            </w:pPr>
            <w:r w:rsidRPr="009450E7">
              <w:rPr>
                <w:sz w:val="24"/>
                <w:szCs w:val="24"/>
              </w:rPr>
              <w:t>Всего</w:t>
            </w:r>
          </w:p>
        </w:tc>
        <w:tc>
          <w:tcPr>
            <w:tcW w:w="1488" w:type="dxa"/>
          </w:tcPr>
          <w:p w14:paraId="69C41B0B" w14:textId="77777777" w:rsidR="007A5F9A" w:rsidRPr="009450E7" w:rsidRDefault="007A5F9A" w:rsidP="000772D1">
            <w:pPr>
              <w:pStyle w:val="ac"/>
              <w:tabs>
                <w:tab w:val="left" w:pos="6465"/>
                <w:tab w:val="left" w:pos="8523"/>
              </w:tabs>
              <w:jc w:val="center"/>
              <w:rPr>
                <w:sz w:val="24"/>
                <w:szCs w:val="24"/>
              </w:rPr>
            </w:pPr>
            <w:r w:rsidRPr="009450E7">
              <w:rPr>
                <w:sz w:val="24"/>
                <w:szCs w:val="24"/>
              </w:rPr>
              <w:t>59</w:t>
            </w:r>
          </w:p>
        </w:tc>
        <w:tc>
          <w:tcPr>
            <w:tcW w:w="1489" w:type="dxa"/>
          </w:tcPr>
          <w:p w14:paraId="234E76B3" w14:textId="77777777" w:rsidR="007A5F9A" w:rsidRPr="009450E7" w:rsidRDefault="007A5F9A" w:rsidP="006809FC">
            <w:pPr>
              <w:pStyle w:val="ac"/>
              <w:tabs>
                <w:tab w:val="left" w:pos="6465"/>
                <w:tab w:val="left" w:pos="8523"/>
              </w:tabs>
              <w:jc w:val="center"/>
              <w:rPr>
                <w:sz w:val="24"/>
                <w:szCs w:val="24"/>
              </w:rPr>
            </w:pPr>
            <w:r w:rsidRPr="009450E7">
              <w:rPr>
                <w:sz w:val="24"/>
                <w:szCs w:val="24"/>
              </w:rPr>
              <w:t>100</w:t>
            </w:r>
          </w:p>
        </w:tc>
        <w:tc>
          <w:tcPr>
            <w:tcW w:w="1666" w:type="dxa"/>
          </w:tcPr>
          <w:p w14:paraId="142C749E" w14:textId="77777777" w:rsidR="007A5F9A" w:rsidRPr="00557E07" w:rsidRDefault="007A5F9A" w:rsidP="000772D1">
            <w:pPr>
              <w:pStyle w:val="ac"/>
              <w:tabs>
                <w:tab w:val="left" w:pos="6465"/>
                <w:tab w:val="left" w:pos="8523"/>
              </w:tabs>
              <w:jc w:val="center"/>
              <w:rPr>
                <w:i/>
                <w:sz w:val="24"/>
                <w:szCs w:val="24"/>
              </w:rPr>
            </w:pPr>
          </w:p>
        </w:tc>
      </w:tr>
      <w:tr w:rsidR="007A5F9A" w:rsidRPr="00557E07" w14:paraId="28455554" w14:textId="77777777" w:rsidTr="006809FC">
        <w:tc>
          <w:tcPr>
            <w:tcW w:w="3151" w:type="dxa"/>
            <w:vMerge w:val="restart"/>
          </w:tcPr>
          <w:p w14:paraId="1144A1A8" w14:textId="77777777" w:rsidR="007A5F9A" w:rsidRPr="00557E07" w:rsidRDefault="007A5F9A" w:rsidP="00507B50">
            <w:pPr>
              <w:pStyle w:val="ac"/>
              <w:tabs>
                <w:tab w:val="left" w:pos="6465"/>
                <w:tab w:val="left" w:pos="8523"/>
              </w:tabs>
              <w:ind w:left="720"/>
              <w:jc w:val="both"/>
              <w:rPr>
                <w:sz w:val="24"/>
                <w:szCs w:val="24"/>
              </w:rPr>
            </w:pPr>
            <w:r w:rsidRPr="00557E07">
              <w:rPr>
                <w:sz w:val="24"/>
                <w:szCs w:val="24"/>
              </w:rPr>
              <w:t>УЗИ глаз</w:t>
            </w:r>
          </w:p>
        </w:tc>
        <w:tc>
          <w:tcPr>
            <w:tcW w:w="1777" w:type="dxa"/>
          </w:tcPr>
          <w:p w14:paraId="10FA55B8" w14:textId="77777777" w:rsidR="007A5F9A" w:rsidRPr="00557E07" w:rsidRDefault="007A5F9A" w:rsidP="000772D1">
            <w:pPr>
              <w:pStyle w:val="ac"/>
              <w:tabs>
                <w:tab w:val="left" w:pos="6465"/>
                <w:tab w:val="left" w:pos="8523"/>
              </w:tabs>
              <w:jc w:val="both"/>
              <w:rPr>
                <w:sz w:val="24"/>
                <w:szCs w:val="24"/>
              </w:rPr>
            </w:pPr>
            <w:r w:rsidRPr="00557E07">
              <w:rPr>
                <w:sz w:val="24"/>
                <w:szCs w:val="24"/>
              </w:rPr>
              <w:t>Да</w:t>
            </w:r>
          </w:p>
        </w:tc>
        <w:tc>
          <w:tcPr>
            <w:tcW w:w="1488" w:type="dxa"/>
          </w:tcPr>
          <w:p w14:paraId="6EB72359" w14:textId="77777777" w:rsidR="007A5F9A" w:rsidRPr="00557E07" w:rsidRDefault="007A5F9A" w:rsidP="000772D1">
            <w:pPr>
              <w:pStyle w:val="ac"/>
              <w:tabs>
                <w:tab w:val="left" w:pos="6465"/>
                <w:tab w:val="left" w:pos="8523"/>
              </w:tabs>
              <w:jc w:val="center"/>
              <w:rPr>
                <w:sz w:val="24"/>
                <w:szCs w:val="24"/>
              </w:rPr>
            </w:pPr>
            <w:r w:rsidRPr="00557E07">
              <w:rPr>
                <w:sz w:val="24"/>
                <w:szCs w:val="24"/>
              </w:rPr>
              <w:t>4</w:t>
            </w:r>
          </w:p>
        </w:tc>
        <w:tc>
          <w:tcPr>
            <w:tcW w:w="1489" w:type="dxa"/>
          </w:tcPr>
          <w:p w14:paraId="02D3ED52" w14:textId="77777777" w:rsidR="007A5F9A" w:rsidRPr="00557E07" w:rsidRDefault="007A5F9A" w:rsidP="006809FC">
            <w:pPr>
              <w:pStyle w:val="ac"/>
              <w:tabs>
                <w:tab w:val="left" w:pos="6465"/>
                <w:tab w:val="left" w:pos="8523"/>
              </w:tabs>
              <w:jc w:val="center"/>
              <w:rPr>
                <w:sz w:val="24"/>
                <w:szCs w:val="24"/>
              </w:rPr>
            </w:pPr>
            <w:r w:rsidRPr="00557E07">
              <w:rPr>
                <w:sz w:val="24"/>
                <w:szCs w:val="24"/>
              </w:rPr>
              <w:t>6,8</w:t>
            </w:r>
          </w:p>
        </w:tc>
        <w:tc>
          <w:tcPr>
            <w:tcW w:w="1666" w:type="dxa"/>
          </w:tcPr>
          <w:p w14:paraId="17440A21" w14:textId="77777777" w:rsidR="007A5F9A" w:rsidRPr="00557E07" w:rsidRDefault="001A181C" w:rsidP="000772D1">
            <w:pPr>
              <w:pStyle w:val="ac"/>
              <w:tabs>
                <w:tab w:val="left" w:pos="6465"/>
                <w:tab w:val="left" w:pos="8523"/>
              </w:tabs>
              <w:jc w:val="center"/>
              <w:rPr>
                <w:sz w:val="24"/>
                <w:szCs w:val="24"/>
              </w:rPr>
            </w:pPr>
            <w:r>
              <w:rPr>
                <w:sz w:val="24"/>
                <w:szCs w:val="24"/>
              </w:rPr>
              <w:t>1,9 – 16,5</w:t>
            </w:r>
          </w:p>
        </w:tc>
      </w:tr>
      <w:tr w:rsidR="007A5F9A" w:rsidRPr="00557E07" w14:paraId="1E1BCBDF" w14:textId="77777777" w:rsidTr="006809FC">
        <w:tc>
          <w:tcPr>
            <w:tcW w:w="3151" w:type="dxa"/>
            <w:vMerge/>
          </w:tcPr>
          <w:p w14:paraId="06E750FC" w14:textId="77777777" w:rsidR="007A5F9A" w:rsidRPr="00557E07" w:rsidRDefault="007A5F9A" w:rsidP="000772D1">
            <w:pPr>
              <w:pStyle w:val="ac"/>
              <w:tabs>
                <w:tab w:val="left" w:pos="6465"/>
                <w:tab w:val="left" w:pos="8523"/>
              </w:tabs>
              <w:jc w:val="both"/>
              <w:rPr>
                <w:sz w:val="24"/>
                <w:szCs w:val="24"/>
              </w:rPr>
            </w:pPr>
          </w:p>
        </w:tc>
        <w:tc>
          <w:tcPr>
            <w:tcW w:w="1777" w:type="dxa"/>
          </w:tcPr>
          <w:p w14:paraId="731A8260" w14:textId="77777777" w:rsidR="007A5F9A" w:rsidRPr="00557E07" w:rsidRDefault="007A5F9A" w:rsidP="000772D1">
            <w:pPr>
              <w:pStyle w:val="ac"/>
              <w:tabs>
                <w:tab w:val="left" w:pos="6465"/>
                <w:tab w:val="left" w:pos="8523"/>
              </w:tabs>
              <w:jc w:val="both"/>
              <w:rPr>
                <w:sz w:val="24"/>
                <w:szCs w:val="24"/>
              </w:rPr>
            </w:pPr>
            <w:r w:rsidRPr="00557E07">
              <w:rPr>
                <w:sz w:val="24"/>
                <w:szCs w:val="24"/>
              </w:rPr>
              <w:t>Нет</w:t>
            </w:r>
          </w:p>
        </w:tc>
        <w:tc>
          <w:tcPr>
            <w:tcW w:w="1488" w:type="dxa"/>
          </w:tcPr>
          <w:p w14:paraId="5B088ADE" w14:textId="77777777" w:rsidR="007A5F9A" w:rsidRPr="00557E07" w:rsidRDefault="007A5F9A" w:rsidP="000772D1">
            <w:pPr>
              <w:pStyle w:val="ac"/>
              <w:tabs>
                <w:tab w:val="left" w:pos="6465"/>
                <w:tab w:val="left" w:pos="8523"/>
              </w:tabs>
              <w:jc w:val="center"/>
              <w:rPr>
                <w:sz w:val="24"/>
                <w:szCs w:val="24"/>
              </w:rPr>
            </w:pPr>
            <w:r w:rsidRPr="00557E07">
              <w:rPr>
                <w:sz w:val="24"/>
                <w:szCs w:val="24"/>
              </w:rPr>
              <w:t>55</w:t>
            </w:r>
          </w:p>
        </w:tc>
        <w:tc>
          <w:tcPr>
            <w:tcW w:w="1489" w:type="dxa"/>
          </w:tcPr>
          <w:p w14:paraId="71C4595C" w14:textId="77777777" w:rsidR="007A5F9A" w:rsidRPr="00557E07" w:rsidRDefault="007A5F9A" w:rsidP="006809FC">
            <w:pPr>
              <w:pStyle w:val="ac"/>
              <w:tabs>
                <w:tab w:val="left" w:pos="6465"/>
                <w:tab w:val="left" w:pos="8523"/>
              </w:tabs>
              <w:jc w:val="center"/>
              <w:rPr>
                <w:sz w:val="24"/>
                <w:szCs w:val="24"/>
              </w:rPr>
            </w:pPr>
            <w:r w:rsidRPr="00557E07">
              <w:rPr>
                <w:sz w:val="24"/>
                <w:szCs w:val="24"/>
              </w:rPr>
              <w:t>93,2</w:t>
            </w:r>
          </w:p>
        </w:tc>
        <w:tc>
          <w:tcPr>
            <w:tcW w:w="1666" w:type="dxa"/>
          </w:tcPr>
          <w:p w14:paraId="14A52226" w14:textId="77777777" w:rsidR="007A5F9A" w:rsidRPr="00557E07" w:rsidRDefault="001A181C" w:rsidP="000772D1">
            <w:pPr>
              <w:pStyle w:val="ac"/>
              <w:tabs>
                <w:tab w:val="left" w:pos="6465"/>
                <w:tab w:val="left" w:pos="8523"/>
              </w:tabs>
              <w:jc w:val="center"/>
              <w:rPr>
                <w:sz w:val="24"/>
                <w:szCs w:val="24"/>
              </w:rPr>
            </w:pPr>
            <w:r>
              <w:rPr>
                <w:sz w:val="24"/>
                <w:szCs w:val="24"/>
              </w:rPr>
              <w:t>83,5 – 98,1</w:t>
            </w:r>
          </w:p>
        </w:tc>
      </w:tr>
      <w:tr w:rsidR="007A5F9A" w:rsidRPr="00557E07" w14:paraId="2DF9503A" w14:textId="77777777" w:rsidTr="006809FC">
        <w:tc>
          <w:tcPr>
            <w:tcW w:w="3151" w:type="dxa"/>
            <w:vMerge/>
          </w:tcPr>
          <w:p w14:paraId="2B68E91A" w14:textId="77777777" w:rsidR="007A5F9A" w:rsidRPr="00557E07" w:rsidRDefault="007A5F9A" w:rsidP="000772D1">
            <w:pPr>
              <w:pStyle w:val="ac"/>
              <w:tabs>
                <w:tab w:val="left" w:pos="6465"/>
                <w:tab w:val="left" w:pos="8523"/>
              </w:tabs>
              <w:jc w:val="both"/>
              <w:rPr>
                <w:sz w:val="24"/>
                <w:szCs w:val="24"/>
              </w:rPr>
            </w:pPr>
          </w:p>
        </w:tc>
        <w:tc>
          <w:tcPr>
            <w:tcW w:w="1777" w:type="dxa"/>
          </w:tcPr>
          <w:p w14:paraId="72C36209" w14:textId="77777777" w:rsidR="007A5F9A" w:rsidRPr="009450E7" w:rsidRDefault="007A5F9A" w:rsidP="000772D1">
            <w:pPr>
              <w:pStyle w:val="ac"/>
              <w:tabs>
                <w:tab w:val="left" w:pos="6465"/>
                <w:tab w:val="left" w:pos="8523"/>
              </w:tabs>
              <w:jc w:val="both"/>
              <w:rPr>
                <w:sz w:val="24"/>
                <w:szCs w:val="24"/>
              </w:rPr>
            </w:pPr>
            <w:r w:rsidRPr="009450E7">
              <w:rPr>
                <w:sz w:val="24"/>
                <w:szCs w:val="24"/>
              </w:rPr>
              <w:t>Всего</w:t>
            </w:r>
          </w:p>
        </w:tc>
        <w:tc>
          <w:tcPr>
            <w:tcW w:w="1488" w:type="dxa"/>
          </w:tcPr>
          <w:p w14:paraId="4C94DA12" w14:textId="77777777" w:rsidR="007A5F9A" w:rsidRPr="009450E7" w:rsidRDefault="007A5F9A" w:rsidP="000772D1">
            <w:pPr>
              <w:pStyle w:val="ac"/>
              <w:tabs>
                <w:tab w:val="left" w:pos="6465"/>
                <w:tab w:val="left" w:pos="8523"/>
              </w:tabs>
              <w:jc w:val="center"/>
              <w:rPr>
                <w:sz w:val="24"/>
                <w:szCs w:val="24"/>
              </w:rPr>
            </w:pPr>
            <w:r w:rsidRPr="009450E7">
              <w:rPr>
                <w:sz w:val="24"/>
                <w:szCs w:val="24"/>
              </w:rPr>
              <w:t>59</w:t>
            </w:r>
          </w:p>
        </w:tc>
        <w:tc>
          <w:tcPr>
            <w:tcW w:w="1489" w:type="dxa"/>
          </w:tcPr>
          <w:p w14:paraId="057EC679" w14:textId="77777777" w:rsidR="007A5F9A" w:rsidRPr="009450E7" w:rsidRDefault="007A5F9A" w:rsidP="006809FC">
            <w:pPr>
              <w:pStyle w:val="ac"/>
              <w:tabs>
                <w:tab w:val="left" w:pos="6465"/>
                <w:tab w:val="left" w:pos="8523"/>
              </w:tabs>
              <w:jc w:val="center"/>
              <w:rPr>
                <w:sz w:val="24"/>
                <w:szCs w:val="24"/>
              </w:rPr>
            </w:pPr>
            <w:r w:rsidRPr="009450E7">
              <w:rPr>
                <w:sz w:val="24"/>
                <w:szCs w:val="24"/>
              </w:rPr>
              <w:t>100</w:t>
            </w:r>
          </w:p>
        </w:tc>
        <w:tc>
          <w:tcPr>
            <w:tcW w:w="1666" w:type="dxa"/>
          </w:tcPr>
          <w:p w14:paraId="6B90D2F1" w14:textId="77777777" w:rsidR="007A5F9A" w:rsidRPr="00557E07" w:rsidRDefault="007A5F9A" w:rsidP="000772D1">
            <w:pPr>
              <w:pStyle w:val="ac"/>
              <w:tabs>
                <w:tab w:val="left" w:pos="6465"/>
                <w:tab w:val="left" w:pos="8523"/>
              </w:tabs>
              <w:jc w:val="center"/>
              <w:rPr>
                <w:i/>
                <w:sz w:val="24"/>
                <w:szCs w:val="24"/>
              </w:rPr>
            </w:pPr>
          </w:p>
        </w:tc>
      </w:tr>
    </w:tbl>
    <w:p w14:paraId="50879178" w14:textId="77777777" w:rsidR="001A0F81" w:rsidRPr="00557E07" w:rsidRDefault="001A0F81" w:rsidP="001A0F81">
      <w:pPr>
        <w:pStyle w:val="ac"/>
        <w:tabs>
          <w:tab w:val="left" w:pos="6465"/>
          <w:tab w:val="left" w:pos="8523"/>
        </w:tabs>
        <w:ind w:firstLine="709"/>
        <w:jc w:val="both"/>
        <w:rPr>
          <w:sz w:val="24"/>
          <w:szCs w:val="24"/>
        </w:rPr>
      </w:pPr>
    </w:p>
    <w:p w14:paraId="7BE47E9C" w14:textId="5B4B6E6C" w:rsidR="00F171D3" w:rsidRPr="0010100A" w:rsidRDefault="00F171D3" w:rsidP="00F171D3">
      <w:pPr>
        <w:autoSpaceDE w:val="0"/>
        <w:autoSpaceDN w:val="0"/>
        <w:adjustRightInd w:val="0"/>
        <w:spacing w:after="0" w:line="240" w:lineRule="auto"/>
        <w:ind w:firstLine="709"/>
        <w:jc w:val="both"/>
        <w:rPr>
          <w:rFonts w:ascii="Times New Roman" w:eastAsia="NewtonC" w:hAnsi="Times New Roman" w:cs="Times New Roman"/>
          <w:sz w:val="28"/>
          <w:szCs w:val="28"/>
        </w:rPr>
      </w:pPr>
      <w:r w:rsidRPr="0010100A">
        <w:rPr>
          <w:rFonts w:ascii="Times New Roman" w:eastAsia="NewtonC" w:hAnsi="Times New Roman" w:cs="Times New Roman"/>
          <w:sz w:val="28"/>
          <w:szCs w:val="28"/>
        </w:rPr>
        <w:t xml:space="preserve">Относительно сроков направления на оперативное вмешательство ребенка с полной врожденной катарактой в возрасте 1 месяц, мнения врачей-офтальмологов разделились: </w:t>
      </w:r>
      <w:r w:rsidR="00411B6A">
        <w:rPr>
          <w:rFonts w:ascii="Times New Roman" w:eastAsia="NewtonC" w:hAnsi="Times New Roman" w:cs="Times New Roman"/>
          <w:sz w:val="28"/>
          <w:szCs w:val="28"/>
        </w:rPr>
        <w:t>45,8 %</w:t>
      </w:r>
      <w:r w:rsidR="001A0F81" w:rsidRPr="0010100A">
        <w:rPr>
          <w:rFonts w:ascii="Times New Roman" w:hAnsi="Times New Roman" w:cs="Times New Roman"/>
          <w:sz w:val="28"/>
          <w:szCs w:val="28"/>
        </w:rPr>
        <w:t xml:space="preserve"> (</w:t>
      </w:r>
      <w:r w:rsidR="00411B6A">
        <w:rPr>
          <w:rFonts w:ascii="Times New Roman" w:hAnsi="Times New Roman" w:cs="Times New Roman"/>
          <w:sz w:val="28"/>
          <w:szCs w:val="28"/>
          <w:lang w:val="en-US"/>
        </w:rPr>
        <w:t>n</w:t>
      </w:r>
      <w:r w:rsidR="00411B6A" w:rsidRPr="00ED582F">
        <w:rPr>
          <w:rFonts w:ascii="Times New Roman" w:hAnsi="Times New Roman" w:cs="Times New Roman"/>
          <w:sz w:val="28"/>
          <w:szCs w:val="28"/>
        </w:rPr>
        <w:t xml:space="preserve"> = </w:t>
      </w:r>
      <w:r w:rsidR="00411B6A">
        <w:rPr>
          <w:rFonts w:ascii="Times New Roman" w:hAnsi="Times New Roman" w:cs="Times New Roman"/>
          <w:sz w:val="28"/>
          <w:szCs w:val="28"/>
        </w:rPr>
        <w:t>27</w:t>
      </w:r>
      <w:r w:rsidR="001A0F81" w:rsidRPr="0010100A">
        <w:rPr>
          <w:rFonts w:ascii="Times New Roman" w:hAnsi="Times New Roman" w:cs="Times New Roman"/>
          <w:sz w:val="28"/>
          <w:szCs w:val="28"/>
        </w:rPr>
        <w:t xml:space="preserve">) врачей ответили, что  необходимо направить ребенка сразу после выявления, </w:t>
      </w:r>
      <w:r w:rsidR="00411B6A">
        <w:rPr>
          <w:rFonts w:ascii="Times New Roman" w:hAnsi="Times New Roman" w:cs="Times New Roman"/>
          <w:sz w:val="28"/>
          <w:szCs w:val="28"/>
        </w:rPr>
        <w:t xml:space="preserve">27,1% </w:t>
      </w:r>
      <w:r w:rsidR="001A0F81" w:rsidRPr="0010100A">
        <w:rPr>
          <w:rFonts w:ascii="Times New Roman" w:hAnsi="Times New Roman" w:cs="Times New Roman"/>
          <w:sz w:val="28"/>
          <w:szCs w:val="28"/>
        </w:rPr>
        <w:t>(</w:t>
      </w:r>
      <w:r w:rsidR="00411B6A">
        <w:rPr>
          <w:rFonts w:ascii="Times New Roman" w:hAnsi="Times New Roman" w:cs="Times New Roman"/>
          <w:sz w:val="28"/>
          <w:szCs w:val="28"/>
          <w:lang w:val="en-US"/>
        </w:rPr>
        <w:t>n</w:t>
      </w:r>
      <w:r w:rsidR="00411B6A" w:rsidRPr="00ED582F">
        <w:rPr>
          <w:rFonts w:ascii="Times New Roman" w:hAnsi="Times New Roman" w:cs="Times New Roman"/>
          <w:sz w:val="28"/>
          <w:szCs w:val="28"/>
        </w:rPr>
        <w:t xml:space="preserve"> = </w:t>
      </w:r>
      <w:r w:rsidR="00411B6A">
        <w:rPr>
          <w:rFonts w:ascii="Times New Roman" w:hAnsi="Times New Roman" w:cs="Times New Roman"/>
          <w:sz w:val="28"/>
          <w:szCs w:val="28"/>
        </w:rPr>
        <w:t>16</w:t>
      </w:r>
      <w:r w:rsidR="001A0F81" w:rsidRPr="0010100A">
        <w:rPr>
          <w:rFonts w:ascii="Times New Roman" w:hAnsi="Times New Roman" w:cs="Times New Roman"/>
          <w:sz w:val="28"/>
          <w:szCs w:val="28"/>
        </w:rPr>
        <w:t xml:space="preserve">) респондентов ответили, что после достижения 3 месячного возраста, </w:t>
      </w:r>
      <w:r w:rsidR="00411B6A">
        <w:rPr>
          <w:rFonts w:ascii="Times New Roman" w:hAnsi="Times New Roman" w:cs="Times New Roman"/>
          <w:sz w:val="28"/>
          <w:szCs w:val="28"/>
        </w:rPr>
        <w:t xml:space="preserve">13,6% </w:t>
      </w:r>
      <w:r w:rsidR="001A0F81" w:rsidRPr="0010100A">
        <w:rPr>
          <w:rFonts w:ascii="Times New Roman" w:hAnsi="Times New Roman" w:cs="Times New Roman"/>
          <w:sz w:val="28"/>
          <w:szCs w:val="28"/>
        </w:rPr>
        <w:t>(</w:t>
      </w:r>
      <w:r w:rsidR="00411B6A">
        <w:rPr>
          <w:rFonts w:ascii="Times New Roman" w:hAnsi="Times New Roman" w:cs="Times New Roman"/>
          <w:sz w:val="28"/>
          <w:szCs w:val="28"/>
          <w:lang w:val="en-US"/>
        </w:rPr>
        <w:t>n</w:t>
      </w:r>
      <w:r w:rsidR="00411B6A" w:rsidRPr="00ED582F">
        <w:rPr>
          <w:rFonts w:ascii="Times New Roman" w:hAnsi="Times New Roman" w:cs="Times New Roman"/>
          <w:sz w:val="28"/>
          <w:szCs w:val="28"/>
        </w:rPr>
        <w:t xml:space="preserve"> = </w:t>
      </w:r>
      <w:r w:rsidR="00411B6A">
        <w:rPr>
          <w:rFonts w:ascii="Times New Roman" w:hAnsi="Times New Roman" w:cs="Times New Roman"/>
          <w:sz w:val="28"/>
          <w:szCs w:val="28"/>
        </w:rPr>
        <w:t>8</w:t>
      </w:r>
      <w:r w:rsidR="001A0F81" w:rsidRPr="0010100A">
        <w:rPr>
          <w:rFonts w:ascii="Times New Roman" w:hAnsi="Times New Roman" w:cs="Times New Roman"/>
          <w:sz w:val="28"/>
          <w:szCs w:val="28"/>
        </w:rPr>
        <w:t xml:space="preserve">) – после 6 месячного возраста, </w:t>
      </w:r>
      <w:r w:rsidR="007E1402">
        <w:rPr>
          <w:rFonts w:ascii="Times New Roman" w:hAnsi="Times New Roman" w:cs="Times New Roman"/>
          <w:sz w:val="28"/>
          <w:szCs w:val="28"/>
        </w:rPr>
        <w:t xml:space="preserve">8,5% </w:t>
      </w:r>
      <w:r w:rsidR="001A0F81" w:rsidRPr="0010100A">
        <w:rPr>
          <w:rFonts w:ascii="Times New Roman" w:hAnsi="Times New Roman" w:cs="Times New Roman"/>
          <w:sz w:val="28"/>
          <w:szCs w:val="28"/>
        </w:rPr>
        <w:t>(</w:t>
      </w:r>
      <w:r w:rsidR="007E1402">
        <w:rPr>
          <w:rFonts w:ascii="Times New Roman" w:hAnsi="Times New Roman" w:cs="Times New Roman"/>
          <w:sz w:val="28"/>
          <w:szCs w:val="28"/>
          <w:lang w:val="en-US"/>
        </w:rPr>
        <w:t>n</w:t>
      </w:r>
      <w:r w:rsidR="007E1402" w:rsidRPr="00ED582F">
        <w:rPr>
          <w:rFonts w:ascii="Times New Roman" w:hAnsi="Times New Roman" w:cs="Times New Roman"/>
          <w:sz w:val="28"/>
          <w:szCs w:val="28"/>
        </w:rPr>
        <w:t xml:space="preserve"> = </w:t>
      </w:r>
      <w:r w:rsidR="007E1402">
        <w:rPr>
          <w:rFonts w:ascii="Times New Roman" w:hAnsi="Times New Roman" w:cs="Times New Roman"/>
          <w:sz w:val="28"/>
          <w:szCs w:val="28"/>
        </w:rPr>
        <w:t>5</w:t>
      </w:r>
      <w:r w:rsidR="001A0F81" w:rsidRPr="0010100A">
        <w:rPr>
          <w:rFonts w:ascii="Times New Roman" w:hAnsi="Times New Roman" w:cs="Times New Roman"/>
          <w:sz w:val="28"/>
          <w:szCs w:val="28"/>
        </w:rPr>
        <w:t xml:space="preserve">) – после 1 года и </w:t>
      </w:r>
      <w:r w:rsidR="007E1402">
        <w:rPr>
          <w:rFonts w:ascii="Times New Roman" w:hAnsi="Times New Roman" w:cs="Times New Roman"/>
          <w:sz w:val="28"/>
          <w:szCs w:val="28"/>
        </w:rPr>
        <w:t>5,1%</w:t>
      </w:r>
      <w:r w:rsidR="001A0F81" w:rsidRPr="0010100A">
        <w:rPr>
          <w:rFonts w:ascii="Times New Roman" w:hAnsi="Times New Roman" w:cs="Times New Roman"/>
          <w:sz w:val="28"/>
          <w:szCs w:val="28"/>
        </w:rPr>
        <w:t xml:space="preserve"> (</w:t>
      </w:r>
      <w:r w:rsidR="007E1402">
        <w:rPr>
          <w:rFonts w:ascii="Times New Roman" w:hAnsi="Times New Roman" w:cs="Times New Roman"/>
          <w:sz w:val="28"/>
          <w:szCs w:val="28"/>
          <w:lang w:val="en-US"/>
        </w:rPr>
        <w:t>n</w:t>
      </w:r>
      <w:r w:rsidR="007E1402" w:rsidRPr="00ED582F">
        <w:rPr>
          <w:rFonts w:ascii="Times New Roman" w:hAnsi="Times New Roman" w:cs="Times New Roman"/>
          <w:sz w:val="28"/>
          <w:szCs w:val="28"/>
        </w:rPr>
        <w:t xml:space="preserve"> = </w:t>
      </w:r>
      <w:r w:rsidR="007E1402">
        <w:rPr>
          <w:rFonts w:ascii="Times New Roman" w:hAnsi="Times New Roman" w:cs="Times New Roman"/>
          <w:sz w:val="28"/>
          <w:szCs w:val="28"/>
        </w:rPr>
        <w:t>3</w:t>
      </w:r>
      <w:r w:rsidR="001A0F81" w:rsidRPr="0010100A">
        <w:rPr>
          <w:rFonts w:ascii="Times New Roman" w:hAnsi="Times New Roman" w:cs="Times New Roman"/>
          <w:sz w:val="28"/>
          <w:szCs w:val="28"/>
        </w:rPr>
        <w:t xml:space="preserve">) респондентов ответили, что определения  сроков хирургического лечения необходимо предварительно направить ребенка на консультацию к </w:t>
      </w:r>
      <w:proofErr w:type="spellStart"/>
      <w:r w:rsidR="001A0F81" w:rsidRPr="0010100A">
        <w:rPr>
          <w:rFonts w:ascii="Times New Roman" w:hAnsi="Times New Roman" w:cs="Times New Roman"/>
          <w:sz w:val="28"/>
          <w:szCs w:val="28"/>
        </w:rPr>
        <w:t>офтальмохирургу</w:t>
      </w:r>
      <w:proofErr w:type="spellEnd"/>
      <w:r w:rsidR="000E12DF">
        <w:rPr>
          <w:rFonts w:ascii="Times New Roman" w:hAnsi="Times New Roman" w:cs="Times New Roman"/>
          <w:sz w:val="28"/>
          <w:szCs w:val="28"/>
        </w:rPr>
        <w:t xml:space="preserve"> (</w:t>
      </w:r>
      <w:r w:rsidR="000E12DF" w:rsidRPr="00AC4E72">
        <w:rPr>
          <w:rFonts w:ascii="Times New Roman" w:hAnsi="Times New Roman" w:cs="Times New Roman"/>
          <w:sz w:val="28"/>
          <w:szCs w:val="28"/>
        </w:rPr>
        <w:t>p &lt; 0,001</w:t>
      </w:r>
      <w:r w:rsidR="000E12DF">
        <w:rPr>
          <w:rFonts w:ascii="Times New Roman" w:hAnsi="Times New Roman" w:cs="Times New Roman"/>
          <w:sz w:val="28"/>
          <w:szCs w:val="28"/>
        </w:rPr>
        <w:t>)</w:t>
      </w:r>
      <w:r w:rsidR="001A0F81" w:rsidRPr="0010100A">
        <w:rPr>
          <w:rFonts w:ascii="Times New Roman" w:hAnsi="Times New Roman" w:cs="Times New Roman"/>
          <w:sz w:val="28"/>
          <w:szCs w:val="28"/>
        </w:rPr>
        <w:t>.</w:t>
      </w:r>
      <w:r w:rsidR="001A0F81" w:rsidRPr="0010100A">
        <w:rPr>
          <w:sz w:val="28"/>
          <w:szCs w:val="28"/>
        </w:rPr>
        <w:t xml:space="preserve"> </w:t>
      </w:r>
      <w:r w:rsidRPr="0010100A">
        <w:rPr>
          <w:rFonts w:ascii="Times New Roman" w:eastAsia="NewtonC" w:hAnsi="Times New Roman" w:cs="Times New Roman"/>
          <w:sz w:val="28"/>
          <w:szCs w:val="28"/>
        </w:rPr>
        <w:t xml:space="preserve">Хотя большинство специалистов (45,8%) считают, что необходимо направить ребенка сразу после выявления, одна четверть детских офтальмологов считает, что операция показана после 3 месячного возраста, остальные 13,6% и 8,5% придерживаются мнения, что хирургическое лечение необходимо проводить после возраста 6 месяцев и 1 года, соответственно. Согласно предыдущим исследованиям, отдаленные зрительные результаты были выше у детей, оперированных в более раннем </w:t>
      </w:r>
      <w:r w:rsidR="009450E7" w:rsidRPr="0010100A">
        <w:rPr>
          <w:rFonts w:ascii="Times New Roman" w:eastAsia="NewtonC" w:hAnsi="Times New Roman" w:cs="Times New Roman"/>
          <w:sz w:val="28"/>
          <w:szCs w:val="28"/>
        </w:rPr>
        <w:t>возрасте при</w:t>
      </w:r>
      <w:r w:rsidRPr="0010100A">
        <w:rPr>
          <w:rFonts w:ascii="Times New Roman" w:eastAsia="NewtonC" w:hAnsi="Times New Roman" w:cs="Times New Roman"/>
          <w:sz w:val="28"/>
          <w:szCs w:val="28"/>
        </w:rPr>
        <w:t xml:space="preserve"> тотальных врожденных катарактах. В </w:t>
      </w:r>
      <w:proofErr w:type="spellStart"/>
      <w:r w:rsidRPr="0010100A">
        <w:rPr>
          <w:rFonts w:ascii="Times New Roman" w:eastAsia="NewtonC" w:hAnsi="Times New Roman" w:cs="Times New Roman"/>
          <w:sz w:val="28"/>
          <w:szCs w:val="28"/>
        </w:rPr>
        <w:t>проспективном</w:t>
      </w:r>
      <w:proofErr w:type="spellEnd"/>
      <w:r w:rsidRPr="0010100A">
        <w:rPr>
          <w:rFonts w:ascii="Times New Roman" w:eastAsia="NewtonC" w:hAnsi="Times New Roman" w:cs="Times New Roman"/>
          <w:sz w:val="28"/>
          <w:szCs w:val="28"/>
        </w:rPr>
        <w:t xml:space="preserve"> </w:t>
      </w:r>
      <w:proofErr w:type="spellStart"/>
      <w:r w:rsidRPr="0010100A">
        <w:rPr>
          <w:rFonts w:ascii="Times New Roman" w:eastAsia="NewtonC" w:hAnsi="Times New Roman" w:cs="Times New Roman"/>
          <w:sz w:val="28"/>
          <w:szCs w:val="28"/>
        </w:rPr>
        <w:t>когортном</w:t>
      </w:r>
      <w:proofErr w:type="spellEnd"/>
      <w:r w:rsidRPr="0010100A">
        <w:rPr>
          <w:rFonts w:ascii="Times New Roman" w:eastAsia="NewtonC" w:hAnsi="Times New Roman" w:cs="Times New Roman"/>
          <w:sz w:val="28"/>
          <w:szCs w:val="28"/>
        </w:rPr>
        <w:t xml:space="preserve"> исследовании </w:t>
      </w:r>
      <w:proofErr w:type="spellStart"/>
      <w:r w:rsidRPr="0010100A">
        <w:rPr>
          <w:rFonts w:ascii="Times New Roman" w:eastAsia="NewtonC" w:hAnsi="Times New Roman" w:cs="Times New Roman"/>
          <w:sz w:val="28"/>
          <w:szCs w:val="28"/>
          <w:lang w:val="en-US"/>
        </w:rPr>
        <w:t>IoLunder</w:t>
      </w:r>
      <w:proofErr w:type="spellEnd"/>
      <w:r w:rsidRPr="0010100A">
        <w:rPr>
          <w:rFonts w:ascii="Times New Roman" w:eastAsia="NewtonC" w:hAnsi="Times New Roman" w:cs="Times New Roman"/>
          <w:sz w:val="28"/>
          <w:szCs w:val="28"/>
        </w:rPr>
        <w:t xml:space="preserve">2 было показано, что у детей с двусторонней катарактой, оперированной на третьем месяце жизни, зрения оказалось на 4 строки </w:t>
      </w:r>
      <w:proofErr w:type="spellStart"/>
      <w:r w:rsidRPr="0010100A">
        <w:rPr>
          <w:rFonts w:ascii="Times New Roman" w:eastAsia="NewtonC" w:hAnsi="Times New Roman" w:cs="Times New Roman"/>
          <w:sz w:val="28"/>
          <w:szCs w:val="28"/>
          <w:lang w:val="en-US"/>
        </w:rPr>
        <w:t>logMAR</w:t>
      </w:r>
      <w:proofErr w:type="spellEnd"/>
      <w:r w:rsidRPr="0010100A">
        <w:rPr>
          <w:rFonts w:ascii="Times New Roman" w:eastAsia="NewtonC" w:hAnsi="Times New Roman" w:cs="Times New Roman"/>
          <w:sz w:val="28"/>
          <w:szCs w:val="28"/>
        </w:rPr>
        <w:t xml:space="preserve"> хуже, чем у детей, оперированных на первом месяце жизни </w:t>
      </w:r>
      <w:r w:rsidR="004F6225" w:rsidRPr="0010100A">
        <w:rPr>
          <w:rFonts w:ascii="Times New Roman" w:eastAsia="NewtonC" w:hAnsi="Times New Roman" w:cs="Times New Roman"/>
          <w:sz w:val="28"/>
          <w:szCs w:val="28"/>
        </w:rPr>
        <w:fldChar w:fldCharType="begin" w:fldLock="1"/>
      </w:r>
      <w:r w:rsidR="00577791">
        <w:rPr>
          <w:rFonts w:ascii="Times New Roman" w:eastAsia="NewtonC" w:hAnsi="Times New Roman" w:cs="Times New Roman"/>
          <w:sz w:val="28"/>
          <w:szCs w:val="28"/>
        </w:rPr>
        <w:instrText>ADDIN CSL_CITATION {"citationItems":[{"id":"ITEM-1","itemData":{"DOI":"10.1016/S2352-4642(18)30317-1","ISSN":"23524642","PMID":"30389448","abstract":"Background: International initiatives to prevent childhood blindness have highlighted the importance of early, effective intervention for congenital and infantile cataract. In the UK, intraocular lens implantation has been widely adopted by surgeons to treat these conditions. However, evidence about the benefits and risks of this technique in different age groups is limited. The IoLunder2 study assessed outcomes following primary intraocular lens implantation in children aged 2 years and younger with congenital or infantile cataract. Methods: The IoLunder2 study was a prospective observational cohort study done at 31 sites in the UK and Ireland. Eligible children were aged 2 years or younger who had cataract surgery concurrently with intraocular lens implantation or conventional treatment (aphakic correction with contact lenses or glasses) after cataract surgery between Jan 1, 2009, and Dec 31, 2010. Children with significant ocular comorbidity precluding lens implantation, defined by the presence of complex persistent fetal vasculature, other ocular structural anomalies, severe microcornea (horizontal corneal diameter &lt;9·5 mm), or severe microphthalmos (axial length &lt;16 mm), were excluded from the analysis of the key outcomes. Postoperative visual rehabilitation was assessed at 1, 3, and 5 years after surgery with a 4m logarithm of the minimum angle of resolution (logMAR) notation test. Best corrected visual outcome (acuity) overall was assessed 5 years after surgery for children with bilateral and unilateral cataract. We also used multivariable logistic and linear regression to model the association between intraocular lens implantation and outcomes of interest (vision, glaucoma, and visual axis opacity). Findings: A total of 256 eligible children were recruited; two had incomplete data and were excluded. 158 of the 254 included children (102 [65%] with bilateral cataract and 56 [35%] with unilateral cataract) had no significant ocular morbidity and were analysed for the key outcomes. Primary intraocular lens implantation was done in 88 (56%) of 158 children (50 children with bilateral cataract and 38 children with unilateral cataract). 70 (44%) of 158 children had conventional treatment (52 with bilateral cataract and 18 with unilateral cataract). Overall median visual acuity at 5 years was 0·34 logMAR (IQR 0·20–0·54) for children with bilateral cataract and 0·70 logMAR (IQR 0·3–1·3) in the operated eye for children with unilateral cataract. Primary …","author":[{"dropping-particle":"","family":"Solebo","given":"Ameenat Lola","non-dropping-particle":"","parse-names":false,"suffix":""},{"dropping-particle":"","family":"Cumberland","given":"Phillippa","non-dropping-particle":"","parse-names":false,"suffix":""},{"dropping-particle":"","family":"Rahi","given":"Jugnoo S.","non-dropping-particle":"","parse-names":false,"suffix":""}],"container-title":"The Lancet Child and Adolescent Health","id":"ITEM-1","issue":"12","issued":{"date-parts":[["2018"]]},"page":"863-871","publisher":"Elsevier Ltd","title":"5-year outcomes after primary intraocular lens implantation in children aged 2 years or younger with congenital or infantile cataract: findings from the IoLunder2 prospective inception cohort study","type":"article-journal","volume":"2"},"uris":["http://www.mendeley.com/documents/?uuid=e564c987-6d5c-4444-a8c8-0289048ebf65"]}],"mendeley":{"formattedCitation":"[16]","plainTextFormattedCitation":"[16]","previouslyFormattedCitation":"[16]"},"properties":{"noteIndex":0},"schema":"https://github.com/citation-style-language/schema/raw/master/csl-citation.json"}</w:instrText>
      </w:r>
      <w:r w:rsidR="004F6225" w:rsidRPr="0010100A">
        <w:rPr>
          <w:rFonts w:ascii="Times New Roman" w:eastAsia="NewtonC" w:hAnsi="Times New Roman" w:cs="Times New Roman"/>
          <w:sz w:val="28"/>
          <w:szCs w:val="28"/>
        </w:rPr>
        <w:fldChar w:fldCharType="separate"/>
      </w:r>
      <w:r w:rsidR="00577791" w:rsidRPr="00577791">
        <w:rPr>
          <w:rFonts w:ascii="Times New Roman" w:eastAsia="NewtonC" w:hAnsi="Times New Roman" w:cs="Times New Roman"/>
          <w:noProof/>
          <w:sz w:val="28"/>
          <w:szCs w:val="28"/>
        </w:rPr>
        <w:t>[16</w:t>
      </w:r>
      <w:r w:rsidR="006B2CC9">
        <w:rPr>
          <w:rFonts w:ascii="Times New Roman" w:eastAsia="NewtonC" w:hAnsi="Times New Roman" w:cs="Times New Roman"/>
          <w:noProof/>
          <w:sz w:val="28"/>
          <w:szCs w:val="28"/>
        </w:rPr>
        <w:t>, с. 866</w:t>
      </w:r>
      <w:r w:rsidR="00577791" w:rsidRPr="00577791">
        <w:rPr>
          <w:rFonts w:ascii="Times New Roman" w:eastAsia="NewtonC" w:hAnsi="Times New Roman" w:cs="Times New Roman"/>
          <w:noProof/>
          <w:sz w:val="28"/>
          <w:szCs w:val="28"/>
        </w:rPr>
        <w:t>]</w:t>
      </w:r>
      <w:r w:rsidR="004F6225" w:rsidRPr="0010100A">
        <w:rPr>
          <w:rFonts w:ascii="Times New Roman" w:eastAsia="NewtonC" w:hAnsi="Times New Roman" w:cs="Times New Roman"/>
          <w:sz w:val="28"/>
          <w:szCs w:val="28"/>
        </w:rPr>
        <w:fldChar w:fldCharType="end"/>
      </w:r>
      <w:r w:rsidRPr="0010100A">
        <w:rPr>
          <w:rFonts w:ascii="Times New Roman" w:eastAsia="NewtonC" w:hAnsi="Times New Roman" w:cs="Times New Roman"/>
          <w:sz w:val="28"/>
          <w:szCs w:val="28"/>
        </w:rPr>
        <w:t>.</w:t>
      </w:r>
    </w:p>
    <w:p w14:paraId="07DA1498" w14:textId="77777777" w:rsidR="00B65B50" w:rsidRPr="0010100A" w:rsidRDefault="00B3734E" w:rsidP="00B65B50">
      <w:pPr>
        <w:spacing w:after="0" w:line="240" w:lineRule="auto"/>
        <w:ind w:firstLine="709"/>
        <w:jc w:val="both"/>
        <w:rPr>
          <w:rFonts w:ascii="Times New Roman" w:hAnsi="Times New Roman" w:cs="Times New Roman"/>
          <w:sz w:val="28"/>
          <w:szCs w:val="28"/>
        </w:rPr>
      </w:pPr>
      <w:r w:rsidRPr="0010100A">
        <w:rPr>
          <w:rFonts w:ascii="Times New Roman" w:hAnsi="Times New Roman" w:cs="Times New Roman"/>
          <w:sz w:val="28"/>
          <w:szCs w:val="28"/>
        </w:rPr>
        <w:t>Мы проанализировали, имелось ли наличие зависимости сроков направления на хирургическое лечение, указанных специалистами</w:t>
      </w:r>
      <w:r w:rsidR="00A83569" w:rsidRPr="0010100A">
        <w:rPr>
          <w:rFonts w:ascii="Times New Roman" w:hAnsi="Times New Roman" w:cs="Times New Roman"/>
          <w:sz w:val="28"/>
          <w:szCs w:val="28"/>
        </w:rPr>
        <w:t>,</w:t>
      </w:r>
      <w:r w:rsidRPr="0010100A">
        <w:rPr>
          <w:rFonts w:ascii="Times New Roman" w:hAnsi="Times New Roman" w:cs="Times New Roman"/>
          <w:sz w:val="28"/>
          <w:szCs w:val="28"/>
        </w:rPr>
        <w:t xml:space="preserve"> от их стажа</w:t>
      </w:r>
      <w:r w:rsidR="003531A9">
        <w:rPr>
          <w:rFonts w:ascii="Times New Roman" w:hAnsi="Times New Roman" w:cs="Times New Roman"/>
          <w:sz w:val="28"/>
          <w:szCs w:val="28"/>
        </w:rPr>
        <w:t xml:space="preserve"> (таблица 3</w:t>
      </w:r>
      <w:r w:rsidR="003531A9" w:rsidRPr="003531A9">
        <w:rPr>
          <w:rFonts w:ascii="Times New Roman" w:hAnsi="Times New Roman" w:cs="Times New Roman"/>
          <w:sz w:val="28"/>
          <w:szCs w:val="28"/>
        </w:rPr>
        <w:t>8</w:t>
      </w:r>
      <w:r w:rsidR="00F95D5D" w:rsidRPr="0010100A">
        <w:rPr>
          <w:rFonts w:ascii="Times New Roman" w:hAnsi="Times New Roman" w:cs="Times New Roman"/>
          <w:sz w:val="28"/>
          <w:szCs w:val="28"/>
        </w:rPr>
        <w:t>)</w:t>
      </w:r>
      <w:r w:rsidR="00A83569" w:rsidRPr="0010100A">
        <w:rPr>
          <w:rFonts w:ascii="Times New Roman" w:hAnsi="Times New Roman" w:cs="Times New Roman"/>
          <w:sz w:val="28"/>
          <w:szCs w:val="28"/>
        </w:rPr>
        <w:t>.</w:t>
      </w:r>
      <w:r w:rsidRPr="0010100A">
        <w:rPr>
          <w:rFonts w:ascii="Times New Roman" w:hAnsi="Times New Roman" w:cs="Times New Roman"/>
          <w:sz w:val="28"/>
          <w:szCs w:val="28"/>
        </w:rPr>
        <w:t xml:space="preserve"> </w:t>
      </w:r>
    </w:p>
    <w:p w14:paraId="5454D0AD" w14:textId="77777777" w:rsidR="00B65B50" w:rsidRPr="0010100A" w:rsidRDefault="00B65B50" w:rsidP="00B65B50">
      <w:pPr>
        <w:spacing w:after="0" w:line="240" w:lineRule="auto"/>
        <w:rPr>
          <w:rFonts w:ascii="Times New Roman" w:hAnsi="Times New Roman" w:cs="Times New Roman"/>
          <w:sz w:val="28"/>
          <w:szCs w:val="28"/>
        </w:rPr>
      </w:pPr>
    </w:p>
    <w:p w14:paraId="54D6654C" w14:textId="77777777" w:rsidR="00B65B50" w:rsidRPr="0010100A" w:rsidRDefault="00B65B50" w:rsidP="0010100A">
      <w:pPr>
        <w:spacing w:after="0" w:line="240" w:lineRule="auto"/>
        <w:jc w:val="both"/>
        <w:rPr>
          <w:rFonts w:ascii="Times New Roman" w:hAnsi="Times New Roman" w:cs="Times New Roman"/>
          <w:sz w:val="28"/>
          <w:szCs w:val="28"/>
        </w:rPr>
      </w:pPr>
      <w:r w:rsidRPr="0010100A">
        <w:rPr>
          <w:rFonts w:ascii="Times New Roman" w:hAnsi="Times New Roman" w:cs="Times New Roman"/>
          <w:sz w:val="28"/>
          <w:szCs w:val="28"/>
        </w:rPr>
        <w:lastRenderedPageBreak/>
        <w:t xml:space="preserve">Таблица </w:t>
      </w:r>
      <w:r w:rsidR="00B43AAC" w:rsidRPr="0010100A">
        <w:rPr>
          <w:rFonts w:ascii="Times New Roman" w:hAnsi="Times New Roman" w:cs="Times New Roman"/>
          <w:sz w:val="28"/>
          <w:szCs w:val="28"/>
        </w:rPr>
        <w:t>3</w:t>
      </w:r>
      <w:r w:rsidR="003531A9" w:rsidRPr="003531A9">
        <w:rPr>
          <w:rFonts w:ascii="Times New Roman" w:hAnsi="Times New Roman" w:cs="Times New Roman"/>
          <w:sz w:val="28"/>
          <w:szCs w:val="28"/>
        </w:rPr>
        <w:t>8</w:t>
      </w:r>
      <w:r w:rsidRPr="0010100A">
        <w:rPr>
          <w:rFonts w:ascii="Times New Roman" w:hAnsi="Times New Roman" w:cs="Times New Roman"/>
          <w:sz w:val="28"/>
          <w:szCs w:val="28"/>
        </w:rPr>
        <w:t xml:space="preserve"> – Анализ срока направления на </w:t>
      </w:r>
      <w:r w:rsidR="00B3734E" w:rsidRPr="0010100A">
        <w:rPr>
          <w:rFonts w:ascii="Times New Roman" w:hAnsi="Times New Roman" w:cs="Times New Roman"/>
          <w:sz w:val="28"/>
          <w:szCs w:val="28"/>
        </w:rPr>
        <w:t xml:space="preserve">хирургическое </w:t>
      </w:r>
      <w:r w:rsidRPr="0010100A">
        <w:rPr>
          <w:rFonts w:ascii="Times New Roman" w:hAnsi="Times New Roman" w:cs="Times New Roman"/>
          <w:sz w:val="28"/>
          <w:szCs w:val="28"/>
        </w:rPr>
        <w:t>лечение</w:t>
      </w:r>
      <w:r w:rsidR="00B3734E" w:rsidRPr="0010100A">
        <w:rPr>
          <w:rFonts w:ascii="Times New Roman" w:hAnsi="Times New Roman" w:cs="Times New Roman"/>
          <w:sz w:val="28"/>
          <w:szCs w:val="28"/>
        </w:rPr>
        <w:t xml:space="preserve"> в зависимости от трудового стажа специалиста</w:t>
      </w:r>
    </w:p>
    <w:p w14:paraId="3FF8F664" w14:textId="77777777" w:rsidR="00B3734E" w:rsidRPr="00B65B50" w:rsidRDefault="00B3734E" w:rsidP="00B65B50">
      <w:pPr>
        <w:spacing w:after="0" w:line="240" w:lineRule="auto"/>
        <w:jc w:val="center"/>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639"/>
        <w:gridCol w:w="2031"/>
        <w:gridCol w:w="1487"/>
        <w:gridCol w:w="1475"/>
        <w:gridCol w:w="1475"/>
        <w:gridCol w:w="1521"/>
      </w:tblGrid>
      <w:tr w:rsidR="00B65B50" w:rsidRPr="00B65B50" w14:paraId="256EDD8E" w14:textId="77777777" w:rsidTr="006809FC">
        <w:trPr>
          <w:jc w:val="center"/>
        </w:trPr>
        <w:tc>
          <w:tcPr>
            <w:tcW w:w="1662" w:type="dxa"/>
            <w:vMerge w:val="restart"/>
            <w:vAlign w:val="center"/>
          </w:tcPr>
          <w:p w14:paraId="4D1135BD"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Показатель</w:t>
            </w:r>
          </w:p>
        </w:tc>
        <w:tc>
          <w:tcPr>
            <w:tcW w:w="1662" w:type="dxa"/>
            <w:vMerge w:val="restart"/>
            <w:vAlign w:val="center"/>
          </w:tcPr>
          <w:p w14:paraId="2847849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Категории</w:t>
            </w:r>
          </w:p>
        </w:tc>
        <w:tc>
          <w:tcPr>
            <w:tcW w:w="4986" w:type="dxa"/>
            <w:gridSpan w:val="3"/>
            <w:vAlign w:val="center"/>
          </w:tcPr>
          <w:p w14:paraId="5AB5F15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Трудовой стаж (лет)</w:t>
            </w:r>
          </w:p>
        </w:tc>
        <w:tc>
          <w:tcPr>
            <w:tcW w:w="1662" w:type="dxa"/>
            <w:vMerge w:val="restart"/>
            <w:vAlign w:val="center"/>
          </w:tcPr>
          <w:p w14:paraId="10F86CB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p</w:t>
            </w:r>
          </w:p>
        </w:tc>
      </w:tr>
      <w:tr w:rsidR="00B65B50" w:rsidRPr="00B65B50" w14:paraId="5CA6CA3A" w14:textId="77777777" w:rsidTr="006809FC">
        <w:trPr>
          <w:jc w:val="center"/>
        </w:trPr>
        <w:tc>
          <w:tcPr>
            <w:tcW w:w="1662" w:type="dxa"/>
            <w:vMerge/>
          </w:tcPr>
          <w:p w14:paraId="293651DA" w14:textId="77777777" w:rsidR="00B65B50" w:rsidRPr="00B65B50" w:rsidRDefault="00B65B50" w:rsidP="00B65B50">
            <w:pPr>
              <w:rPr>
                <w:rFonts w:ascii="Times New Roman" w:hAnsi="Times New Roman" w:cs="Times New Roman"/>
                <w:sz w:val="24"/>
                <w:szCs w:val="24"/>
              </w:rPr>
            </w:pPr>
          </w:p>
        </w:tc>
        <w:tc>
          <w:tcPr>
            <w:tcW w:w="1662" w:type="dxa"/>
            <w:vMerge/>
          </w:tcPr>
          <w:p w14:paraId="23EED3B1" w14:textId="77777777" w:rsidR="00B65B50" w:rsidRPr="00B65B50" w:rsidRDefault="00B65B50" w:rsidP="00B65B50">
            <w:pPr>
              <w:rPr>
                <w:rFonts w:ascii="Times New Roman" w:hAnsi="Times New Roman" w:cs="Times New Roman"/>
                <w:sz w:val="24"/>
                <w:szCs w:val="24"/>
              </w:rPr>
            </w:pPr>
          </w:p>
        </w:tc>
        <w:tc>
          <w:tcPr>
            <w:tcW w:w="1662" w:type="dxa"/>
            <w:vAlign w:val="center"/>
          </w:tcPr>
          <w:p w14:paraId="1C3BE952"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Me</w:t>
            </w:r>
          </w:p>
        </w:tc>
        <w:tc>
          <w:tcPr>
            <w:tcW w:w="1662" w:type="dxa"/>
            <w:vAlign w:val="center"/>
          </w:tcPr>
          <w:p w14:paraId="4172B53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Q₁ – Q₃</w:t>
            </w:r>
          </w:p>
        </w:tc>
        <w:tc>
          <w:tcPr>
            <w:tcW w:w="1662" w:type="dxa"/>
            <w:vAlign w:val="center"/>
          </w:tcPr>
          <w:p w14:paraId="689F1BA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n</w:t>
            </w:r>
          </w:p>
        </w:tc>
        <w:tc>
          <w:tcPr>
            <w:tcW w:w="1662" w:type="dxa"/>
            <w:vMerge/>
          </w:tcPr>
          <w:p w14:paraId="3AF4CE9A" w14:textId="77777777" w:rsidR="00B65B50" w:rsidRPr="00B65B50" w:rsidRDefault="00B65B50" w:rsidP="00B65B50">
            <w:pPr>
              <w:rPr>
                <w:rFonts w:ascii="Times New Roman" w:hAnsi="Times New Roman" w:cs="Times New Roman"/>
                <w:sz w:val="24"/>
                <w:szCs w:val="24"/>
              </w:rPr>
            </w:pPr>
          </w:p>
        </w:tc>
      </w:tr>
      <w:tr w:rsidR="00B65B50" w:rsidRPr="00B65B50" w14:paraId="36CD5B48" w14:textId="77777777" w:rsidTr="006809FC">
        <w:trPr>
          <w:jc w:val="center"/>
        </w:trPr>
        <w:tc>
          <w:tcPr>
            <w:tcW w:w="1662" w:type="dxa"/>
            <w:vMerge w:val="restart"/>
            <w:vAlign w:val="center"/>
          </w:tcPr>
          <w:p w14:paraId="05A8FC93"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Срок направления на операцию</w:t>
            </w:r>
          </w:p>
        </w:tc>
        <w:tc>
          <w:tcPr>
            <w:tcW w:w="1662" w:type="dxa"/>
            <w:vAlign w:val="center"/>
          </w:tcPr>
          <w:p w14:paraId="3EEE3D4A"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Сразу после выявления</w:t>
            </w:r>
          </w:p>
        </w:tc>
        <w:tc>
          <w:tcPr>
            <w:tcW w:w="1662" w:type="dxa"/>
            <w:vAlign w:val="center"/>
          </w:tcPr>
          <w:p w14:paraId="54B207F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12</w:t>
            </w:r>
          </w:p>
        </w:tc>
        <w:tc>
          <w:tcPr>
            <w:tcW w:w="1662" w:type="dxa"/>
            <w:vAlign w:val="center"/>
          </w:tcPr>
          <w:p w14:paraId="4CE85E8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8 – 22</w:t>
            </w:r>
          </w:p>
        </w:tc>
        <w:tc>
          <w:tcPr>
            <w:tcW w:w="1662" w:type="dxa"/>
            <w:vAlign w:val="center"/>
          </w:tcPr>
          <w:p w14:paraId="097F4C0B"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27</w:t>
            </w:r>
          </w:p>
        </w:tc>
        <w:tc>
          <w:tcPr>
            <w:tcW w:w="1662" w:type="dxa"/>
            <w:vMerge w:val="restart"/>
            <w:vAlign w:val="center"/>
          </w:tcPr>
          <w:p w14:paraId="73950428"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0,239</w:t>
            </w:r>
          </w:p>
        </w:tc>
      </w:tr>
      <w:tr w:rsidR="00B65B50" w:rsidRPr="00B65B50" w14:paraId="79BFAD25" w14:textId="77777777" w:rsidTr="006809FC">
        <w:trPr>
          <w:jc w:val="center"/>
        </w:trPr>
        <w:tc>
          <w:tcPr>
            <w:tcW w:w="1662" w:type="dxa"/>
            <w:vMerge/>
          </w:tcPr>
          <w:p w14:paraId="7F33B098" w14:textId="77777777" w:rsidR="00B65B50" w:rsidRPr="00B65B50" w:rsidRDefault="00B65B50" w:rsidP="00B65B50">
            <w:pPr>
              <w:rPr>
                <w:rFonts w:ascii="Times New Roman" w:hAnsi="Times New Roman" w:cs="Times New Roman"/>
                <w:sz w:val="24"/>
                <w:szCs w:val="24"/>
              </w:rPr>
            </w:pPr>
          </w:p>
        </w:tc>
        <w:tc>
          <w:tcPr>
            <w:tcW w:w="1662" w:type="dxa"/>
            <w:vAlign w:val="center"/>
          </w:tcPr>
          <w:p w14:paraId="7D0AB672"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 xml:space="preserve">После 3 месячного возраста </w:t>
            </w:r>
          </w:p>
        </w:tc>
        <w:tc>
          <w:tcPr>
            <w:tcW w:w="1662" w:type="dxa"/>
            <w:vAlign w:val="center"/>
          </w:tcPr>
          <w:p w14:paraId="1F061DBD"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10</w:t>
            </w:r>
          </w:p>
        </w:tc>
        <w:tc>
          <w:tcPr>
            <w:tcW w:w="1662" w:type="dxa"/>
            <w:vAlign w:val="center"/>
          </w:tcPr>
          <w:p w14:paraId="48AFABE8"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8 – 12</w:t>
            </w:r>
          </w:p>
        </w:tc>
        <w:tc>
          <w:tcPr>
            <w:tcW w:w="1662" w:type="dxa"/>
            <w:vAlign w:val="center"/>
          </w:tcPr>
          <w:p w14:paraId="1662D1BA"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16</w:t>
            </w:r>
          </w:p>
        </w:tc>
        <w:tc>
          <w:tcPr>
            <w:tcW w:w="1662" w:type="dxa"/>
            <w:vMerge/>
          </w:tcPr>
          <w:p w14:paraId="68149C5E" w14:textId="77777777" w:rsidR="00B65B50" w:rsidRPr="00B65B50" w:rsidRDefault="00B65B50" w:rsidP="00B65B50">
            <w:pPr>
              <w:rPr>
                <w:rFonts w:ascii="Times New Roman" w:hAnsi="Times New Roman" w:cs="Times New Roman"/>
                <w:sz w:val="24"/>
                <w:szCs w:val="24"/>
              </w:rPr>
            </w:pPr>
          </w:p>
        </w:tc>
      </w:tr>
      <w:tr w:rsidR="00B65B50" w:rsidRPr="00B65B50" w14:paraId="68B6FE74" w14:textId="77777777" w:rsidTr="006809FC">
        <w:trPr>
          <w:jc w:val="center"/>
        </w:trPr>
        <w:tc>
          <w:tcPr>
            <w:tcW w:w="1662" w:type="dxa"/>
            <w:vMerge/>
          </w:tcPr>
          <w:p w14:paraId="49624CF7" w14:textId="77777777" w:rsidR="00B65B50" w:rsidRPr="00B65B50" w:rsidRDefault="00B65B50" w:rsidP="00B65B50">
            <w:pPr>
              <w:rPr>
                <w:rFonts w:ascii="Times New Roman" w:hAnsi="Times New Roman" w:cs="Times New Roman"/>
                <w:sz w:val="24"/>
                <w:szCs w:val="24"/>
              </w:rPr>
            </w:pPr>
          </w:p>
        </w:tc>
        <w:tc>
          <w:tcPr>
            <w:tcW w:w="1662" w:type="dxa"/>
            <w:vAlign w:val="center"/>
          </w:tcPr>
          <w:p w14:paraId="5B2F888E"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После 6 месячного возраста</w:t>
            </w:r>
          </w:p>
        </w:tc>
        <w:tc>
          <w:tcPr>
            <w:tcW w:w="1662" w:type="dxa"/>
            <w:vAlign w:val="center"/>
          </w:tcPr>
          <w:p w14:paraId="49968DD8"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11</w:t>
            </w:r>
          </w:p>
        </w:tc>
        <w:tc>
          <w:tcPr>
            <w:tcW w:w="1662" w:type="dxa"/>
            <w:vAlign w:val="center"/>
          </w:tcPr>
          <w:p w14:paraId="2FCC84A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10 – 22</w:t>
            </w:r>
          </w:p>
        </w:tc>
        <w:tc>
          <w:tcPr>
            <w:tcW w:w="1662" w:type="dxa"/>
            <w:vAlign w:val="center"/>
          </w:tcPr>
          <w:p w14:paraId="5409540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8</w:t>
            </w:r>
          </w:p>
        </w:tc>
        <w:tc>
          <w:tcPr>
            <w:tcW w:w="1662" w:type="dxa"/>
            <w:vMerge/>
          </w:tcPr>
          <w:p w14:paraId="04E88EB2" w14:textId="77777777" w:rsidR="00B65B50" w:rsidRPr="00B65B50" w:rsidRDefault="00B65B50" w:rsidP="00B65B50">
            <w:pPr>
              <w:rPr>
                <w:rFonts w:ascii="Times New Roman" w:hAnsi="Times New Roman" w:cs="Times New Roman"/>
                <w:sz w:val="24"/>
                <w:szCs w:val="24"/>
              </w:rPr>
            </w:pPr>
          </w:p>
        </w:tc>
      </w:tr>
      <w:tr w:rsidR="00B65B50" w:rsidRPr="00B65B50" w14:paraId="48B374D3" w14:textId="77777777" w:rsidTr="006809FC">
        <w:trPr>
          <w:jc w:val="center"/>
        </w:trPr>
        <w:tc>
          <w:tcPr>
            <w:tcW w:w="1662" w:type="dxa"/>
            <w:vMerge/>
          </w:tcPr>
          <w:p w14:paraId="4F4CA665" w14:textId="77777777" w:rsidR="00B65B50" w:rsidRPr="00B65B50" w:rsidRDefault="00B65B50" w:rsidP="00B65B50">
            <w:pPr>
              <w:rPr>
                <w:rFonts w:ascii="Times New Roman" w:hAnsi="Times New Roman" w:cs="Times New Roman"/>
                <w:sz w:val="24"/>
                <w:szCs w:val="24"/>
              </w:rPr>
            </w:pPr>
          </w:p>
        </w:tc>
        <w:tc>
          <w:tcPr>
            <w:tcW w:w="1662" w:type="dxa"/>
            <w:vAlign w:val="center"/>
          </w:tcPr>
          <w:p w14:paraId="4A984D0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После 1 года</w:t>
            </w:r>
          </w:p>
        </w:tc>
        <w:tc>
          <w:tcPr>
            <w:tcW w:w="1662" w:type="dxa"/>
            <w:vAlign w:val="center"/>
          </w:tcPr>
          <w:p w14:paraId="4FCEF0CF"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28</w:t>
            </w:r>
          </w:p>
        </w:tc>
        <w:tc>
          <w:tcPr>
            <w:tcW w:w="1662" w:type="dxa"/>
            <w:vAlign w:val="center"/>
          </w:tcPr>
          <w:p w14:paraId="50F9200C"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11 – 30</w:t>
            </w:r>
          </w:p>
        </w:tc>
        <w:tc>
          <w:tcPr>
            <w:tcW w:w="1662" w:type="dxa"/>
            <w:vAlign w:val="center"/>
          </w:tcPr>
          <w:p w14:paraId="004F46F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5</w:t>
            </w:r>
          </w:p>
        </w:tc>
        <w:tc>
          <w:tcPr>
            <w:tcW w:w="1662" w:type="dxa"/>
            <w:vMerge/>
          </w:tcPr>
          <w:p w14:paraId="7C61A2E7" w14:textId="77777777" w:rsidR="00B65B50" w:rsidRPr="00B65B50" w:rsidRDefault="00B65B50" w:rsidP="00B65B50">
            <w:pPr>
              <w:rPr>
                <w:rFonts w:ascii="Times New Roman" w:hAnsi="Times New Roman" w:cs="Times New Roman"/>
                <w:sz w:val="24"/>
                <w:szCs w:val="24"/>
              </w:rPr>
            </w:pPr>
          </w:p>
        </w:tc>
      </w:tr>
      <w:tr w:rsidR="00B65B50" w:rsidRPr="00B65B50" w14:paraId="1D2DBE25" w14:textId="77777777" w:rsidTr="006809FC">
        <w:trPr>
          <w:jc w:val="center"/>
        </w:trPr>
        <w:tc>
          <w:tcPr>
            <w:tcW w:w="1662" w:type="dxa"/>
            <w:vMerge/>
          </w:tcPr>
          <w:p w14:paraId="2795A316" w14:textId="77777777" w:rsidR="00B65B50" w:rsidRPr="00B65B50" w:rsidRDefault="00B65B50" w:rsidP="00B65B50">
            <w:pPr>
              <w:rPr>
                <w:rFonts w:ascii="Times New Roman" w:hAnsi="Times New Roman" w:cs="Times New Roman"/>
                <w:sz w:val="24"/>
                <w:szCs w:val="24"/>
              </w:rPr>
            </w:pPr>
          </w:p>
        </w:tc>
        <w:tc>
          <w:tcPr>
            <w:tcW w:w="1662" w:type="dxa"/>
            <w:vAlign w:val="center"/>
          </w:tcPr>
          <w:p w14:paraId="329E541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 xml:space="preserve">Направить на консультацию к </w:t>
            </w:r>
            <w:proofErr w:type="spellStart"/>
            <w:r w:rsidRPr="00B65B50">
              <w:rPr>
                <w:rFonts w:ascii="Times New Roman" w:hAnsi="Times New Roman" w:cs="Times New Roman"/>
                <w:sz w:val="24"/>
                <w:szCs w:val="24"/>
              </w:rPr>
              <w:t>офтальмохирургу</w:t>
            </w:r>
            <w:proofErr w:type="spellEnd"/>
          </w:p>
        </w:tc>
        <w:tc>
          <w:tcPr>
            <w:tcW w:w="1662" w:type="dxa"/>
            <w:vAlign w:val="center"/>
          </w:tcPr>
          <w:p w14:paraId="7F0BD82E"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12</w:t>
            </w:r>
          </w:p>
        </w:tc>
        <w:tc>
          <w:tcPr>
            <w:tcW w:w="1662" w:type="dxa"/>
            <w:vAlign w:val="center"/>
          </w:tcPr>
          <w:p w14:paraId="04714BE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12 – 30</w:t>
            </w:r>
          </w:p>
        </w:tc>
        <w:tc>
          <w:tcPr>
            <w:tcW w:w="1662" w:type="dxa"/>
            <w:vAlign w:val="center"/>
          </w:tcPr>
          <w:p w14:paraId="0979CC0A"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3</w:t>
            </w:r>
          </w:p>
        </w:tc>
        <w:tc>
          <w:tcPr>
            <w:tcW w:w="1662" w:type="dxa"/>
            <w:vMerge/>
          </w:tcPr>
          <w:p w14:paraId="20955D6C" w14:textId="77777777" w:rsidR="00B65B50" w:rsidRPr="00B65B50" w:rsidRDefault="00B65B50" w:rsidP="00B65B50">
            <w:pPr>
              <w:rPr>
                <w:rFonts w:ascii="Times New Roman" w:hAnsi="Times New Roman" w:cs="Times New Roman"/>
                <w:sz w:val="24"/>
                <w:szCs w:val="24"/>
              </w:rPr>
            </w:pPr>
          </w:p>
        </w:tc>
      </w:tr>
    </w:tbl>
    <w:p w14:paraId="7EE456F9" w14:textId="77777777" w:rsidR="00B65B50" w:rsidRPr="00B65B50" w:rsidRDefault="00B65B50" w:rsidP="00B65B50">
      <w:pPr>
        <w:spacing w:after="0" w:line="240" w:lineRule="auto"/>
        <w:rPr>
          <w:rFonts w:ascii="Times New Roman" w:hAnsi="Times New Roman" w:cs="Times New Roman"/>
          <w:sz w:val="24"/>
          <w:szCs w:val="24"/>
        </w:rPr>
      </w:pPr>
    </w:p>
    <w:p w14:paraId="18E97DE1" w14:textId="77777777" w:rsidR="00B65B50" w:rsidRPr="0010100A" w:rsidRDefault="00B65B50" w:rsidP="00B65B50">
      <w:pPr>
        <w:spacing w:after="0" w:line="240" w:lineRule="auto"/>
        <w:ind w:firstLine="709"/>
        <w:jc w:val="both"/>
        <w:rPr>
          <w:rFonts w:ascii="Times New Roman" w:hAnsi="Times New Roman" w:cs="Times New Roman"/>
          <w:sz w:val="28"/>
          <w:szCs w:val="28"/>
        </w:rPr>
      </w:pPr>
      <w:r w:rsidRPr="0010100A">
        <w:rPr>
          <w:rFonts w:ascii="Times New Roman" w:hAnsi="Times New Roman" w:cs="Times New Roman"/>
          <w:sz w:val="28"/>
          <w:szCs w:val="28"/>
        </w:rPr>
        <w:t>При анализе срока направления на оперативное лечение</w:t>
      </w:r>
      <w:r w:rsidR="00A83569" w:rsidRPr="0010100A">
        <w:rPr>
          <w:rFonts w:ascii="Times New Roman" w:hAnsi="Times New Roman" w:cs="Times New Roman"/>
          <w:sz w:val="28"/>
          <w:szCs w:val="28"/>
        </w:rPr>
        <w:t xml:space="preserve"> в зависимости от трудового стажа специалиста</w:t>
      </w:r>
      <w:r w:rsidRPr="0010100A">
        <w:rPr>
          <w:rFonts w:ascii="Times New Roman" w:hAnsi="Times New Roman" w:cs="Times New Roman"/>
          <w:sz w:val="28"/>
          <w:szCs w:val="28"/>
        </w:rPr>
        <w:t xml:space="preserve">, нам не удалось выявить значимых различий (p = 0,239) </w:t>
      </w:r>
      <w:r w:rsidRPr="0010100A">
        <w:rPr>
          <w:rFonts w:ascii="Times New Roman" w:hAnsi="Times New Roman" w:cs="Times New Roman"/>
          <w:i/>
          <w:sz w:val="28"/>
          <w:szCs w:val="28"/>
        </w:rPr>
        <w:t xml:space="preserve">(используемый метод: Критерий </w:t>
      </w:r>
      <w:proofErr w:type="spellStart"/>
      <w:r w:rsidRPr="0010100A">
        <w:rPr>
          <w:rFonts w:ascii="Times New Roman" w:hAnsi="Times New Roman" w:cs="Times New Roman"/>
          <w:i/>
          <w:sz w:val="28"/>
          <w:szCs w:val="28"/>
        </w:rPr>
        <w:t>Краскела</w:t>
      </w:r>
      <w:proofErr w:type="spellEnd"/>
      <w:r w:rsidRPr="0010100A">
        <w:rPr>
          <w:rFonts w:ascii="Times New Roman" w:hAnsi="Times New Roman" w:cs="Times New Roman"/>
          <w:i/>
          <w:sz w:val="28"/>
          <w:szCs w:val="28"/>
        </w:rPr>
        <w:t>–</w:t>
      </w:r>
      <w:proofErr w:type="spellStart"/>
      <w:r w:rsidRPr="0010100A">
        <w:rPr>
          <w:rFonts w:ascii="Times New Roman" w:hAnsi="Times New Roman" w:cs="Times New Roman"/>
          <w:i/>
          <w:sz w:val="28"/>
          <w:szCs w:val="28"/>
        </w:rPr>
        <w:t>Уоллиса</w:t>
      </w:r>
      <w:proofErr w:type="spellEnd"/>
      <w:r w:rsidRPr="0010100A">
        <w:rPr>
          <w:rFonts w:ascii="Times New Roman" w:hAnsi="Times New Roman" w:cs="Times New Roman"/>
          <w:i/>
          <w:sz w:val="28"/>
          <w:szCs w:val="28"/>
        </w:rPr>
        <w:t>)</w:t>
      </w:r>
      <w:r w:rsidRPr="0010100A">
        <w:rPr>
          <w:rFonts w:ascii="Times New Roman" w:hAnsi="Times New Roman" w:cs="Times New Roman"/>
          <w:sz w:val="28"/>
          <w:szCs w:val="28"/>
        </w:rPr>
        <w:t>.</w:t>
      </w:r>
    </w:p>
    <w:p w14:paraId="508ED81C" w14:textId="77777777" w:rsidR="00B65B50" w:rsidRPr="00B65B50" w:rsidRDefault="00B65B50" w:rsidP="00B65B50">
      <w:pPr>
        <w:spacing w:after="0" w:line="240" w:lineRule="auto"/>
        <w:rPr>
          <w:rFonts w:ascii="Times New Roman" w:hAnsi="Times New Roman" w:cs="Times New Roman"/>
          <w:sz w:val="24"/>
          <w:szCs w:val="24"/>
        </w:rPr>
      </w:pPr>
    </w:p>
    <w:p w14:paraId="13058CEE" w14:textId="77777777" w:rsidR="00B65B50" w:rsidRPr="00B65B50" w:rsidRDefault="00B65B50" w:rsidP="00B65B50">
      <w:pPr>
        <w:spacing w:after="0" w:line="240" w:lineRule="auto"/>
        <w:rPr>
          <w:rFonts w:ascii="Times New Roman" w:hAnsi="Times New Roman" w:cs="Times New Roman"/>
          <w:sz w:val="24"/>
          <w:szCs w:val="24"/>
        </w:rPr>
      </w:pPr>
      <w:r w:rsidRPr="00B65B50">
        <w:rPr>
          <w:rFonts w:ascii="Times New Roman" w:hAnsi="Times New Roman" w:cs="Times New Roman"/>
          <w:noProof/>
          <w:sz w:val="24"/>
          <w:szCs w:val="24"/>
        </w:rPr>
        <w:drawing>
          <wp:inline distT="0" distB="0" distL="0" distR="0" wp14:anchorId="2BEB686D" wp14:editId="0111D7AC">
            <wp:extent cx="5759450" cy="177165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png"/>
                    <pic:cNvPicPr/>
                  </pic:nvPicPr>
                  <pic:blipFill>
                    <a:blip r:embed="rId29" cstate="print"/>
                    <a:stretch>
                      <a:fillRect/>
                    </a:stretch>
                  </pic:blipFill>
                  <pic:spPr>
                    <a:xfrm>
                      <a:off x="0" y="0"/>
                      <a:ext cx="5759450" cy="1771650"/>
                    </a:xfrm>
                    <a:prstGeom prst="rect">
                      <a:avLst/>
                    </a:prstGeom>
                  </pic:spPr>
                </pic:pic>
              </a:graphicData>
            </a:graphic>
          </wp:inline>
        </w:drawing>
      </w:r>
    </w:p>
    <w:p w14:paraId="56FC495F" w14:textId="2DF5F4CE" w:rsidR="00B65B50" w:rsidRDefault="00B65B50" w:rsidP="00B65B50">
      <w:pPr>
        <w:spacing w:after="0" w:line="240" w:lineRule="auto"/>
        <w:jc w:val="center"/>
        <w:rPr>
          <w:rFonts w:ascii="Times New Roman" w:hAnsi="Times New Roman" w:cs="Times New Roman"/>
          <w:sz w:val="28"/>
          <w:szCs w:val="28"/>
        </w:rPr>
      </w:pPr>
      <w:r w:rsidRPr="001054C5">
        <w:rPr>
          <w:rFonts w:ascii="Times New Roman" w:hAnsi="Times New Roman" w:cs="Times New Roman"/>
          <w:sz w:val="28"/>
          <w:szCs w:val="28"/>
        </w:rPr>
        <w:t>Рисунок 2</w:t>
      </w:r>
      <w:r w:rsidR="000B62B2">
        <w:rPr>
          <w:rFonts w:ascii="Times New Roman" w:hAnsi="Times New Roman" w:cs="Times New Roman"/>
          <w:sz w:val="28"/>
          <w:szCs w:val="28"/>
        </w:rPr>
        <w:t>2</w:t>
      </w:r>
      <w:r w:rsidRPr="001054C5">
        <w:rPr>
          <w:rFonts w:ascii="Times New Roman" w:hAnsi="Times New Roman" w:cs="Times New Roman"/>
          <w:sz w:val="28"/>
          <w:szCs w:val="28"/>
        </w:rPr>
        <w:t xml:space="preserve"> – Анализ срока направления на оперативное лечение</w:t>
      </w:r>
      <w:r w:rsidR="00292C9A" w:rsidRPr="001054C5">
        <w:rPr>
          <w:rFonts w:ascii="Times New Roman" w:hAnsi="Times New Roman" w:cs="Times New Roman"/>
          <w:sz w:val="28"/>
          <w:szCs w:val="28"/>
        </w:rPr>
        <w:t xml:space="preserve"> в зависимости от трудового стажа специалиста</w:t>
      </w:r>
    </w:p>
    <w:p w14:paraId="4FBD4E40" w14:textId="77777777" w:rsidR="000B62B2" w:rsidRPr="001054C5" w:rsidRDefault="000B62B2" w:rsidP="00B65B50">
      <w:pPr>
        <w:spacing w:after="0" w:line="240" w:lineRule="auto"/>
        <w:jc w:val="center"/>
        <w:rPr>
          <w:rFonts w:ascii="Times New Roman" w:hAnsi="Times New Roman" w:cs="Times New Roman"/>
          <w:sz w:val="28"/>
          <w:szCs w:val="28"/>
        </w:rPr>
      </w:pPr>
    </w:p>
    <w:p w14:paraId="2797A338" w14:textId="77777777" w:rsidR="000E7972" w:rsidRPr="001054C5" w:rsidRDefault="001A0F81" w:rsidP="000E7972">
      <w:pPr>
        <w:autoSpaceDE w:val="0"/>
        <w:autoSpaceDN w:val="0"/>
        <w:adjustRightInd w:val="0"/>
        <w:spacing w:after="0" w:line="240" w:lineRule="auto"/>
        <w:ind w:firstLine="709"/>
        <w:jc w:val="both"/>
        <w:rPr>
          <w:rFonts w:ascii="Times New Roman" w:eastAsia="NewtonC" w:hAnsi="Times New Roman" w:cs="Times New Roman"/>
          <w:sz w:val="28"/>
          <w:szCs w:val="28"/>
        </w:rPr>
      </w:pPr>
      <w:r w:rsidRPr="001054C5">
        <w:rPr>
          <w:rFonts w:ascii="Times New Roman" w:hAnsi="Times New Roman" w:cs="Times New Roman"/>
          <w:sz w:val="28"/>
          <w:szCs w:val="28"/>
        </w:rPr>
        <w:t xml:space="preserve">Большинство респондентов (69,5%) считают, что частота осмотров ребенка с частичной врожденной </w:t>
      </w:r>
      <w:r w:rsidR="009450E7" w:rsidRPr="001054C5">
        <w:rPr>
          <w:rFonts w:ascii="Times New Roman" w:hAnsi="Times New Roman" w:cs="Times New Roman"/>
          <w:sz w:val="28"/>
          <w:szCs w:val="28"/>
        </w:rPr>
        <w:t>катарактой должна</w:t>
      </w:r>
      <w:r w:rsidRPr="001054C5">
        <w:rPr>
          <w:rFonts w:ascii="Times New Roman" w:hAnsi="Times New Roman" w:cs="Times New Roman"/>
          <w:sz w:val="28"/>
          <w:szCs w:val="28"/>
        </w:rPr>
        <w:t xml:space="preserve"> быть 2 раза год, 22% детских офтальмологов считают, что 1 раз в год, 5,1% - 4 раза в год и 3,4% считают, что данный вопрос необходимо решать индивидуально. </w:t>
      </w:r>
      <w:r w:rsidR="000E7972" w:rsidRPr="001054C5">
        <w:rPr>
          <w:rFonts w:ascii="Times New Roman" w:eastAsia="NewtonC" w:hAnsi="Times New Roman" w:cs="Times New Roman"/>
          <w:sz w:val="28"/>
          <w:szCs w:val="28"/>
        </w:rPr>
        <w:t xml:space="preserve">Таким образом, более двух третей детских врачей-офтальмологов считают, что частота осмотров ребенка с частичной формой врожденной катаракты должна составлять 2 раза в год. </w:t>
      </w:r>
    </w:p>
    <w:p w14:paraId="7F5D6FC9" w14:textId="6BD02171" w:rsidR="001A0F81" w:rsidRPr="001054C5" w:rsidRDefault="001A0F81" w:rsidP="001A0F81">
      <w:pPr>
        <w:pStyle w:val="ac"/>
        <w:tabs>
          <w:tab w:val="left" w:pos="6465"/>
          <w:tab w:val="left" w:pos="8523"/>
        </w:tabs>
        <w:ind w:firstLine="709"/>
        <w:jc w:val="both"/>
      </w:pPr>
      <w:r w:rsidRPr="001054C5">
        <w:t xml:space="preserve">Относительно сроков наблюдения ребенка после оперативного лечения по поводу врожденной катаракты, </w:t>
      </w:r>
      <w:r w:rsidR="00926505">
        <w:t xml:space="preserve">45,8% </w:t>
      </w:r>
      <w:r w:rsidRPr="001054C5">
        <w:t>(</w:t>
      </w:r>
      <w:r w:rsidR="00926505">
        <w:rPr>
          <w:lang w:val="en-US"/>
        </w:rPr>
        <w:t>n</w:t>
      </w:r>
      <w:r w:rsidR="00926505" w:rsidRPr="00ED582F">
        <w:t xml:space="preserve"> = </w:t>
      </w:r>
      <w:r w:rsidR="00926505">
        <w:t>27</w:t>
      </w:r>
      <w:r w:rsidRPr="001054C5">
        <w:t xml:space="preserve">) респондентов считают, что необходимо наблюдать до 18 летнего возраста и </w:t>
      </w:r>
      <w:r w:rsidR="00926505">
        <w:t xml:space="preserve">44,1% </w:t>
      </w:r>
      <w:r w:rsidRPr="001054C5">
        <w:t>(</w:t>
      </w:r>
      <w:r w:rsidR="00926505">
        <w:rPr>
          <w:lang w:val="en-US"/>
        </w:rPr>
        <w:t>n</w:t>
      </w:r>
      <w:r w:rsidR="00926505" w:rsidRPr="00ED582F">
        <w:t xml:space="preserve"> = </w:t>
      </w:r>
      <w:r w:rsidR="00926505">
        <w:t>26</w:t>
      </w:r>
      <w:r w:rsidRPr="001054C5">
        <w:t>) – на протяжении всей жизни. 8,5%</w:t>
      </w:r>
      <w:r w:rsidR="00926505">
        <w:t xml:space="preserve"> (</w:t>
      </w:r>
      <w:r w:rsidR="00926505">
        <w:rPr>
          <w:lang w:val="en-US"/>
        </w:rPr>
        <w:t>n</w:t>
      </w:r>
      <w:r w:rsidR="00926505" w:rsidRPr="00ED582F">
        <w:t xml:space="preserve"> = </w:t>
      </w:r>
      <w:r w:rsidR="00926505">
        <w:t>5</w:t>
      </w:r>
      <w:r w:rsidRPr="001054C5">
        <w:t>) детских офтальмологов считают, что до 7 летнего возраста и 1</w:t>
      </w:r>
      <w:r w:rsidR="00926505">
        <w:t>,7%</w:t>
      </w:r>
      <w:r w:rsidRPr="001054C5">
        <w:t xml:space="preserve"> (</w:t>
      </w:r>
      <w:r w:rsidR="00926505">
        <w:rPr>
          <w:lang w:val="en-US"/>
        </w:rPr>
        <w:t>n</w:t>
      </w:r>
      <w:r w:rsidR="00926505" w:rsidRPr="00ED582F">
        <w:t xml:space="preserve"> = </w:t>
      </w:r>
      <w:r w:rsidRPr="001054C5">
        <w:t>1) респондент ответил, что до 10 летнего возраста.</w:t>
      </w:r>
    </w:p>
    <w:p w14:paraId="3E96670F" w14:textId="77777777" w:rsidR="00B65B50" w:rsidRPr="001054C5" w:rsidRDefault="00B65B50" w:rsidP="00B65B50">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lastRenderedPageBreak/>
        <w:t xml:space="preserve">Нами был проведен анализ </w:t>
      </w:r>
      <w:r w:rsidR="00110DAC" w:rsidRPr="001054C5">
        <w:rPr>
          <w:rFonts w:ascii="Times New Roman" w:hAnsi="Times New Roman" w:cs="Times New Roman"/>
          <w:sz w:val="28"/>
          <w:szCs w:val="28"/>
        </w:rPr>
        <w:t>срока наблюдения после хирургического лечения, указанного специалистами, от их трудового стажа</w:t>
      </w:r>
      <w:r w:rsidR="003531A9">
        <w:rPr>
          <w:rFonts w:ascii="Times New Roman" w:hAnsi="Times New Roman" w:cs="Times New Roman"/>
          <w:sz w:val="28"/>
          <w:szCs w:val="28"/>
        </w:rPr>
        <w:t xml:space="preserve"> (таблица 3</w:t>
      </w:r>
      <w:r w:rsidR="003531A9" w:rsidRPr="003531A9">
        <w:rPr>
          <w:rFonts w:ascii="Times New Roman" w:hAnsi="Times New Roman" w:cs="Times New Roman"/>
          <w:sz w:val="28"/>
          <w:szCs w:val="28"/>
        </w:rPr>
        <w:t>9</w:t>
      </w:r>
      <w:r w:rsidR="00F95D5D" w:rsidRPr="001054C5">
        <w:rPr>
          <w:rFonts w:ascii="Times New Roman" w:hAnsi="Times New Roman" w:cs="Times New Roman"/>
          <w:sz w:val="28"/>
          <w:szCs w:val="28"/>
        </w:rPr>
        <w:t>)</w:t>
      </w:r>
      <w:r w:rsidR="00110DAC" w:rsidRPr="001054C5">
        <w:rPr>
          <w:rFonts w:ascii="Times New Roman" w:hAnsi="Times New Roman" w:cs="Times New Roman"/>
          <w:sz w:val="28"/>
          <w:szCs w:val="28"/>
        </w:rPr>
        <w:t>.</w:t>
      </w:r>
    </w:p>
    <w:p w14:paraId="2AFC79CD" w14:textId="77777777" w:rsidR="00B65B50" w:rsidRPr="001054C5" w:rsidRDefault="00B65B50" w:rsidP="00B65B50">
      <w:pPr>
        <w:spacing w:after="0" w:line="240" w:lineRule="auto"/>
        <w:rPr>
          <w:rFonts w:ascii="Times New Roman" w:hAnsi="Times New Roman" w:cs="Times New Roman"/>
          <w:sz w:val="28"/>
          <w:szCs w:val="28"/>
        </w:rPr>
      </w:pPr>
    </w:p>
    <w:p w14:paraId="32D96EA9" w14:textId="77777777" w:rsidR="00B65B50" w:rsidRPr="001054C5" w:rsidRDefault="00B65B50" w:rsidP="001054C5">
      <w:pPr>
        <w:spacing w:after="0" w:line="240" w:lineRule="auto"/>
        <w:jc w:val="both"/>
        <w:rPr>
          <w:rFonts w:ascii="Times New Roman" w:hAnsi="Times New Roman" w:cs="Times New Roman"/>
          <w:sz w:val="28"/>
          <w:szCs w:val="28"/>
        </w:rPr>
      </w:pPr>
      <w:r w:rsidRPr="001054C5">
        <w:rPr>
          <w:rFonts w:ascii="Times New Roman" w:hAnsi="Times New Roman" w:cs="Times New Roman"/>
          <w:sz w:val="28"/>
          <w:szCs w:val="28"/>
        </w:rPr>
        <w:t xml:space="preserve">Таблица </w:t>
      </w:r>
      <w:r w:rsidR="003531A9">
        <w:rPr>
          <w:rFonts w:ascii="Times New Roman" w:hAnsi="Times New Roman" w:cs="Times New Roman"/>
          <w:sz w:val="28"/>
          <w:szCs w:val="28"/>
        </w:rPr>
        <w:t>3</w:t>
      </w:r>
      <w:r w:rsidR="003531A9" w:rsidRPr="003531A9">
        <w:rPr>
          <w:rFonts w:ascii="Times New Roman" w:hAnsi="Times New Roman" w:cs="Times New Roman"/>
          <w:sz w:val="28"/>
          <w:szCs w:val="28"/>
        </w:rPr>
        <w:t>9</w:t>
      </w:r>
      <w:r w:rsidRPr="001054C5">
        <w:rPr>
          <w:rFonts w:ascii="Times New Roman" w:hAnsi="Times New Roman" w:cs="Times New Roman"/>
          <w:sz w:val="28"/>
          <w:szCs w:val="28"/>
        </w:rPr>
        <w:t xml:space="preserve"> – Анализ срока наблюдения</w:t>
      </w:r>
      <w:r w:rsidR="00110DAC" w:rsidRPr="001054C5">
        <w:rPr>
          <w:rFonts w:ascii="Times New Roman" w:hAnsi="Times New Roman" w:cs="Times New Roman"/>
          <w:sz w:val="28"/>
          <w:szCs w:val="28"/>
        </w:rPr>
        <w:t xml:space="preserve"> после хирургического лечения от трудового стажа специалиста</w:t>
      </w:r>
    </w:p>
    <w:p w14:paraId="5A772448" w14:textId="77777777" w:rsidR="00110DAC" w:rsidRPr="00B65B50" w:rsidRDefault="00110DAC" w:rsidP="00B65B50">
      <w:pPr>
        <w:spacing w:after="0" w:line="240" w:lineRule="auto"/>
        <w:jc w:val="center"/>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649"/>
        <w:gridCol w:w="1636"/>
        <w:gridCol w:w="1585"/>
        <w:gridCol w:w="1579"/>
        <w:gridCol w:w="1579"/>
        <w:gridCol w:w="1600"/>
      </w:tblGrid>
      <w:tr w:rsidR="00B65B50" w:rsidRPr="00B65B50" w14:paraId="3FE74C3E" w14:textId="77777777" w:rsidTr="006809FC">
        <w:trPr>
          <w:jc w:val="center"/>
        </w:trPr>
        <w:tc>
          <w:tcPr>
            <w:tcW w:w="1662" w:type="dxa"/>
            <w:vMerge w:val="restart"/>
            <w:vAlign w:val="center"/>
          </w:tcPr>
          <w:p w14:paraId="27B7C4A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Показатель</w:t>
            </w:r>
          </w:p>
        </w:tc>
        <w:tc>
          <w:tcPr>
            <w:tcW w:w="1662" w:type="dxa"/>
            <w:vMerge w:val="restart"/>
            <w:vAlign w:val="center"/>
          </w:tcPr>
          <w:p w14:paraId="50004D7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Категории</w:t>
            </w:r>
          </w:p>
        </w:tc>
        <w:tc>
          <w:tcPr>
            <w:tcW w:w="4986" w:type="dxa"/>
            <w:gridSpan w:val="3"/>
            <w:vAlign w:val="center"/>
          </w:tcPr>
          <w:p w14:paraId="36A82E9D"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Трудовой стаж (лет)</w:t>
            </w:r>
          </w:p>
        </w:tc>
        <w:tc>
          <w:tcPr>
            <w:tcW w:w="1662" w:type="dxa"/>
            <w:vMerge w:val="restart"/>
            <w:vAlign w:val="center"/>
          </w:tcPr>
          <w:p w14:paraId="6D10FDD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p</w:t>
            </w:r>
          </w:p>
        </w:tc>
      </w:tr>
      <w:tr w:rsidR="00B65B50" w:rsidRPr="00B65B50" w14:paraId="3BC356D4" w14:textId="77777777" w:rsidTr="006809FC">
        <w:trPr>
          <w:jc w:val="center"/>
        </w:trPr>
        <w:tc>
          <w:tcPr>
            <w:tcW w:w="1662" w:type="dxa"/>
            <w:vMerge/>
          </w:tcPr>
          <w:p w14:paraId="2764BB45" w14:textId="77777777" w:rsidR="00B65B50" w:rsidRPr="00B65B50" w:rsidRDefault="00B65B50" w:rsidP="00B65B50">
            <w:pPr>
              <w:rPr>
                <w:rFonts w:ascii="Times New Roman" w:hAnsi="Times New Roman" w:cs="Times New Roman"/>
                <w:sz w:val="24"/>
                <w:szCs w:val="24"/>
              </w:rPr>
            </w:pPr>
          </w:p>
        </w:tc>
        <w:tc>
          <w:tcPr>
            <w:tcW w:w="1662" w:type="dxa"/>
            <w:vMerge/>
          </w:tcPr>
          <w:p w14:paraId="5E710A40" w14:textId="77777777" w:rsidR="00B65B50" w:rsidRPr="00B65B50" w:rsidRDefault="00B65B50" w:rsidP="00B65B50">
            <w:pPr>
              <w:rPr>
                <w:rFonts w:ascii="Times New Roman" w:hAnsi="Times New Roman" w:cs="Times New Roman"/>
                <w:sz w:val="24"/>
                <w:szCs w:val="24"/>
              </w:rPr>
            </w:pPr>
          </w:p>
        </w:tc>
        <w:tc>
          <w:tcPr>
            <w:tcW w:w="1662" w:type="dxa"/>
            <w:vAlign w:val="center"/>
          </w:tcPr>
          <w:p w14:paraId="31A31E5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Me</w:t>
            </w:r>
          </w:p>
        </w:tc>
        <w:tc>
          <w:tcPr>
            <w:tcW w:w="1662" w:type="dxa"/>
            <w:vAlign w:val="center"/>
          </w:tcPr>
          <w:p w14:paraId="59CF57A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Q₁ – Q₃</w:t>
            </w:r>
          </w:p>
        </w:tc>
        <w:tc>
          <w:tcPr>
            <w:tcW w:w="1662" w:type="dxa"/>
            <w:vAlign w:val="center"/>
          </w:tcPr>
          <w:p w14:paraId="0261908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n</w:t>
            </w:r>
          </w:p>
        </w:tc>
        <w:tc>
          <w:tcPr>
            <w:tcW w:w="1662" w:type="dxa"/>
            <w:vMerge/>
          </w:tcPr>
          <w:p w14:paraId="73F29176" w14:textId="77777777" w:rsidR="00B65B50" w:rsidRPr="00B65B50" w:rsidRDefault="00B65B50" w:rsidP="00B65B50">
            <w:pPr>
              <w:rPr>
                <w:rFonts w:ascii="Times New Roman" w:hAnsi="Times New Roman" w:cs="Times New Roman"/>
                <w:sz w:val="24"/>
                <w:szCs w:val="24"/>
              </w:rPr>
            </w:pPr>
          </w:p>
        </w:tc>
      </w:tr>
      <w:tr w:rsidR="00B65B50" w:rsidRPr="00B65B50" w14:paraId="08F96FD6" w14:textId="77777777" w:rsidTr="006809FC">
        <w:trPr>
          <w:jc w:val="center"/>
        </w:trPr>
        <w:tc>
          <w:tcPr>
            <w:tcW w:w="1662" w:type="dxa"/>
            <w:vMerge w:val="restart"/>
            <w:vAlign w:val="center"/>
          </w:tcPr>
          <w:p w14:paraId="4FE6D04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Срок наблюдения</w:t>
            </w:r>
          </w:p>
        </w:tc>
        <w:tc>
          <w:tcPr>
            <w:tcW w:w="1662" w:type="dxa"/>
            <w:vAlign w:val="center"/>
          </w:tcPr>
          <w:p w14:paraId="64D0A4F5"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До 7 лет</w:t>
            </w:r>
          </w:p>
        </w:tc>
        <w:tc>
          <w:tcPr>
            <w:tcW w:w="1662" w:type="dxa"/>
            <w:vAlign w:val="center"/>
          </w:tcPr>
          <w:p w14:paraId="3355263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12</w:t>
            </w:r>
          </w:p>
        </w:tc>
        <w:tc>
          <w:tcPr>
            <w:tcW w:w="1662" w:type="dxa"/>
            <w:vAlign w:val="center"/>
          </w:tcPr>
          <w:p w14:paraId="64A701D0"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10 – 26</w:t>
            </w:r>
          </w:p>
        </w:tc>
        <w:tc>
          <w:tcPr>
            <w:tcW w:w="1662" w:type="dxa"/>
            <w:vAlign w:val="center"/>
          </w:tcPr>
          <w:p w14:paraId="75FD647F"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5</w:t>
            </w:r>
          </w:p>
        </w:tc>
        <w:tc>
          <w:tcPr>
            <w:tcW w:w="1662" w:type="dxa"/>
            <w:vMerge w:val="restart"/>
            <w:vAlign w:val="center"/>
          </w:tcPr>
          <w:p w14:paraId="1505577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0,142</w:t>
            </w:r>
          </w:p>
        </w:tc>
      </w:tr>
      <w:tr w:rsidR="00B65B50" w:rsidRPr="00B65B50" w14:paraId="361B4021" w14:textId="77777777" w:rsidTr="006809FC">
        <w:trPr>
          <w:jc w:val="center"/>
        </w:trPr>
        <w:tc>
          <w:tcPr>
            <w:tcW w:w="1662" w:type="dxa"/>
            <w:vMerge/>
          </w:tcPr>
          <w:p w14:paraId="64442507" w14:textId="77777777" w:rsidR="00B65B50" w:rsidRPr="00B65B50" w:rsidRDefault="00B65B50" w:rsidP="00B65B50">
            <w:pPr>
              <w:rPr>
                <w:rFonts w:ascii="Times New Roman" w:hAnsi="Times New Roman" w:cs="Times New Roman"/>
                <w:sz w:val="24"/>
                <w:szCs w:val="24"/>
              </w:rPr>
            </w:pPr>
          </w:p>
        </w:tc>
        <w:tc>
          <w:tcPr>
            <w:tcW w:w="1662" w:type="dxa"/>
            <w:vAlign w:val="center"/>
          </w:tcPr>
          <w:p w14:paraId="254D77E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До 10 лет</w:t>
            </w:r>
          </w:p>
        </w:tc>
        <w:tc>
          <w:tcPr>
            <w:tcW w:w="1662" w:type="dxa"/>
            <w:vAlign w:val="center"/>
          </w:tcPr>
          <w:p w14:paraId="27FDA426"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6</w:t>
            </w:r>
          </w:p>
        </w:tc>
        <w:tc>
          <w:tcPr>
            <w:tcW w:w="1662" w:type="dxa"/>
            <w:vAlign w:val="center"/>
          </w:tcPr>
          <w:p w14:paraId="488F075E"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6 – 6</w:t>
            </w:r>
          </w:p>
        </w:tc>
        <w:tc>
          <w:tcPr>
            <w:tcW w:w="1662" w:type="dxa"/>
            <w:vAlign w:val="center"/>
          </w:tcPr>
          <w:p w14:paraId="321A788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w:t>
            </w:r>
          </w:p>
        </w:tc>
        <w:tc>
          <w:tcPr>
            <w:tcW w:w="1662" w:type="dxa"/>
            <w:vMerge/>
          </w:tcPr>
          <w:p w14:paraId="3C8E31DA" w14:textId="77777777" w:rsidR="00B65B50" w:rsidRPr="00B65B50" w:rsidRDefault="00B65B50" w:rsidP="00B65B50">
            <w:pPr>
              <w:rPr>
                <w:rFonts w:ascii="Times New Roman" w:hAnsi="Times New Roman" w:cs="Times New Roman"/>
                <w:sz w:val="24"/>
                <w:szCs w:val="24"/>
              </w:rPr>
            </w:pPr>
          </w:p>
        </w:tc>
      </w:tr>
      <w:tr w:rsidR="00B65B50" w:rsidRPr="00B65B50" w14:paraId="1DA88ECD" w14:textId="77777777" w:rsidTr="006809FC">
        <w:trPr>
          <w:jc w:val="center"/>
        </w:trPr>
        <w:tc>
          <w:tcPr>
            <w:tcW w:w="1662" w:type="dxa"/>
            <w:vMerge/>
          </w:tcPr>
          <w:p w14:paraId="4E77F3DA" w14:textId="77777777" w:rsidR="00B65B50" w:rsidRPr="00B65B50" w:rsidRDefault="00B65B50" w:rsidP="00B65B50">
            <w:pPr>
              <w:rPr>
                <w:rFonts w:ascii="Times New Roman" w:hAnsi="Times New Roman" w:cs="Times New Roman"/>
                <w:sz w:val="24"/>
                <w:szCs w:val="24"/>
              </w:rPr>
            </w:pPr>
          </w:p>
        </w:tc>
        <w:tc>
          <w:tcPr>
            <w:tcW w:w="1662" w:type="dxa"/>
            <w:vAlign w:val="center"/>
          </w:tcPr>
          <w:p w14:paraId="6AD2BF12"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До 18 лет</w:t>
            </w:r>
          </w:p>
        </w:tc>
        <w:tc>
          <w:tcPr>
            <w:tcW w:w="1662" w:type="dxa"/>
            <w:vAlign w:val="center"/>
          </w:tcPr>
          <w:p w14:paraId="31F8FD5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13</w:t>
            </w:r>
          </w:p>
        </w:tc>
        <w:tc>
          <w:tcPr>
            <w:tcW w:w="1662" w:type="dxa"/>
            <w:vAlign w:val="center"/>
          </w:tcPr>
          <w:p w14:paraId="381AD5EE"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10 – 25</w:t>
            </w:r>
          </w:p>
        </w:tc>
        <w:tc>
          <w:tcPr>
            <w:tcW w:w="1662" w:type="dxa"/>
            <w:vAlign w:val="center"/>
          </w:tcPr>
          <w:p w14:paraId="788DEC9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27</w:t>
            </w:r>
          </w:p>
        </w:tc>
        <w:tc>
          <w:tcPr>
            <w:tcW w:w="1662" w:type="dxa"/>
            <w:vMerge/>
          </w:tcPr>
          <w:p w14:paraId="77B96019" w14:textId="77777777" w:rsidR="00B65B50" w:rsidRPr="00B65B50" w:rsidRDefault="00B65B50" w:rsidP="00B65B50">
            <w:pPr>
              <w:rPr>
                <w:rFonts w:ascii="Times New Roman" w:hAnsi="Times New Roman" w:cs="Times New Roman"/>
                <w:sz w:val="24"/>
                <w:szCs w:val="24"/>
              </w:rPr>
            </w:pPr>
          </w:p>
        </w:tc>
      </w:tr>
      <w:tr w:rsidR="00B65B50" w:rsidRPr="00B65B50" w14:paraId="2108EA78" w14:textId="77777777" w:rsidTr="006809FC">
        <w:trPr>
          <w:jc w:val="center"/>
        </w:trPr>
        <w:tc>
          <w:tcPr>
            <w:tcW w:w="1662" w:type="dxa"/>
            <w:vMerge/>
          </w:tcPr>
          <w:p w14:paraId="667B21B7" w14:textId="77777777" w:rsidR="00B65B50" w:rsidRPr="00B65B50" w:rsidRDefault="00B65B50" w:rsidP="00B65B50">
            <w:pPr>
              <w:rPr>
                <w:rFonts w:ascii="Times New Roman" w:hAnsi="Times New Roman" w:cs="Times New Roman"/>
                <w:sz w:val="24"/>
                <w:szCs w:val="24"/>
              </w:rPr>
            </w:pPr>
          </w:p>
        </w:tc>
        <w:tc>
          <w:tcPr>
            <w:tcW w:w="1662" w:type="dxa"/>
            <w:vAlign w:val="center"/>
          </w:tcPr>
          <w:p w14:paraId="1CC9621E"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Всю жизнь</w:t>
            </w:r>
          </w:p>
        </w:tc>
        <w:tc>
          <w:tcPr>
            <w:tcW w:w="1662" w:type="dxa"/>
            <w:vAlign w:val="center"/>
          </w:tcPr>
          <w:p w14:paraId="74C5DD4E"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10</w:t>
            </w:r>
          </w:p>
        </w:tc>
        <w:tc>
          <w:tcPr>
            <w:tcW w:w="1662" w:type="dxa"/>
            <w:vAlign w:val="center"/>
          </w:tcPr>
          <w:p w14:paraId="65C7F351"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7 – 14</w:t>
            </w:r>
          </w:p>
        </w:tc>
        <w:tc>
          <w:tcPr>
            <w:tcW w:w="1662" w:type="dxa"/>
            <w:vAlign w:val="center"/>
          </w:tcPr>
          <w:p w14:paraId="42CE5F8A"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26</w:t>
            </w:r>
          </w:p>
        </w:tc>
        <w:tc>
          <w:tcPr>
            <w:tcW w:w="1662" w:type="dxa"/>
            <w:vMerge/>
          </w:tcPr>
          <w:p w14:paraId="0234074E" w14:textId="77777777" w:rsidR="00B65B50" w:rsidRPr="00B65B50" w:rsidRDefault="00B65B50" w:rsidP="00B65B50">
            <w:pPr>
              <w:rPr>
                <w:rFonts w:ascii="Times New Roman" w:hAnsi="Times New Roman" w:cs="Times New Roman"/>
                <w:sz w:val="24"/>
                <w:szCs w:val="24"/>
              </w:rPr>
            </w:pPr>
          </w:p>
        </w:tc>
      </w:tr>
    </w:tbl>
    <w:p w14:paraId="6E17BABC" w14:textId="77777777" w:rsidR="00B65B50" w:rsidRPr="00B65B50" w:rsidRDefault="00B65B50" w:rsidP="00B65B50">
      <w:pPr>
        <w:spacing w:after="0" w:line="240" w:lineRule="auto"/>
        <w:rPr>
          <w:rFonts w:ascii="Times New Roman" w:hAnsi="Times New Roman" w:cs="Times New Roman"/>
          <w:sz w:val="24"/>
          <w:szCs w:val="24"/>
        </w:rPr>
      </w:pPr>
    </w:p>
    <w:p w14:paraId="1F63B788" w14:textId="77777777" w:rsidR="00B65B50" w:rsidRPr="001054C5" w:rsidRDefault="00B65B50" w:rsidP="00B65B50">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t xml:space="preserve">При сравнении </w:t>
      </w:r>
      <w:r w:rsidR="00330BCD" w:rsidRPr="001054C5">
        <w:rPr>
          <w:rFonts w:ascii="Times New Roman" w:hAnsi="Times New Roman" w:cs="Times New Roman"/>
          <w:sz w:val="28"/>
          <w:szCs w:val="28"/>
        </w:rPr>
        <w:t xml:space="preserve">срока наблюдения после хирургического лечения от трудового стажа специалиста, </w:t>
      </w:r>
      <w:r w:rsidRPr="001054C5">
        <w:rPr>
          <w:rFonts w:ascii="Times New Roman" w:hAnsi="Times New Roman" w:cs="Times New Roman"/>
          <w:sz w:val="28"/>
          <w:szCs w:val="28"/>
        </w:rPr>
        <w:t xml:space="preserve">не удалось установить статистически значимых различий (p = 0,142) </w:t>
      </w:r>
      <w:r w:rsidRPr="001054C5">
        <w:rPr>
          <w:rFonts w:ascii="Times New Roman" w:hAnsi="Times New Roman" w:cs="Times New Roman"/>
          <w:i/>
          <w:sz w:val="28"/>
          <w:szCs w:val="28"/>
        </w:rPr>
        <w:t xml:space="preserve">(используемый метод: Критерий </w:t>
      </w:r>
      <w:proofErr w:type="spellStart"/>
      <w:r w:rsidRPr="001054C5">
        <w:rPr>
          <w:rFonts w:ascii="Times New Roman" w:hAnsi="Times New Roman" w:cs="Times New Roman"/>
          <w:i/>
          <w:sz w:val="28"/>
          <w:szCs w:val="28"/>
        </w:rPr>
        <w:t>Краскела</w:t>
      </w:r>
      <w:proofErr w:type="spellEnd"/>
      <w:r w:rsidRPr="001054C5">
        <w:rPr>
          <w:rFonts w:ascii="Times New Roman" w:hAnsi="Times New Roman" w:cs="Times New Roman"/>
          <w:i/>
          <w:sz w:val="28"/>
          <w:szCs w:val="28"/>
        </w:rPr>
        <w:t>–</w:t>
      </w:r>
      <w:proofErr w:type="spellStart"/>
      <w:r w:rsidRPr="001054C5">
        <w:rPr>
          <w:rFonts w:ascii="Times New Roman" w:hAnsi="Times New Roman" w:cs="Times New Roman"/>
          <w:i/>
          <w:sz w:val="28"/>
          <w:szCs w:val="28"/>
        </w:rPr>
        <w:t>Уоллиса</w:t>
      </w:r>
      <w:proofErr w:type="spellEnd"/>
      <w:r w:rsidRPr="001054C5">
        <w:rPr>
          <w:rFonts w:ascii="Times New Roman" w:hAnsi="Times New Roman" w:cs="Times New Roman"/>
          <w:i/>
          <w:sz w:val="28"/>
          <w:szCs w:val="28"/>
        </w:rPr>
        <w:t>)</w:t>
      </w:r>
      <w:r w:rsidRPr="001054C5">
        <w:rPr>
          <w:rFonts w:ascii="Times New Roman" w:hAnsi="Times New Roman" w:cs="Times New Roman"/>
          <w:sz w:val="28"/>
          <w:szCs w:val="28"/>
        </w:rPr>
        <w:t>.</w:t>
      </w:r>
    </w:p>
    <w:p w14:paraId="4F84B259" w14:textId="77777777" w:rsidR="00B65B50" w:rsidRPr="00B65B50" w:rsidRDefault="00B65B50" w:rsidP="00B65B50">
      <w:pPr>
        <w:spacing w:after="0" w:line="240" w:lineRule="auto"/>
        <w:rPr>
          <w:rFonts w:ascii="Times New Roman" w:hAnsi="Times New Roman" w:cs="Times New Roman"/>
          <w:sz w:val="24"/>
          <w:szCs w:val="24"/>
        </w:rPr>
      </w:pPr>
    </w:p>
    <w:p w14:paraId="30BAE749" w14:textId="77777777" w:rsidR="00B65B50" w:rsidRPr="00B65B50" w:rsidRDefault="00B65B50" w:rsidP="00B65B50">
      <w:pPr>
        <w:spacing w:after="0" w:line="240" w:lineRule="auto"/>
        <w:rPr>
          <w:rFonts w:ascii="Times New Roman" w:hAnsi="Times New Roman" w:cs="Times New Roman"/>
          <w:sz w:val="24"/>
          <w:szCs w:val="24"/>
        </w:rPr>
      </w:pPr>
      <w:r w:rsidRPr="00B65B50">
        <w:rPr>
          <w:rFonts w:ascii="Times New Roman" w:hAnsi="Times New Roman" w:cs="Times New Roman"/>
          <w:noProof/>
          <w:sz w:val="24"/>
          <w:szCs w:val="24"/>
        </w:rPr>
        <w:drawing>
          <wp:inline distT="0" distB="0" distL="0" distR="0" wp14:anchorId="248B8C32" wp14:editId="188E222D">
            <wp:extent cx="5760000" cy="250169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png"/>
                    <pic:cNvPicPr/>
                  </pic:nvPicPr>
                  <pic:blipFill>
                    <a:blip r:embed="rId30" cstate="print"/>
                    <a:stretch>
                      <a:fillRect/>
                    </a:stretch>
                  </pic:blipFill>
                  <pic:spPr>
                    <a:xfrm>
                      <a:off x="0" y="0"/>
                      <a:ext cx="5760000" cy="2501690"/>
                    </a:xfrm>
                    <a:prstGeom prst="rect">
                      <a:avLst/>
                    </a:prstGeom>
                  </pic:spPr>
                </pic:pic>
              </a:graphicData>
            </a:graphic>
          </wp:inline>
        </w:drawing>
      </w:r>
    </w:p>
    <w:p w14:paraId="0D47A507" w14:textId="77777777" w:rsidR="009450E7" w:rsidRDefault="009450E7" w:rsidP="00B65B50">
      <w:pPr>
        <w:spacing w:after="0" w:line="240" w:lineRule="auto"/>
        <w:jc w:val="center"/>
        <w:rPr>
          <w:rFonts w:ascii="Times New Roman" w:hAnsi="Times New Roman" w:cs="Times New Roman"/>
          <w:sz w:val="28"/>
          <w:szCs w:val="28"/>
        </w:rPr>
      </w:pPr>
    </w:p>
    <w:p w14:paraId="1092B84A" w14:textId="590E69B7" w:rsidR="00B65B50" w:rsidRPr="001054C5" w:rsidRDefault="00B65B50" w:rsidP="00B65B50">
      <w:pPr>
        <w:spacing w:after="0" w:line="240" w:lineRule="auto"/>
        <w:jc w:val="center"/>
        <w:rPr>
          <w:rFonts w:ascii="Times New Roman" w:hAnsi="Times New Roman" w:cs="Times New Roman"/>
          <w:sz w:val="28"/>
          <w:szCs w:val="28"/>
        </w:rPr>
      </w:pPr>
      <w:r w:rsidRPr="001054C5">
        <w:rPr>
          <w:rFonts w:ascii="Times New Roman" w:hAnsi="Times New Roman" w:cs="Times New Roman"/>
          <w:sz w:val="28"/>
          <w:szCs w:val="28"/>
        </w:rPr>
        <w:t xml:space="preserve">Рисунок </w:t>
      </w:r>
      <w:r w:rsidR="00CE7201" w:rsidRPr="001054C5">
        <w:rPr>
          <w:rFonts w:ascii="Times New Roman" w:hAnsi="Times New Roman" w:cs="Times New Roman"/>
          <w:sz w:val="28"/>
          <w:szCs w:val="28"/>
        </w:rPr>
        <w:t>2</w:t>
      </w:r>
      <w:r w:rsidR="000B62B2">
        <w:rPr>
          <w:rFonts w:ascii="Times New Roman" w:hAnsi="Times New Roman" w:cs="Times New Roman"/>
          <w:sz w:val="28"/>
          <w:szCs w:val="28"/>
        </w:rPr>
        <w:t>3</w:t>
      </w:r>
      <w:r w:rsidR="00292C9A" w:rsidRPr="001054C5">
        <w:rPr>
          <w:rFonts w:ascii="Times New Roman" w:hAnsi="Times New Roman" w:cs="Times New Roman"/>
          <w:sz w:val="28"/>
          <w:szCs w:val="28"/>
        </w:rPr>
        <w:t xml:space="preserve"> – Анализ </w:t>
      </w:r>
      <w:r w:rsidRPr="001054C5">
        <w:rPr>
          <w:rFonts w:ascii="Times New Roman" w:hAnsi="Times New Roman" w:cs="Times New Roman"/>
          <w:sz w:val="28"/>
          <w:szCs w:val="28"/>
        </w:rPr>
        <w:t>срока наблюдения</w:t>
      </w:r>
      <w:r w:rsidR="00292C9A" w:rsidRPr="001054C5">
        <w:rPr>
          <w:rFonts w:ascii="Times New Roman" w:hAnsi="Times New Roman" w:cs="Times New Roman"/>
          <w:sz w:val="28"/>
          <w:szCs w:val="28"/>
        </w:rPr>
        <w:t xml:space="preserve"> в зависимости от трудового стажа специалиста</w:t>
      </w:r>
    </w:p>
    <w:p w14:paraId="67B4B1F1" w14:textId="77777777" w:rsidR="00B65B50" w:rsidRPr="001054C5" w:rsidRDefault="00B65B50" w:rsidP="001A0F81">
      <w:pPr>
        <w:pStyle w:val="ac"/>
        <w:tabs>
          <w:tab w:val="left" w:pos="6465"/>
          <w:tab w:val="left" w:pos="8523"/>
        </w:tabs>
        <w:ind w:firstLine="709"/>
        <w:jc w:val="both"/>
      </w:pPr>
    </w:p>
    <w:p w14:paraId="1A1B5A32" w14:textId="7BB3A449" w:rsidR="001A0F81" w:rsidRPr="001054C5" w:rsidRDefault="001A0F81" w:rsidP="004473B5">
      <w:pPr>
        <w:pStyle w:val="ac"/>
        <w:tabs>
          <w:tab w:val="left" w:pos="6465"/>
          <w:tab w:val="left" w:pos="8523"/>
        </w:tabs>
        <w:ind w:firstLine="709"/>
        <w:jc w:val="both"/>
      </w:pPr>
      <w:r w:rsidRPr="001054C5">
        <w:t xml:space="preserve">На вопрос о том, где должна проходить реабилитация детей после оперативного лечения по поводу врожденной катаракты, </w:t>
      </w:r>
      <w:r w:rsidR="000865B5">
        <w:t xml:space="preserve">44,1% </w:t>
      </w:r>
      <w:r w:rsidRPr="001054C5">
        <w:t>(</w:t>
      </w:r>
      <w:r w:rsidR="000865B5">
        <w:rPr>
          <w:lang w:val="en-US"/>
        </w:rPr>
        <w:t>n</w:t>
      </w:r>
      <w:r w:rsidR="000865B5" w:rsidRPr="00ED582F">
        <w:t xml:space="preserve"> = </w:t>
      </w:r>
      <w:r w:rsidR="000865B5">
        <w:t>26</w:t>
      </w:r>
      <w:r w:rsidRPr="001054C5">
        <w:t>) опрошенных специалистов считают, что в поликлинике по месту жительства,</w:t>
      </w:r>
      <w:r w:rsidR="000865B5">
        <w:t>47,5%</w:t>
      </w:r>
      <w:r w:rsidRPr="001054C5">
        <w:t xml:space="preserve"> (</w:t>
      </w:r>
      <w:r w:rsidR="000865B5">
        <w:rPr>
          <w:lang w:val="en-US"/>
        </w:rPr>
        <w:t>n</w:t>
      </w:r>
      <w:r w:rsidR="000865B5" w:rsidRPr="00ED582F">
        <w:t xml:space="preserve"> = </w:t>
      </w:r>
      <w:r w:rsidR="000865B5">
        <w:t>28</w:t>
      </w:r>
      <w:r w:rsidRPr="001054C5">
        <w:t xml:space="preserve">) – в специализированном реабилитационном центре, остальные </w:t>
      </w:r>
      <w:r w:rsidR="000865B5">
        <w:t>8,5%</w:t>
      </w:r>
      <w:r w:rsidRPr="001054C5">
        <w:t xml:space="preserve"> (</w:t>
      </w:r>
      <w:r w:rsidR="000865B5">
        <w:rPr>
          <w:lang w:val="en-US"/>
        </w:rPr>
        <w:t>n</w:t>
      </w:r>
      <w:r w:rsidR="000865B5" w:rsidRPr="00ED582F">
        <w:t xml:space="preserve"> = </w:t>
      </w:r>
      <w:r w:rsidR="000865B5">
        <w:t>5</w:t>
      </w:r>
      <w:r w:rsidRPr="001054C5">
        <w:t xml:space="preserve">) ответили, что в Казахском НИИ глазных болезней. </w:t>
      </w:r>
      <w:r w:rsidR="004473B5" w:rsidRPr="001054C5">
        <w:t>Около половины респондентов указали, что на амбулаторном этапе после оперативного лечения врожденной катаракты, пациентам необходима оптическая коррекция афакии (</w:t>
      </w:r>
      <w:proofErr w:type="spellStart"/>
      <w:r w:rsidR="004473B5" w:rsidRPr="001054C5">
        <w:t>докоррекция</w:t>
      </w:r>
      <w:proofErr w:type="spellEnd"/>
      <w:r w:rsidR="004473B5" w:rsidRPr="001054C5">
        <w:t xml:space="preserve"> </w:t>
      </w:r>
      <w:proofErr w:type="spellStart"/>
      <w:r w:rsidR="004473B5" w:rsidRPr="001054C5">
        <w:t>артифакии</w:t>
      </w:r>
      <w:proofErr w:type="spellEnd"/>
      <w:r w:rsidR="004473B5" w:rsidRPr="001054C5">
        <w:t xml:space="preserve">) и </w:t>
      </w:r>
      <w:proofErr w:type="spellStart"/>
      <w:r w:rsidR="004473B5" w:rsidRPr="001054C5">
        <w:t>плеопто</w:t>
      </w:r>
      <w:proofErr w:type="spellEnd"/>
      <w:r w:rsidR="004473B5" w:rsidRPr="001054C5">
        <w:t xml:space="preserve">-ортоптическое лечение, что согласуется с клиническими рекомендациями других стран </w:t>
      </w:r>
      <w:r w:rsidR="004F6225" w:rsidRPr="001054C5">
        <w:fldChar w:fldCharType="begin" w:fldLock="1"/>
      </w:r>
      <w:r w:rsidR="00577791">
        <w:instrText>ADDIN CSL_CITATION {"citationItems":[{"id":"ITEM-1","itemData":{"container-title":"https://www.aao.org/disease-review/pediatric-cataracts-overview","id":"ITEM-1","issued":{"date-parts":[["2015"]]},"title":"Pediatric Cataracts: Overview","type":"webpage"},"uris":["http://www.mendeley.com/documents/?uuid=e79689aa-79d9-41d3-945b-154f72af67be"]},{"id":"ITEM-2","itemData":{"id":"ITEM-2","issued":{"date-parts":[["2017"]]},"number-of-pages":"39","title":"Клинические рекомендации. Врожденная катаракта","type":"report"},"uris":["http://www.mendeley.com/documents/?uuid=3def3d41-189d-4de4-9d52-1767d882a41c"]}],"mendeley":{"formattedCitation":"[29,93]","plainTextFormattedCitation":"[29,93]","previouslyFormattedCitation":"[29,93]"},"properties":{"noteIndex":0},"schema":"https://github.com/citation-style-language/schema/raw/master/csl-citation.json"}</w:instrText>
      </w:r>
      <w:r w:rsidR="004F6225" w:rsidRPr="001054C5">
        <w:fldChar w:fldCharType="separate"/>
      </w:r>
      <w:r w:rsidR="00577791" w:rsidRPr="00577791">
        <w:rPr>
          <w:noProof/>
        </w:rPr>
        <w:t>[29</w:t>
      </w:r>
      <w:r w:rsidR="006B2CC9">
        <w:rPr>
          <w:noProof/>
        </w:rPr>
        <w:t xml:space="preserve">, </w:t>
      </w:r>
      <w:r w:rsidR="00577791" w:rsidRPr="00577791">
        <w:rPr>
          <w:noProof/>
        </w:rPr>
        <w:t>93]</w:t>
      </w:r>
      <w:r w:rsidR="004F6225" w:rsidRPr="001054C5">
        <w:fldChar w:fldCharType="end"/>
      </w:r>
      <w:r w:rsidR="004473B5" w:rsidRPr="001054C5">
        <w:t xml:space="preserve">. </w:t>
      </w:r>
      <w:r w:rsidRPr="001054C5">
        <w:t>Ответы респондентов на вопрос, какое лечение необходимо ребенку на амбулаторном этапе после операции по поводу врожденной ката</w:t>
      </w:r>
      <w:r w:rsidR="000006BB" w:rsidRPr="001054C5">
        <w:t>ракты, представ</w:t>
      </w:r>
      <w:r w:rsidR="00FE36DA">
        <w:t>лены на рисунке 2</w:t>
      </w:r>
      <w:r w:rsidR="000B62B2">
        <w:t>4</w:t>
      </w:r>
      <w:r w:rsidR="000E12DF">
        <w:t xml:space="preserve"> (</w:t>
      </w:r>
      <w:r w:rsidR="000E12DF" w:rsidRPr="00AC4E72">
        <w:t xml:space="preserve">p </w:t>
      </w:r>
      <w:proofErr w:type="gramStart"/>
      <w:r w:rsidR="000E12DF" w:rsidRPr="00AC4E72">
        <w:t>&lt; 0,001</w:t>
      </w:r>
      <w:proofErr w:type="gramEnd"/>
      <w:r w:rsidR="000E12DF">
        <w:t>)</w:t>
      </w:r>
      <w:r w:rsidRPr="001054C5">
        <w:t xml:space="preserve">. </w:t>
      </w:r>
    </w:p>
    <w:p w14:paraId="265FFC5E" w14:textId="77777777" w:rsidR="001A0F81" w:rsidRPr="001054C5" w:rsidRDefault="001A0F81" w:rsidP="001A0F81">
      <w:pPr>
        <w:pStyle w:val="ac"/>
        <w:tabs>
          <w:tab w:val="left" w:pos="6465"/>
          <w:tab w:val="left" w:pos="8523"/>
        </w:tabs>
        <w:ind w:firstLine="709"/>
        <w:jc w:val="both"/>
      </w:pPr>
    </w:p>
    <w:p w14:paraId="4B617192" w14:textId="77777777" w:rsidR="001A0F81" w:rsidRPr="00557E07" w:rsidRDefault="001A0F81" w:rsidP="001A0F81">
      <w:pPr>
        <w:pStyle w:val="ac"/>
        <w:tabs>
          <w:tab w:val="left" w:pos="6465"/>
          <w:tab w:val="left" w:pos="8523"/>
        </w:tabs>
        <w:ind w:firstLine="709"/>
        <w:jc w:val="both"/>
        <w:rPr>
          <w:sz w:val="24"/>
          <w:szCs w:val="24"/>
        </w:rPr>
      </w:pPr>
      <w:r w:rsidRPr="00557E07">
        <w:rPr>
          <w:noProof/>
          <w:sz w:val="24"/>
          <w:szCs w:val="24"/>
          <w:lang w:eastAsia="ru-RU"/>
        </w:rPr>
        <w:drawing>
          <wp:inline distT="0" distB="0" distL="0" distR="0" wp14:anchorId="1FC1C652" wp14:editId="67E1E8D4">
            <wp:extent cx="5372100" cy="3048000"/>
            <wp:effectExtent l="0" t="0" r="0"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44EDC8E" w14:textId="77777777" w:rsidR="001A0F81" w:rsidRPr="00557E07" w:rsidRDefault="001A0F81" w:rsidP="001A0F81">
      <w:pPr>
        <w:pStyle w:val="ac"/>
        <w:tabs>
          <w:tab w:val="left" w:pos="6465"/>
          <w:tab w:val="left" w:pos="8523"/>
        </w:tabs>
        <w:ind w:firstLine="709"/>
        <w:jc w:val="both"/>
        <w:rPr>
          <w:sz w:val="24"/>
          <w:szCs w:val="24"/>
        </w:rPr>
      </w:pPr>
    </w:p>
    <w:p w14:paraId="107030B8" w14:textId="7613D910" w:rsidR="001A0F81" w:rsidRPr="001054C5" w:rsidRDefault="001A0F81" w:rsidP="001A0F81">
      <w:pPr>
        <w:spacing w:after="0" w:line="240" w:lineRule="auto"/>
        <w:jc w:val="center"/>
        <w:rPr>
          <w:rFonts w:ascii="Times New Roman" w:hAnsi="Times New Roman" w:cs="Times New Roman"/>
          <w:sz w:val="28"/>
          <w:szCs w:val="28"/>
        </w:rPr>
      </w:pPr>
      <w:r w:rsidRPr="001054C5">
        <w:rPr>
          <w:rFonts w:ascii="Times New Roman" w:hAnsi="Times New Roman" w:cs="Times New Roman"/>
          <w:sz w:val="28"/>
          <w:szCs w:val="28"/>
        </w:rPr>
        <w:t xml:space="preserve">Рисунок </w:t>
      </w:r>
      <w:r w:rsidR="000B62B2">
        <w:rPr>
          <w:rFonts w:ascii="Times New Roman" w:hAnsi="Times New Roman" w:cs="Times New Roman"/>
          <w:sz w:val="28"/>
          <w:szCs w:val="28"/>
        </w:rPr>
        <w:t>24</w:t>
      </w:r>
      <w:r w:rsidR="005628A9">
        <w:rPr>
          <w:rFonts w:ascii="Times New Roman" w:hAnsi="Times New Roman" w:cs="Times New Roman"/>
          <w:sz w:val="28"/>
          <w:szCs w:val="28"/>
        </w:rPr>
        <w:t xml:space="preserve"> – Необходимый</w:t>
      </w:r>
      <w:r w:rsidRPr="001054C5">
        <w:rPr>
          <w:rFonts w:ascii="Times New Roman" w:hAnsi="Times New Roman" w:cs="Times New Roman"/>
          <w:sz w:val="28"/>
          <w:szCs w:val="28"/>
        </w:rPr>
        <w:t xml:space="preserve"> </w:t>
      </w:r>
      <w:r w:rsidR="005628A9">
        <w:rPr>
          <w:rFonts w:ascii="Times New Roman" w:hAnsi="Times New Roman" w:cs="Times New Roman"/>
          <w:sz w:val="28"/>
          <w:szCs w:val="28"/>
        </w:rPr>
        <w:t>объем реабилитационных мероприятий</w:t>
      </w:r>
      <w:r w:rsidRPr="001054C5">
        <w:rPr>
          <w:rFonts w:ascii="Times New Roman" w:hAnsi="Times New Roman" w:cs="Times New Roman"/>
          <w:sz w:val="28"/>
          <w:szCs w:val="28"/>
        </w:rPr>
        <w:t xml:space="preserve"> на амбулаторном этапе, по мнению респондентов </w:t>
      </w:r>
    </w:p>
    <w:p w14:paraId="3B09C382" w14:textId="77777777" w:rsidR="001A0F81" w:rsidRPr="001054C5" w:rsidRDefault="001A0F81" w:rsidP="001A0F81">
      <w:pPr>
        <w:spacing w:after="0" w:line="240" w:lineRule="auto"/>
        <w:ind w:firstLine="709"/>
        <w:jc w:val="both"/>
        <w:rPr>
          <w:rFonts w:ascii="Times New Roman" w:hAnsi="Times New Roman" w:cs="Times New Roman"/>
          <w:sz w:val="28"/>
          <w:szCs w:val="28"/>
        </w:rPr>
      </w:pPr>
    </w:p>
    <w:p w14:paraId="009E22B4" w14:textId="77777777" w:rsidR="00B65B50" w:rsidRPr="001054C5" w:rsidRDefault="00B65B50" w:rsidP="00B65B50">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t xml:space="preserve">Был выполнен анализ </w:t>
      </w:r>
      <w:r w:rsidR="00DA3AE7" w:rsidRPr="001054C5">
        <w:rPr>
          <w:rFonts w:ascii="Times New Roman" w:hAnsi="Times New Roman" w:cs="Times New Roman"/>
          <w:sz w:val="28"/>
          <w:szCs w:val="28"/>
        </w:rPr>
        <w:t xml:space="preserve">наличия </w:t>
      </w:r>
      <w:r w:rsidRPr="001054C5">
        <w:rPr>
          <w:rFonts w:ascii="Times New Roman" w:hAnsi="Times New Roman" w:cs="Times New Roman"/>
          <w:sz w:val="28"/>
          <w:szCs w:val="28"/>
        </w:rPr>
        <w:t>трудностей в диагностике врожденной катаракты</w:t>
      </w:r>
      <w:r w:rsidR="00DA3AE7" w:rsidRPr="001054C5">
        <w:rPr>
          <w:rFonts w:ascii="Times New Roman" w:hAnsi="Times New Roman" w:cs="Times New Roman"/>
          <w:sz w:val="28"/>
          <w:szCs w:val="28"/>
        </w:rPr>
        <w:t xml:space="preserve"> от трудового стажа специалиста</w:t>
      </w:r>
      <w:r w:rsidR="003531A9">
        <w:rPr>
          <w:rFonts w:ascii="Times New Roman" w:hAnsi="Times New Roman" w:cs="Times New Roman"/>
          <w:sz w:val="28"/>
          <w:szCs w:val="28"/>
        </w:rPr>
        <w:t xml:space="preserve"> (таблица </w:t>
      </w:r>
      <w:r w:rsidR="003531A9" w:rsidRPr="003531A9">
        <w:rPr>
          <w:rFonts w:ascii="Times New Roman" w:hAnsi="Times New Roman" w:cs="Times New Roman"/>
          <w:sz w:val="28"/>
          <w:szCs w:val="28"/>
        </w:rPr>
        <w:t>40</w:t>
      </w:r>
      <w:r w:rsidR="00F95D5D" w:rsidRPr="001054C5">
        <w:rPr>
          <w:rFonts w:ascii="Times New Roman" w:hAnsi="Times New Roman" w:cs="Times New Roman"/>
          <w:sz w:val="28"/>
          <w:szCs w:val="28"/>
        </w:rPr>
        <w:t>)</w:t>
      </w:r>
      <w:r w:rsidRPr="001054C5">
        <w:rPr>
          <w:rFonts w:ascii="Times New Roman" w:hAnsi="Times New Roman" w:cs="Times New Roman"/>
          <w:sz w:val="28"/>
          <w:szCs w:val="28"/>
        </w:rPr>
        <w:t>.</w:t>
      </w:r>
    </w:p>
    <w:p w14:paraId="4DA60A03" w14:textId="77777777" w:rsidR="00B65B50" w:rsidRPr="001054C5" w:rsidRDefault="00B65B50" w:rsidP="00B65B50">
      <w:pPr>
        <w:spacing w:after="0" w:line="240" w:lineRule="auto"/>
        <w:rPr>
          <w:rFonts w:ascii="Times New Roman" w:hAnsi="Times New Roman" w:cs="Times New Roman"/>
          <w:sz w:val="28"/>
          <w:szCs w:val="28"/>
        </w:rPr>
      </w:pPr>
    </w:p>
    <w:p w14:paraId="75DAFEE3" w14:textId="77777777" w:rsidR="00B65B50" w:rsidRPr="001054C5" w:rsidRDefault="003531A9" w:rsidP="001054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3531A9">
        <w:rPr>
          <w:rFonts w:ascii="Times New Roman" w:hAnsi="Times New Roman" w:cs="Times New Roman"/>
          <w:sz w:val="28"/>
          <w:szCs w:val="28"/>
        </w:rPr>
        <w:t>40</w:t>
      </w:r>
      <w:r w:rsidR="00B65B50" w:rsidRPr="001054C5">
        <w:rPr>
          <w:rFonts w:ascii="Times New Roman" w:hAnsi="Times New Roman" w:cs="Times New Roman"/>
          <w:sz w:val="28"/>
          <w:szCs w:val="28"/>
        </w:rPr>
        <w:t xml:space="preserve"> – Анализ </w:t>
      </w:r>
      <w:r w:rsidR="00BB3EF2" w:rsidRPr="001054C5">
        <w:rPr>
          <w:rFonts w:ascii="Times New Roman" w:hAnsi="Times New Roman" w:cs="Times New Roman"/>
          <w:sz w:val="28"/>
          <w:szCs w:val="28"/>
        </w:rPr>
        <w:t xml:space="preserve">наличия </w:t>
      </w:r>
      <w:r w:rsidR="00B65B50" w:rsidRPr="001054C5">
        <w:rPr>
          <w:rFonts w:ascii="Times New Roman" w:hAnsi="Times New Roman" w:cs="Times New Roman"/>
          <w:sz w:val="28"/>
          <w:szCs w:val="28"/>
        </w:rPr>
        <w:t>трудностей в диагностике врожденной катаракты</w:t>
      </w:r>
      <w:r w:rsidR="00BB3EF2" w:rsidRPr="001054C5">
        <w:rPr>
          <w:rFonts w:ascii="Times New Roman" w:hAnsi="Times New Roman" w:cs="Times New Roman"/>
          <w:sz w:val="28"/>
          <w:szCs w:val="28"/>
        </w:rPr>
        <w:t xml:space="preserve"> в зависимости от трудового стажа специалиста</w:t>
      </w:r>
    </w:p>
    <w:p w14:paraId="6D71420C" w14:textId="77777777" w:rsidR="00BB3EF2" w:rsidRPr="00B65B50" w:rsidRDefault="00BB3EF2" w:rsidP="00B65B50">
      <w:pPr>
        <w:spacing w:after="0" w:line="240" w:lineRule="auto"/>
        <w:jc w:val="center"/>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650"/>
        <w:gridCol w:w="1653"/>
        <w:gridCol w:w="1580"/>
        <w:gridCol w:w="1575"/>
        <w:gridCol w:w="1574"/>
        <w:gridCol w:w="1596"/>
      </w:tblGrid>
      <w:tr w:rsidR="00B65B50" w:rsidRPr="00B65B50" w14:paraId="0AAFAB05" w14:textId="77777777" w:rsidTr="006809FC">
        <w:trPr>
          <w:jc w:val="center"/>
        </w:trPr>
        <w:tc>
          <w:tcPr>
            <w:tcW w:w="1662" w:type="dxa"/>
            <w:vMerge w:val="restart"/>
            <w:vAlign w:val="center"/>
          </w:tcPr>
          <w:p w14:paraId="2CFFC2AB"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Показатель</w:t>
            </w:r>
          </w:p>
        </w:tc>
        <w:tc>
          <w:tcPr>
            <w:tcW w:w="1662" w:type="dxa"/>
            <w:vMerge w:val="restart"/>
            <w:vAlign w:val="center"/>
          </w:tcPr>
          <w:p w14:paraId="6ADBDAC8"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Категории</w:t>
            </w:r>
          </w:p>
        </w:tc>
        <w:tc>
          <w:tcPr>
            <w:tcW w:w="4986" w:type="dxa"/>
            <w:gridSpan w:val="3"/>
            <w:vAlign w:val="center"/>
          </w:tcPr>
          <w:p w14:paraId="0F65217F"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Трудовой стаж (лет)</w:t>
            </w:r>
          </w:p>
        </w:tc>
        <w:tc>
          <w:tcPr>
            <w:tcW w:w="1662" w:type="dxa"/>
            <w:vMerge w:val="restart"/>
            <w:vAlign w:val="center"/>
          </w:tcPr>
          <w:p w14:paraId="35C2BBE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p</w:t>
            </w:r>
          </w:p>
        </w:tc>
      </w:tr>
      <w:tr w:rsidR="00B65B50" w:rsidRPr="00B65B50" w14:paraId="6AD4B623" w14:textId="77777777" w:rsidTr="006809FC">
        <w:trPr>
          <w:jc w:val="center"/>
        </w:trPr>
        <w:tc>
          <w:tcPr>
            <w:tcW w:w="1662" w:type="dxa"/>
            <w:vMerge/>
          </w:tcPr>
          <w:p w14:paraId="10409C56" w14:textId="77777777" w:rsidR="00B65B50" w:rsidRPr="00B65B50" w:rsidRDefault="00B65B50" w:rsidP="00B65B50">
            <w:pPr>
              <w:rPr>
                <w:rFonts w:ascii="Times New Roman" w:hAnsi="Times New Roman" w:cs="Times New Roman"/>
                <w:sz w:val="24"/>
                <w:szCs w:val="24"/>
              </w:rPr>
            </w:pPr>
          </w:p>
        </w:tc>
        <w:tc>
          <w:tcPr>
            <w:tcW w:w="1662" w:type="dxa"/>
            <w:vMerge/>
          </w:tcPr>
          <w:p w14:paraId="19BA4797" w14:textId="77777777" w:rsidR="00B65B50" w:rsidRPr="00B65B50" w:rsidRDefault="00B65B50" w:rsidP="00B65B50">
            <w:pPr>
              <w:rPr>
                <w:rFonts w:ascii="Times New Roman" w:hAnsi="Times New Roman" w:cs="Times New Roman"/>
                <w:sz w:val="24"/>
                <w:szCs w:val="24"/>
              </w:rPr>
            </w:pPr>
          </w:p>
        </w:tc>
        <w:tc>
          <w:tcPr>
            <w:tcW w:w="1662" w:type="dxa"/>
            <w:vAlign w:val="center"/>
          </w:tcPr>
          <w:p w14:paraId="1A59361D"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Me</w:t>
            </w:r>
          </w:p>
        </w:tc>
        <w:tc>
          <w:tcPr>
            <w:tcW w:w="1662" w:type="dxa"/>
            <w:vAlign w:val="center"/>
          </w:tcPr>
          <w:p w14:paraId="6B7DAA3C"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Q₁ – Q₃</w:t>
            </w:r>
          </w:p>
        </w:tc>
        <w:tc>
          <w:tcPr>
            <w:tcW w:w="1662" w:type="dxa"/>
            <w:vAlign w:val="center"/>
          </w:tcPr>
          <w:p w14:paraId="4EF8A660"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n</w:t>
            </w:r>
          </w:p>
        </w:tc>
        <w:tc>
          <w:tcPr>
            <w:tcW w:w="1662" w:type="dxa"/>
            <w:vMerge/>
          </w:tcPr>
          <w:p w14:paraId="34137DFA" w14:textId="77777777" w:rsidR="00B65B50" w:rsidRPr="00B65B50" w:rsidRDefault="00B65B50" w:rsidP="00B65B50">
            <w:pPr>
              <w:rPr>
                <w:rFonts w:ascii="Times New Roman" w:hAnsi="Times New Roman" w:cs="Times New Roman"/>
                <w:sz w:val="24"/>
                <w:szCs w:val="24"/>
              </w:rPr>
            </w:pPr>
          </w:p>
        </w:tc>
      </w:tr>
      <w:tr w:rsidR="00B65B50" w:rsidRPr="00B65B50" w14:paraId="0BE1BDF2" w14:textId="77777777" w:rsidTr="006809FC">
        <w:trPr>
          <w:jc w:val="center"/>
        </w:trPr>
        <w:tc>
          <w:tcPr>
            <w:tcW w:w="1662" w:type="dxa"/>
            <w:vMerge w:val="restart"/>
            <w:vAlign w:val="center"/>
          </w:tcPr>
          <w:p w14:paraId="7D5C4024"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Трудности в диагностике</w:t>
            </w:r>
          </w:p>
        </w:tc>
        <w:tc>
          <w:tcPr>
            <w:tcW w:w="1662" w:type="dxa"/>
            <w:vAlign w:val="center"/>
          </w:tcPr>
          <w:p w14:paraId="5715A6C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Да</w:t>
            </w:r>
          </w:p>
        </w:tc>
        <w:tc>
          <w:tcPr>
            <w:tcW w:w="1662" w:type="dxa"/>
            <w:vAlign w:val="center"/>
          </w:tcPr>
          <w:p w14:paraId="74AC0A50"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10</w:t>
            </w:r>
          </w:p>
        </w:tc>
        <w:tc>
          <w:tcPr>
            <w:tcW w:w="1662" w:type="dxa"/>
            <w:vAlign w:val="center"/>
          </w:tcPr>
          <w:p w14:paraId="0714A018"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8 – 15</w:t>
            </w:r>
          </w:p>
        </w:tc>
        <w:tc>
          <w:tcPr>
            <w:tcW w:w="1662" w:type="dxa"/>
            <w:vAlign w:val="center"/>
          </w:tcPr>
          <w:p w14:paraId="3D4E641A"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4</w:t>
            </w:r>
          </w:p>
        </w:tc>
        <w:tc>
          <w:tcPr>
            <w:tcW w:w="1662" w:type="dxa"/>
            <w:vMerge w:val="restart"/>
            <w:vAlign w:val="center"/>
          </w:tcPr>
          <w:p w14:paraId="036319CF"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0,871</w:t>
            </w:r>
          </w:p>
        </w:tc>
      </w:tr>
      <w:tr w:rsidR="00B65B50" w:rsidRPr="00B65B50" w14:paraId="013378A8" w14:textId="77777777" w:rsidTr="006809FC">
        <w:trPr>
          <w:jc w:val="center"/>
        </w:trPr>
        <w:tc>
          <w:tcPr>
            <w:tcW w:w="1662" w:type="dxa"/>
            <w:vMerge/>
          </w:tcPr>
          <w:p w14:paraId="6E4092AD" w14:textId="77777777" w:rsidR="00B65B50" w:rsidRPr="00B65B50" w:rsidRDefault="00B65B50" w:rsidP="00B65B50">
            <w:pPr>
              <w:rPr>
                <w:rFonts w:ascii="Times New Roman" w:hAnsi="Times New Roman" w:cs="Times New Roman"/>
                <w:sz w:val="24"/>
                <w:szCs w:val="24"/>
              </w:rPr>
            </w:pPr>
          </w:p>
        </w:tc>
        <w:tc>
          <w:tcPr>
            <w:tcW w:w="1662" w:type="dxa"/>
            <w:vAlign w:val="center"/>
          </w:tcPr>
          <w:p w14:paraId="3E47E5AB"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 xml:space="preserve">Нет </w:t>
            </w:r>
          </w:p>
        </w:tc>
        <w:tc>
          <w:tcPr>
            <w:tcW w:w="1662" w:type="dxa"/>
            <w:vAlign w:val="center"/>
          </w:tcPr>
          <w:p w14:paraId="67429D79"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12</w:t>
            </w:r>
          </w:p>
        </w:tc>
        <w:tc>
          <w:tcPr>
            <w:tcW w:w="1662" w:type="dxa"/>
            <w:vAlign w:val="center"/>
          </w:tcPr>
          <w:p w14:paraId="01A00852"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9 – 24</w:t>
            </w:r>
          </w:p>
        </w:tc>
        <w:tc>
          <w:tcPr>
            <w:tcW w:w="1662" w:type="dxa"/>
            <w:vAlign w:val="center"/>
          </w:tcPr>
          <w:p w14:paraId="736BF1B3"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52</w:t>
            </w:r>
          </w:p>
        </w:tc>
        <w:tc>
          <w:tcPr>
            <w:tcW w:w="1662" w:type="dxa"/>
            <w:vMerge/>
          </w:tcPr>
          <w:p w14:paraId="0F245DE9" w14:textId="77777777" w:rsidR="00B65B50" w:rsidRPr="00B65B50" w:rsidRDefault="00B65B50" w:rsidP="00B65B50">
            <w:pPr>
              <w:rPr>
                <w:rFonts w:ascii="Times New Roman" w:hAnsi="Times New Roman" w:cs="Times New Roman"/>
                <w:sz w:val="24"/>
                <w:szCs w:val="24"/>
              </w:rPr>
            </w:pPr>
          </w:p>
        </w:tc>
      </w:tr>
      <w:tr w:rsidR="00B65B50" w:rsidRPr="00B65B50" w14:paraId="11A90616" w14:textId="77777777" w:rsidTr="006809FC">
        <w:trPr>
          <w:jc w:val="center"/>
        </w:trPr>
        <w:tc>
          <w:tcPr>
            <w:tcW w:w="1662" w:type="dxa"/>
            <w:vMerge/>
          </w:tcPr>
          <w:p w14:paraId="2EA883AC" w14:textId="77777777" w:rsidR="00B65B50" w:rsidRPr="00B65B50" w:rsidRDefault="00B65B50" w:rsidP="00B65B50">
            <w:pPr>
              <w:rPr>
                <w:rFonts w:ascii="Times New Roman" w:hAnsi="Times New Roman" w:cs="Times New Roman"/>
                <w:sz w:val="24"/>
                <w:szCs w:val="24"/>
              </w:rPr>
            </w:pPr>
          </w:p>
        </w:tc>
        <w:tc>
          <w:tcPr>
            <w:tcW w:w="1662" w:type="dxa"/>
            <w:vAlign w:val="center"/>
          </w:tcPr>
          <w:p w14:paraId="11D031A2"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Затрудняюсь ответить</w:t>
            </w:r>
          </w:p>
        </w:tc>
        <w:tc>
          <w:tcPr>
            <w:tcW w:w="1662" w:type="dxa"/>
            <w:vAlign w:val="center"/>
          </w:tcPr>
          <w:p w14:paraId="7B0CD227"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12</w:t>
            </w:r>
          </w:p>
        </w:tc>
        <w:tc>
          <w:tcPr>
            <w:tcW w:w="1662" w:type="dxa"/>
            <w:vAlign w:val="center"/>
          </w:tcPr>
          <w:p w14:paraId="35E71080"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11 – 12</w:t>
            </w:r>
          </w:p>
        </w:tc>
        <w:tc>
          <w:tcPr>
            <w:tcW w:w="1662" w:type="dxa"/>
            <w:vAlign w:val="center"/>
          </w:tcPr>
          <w:p w14:paraId="7C70D723" w14:textId="77777777" w:rsidR="00B65B50" w:rsidRPr="00B65B50" w:rsidRDefault="00B65B50" w:rsidP="00B65B50">
            <w:pPr>
              <w:jc w:val="center"/>
              <w:rPr>
                <w:rFonts w:ascii="Times New Roman" w:hAnsi="Times New Roman" w:cs="Times New Roman"/>
                <w:sz w:val="24"/>
                <w:szCs w:val="24"/>
              </w:rPr>
            </w:pPr>
            <w:r w:rsidRPr="00B65B50">
              <w:rPr>
                <w:rFonts w:ascii="Times New Roman" w:hAnsi="Times New Roman" w:cs="Times New Roman"/>
                <w:sz w:val="24"/>
                <w:szCs w:val="24"/>
              </w:rPr>
              <w:t>3</w:t>
            </w:r>
          </w:p>
        </w:tc>
        <w:tc>
          <w:tcPr>
            <w:tcW w:w="1662" w:type="dxa"/>
            <w:vMerge/>
          </w:tcPr>
          <w:p w14:paraId="0FFA555A" w14:textId="77777777" w:rsidR="00B65B50" w:rsidRPr="00B65B50" w:rsidRDefault="00B65B50" w:rsidP="00B65B50">
            <w:pPr>
              <w:rPr>
                <w:rFonts w:ascii="Times New Roman" w:hAnsi="Times New Roman" w:cs="Times New Roman"/>
                <w:sz w:val="24"/>
                <w:szCs w:val="24"/>
              </w:rPr>
            </w:pPr>
          </w:p>
        </w:tc>
      </w:tr>
    </w:tbl>
    <w:p w14:paraId="1C5B29CD" w14:textId="77777777" w:rsidR="00B65B50" w:rsidRPr="00B65B50" w:rsidRDefault="00B65B50" w:rsidP="00B65B50">
      <w:pPr>
        <w:spacing w:after="0" w:line="240" w:lineRule="auto"/>
        <w:jc w:val="center"/>
        <w:rPr>
          <w:rFonts w:ascii="Times New Roman" w:hAnsi="Times New Roman" w:cs="Times New Roman"/>
          <w:sz w:val="24"/>
          <w:szCs w:val="24"/>
        </w:rPr>
      </w:pPr>
    </w:p>
    <w:p w14:paraId="705F4C9A" w14:textId="77777777" w:rsidR="00B65B50" w:rsidRPr="001054C5" w:rsidRDefault="00B65B50" w:rsidP="00B65B50">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t xml:space="preserve">При оценке </w:t>
      </w:r>
      <w:r w:rsidR="00BB3EF2" w:rsidRPr="001054C5">
        <w:rPr>
          <w:rFonts w:ascii="Times New Roman" w:hAnsi="Times New Roman" w:cs="Times New Roman"/>
          <w:sz w:val="28"/>
          <w:szCs w:val="28"/>
        </w:rPr>
        <w:t xml:space="preserve">наличия </w:t>
      </w:r>
      <w:r w:rsidRPr="001054C5">
        <w:rPr>
          <w:rFonts w:ascii="Times New Roman" w:hAnsi="Times New Roman" w:cs="Times New Roman"/>
          <w:sz w:val="28"/>
          <w:szCs w:val="28"/>
        </w:rPr>
        <w:t>трудностей в диагностике врожденной катаракты</w:t>
      </w:r>
      <w:r w:rsidR="00BB3EF2" w:rsidRPr="001054C5">
        <w:rPr>
          <w:rFonts w:ascii="Times New Roman" w:hAnsi="Times New Roman" w:cs="Times New Roman"/>
          <w:sz w:val="28"/>
          <w:szCs w:val="28"/>
        </w:rPr>
        <w:t xml:space="preserve"> в зависимости от трудового стажа респондента</w:t>
      </w:r>
      <w:r w:rsidRPr="001054C5">
        <w:rPr>
          <w:rFonts w:ascii="Times New Roman" w:hAnsi="Times New Roman" w:cs="Times New Roman"/>
          <w:sz w:val="28"/>
          <w:szCs w:val="28"/>
        </w:rPr>
        <w:t xml:space="preserve">, не удалось установить статистически значимых различий (p = 0,871) </w:t>
      </w:r>
      <w:r w:rsidRPr="001054C5">
        <w:rPr>
          <w:rFonts w:ascii="Times New Roman" w:hAnsi="Times New Roman" w:cs="Times New Roman"/>
          <w:i/>
          <w:sz w:val="28"/>
          <w:szCs w:val="28"/>
        </w:rPr>
        <w:t xml:space="preserve">(используемый метод: Критерий </w:t>
      </w:r>
      <w:proofErr w:type="spellStart"/>
      <w:r w:rsidRPr="001054C5">
        <w:rPr>
          <w:rFonts w:ascii="Times New Roman" w:hAnsi="Times New Roman" w:cs="Times New Roman"/>
          <w:i/>
          <w:sz w:val="28"/>
          <w:szCs w:val="28"/>
        </w:rPr>
        <w:t>Краскела</w:t>
      </w:r>
      <w:proofErr w:type="spellEnd"/>
      <w:r w:rsidRPr="001054C5">
        <w:rPr>
          <w:rFonts w:ascii="Times New Roman" w:hAnsi="Times New Roman" w:cs="Times New Roman"/>
          <w:i/>
          <w:sz w:val="28"/>
          <w:szCs w:val="28"/>
        </w:rPr>
        <w:t>–</w:t>
      </w:r>
      <w:proofErr w:type="spellStart"/>
      <w:r w:rsidRPr="001054C5">
        <w:rPr>
          <w:rFonts w:ascii="Times New Roman" w:hAnsi="Times New Roman" w:cs="Times New Roman"/>
          <w:i/>
          <w:sz w:val="28"/>
          <w:szCs w:val="28"/>
        </w:rPr>
        <w:t>Уоллиса</w:t>
      </w:r>
      <w:proofErr w:type="spellEnd"/>
      <w:r w:rsidRPr="001054C5">
        <w:rPr>
          <w:rFonts w:ascii="Times New Roman" w:hAnsi="Times New Roman" w:cs="Times New Roman"/>
          <w:i/>
          <w:sz w:val="28"/>
          <w:szCs w:val="28"/>
        </w:rPr>
        <w:t>)</w:t>
      </w:r>
      <w:r w:rsidRPr="001054C5">
        <w:rPr>
          <w:rFonts w:ascii="Times New Roman" w:hAnsi="Times New Roman" w:cs="Times New Roman"/>
          <w:sz w:val="28"/>
          <w:szCs w:val="28"/>
        </w:rPr>
        <w:t>.</w:t>
      </w:r>
    </w:p>
    <w:p w14:paraId="130A9374" w14:textId="77777777" w:rsidR="00B65B50" w:rsidRPr="001054C5" w:rsidRDefault="00B65B50" w:rsidP="00B65B50">
      <w:pPr>
        <w:spacing w:after="0" w:line="240" w:lineRule="auto"/>
        <w:rPr>
          <w:rFonts w:ascii="Times New Roman" w:hAnsi="Times New Roman" w:cs="Times New Roman"/>
          <w:sz w:val="28"/>
          <w:szCs w:val="28"/>
        </w:rPr>
      </w:pPr>
    </w:p>
    <w:p w14:paraId="17C78503" w14:textId="77777777" w:rsidR="00B65B50" w:rsidRPr="00B65B50" w:rsidRDefault="00B65B50" w:rsidP="00B65B50">
      <w:pPr>
        <w:spacing w:after="0" w:line="240" w:lineRule="auto"/>
        <w:rPr>
          <w:rFonts w:ascii="Times New Roman" w:hAnsi="Times New Roman" w:cs="Times New Roman"/>
          <w:sz w:val="24"/>
          <w:szCs w:val="24"/>
        </w:rPr>
      </w:pPr>
      <w:r w:rsidRPr="00B65B50">
        <w:rPr>
          <w:rFonts w:ascii="Times New Roman" w:hAnsi="Times New Roman" w:cs="Times New Roman"/>
          <w:noProof/>
          <w:sz w:val="24"/>
          <w:szCs w:val="24"/>
        </w:rPr>
        <w:lastRenderedPageBreak/>
        <w:drawing>
          <wp:inline distT="0" distB="0" distL="0" distR="0" wp14:anchorId="60ADF594" wp14:editId="3BFCB759">
            <wp:extent cx="5172075" cy="2088395"/>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32" cstate="print"/>
                    <a:stretch>
                      <a:fillRect/>
                    </a:stretch>
                  </pic:blipFill>
                  <pic:spPr>
                    <a:xfrm>
                      <a:off x="0" y="0"/>
                      <a:ext cx="5182199" cy="2092483"/>
                    </a:xfrm>
                    <a:prstGeom prst="rect">
                      <a:avLst/>
                    </a:prstGeom>
                  </pic:spPr>
                </pic:pic>
              </a:graphicData>
            </a:graphic>
          </wp:inline>
        </w:drawing>
      </w:r>
    </w:p>
    <w:p w14:paraId="5C467C96" w14:textId="1A055CB4" w:rsidR="00B65B50" w:rsidRPr="001054C5" w:rsidRDefault="00B65B50" w:rsidP="00B65B50">
      <w:pPr>
        <w:spacing w:after="0" w:line="240" w:lineRule="auto"/>
        <w:jc w:val="center"/>
        <w:rPr>
          <w:rFonts w:ascii="Times New Roman" w:hAnsi="Times New Roman" w:cs="Times New Roman"/>
          <w:sz w:val="28"/>
          <w:szCs w:val="28"/>
        </w:rPr>
      </w:pPr>
      <w:r w:rsidRPr="001054C5">
        <w:rPr>
          <w:rFonts w:ascii="Times New Roman" w:hAnsi="Times New Roman" w:cs="Times New Roman"/>
          <w:sz w:val="28"/>
          <w:szCs w:val="28"/>
        </w:rPr>
        <w:t xml:space="preserve">Рисунок </w:t>
      </w:r>
      <w:r w:rsidR="00FE36DA">
        <w:rPr>
          <w:rFonts w:ascii="Times New Roman" w:hAnsi="Times New Roman" w:cs="Times New Roman"/>
          <w:sz w:val="28"/>
          <w:szCs w:val="28"/>
        </w:rPr>
        <w:t>2</w:t>
      </w:r>
      <w:r w:rsidR="000B62B2">
        <w:rPr>
          <w:rFonts w:ascii="Times New Roman" w:hAnsi="Times New Roman" w:cs="Times New Roman"/>
          <w:sz w:val="28"/>
          <w:szCs w:val="28"/>
        </w:rPr>
        <w:t>5</w:t>
      </w:r>
      <w:r w:rsidRPr="001054C5">
        <w:rPr>
          <w:rFonts w:ascii="Times New Roman" w:hAnsi="Times New Roman" w:cs="Times New Roman"/>
          <w:sz w:val="28"/>
          <w:szCs w:val="28"/>
        </w:rPr>
        <w:t xml:space="preserve"> – Анализ </w:t>
      </w:r>
      <w:r w:rsidR="000C03AE">
        <w:rPr>
          <w:rFonts w:ascii="Times New Roman" w:hAnsi="Times New Roman" w:cs="Times New Roman"/>
          <w:sz w:val="28"/>
          <w:szCs w:val="28"/>
        </w:rPr>
        <w:t>наличия</w:t>
      </w:r>
      <w:r w:rsidRPr="001054C5">
        <w:rPr>
          <w:rFonts w:ascii="Times New Roman" w:hAnsi="Times New Roman" w:cs="Times New Roman"/>
          <w:sz w:val="28"/>
          <w:szCs w:val="28"/>
        </w:rPr>
        <w:t xml:space="preserve"> трудностей в диагностике врожденной катаракты</w:t>
      </w:r>
      <w:r w:rsidR="000C03AE">
        <w:rPr>
          <w:rFonts w:ascii="Times New Roman" w:hAnsi="Times New Roman" w:cs="Times New Roman"/>
          <w:sz w:val="28"/>
          <w:szCs w:val="28"/>
        </w:rPr>
        <w:t xml:space="preserve"> в зависимости от трудового стажа специалиста</w:t>
      </w:r>
    </w:p>
    <w:p w14:paraId="17265EB0" w14:textId="77777777" w:rsidR="00B65B50" w:rsidRPr="001054C5" w:rsidRDefault="00B65B50" w:rsidP="001A0F81">
      <w:pPr>
        <w:pStyle w:val="ac"/>
        <w:tabs>
          <w:tab w:val="left" w:pos="6465"/>
          <w:tab w:val="left" w:pos="8523"/>
        </w:tabs>
        <w:ind w:firstLine="709"/>
        <w:jc w:val="both"/>
      </w:pPr>
    </w:p>
    <w:p w14:paraId="360B3166" w14:textId="77777777" w:rsidR="002D69E9" w:rsidRPr="001054C5" w:rsidRDefault="00786EEA" w:rsidP="002D69E9">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t>Далее н</w:t>
      </w:r>
      <w:r w:rsidR="002D69E9" w:rsidRPr="001054C5">
        <w:rPr>
          <w:rFonts w:ascii="Times New Roman" w:hAnsi="Times New Roman" w:cs="Times New Roman"/>
          <w:sz w:val="28"/>
          <w:szCs w:val="28"/>
        </w:rPr>
        <w:t>ами был</w:t>
      </w:r>
      <w:r w:rsidRPr="001054C5">
        <w:rPr>
          <w:rFonts w:ascii="Times New Roman" w:hAnsi="Times New Roman" w:cs="Times New Roman"/>
          <w:sz w:val="28"/>
          <w:szCs w:val="28"/>
        </w:rPr>
        <w:t>о</w:t>
      </w:r>
      <w:r w:rsidR="002D69E9" w:rsidRPr="001054C5">
        <w:rPr>
          <w:rFonts w:ascii="Times New Roman" w:hAnsi="Times New Roman" w:cs="Times New Roman"/>
          <w:sz w:val="28"/>
          <w:szCs w:val="28"/>
        </w:rPr>
        <w:t xml:space="preserve"> </w:t>
      </w:r>
      <w:r w:rsidRPr="001054C5">
        <w:rPr>
          <w:rFonts w:ascii="Times New Roman" w:hAnsi="Times New Roman" w:cs="Times New Roman"/>
          <w:sz w:val="28"/>
          <w:szCs w:val="28"/>
        </w:rPr>
        <w:t>проанализировано</w:t>
      </w:r>
      <w:r w:rsidR="00292C9A" w:rsidRPr="001054C5">
        <w:rPr>
          <w:rFonts w:ascii="Times New Roman" w:hAnsi="Times New Roman" w:cs="Times New Roman"/>
          <w:sz w:val="28"/>
          <w:szCs w:val="28"/>
        </w:rPr>
        <w:t>,</w:t>
      </w:r>
      <w:r w:rsidRPr="001054C5">
        <w:rPr>
          <w:rFonts w:ascii="Times New Roman" w:hAnsi="Times New Roman" w:cs="Times New Roman"/>
          <w:sz w:val="28"/>
          <w:szCs w:val="28"/>
        </w:rPr>
        <w:t xml:space="preserve"> в какой из групп трудового стажа имелись трудности</w:t>
      </w:r>
      <w:r w:rsidR="002D69E9" w:rsidRPr="001054C5">
        <w:rPr>
          <w:rFonts w:ascii="Times New Roman" w:hAnsi="Times New Roman" w:cs="Times New Roman"/>
          <w:sz w:val="28"/>
          <w:szCs w:val="28"/>
        </w:rPr>
        <w:t xml:space="preserve"> в д</w:t>
      </w:r>
      <w:r w:rsidRPr="001054C5">
        <w:rPr>
          <w:rFonts w:ascii="Times New Roman" w:hAnsi="Times New Roman" w:cs="Times New Roman"/>
          <w:sz w:val="28"/>
          <w:szCs w:val="28"/>
        </w:rPr>
        <w:t>иагностике врожденной катаракты и была ли разница между группами</w:t>
      </w:r>
      <w:r w:rsidR="003531A9">
        <w:rPr>
          <w:rFonts w:ascii="Times New Roman" w:hAnsi="Times New Roman" w:cs="Times New Roman"/>
          <w:sz w:val="28"/>
          <w:szCs w:val="28"/>
        </w:rPr>
        <w:t xml:space="preserve"> (таблица </w:t>
      </w:r>
      <w:r w:rsidR="003531A9" w:rsidRPr="003531A9">
        <w:rPr>
          <w:rFonts w:ascii="Times New Roman" w:hAnsi="Times New Roman" w:cs="Times New Roman"/>
          <w:sz w:val="28"/>
          <w:szCs w:val="28"/>
        </w:rPr>
        <w:t>41</w:t>
      </w:r>
      <w:r w:rsidR="00F95D5D" w:rsidRPr="001054C5">
        <w:rPr>
          <w:rFonts w:ascii="Times New Roman" w:hAnsi="Times New Roman" w:cs="Times New Roman"/>
          <w:sz w:val="28"/>
          <w:szCs w:val="28"/>
        </w:rPr>
        <w:t>)</w:t>
      </w:r>
      <w:r w:rsidRPr="001054C5">
        <w:rPr>
          <w:rFonts w:ascii="Times New Roman" w:hAnsi="Times New Roman" w:cs="Times New Roman"/>
          <w:sz w:val="28"/>
          <w:szCs w:val="28"/>
        </w:rPr>
        <w:t>.</w:t>
      </w:r>
    </w:p>
    <w:p w14:paraId="6672D704" w14:textId="77777777" w:rsidR="002D69E9" w:rsidRPr="001054C5" w:rsidRDefault="002D69E9" w:rsidP="002D69E9">
      <w:pPr>
        <w:spacing w:after="0" w:line="240" w:lineRule="auto"/>
        <w:rPr>
          <w:rFonts w:ascii="Times New Roman" w:hAnsi="Times New Roman" w:cs="Times New Roman"/>
          <w:sz w:val="28"/>
          <w:szCs w:val="28"/>
        </w:rPr>
      </w:pPr>
    </w:p>
    <w:p w14:paraId="5EAFA0CC" w14:textId="77777777" w:rsidR="002D69E9" w:rsidRPr="001054C5" w:rsidRDefault="003531A9" w:rsidP="001054C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3531A9">
        <w:rPr>
          <w:rFonts w:ascii="Times New Roman" w:hAnsi="Times New Roman" w:cs="Times New Roman"/>
          <w:sz w:val="28"/>
          <w:szCs w:val="28"/>
        </w:rPr>
        <w:t>41</w:t>
      </w:r>
      <w:r w:rsidR="002D69E9" w:rsidRPr="001054C5">
        <w:rPr>
          <w:rFonts w:ascii="Times New Roman" w:hAnsi="Times New Roman" w:cs="Times New Roman"/>
          <w:sz w:val="28"/>
          <w:szCs w:val="28"/>
        </w:rPr>
        <w:t xml:space="preserve"> – Анализ</w:t>
      </w:r>
      <w:r w:rsidR="00786EEA" w:rsidRPr="001054C5">
        <w:rPr>
          <w:rFonts w:ascii="Times New Roman" w:hAnsi="Times New Roman" w:cs="Times New Roman"/>
          <w:sz w:val="28"/>
          <w:szCs w:val="28"/>
        </w:rPr>
        <w:t xml:space="preserve"> наличия</w:t>
      </w:r>
      <w:r w:rsidR="002D69E9" w:rsidRPr="001054C5">
        <w:rPr>
          <w:rFonts w:ascii="Times New Roman" w:hAnsi="Times New Roman" w:cs="Times New Roman"/>
          <w:sz w:val="28"/>
          <w:szCs w:val="28"/>
        </w:rPr>
        <w:t xml:space="preserve"> трудностей в диагностике врожденной катаракты в зависимости от </w:t>
      </w:r>
      <w:r w:rsidR="00786EEA" w:rsidRPr="001054C5">
        <w:rPr>
          <w:rFonts w:ascii="Times New Roman" w:hAnsi="Times New Roman" w:cs="Times New Roman"/>
          <w:sz w:val="28"/>
          <w:szCs w:val="28"/>
        </w:rPr>
        <w:t>группы трудового стажа</w:t>
      </w:r>
    </w:p>
    <w:p w14:paraId="12B8A4FA" w14:textId="77777777" w:rsidR="00786EEA" w:rsidRPr="002D69E9" w:rsidRDefault="00786EEA" w:rsidP="002D69E9">
      <w:pPr>
        <w:spacing w:after="0" w:line="240" w:lineRule="auto"/>
        <w:jc w:val="center"/>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483"/>
        <w:gridCol w:w="1544"/>
        <w:gridCol w:w="1332"/>
        <w:gridCol w:w="1311"/>
        <w:gridCol w:w="1311"/>
        <w:gridCol w:w="1344"/>
        <w:gridCol w:w="1303"/>
      </w:tblGrid>
      <w:tr w:rsidR="002D69E9" w:rsidRPr="002D69E9" w14:paraId="009143CD" w14:textId="77777777" w:rsidTr="006809FC">
        <w:trPr>
          <w:jc w:val="center"/>
        </w:trPr>
        <w:tc>
          <w:tcPr>
            <w:tcW w:w="1425" w:type="dxa"/>
            <w:vMerge w:val="restart"/>
            <w:vAlign w:val="center"/>
          </w:tcPr>
          <w:p w14:paraId="509DCFC1"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Показатель</w:t>
            </w:r>
          </w:p>
        </w:tc>
        <w:tc>
          <w:tcPr>
            <w:tcW w:w="1425" w:type="dxa"/>
            <w:vMerge w:val="restart"/>
            <w:vAlign w:val="center"/>
          </w:tcPr>
          <w:p w14:paraId="5137FD26"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Категории</w:t>
            </w:r>
          </w:p>
        </w:tc>
        <w:tc>
          <w:tcPr>
            <w:tcW w:w="5700" w:type="dxa"/>
            <w:gridSpan w:val="4"/>
            <w:vAlign w:val="center"/>
          </w:tcPr>
          <w:p w14:paraId="6BF77311"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Трудовой стаж (группы)</w:t>
            </w:r>
          </w:p>
        </w:tc>
        <w:tc>
          <w:tcPr>
            <w:tcW w:w="1425" w:type="dxa"/>
            <w:vMerge w:val="restart"/>
            <w:vAlign w:val="center"/>
          </w:tcPr>
          <w:p w14:paraId="0F065255"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p</w:t>
            </w:r>
          </w:p>
        </w:tc>
      </w:tr>
      <w:tr w:rsidR="002D69E9" w:rsidRPr="002D69E9" w14:paraId="641756DD" w14:textId="77777777" w:rsidTr="006809FC">
        <w:trPr>
          <w:jc w:val="center"/>
        </w:trPr>
        <w:tc>
          <w:tcPr>
            <w:tcW w:w="1425" w:type="dxa"/>
            <w:vMerge/>
          </w:tcPr>
          <w:p w14:paraId="5FE2B66F" w14:textId="77777777" w:rsidR="002D69E9" w:rsidRPr="002D69E9" w:rsidRDefault="002D69E9" w:rsidP="002D69E9">
            <w:pPr>
              <w:rPr>
                <w:rFonts w:ascii="Times New Roman" w:hAnsi="Times New Roman" w:cs="Times New Roman"/>
                <w:sz w:val="24"/>
                <w:szCs w:val="24"/>
              </w:rPr>
            </w:pPr>
          </w:p>
        </w:tc>
        <w:tc>
          <w:tcPr>
            <w:tcW w:w="1425" w:type="dxa"/>
            <w:vMerge/>
          </w:tcPr>
          <w:p w14:paraId="177DAB8D" w14:textId="77777777" w:rsidR="002D69E9" w:rsidRPr="002D69E9" w:rsidRDefault="002D69E9" w:rsidP="002D69E9">
            <w:pPr>
              <w:rPr>
                <w:rFonts w:ascii="Times New Roman" w:hAnsi="Times New Roman" w:cs="Times New Roman"/>
                <w:sz w:val="24"/>
                <w:szCs w:val="24"/>
              </w:rPr>
            </w:pPr>
          </w:p>
        </w:tc>
        <w:tc>
          <w:tcPr>
            <w:tcW w:w="1425" w:type="dxa"/>
            <w:vAlign w:val="center"/>
          </w:tcPr>
          <w:p w14:paraId="4B2AFC64"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До 5 лет</w:t>
            </w:r>
          </w:p>
        </w:tc>
        <w:tc>
          <w:tcPr>
            <w:tcW w:w="1425" w:type="dxa"/>
            <w:vAlign w:val="center"/>
          </w:tcPr>
          <w:p w14:paraId="4B215CB2"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От 6 до 10 лет</w:t>
            </w:r>
          </w:p>
        </w:tc>
        <w:tc>
          <w:tcPr>
            <w:tcW w:w="1425" w:type="dxa"/>
            <w:vAlign w:val="center"/>
          </w:tcPr>
          <w:p w14:paraId="59EE06BC"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От 11 до 20 лет</w:t>
            </w:r>
          </w:p>
        </w:tc>
        <w:tc>
          <w:tcPr>
            <w:tcW w:w="1425" w:type="dxa"/>
            <w:vAlign w:val="center"/>
          </w:tcPr>
          <w:p w14:paraId="1B852D9F"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От 21 года и больше</w:t>
            </w:r>
          </w:p>
        </w:tc>
        <w:tc>
          <w:tcPr>
            <w:tcW w:w="1425" w:type="dxa"/>
            <w:vMerge/>
          </w:tcPr>
          <w:p w14:paraId="5F33DFA3" w14:textId="77777777" w:rsidR="002D69E9" w:rsidRPr="002D69E9" w:rsidRDefault="002D69E9" w:rsidP="002D69E9">
            <w:pPr>
              <w:rPr>
                <w:rFonts w:ascii="Times New Roman" w:hAnsi="Times New Roman" w:cs="Times New Roman"/>
                <w:sz w:val="24"/>
                <w:szCs w:val="24"/>
              </w:rPr>
            </w:pPr>
          </w:p>
        </w:tc>
      </w:tr>
      <w:tr w:rsidR="002D69E9" w:rsidRPr="002D69E9" w14:paraId="3E17A6A8" w14:textId="77777777" w:rsidTr="006809FC">
        <w:trPr>
          <w:jc w:val="center"/>
        </w:trPr>
        <w:tc>
          <w:tcPr>
            <w:tcW w:w="1425" w:type="dxa"/>
            <w:vMerge w:val="restart"/>
            <w:vAlign w:val="center"/>
          </w:tcPr>
          <w:p w14:paraId="6E6C56A4"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Трудности в диагностике</w:t>
            </w:r>
          </w:p>
        </w:tc>
        <w:tc>
          <w:tcPr>
            <w:tcW w:w="1425" w:type="dxa"/>
            <w:vAlign w:val="center"/>
          </w:tcPr>
          <w:p w14:paraId="4D44C32B"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Да</w:t>
            </w:r>
          </w:p>
        </w:tc>
        <w:tc>
          <w:tcPr>
            <w:tcW w:w="1425" w:type="dxa"/>
            <w:vAlign w:val="center"/>
          </w:tcPr>
          <w:p w14:paraId="6200308B"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0 (0,0)</w:t>
            </w:r>
          </w:p>
        </w:tc>
        <w:tc>
          <w:tcPr>
            <w:tcW w:w="1425" w:type="dxa"/>
            <w:vAlign w:val="center"/>
          </w:tcPr>
          <w:p w14:paraId="3C53423A"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2 (11,1)</w:t>
            </w:r>
          </w:p>
        </w:tc>
        <w:tc>
          <w:tcPr>
            <w:tcW w:w="1425" w:type="dxa"/>
            <w:vAlign w:val="center"/>
          </w:tcPr>
          <w:p w14:paraId="61207CF7"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1 (5,0)</w:t>
            </w:r>
          </w:p>
        </w:tc>
        <w:tc>
          <w:tcPr>
            <w:tcW w:w="1425" w:type="dxa"/>
            <w:vAlign w:val="center"/>
          </w:tcPr>
          <w:p w14:paraId="3666FE07"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1 (6,7)</w:t>
            </w:r>
          </w:p>
        </w:tc>
        <w:tc>
          <w:tcPr>
            <w:tcW w:w="1425" w:type="dxa"/>
            <w:vMerge w:val="restart"/>
            <w:vAlign w:val="center"/>
          </w:tcPr>
          <w:p w14:paraId="282C1468"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0,779</w:t>
            </w:r>
          </w:p>
        </w:tc>
      </w:tr>
      <w:tr w:rsidR="002D69E9" w:rsidRPr="002D69E9" w14:paraId="37009866" w14:textId="77777777" w:rsidTr="006809FC">
        <w:trPr>
          <w:jc w:val="center"/>
        </w:trPr>
        <w:tc>
          <w:tcPr>
            <w:tcW w:w="1425" w:type="dxa"/>
            <w:vMerge/>
          </w:tcPr>
          <w:p w14:paraId="2C6162CF" w14:textId="77777777" w:rsidR="002D69E9" w:rsidRPr="002D69E9" w:rsidRDefault="002D69E9" w:rsidP="002D69E9">
            <w:pPr>
              <w:rPr>
                <w:rFonts w:ascii="Times New Roman" w:hAnsi="Times New Roman" w:cs="Times New Roman"/>
                <w:sz w:val="24"/>
                <w:szCs w:val="24"/>
              </w:rPr>
            </w:pPr>
          </w:p>
        </w:tc>
        <w:tc>
          <w:tcPr>
            <w:tcW w:w="1425" w:type="dxa"/>
            <w:vAlign w:val="center"/>
          </w:tcPr>
          <w:p w14:paraId="2F1868A1"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 xml:space="preserve">Нет </w:t>
            </w:r>
          </w:p>
        </w:tc>
        <w:tc>
          <w:tcPr>
            <w:tcW w:w="1425" w:type="dxa"/>
            <w:vAlign w:val="center"/>
          </w:tcPr>
          <w:p w14:paraId="5672C2A0"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6 (100,0)</w:t>
            </w:r>
          </w:p>
        </w:tc>
        <w:tc>
          <w:tcPr>
            <w:tcW w:w="1425" w:type="dxa"/>
            <w:vAlign w:val="center"/>
          </w:tcPr>
          <w:p w14:paraId="0BA161AC"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15 (83,3)</w:t>
            </w:r>
          </w:p>
        </w:tc>
        <w:tc>
          <w:tcPr>
            <w:tcW w:w="1425" w:type="dxa"/>
            <w:vAlign w:val="center"/>
          </w:tcPr>
          <w:p w14:paraId="492CCC64"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17 (85,0)</w:t>
            </w:r>
          </w:p>
        </w:tc>
        <w:tc>
          <w:tcPr>
            <w:tcW w:w="1425" w:type="dxa"/>
            <w:vAlign w:val="center"/>
          </w:tcPr>
          <w:p w14:paraId="56A9E80D"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14 (93,3)</w:t>
            </w:r>
          </w:p>
        </w:tc>
        <w:tc>
          <w:tcPr>
            <w:tcW w:w="1425" w:type="dxa"/>
            <w:vMerge/>
          </w:tcPr>
          <w:p w14:paraId="4F381EC0" w14:textId="77777777" w:rsidR="002D69E9" w:rsidRPr="002D69E9" w:rsidRDefault="002D69E9" w:rsidP="002D69E9">
            <w:pPr>
              <w:rPr>
                <w:rFonts w:ascii="Times New Roman" w:hAnsi="Times New Roman" w:cs="Times New Roman"/>
                <w:sz w:val="24"/>
                <w:szCs w:val="24"/>
              </w:rPr>
            </w:pPr>
          </w:p>
        </w:tc>
      </w:tr>
      <w:tr w:rsidR="002D69E9" w:rsidRPr="002D69E9" w14:paraId="13AA7FA6" w14:textId="77777777" w:rsidTr="006809FC">
        <w:trPr>
          <w:jc w:val="center"/>
        </w:trPr>
        <w:tc>
          <w:tcPr>
            <w:tcW w:w="1425" w:type="dxa"/>
            <w:vMerge/>
          </w:tcPr>
          <w:p w14:paraId="2CE34311" w14:textId="77777777" w:rsidR="002D69E9" w:rsidRPr="002D69E9" w:rsidRDefault="002D69E9" w:rsidP="002D69E9">
            <w:pPr>
              <w:rPr>
                <w:rFonts w:ascii="Times New Roman" w:hAnsi="Times New Roman" w:cs="Times New Roman"/>
                <w:sz w:val="24"/>
                <w:szCs w:val="24"/>
              </w:rPr>
            </w:pPr>
          </w:p>
        </w:tc>
        <w:tc>
          <w:tcPr>
            <w:tcW w:w="1425" w:type="dxa"/>
            <w:vAlign w:val="center"/>
          </w:tcPr>
          <w:p w14:paraId="2590BDFE"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Затрудняюсь ответить</w:t>
            </w:r>
          </w:p>
        </w:tc>
        <w:tc>
          <w:tcPr>
            <w:tcW w:w="1425" w:type="dxa"/>
            <w:vAlign w:val="center"/>
          </w:tcPr>
          <w:p w14:paraId="3CD57272"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0 (0,0)</w:t>
            </w:r>
          </w:p>
        </w:tc>
        <w:tc>
          <w:tcPr>
            <w:tcW w:w="1425" w:type="dxa"/>
            <w:vAlign w:val="center"/>
          </w:tcPr>
          <w:p w14:paraId="63944997"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1 (5,6)</w:t>
            </w:r>
          </w:p>
        </w:tc>
        <w:tc>
          <w:tcPr>
            <w:tcW w:w="1425" w:type="dxa"/>
            <w:vAlign w:val="center"/>
          </w:tcPr>
          <w:p w14:paraId="4AD81F50"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2 (10,0)</w:t>
            </w:r>
          </w:p>
        </w:tc>
        <w:tc>
          <w:tcPr>
            <w:tcW w:w="1425" w:type="dxa"/>
            <w:vAlign w:val="center"/>
          </w:tcPr>
          <w:p w14:paraId="60362AC2" w14:textId="77777777" w:rsidR="002D69E9" w:rsidRPr="002D69E9" w:rsidRDefault="002D69E9" w:rsidP="002D69E9">
            <w:pPr>
              <w:jc w:val="center"/>
              <w:rPr>
                <w:rFonts w:ascii="Times New Roman" w:hAnsi="Times New Roman" w:cs="Times New Roman"/>
                <w:sz w:val="24"/>
                <w:szCs w:val="24"/>
              </w:rPr>
            </w:pPr>
            <w:r w:rsidRPr="002D69E9">
              <w:rPr>
                <w:rFonts w:ascii="Times New Roman" w:hAnsi="Times New Roman" w:cs="Times New Roman"/>
                <w:sz w:val="24"/>
                <w:szCs w:val="24"/>
              </w:rPr>
              <w:t>0 (0,0)</w:t>
            </w:r>
          </w:p>
        </w:tc>
        <w:tc>
          <w:tcPr>
            <w:tcW w:w="1425" w:type="dxa"/>
            <w:vMerge/>
          </w:tcPr>
          <w:p w14:paraId="1913477F" w14:textId="77777777" w:rsidR="002D69E9" w:rsidRPr="002D69E9" w:rsidRDefault="002D69E9" w:rsidP="002D69E9">
            <w:pPr>
              <w:rPr>
                <w:rFonts w:ascii="Times New Roman" w:hAnsi="Times New Roman" w:cs="Times New Roman"/>
                <w:sz w:val="24"/>
                <w:szCs w:val="24"/>
              </w:rPr>
            </w:pPr>
          </w:p>
        </w:tc>
      </w:tr>
    </w:tbl>
    <w:p w14:paraId="0EEFB2BD" w14:textId="77777777" w:rsidR="002D69E9" w:rsidRPr="002D69E9" w:rsidRDefault="002D69E9" w:rsidP="002D69E9">
      <w:pPr>
        <w:spacing w:after="0" w:line="240" w:lineRule="auto"/>
        <w:jc w:val="center"/>
        <w:rPr>
          <w:rFonts w:ascii="Times New Roman" w:hAnsi="Times New Roman" w:cs="Times New Roman"/>
          <w:sz w:val="24"/>
          <w:szCs w:val="24"/>
        </w:rPr>
      </w:pPr>
    </w:p>
    <w:p w14:paraId="1CA8AF50" w14:textId="77777777" w:rsidR="002D69E9" w:rsidRPr="001054C5" w:rsidRDefault="002D69E9" w:rsidP="002D69E9">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t xml:space="preserve">При сравнении </w:t>
      </w:r>
      <w:r w:rsidR="00786EEA" w:rsidRPr="001054C5">
        <w:rPr>
          <w:rFonts w:ascii="Times New Roman" w:hAnsi="Times New Roman" w:cs="Times New Roman"/>
          <w:sz w:val="28"/>
          <w:szCs w:val="28"/>
        </w:rPr>
        <w:t>групп трудового стажа по наличию трудностей в диагностике</w:t>
      </w:r>
      <w:r w:rsidRPr="001054C5">
        <w:rPr>
          <w:rFonts w:ascii="Times New Roman" w:hAnsi="Times New Roman" w:cs="Times New Roman"/>
          <w:sz w:val="28"/>
          <w:szCs w:val="28"/>
        </w:rPr>
        <w:t xml:space="preserve"> не удалось установить статистически значимых различий (p = 0,779) </w:t>
      </w:r>
      <w:r w:rsidRPr="001054C5">
        <w:rPr>
          <w:rFonts w:ascii="Times New Roman" w:hAnsi="Times New Roman" w:cs="Times New Roman"/>
          <w:i/>
          <w:sz w:val="28"/>
          <w:szCs w:val="28"/>
        </w:rPr>
        <w:t>(используемый метод: Хи-квадрат Пирсона)</w:t>
      </w:r>
      <w:r w:rsidRPr="001054C5">
        <w:rPr>
          <w:rFonts w:ascii="Times New Roman" w:hAnsi="Times New Roman" w:cs="Times New Roman"/>
          <w:sz w:val="28"/>
          <w:szCs w:val="28"/>
        </w:rPr>
        <w:t>.</w:t>
      </w:r>
    </w:p>
    <w:p w14:paraId="0E5A61D0" w14:textId="77777777" w:rsidR="002D69E9" w:rsidRPr="002D69E9" w:rsidRDefault="002D69E9" w:rsidP="002D69E9">
      <w:pPr>
        <w:spacing w:after="0" w:line="240" w:lineRule="auto"/>
        <w:rPr>
          <w:rFonts w:ascii="Times New Roman" w:hAnsi="Times New Roman" w:cs="Times New Roman"/>
          <w:sz w:val="24"/>
          <w:szCs w:val="24"/>
        </w:rPr>
      </w:pPr>
    </w:p>
    <w:p w14:paraId="3C67228F" w14:textId="77777777" w:rsidR="002D69E9" w:rsidRPr="002D69E9" w:rsidRDefault="002D69E9" w:rsidP="002D69E9">
      <w:pPr>
        <w:spacing w:after="0" w:line="240" w:lineRule="auto"/>
        <w:rPr>
          <w:rFonts w:ascii="Times New Roman" w:hAnsi="Times New Roman" w:cs="Times New Roman"/>
          <w:sz w:val="24"/>
          <w:szCs w:val="24"/>
        </w:rPr>
      </w:pPr>
      <w:r w:rsidRPr="002D69E9">
        <w:rPr>
          <w:rFonts w:ascii="Times New Roman" w:hAnsi="Times New Roman" w:cs="Times New Roman"/>
          <w:noProof/>
          <w:sz w:val="24"/>
          <w:szCs w:val="24"/>
        </w:rPr>
        <w:drawing>
          <wp:inline distT="0" distB="0" distL="0" distR="0" wp14:anchorId="4B3E5567" wp14:editId="5FA7FB4D">
            <wp:extent cx="5114925" cy="2257128"/>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png"/>
                    <pic:cNvPicPr/>
                  </pic:nvPicPr>
                  <pic:blipFill>
                    <a:blip r:embed="rId33" cstate="print"/>
                    <a:stretch>
                      <a:fillRect/>
                    </a:stretch>
                  </pic:blipFill>
                  <pic:spPr>
                    <a:xfrm>
                      <a:off x="0" y="0"/>
                      <a:ext cx="5126808" cy="2262372"/>
                    </a:xfrm>
                    <a:prstGeom prst="rect">
                      <a:avLst/>
                    </a:prstGeom>
                  </pic:spPr>
                </pic:pic>
              </a:graphicData>
            </a:graphic>
          </wp:inline>
        </w:drawing>
      </w:r>
    </w:p>
    <w:p w14:paraId="5BA5920D" w14:textId="628BB677" w:rsidR="002D69E9" w:rsidRPr="001054C5" w:rsidRDefault="00FE36DA" w:rsidP="002D69E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Рисунок 2</w:t>
      </w:r>
      <w:r w:rsidR="000B62B2">
        <w:rPr>
          <w:rFonts w:ascii="Times New Roman" w:hAnsi="Times New Roman" w:cs="Times New Roman"/>
          <w:sz w:val="28"/>
          <w:szCs w:val="28"/>
        </w:rPr>
        <w:t>6</w:t>
      </w:r>
      <w:r w:rsidR="002D69E9" w:rsidRPr="001054C5">
        <w:rPr>
          <w:rFonts w:ascii="Times New Roman" w:hAnsi="Times New Roman" w:cs="Times New Roman"/>
          <w:sz w:val="28"/>
          <w:szCs w:val="28"/>
        </w:rPr>
        <w:t xml:space="preserve"> – Анализ трудностей в диагностике врожденной катаракты в зависимости от </w:t>
      </w:r>
      <w:r w:rsidR="00786EEA" w:rsidRPr="001054C5">
        <w:rPr>
          <w:rFonts w:ascii="Times New Roman" w:hAnsi="Times New Roman" w:cs="Times New Roman"/>
          <w:sz w:val="28"/>
          <w:szCs w:val="28"/>
        </w:rPr>
        <w:t>группы трудового стажа</w:t>
      </w:r>
    </w:p>
    <w:p w14:paraId="79E0EF36" w14:textId="77777777" w:rsidR="001C110A" w:rsidRPr="001054C5" w:rsidRDefault="001C110A" w:rsidP="002D69E9">
      <w:pPr>
        <w:spacing w:after="0" w:line="240" w:lineRule="auto"/>
        <w:jc w:val="center"/>
        <w:rPr>
          <w:rFonts w:ascii="Times New Roman" w:hAnsi="Times New Roman" w:cs="Times New Roman"/>
          <w:sz w:val="28"/>
          <w:szCs w:val="28"/>
        </w:rPr>
      </w:pPr>
    </w:p>
    <w:p w14:paraId="4545D970" w14:textId="03A7F1F2" w:rsidR="001C110A" w:rsidRPr="001054C5" w:rsidRDefault="009450E7" w:rsidP="001C110A">
      <w:pPr>
        <w:pStyle w:val="ac"/>
        <w:tabs>
          <w:tab w:val="left" w:pos="6465"/>
          <w:tab w:val="left" w:pos="8523"/>
        </w:tabs>
        <w:ind w:firstLine="709"/>
        <w:jc w:val="both"/>
      </w:pPr>
      <w:r w:rsidRPr="001054C5">
        <w:t>Несмотря</w:t>
      </w:r>
      <w:r w:rsidR="001C110A" w:rsidRPr="001054C5">
        <w:t xml:space="preserve"> на то, что </w:t>
      </w:r>
      <w:r w:rsidR="00867963">
        <w:t xml:space="preserve">88,1% </w:t>
      </w:r>
      <w:r w:rsidR="001C110A" w:rsidRPr="001054C5">
        <w:t>(</w:t>
      </w:r>
      <w:r w:rsidR="00867963">
        <w:rPr>
          <w:lang w:val="en-US"/>
        </w:rPr>
        <w:t>n</w:t>
      </w:r>
      <w:r w:rsidR="00867963" w:rsidRPr="00ED582F">
        <w:t xml:space="preserve"> = </w:t>
      </w:r>
      <w:r w:rsidR="00867963">
        <w:t>52</w:t>
      </w:r>
      <w:r w:rsidR="001C110A" w:rsidRPr="001054C5">
        <w:t xml:space="preserve">) детских врачей-офтальмологов указали, что не испытывают трудности в диагностике врожденной катаракты, практически все опрошенные специалисты (94,1%) считают необходимым разработку и внедрение клинического протокола диагностики и лечения данного заболевания. </w:t>
      </w:r>
    </w:p>
    <w:p w14:paraId="23B36A0B" w14:textId="77777777" w:rsidR="001C110A" w:rsidRPr="001054C5" w:rsidRDefault="001C110A" w:rsidP="001C110A">
      <w:pPr>
        <w:pStyle w:val="ac"/>
        <w:tabs>
          <w:tab w:val="left" w:pos="6465"/>
          <w:tab w:val="left" w:pos="8523"/>
        </w:tabs>
        <w:ind w:firstLine="709"/>
        <w:jc w:val="both"/>
      </w:pPr>
      <w:r w:rsidRPr="001054C5">
        <w:t>Для улучшения качества медицинской помощи детям с врожденной катарактой респонденты предложили:</w:t>
      </w:r>
    </w:p>
    <w:p w14:paraId="34F7DEFF" w14:textId="77777777" w:rsidR="001C110A" w:rsidRPr="001054C5" w:rsidRDefault="001C110A" w:rsidP="00CA35C9">
      <w:pPr>
        <w:pStyle w:val="ac"/>
        <w:numPr>
          <w:ilvl w:val="0"/>
          <w:numId w:val="8"/>
        </w:numPr>
        <w:ind w:left="0" w:firstLine="0"/>
      </w:pPr>
      <w:r w:rsidRPr="001054C5">
        <w:t>улучшить материально-техническое оснащение медицинских организаций (81,4%);</w:t>
      </w:r>
    </w:p>
    <w:p w14:paraId="24329C8D" w14:textId="77777777" w:rsidR="001C110A" w:rsidRPr="001054C5" w:rsidRDefault="001C110A" w:rsidP="00CA35C9">
      <w:pPr>
        <w:pStyle w:val="ac"/>
        <w:numPr>
          <w:ilvl w:val="0"/>
          <w:numId w:val="8"/>
        </w:numPr>
        <w:ind w:left="0" w:firstLine="0"/>
      </w:pPr>
      <w:r w:rsidRPr="001054C5">
        <w:t>проводить обучающие семинары для врачей офтальмологов (74,6%);</w:t>
      </w:r>
    </w:p>
    <w:p w14:paraId="44ACA4BD" w14:textId="77777777" w:rsidR="001C110A" w:rsidRPr="001054C5" w:rsidRDefault="001C110A" w:rsidP="00CA35C9">
      <w:pPr>
        <w:pStyle w:val="ac"/>
        <w:numPr>
          <w:ilvl w:val="0"/>
          <w:numId w:val="8"/>
        </w:numPr>
        <w:ind w:left="0" w:firstLine="0"/>
      </w:pPr>
      <w:r w:rsidRPr="001054C5">
        <w:t>разработать и внедрить клинический протокол диагностики и лечения врожденной катаракты (72,9%);</w:t>
      </w:r>
    </w:p>
    <w:p w14:paraId="2E38C67F" w14:textId="77777777" w:rsidR="001C110A" w:rsidRPr="001054C5" w:rsidRDefault="001C110A" w:rsidP="00CA35C9">
      <w:pPr>
        <w:pStyle w:val="ac"/>
        <w:numPr>
          <w:ilvl w:val="0"/>
          <w:numId w:val="8"/>
        </w:numPr>
        <w:ind w:left="0" w:firstLine="0"/>
      </w:pPr>
      <w:r w:rsidRPr="001054C5">
        <w:t>повысить заработную плату медицинским работникам (44,1%);</w:t>
      </w:r>
    </w:p>
    <w:p w14:paraId="45060E52" w14:textId="16A1FF97" w:rsidR="00BC657B" w:rsidRPr="001054C5" w:rsidRDefault="001A0F81" w:rsidP="00BC657B">
      <w:pPr>
        <w:pStyle w:val="ac"/>
        <w:tabs>
          <w:tab w:val="left" w:pos="6465"/>
          <w:tab w:val="left" w:pos="8523"/>
        </w:tabs>
        <w:ind w:firstLine="709"/>
        <w:jc w:val="both"/>
      </w:pPr>
      <w:r w:rsidRPr="001054C5">
        <w:t>Таким образом, нами был проведен социологический опрос мнения детских врачей- офтальмологов по поводу организации медицинской помощи детям с врожденной катарактой. Подавляющее большинство специалистов не испытывают трудности в диагностике помутнения хрусталика у детей</w:t>
      </w:r>
      <w:r w:rsidR="00C71EF8">
        <w:t xml:space="preserve"> (</w:t>
      </w:r>
      <w:r w:rsidR="00C71EF8">
        <w:rPr>
          <w:lang w:val="en-US"/>
        </w:rPr>
        <w:t>p</w:t>
      </w:r>
      <w:r w:rsidR="00C71EF8" w:rsidRPr="00C71EF8">
        <w:t xml:space="preserve"> = 0,871)</w:t>
      </w:r>
      <w:r w:rsidR="001C110A" w:rsidRPr="001054C5">
        <w:t xml:space="preserve">. Наличие трудностей в диагностике врожденной катаракты не зависело от трудового стажа специалиста и наблюдалось среди специалистов со стажем более 6 лет. </w:t>
      </w:r>
      <w:r w:rsidR="00C46806" w:rsidRPr="001054C5">
        <w:t>Для диагностики врожденной катаракты большинство специалистов</w:t>
      </w:r>
      <w:r w:rsidRPr="001054C5">
        <w:t xml:space="preserve"> используют визуальный осмотр, прямую и обратную офтальмоскопию для обнаружения данного заболевания. Более половины врачей расходятся во мнении относительно сроков оперативного вмешательства по поводу полной врожденной катаракты у детей грудного возраста</w:t>
      </w:r>
      <w:r w:rsidR="00C71EF8">
        <w:t xml:space="preserve"> (</w:t>
      </w:r>
      <w:r w:rsidR="00C71EF8" w:rsidRPr="00AC4E72">
        <w:t xml:space="preserve">p </w:t>
      </w:r>
      <w:r w:rsidR="006B2CC9" w:rsidRPr="00AC4E72">
        <w:t>&lt;0,001</w:t>
      </w:r>
      <w:r w:rsidR="00C71EF8">
        <w:t>)</w:t>
      </w:r>
      <w:r w:rsidRPr="001054C5">
        <w:t>, хотя именно ранний возраст на момент операции в данном случае является к</w:t>
      </w:r>
      <w:r w:rsidR="005C2C05" w:rsidRPr="001054C5">
        <w:t>лючевым фактором, определяющим функциональный</w:t>
      </w:r>
      <w:r w:rsidRPr="001054C5">
        <w:t xml:space="preserve"> прогноз</w:t>
      </w:r>
      <w:r w:rsidR="005C2C05" w:rsidRPr="001054C5">
        <w:t xml:space="preserve"> лечения</w:t>
      </w:r>
      <w:r w:rsidRPr="001054C5">
        <w:t>. Также около половины опрошенных детских офтальмологов указали на различные методы лечения и реабилитации на амбулаторном этапе после операции</w:t>
      </w:r>
      <w:r w:rsidR="00C71EF8">
        <w:t xml:space="preserve"> (</w:t>
      </w:r>
      <w:r w:rsidR="00C71EF8" w:rsidRPr="00AC4E72">
        <w:t xml:space="preserve">p </w:t>
      </w:r>
      <w:r w:rsidR="006B2CC9" w:rsidRPr="00AC4E72">
        <w:t>&lt;0,001</w:t>
      </w:r>
      <w:r w:rsidR="00C71EF8">
        <w:t>)</w:t>
      </w:r>
      <w:r w:rsidRPr="001054C5">
        <w:t xml:space="preserve">. Пятьдесят шесть из 59 специалистов считают необходимым разработку и внедрение клинического протокола диагностики и лечения врожденной катаракты. </w:t>
      </w:r>
      <w:r w:rsidR="00BC657B" w:rsidRPr="001054C5">
        <w:t>Согласно результатам опроса, рекомендации по улучшению качества медицинской помощи детям с врожденной катарактой включают, в первую очередь, техническую составляющую (материально-техническое оснащение медицинских организаций), затем – образовательную (обучающие семинары), технологическую (клинический протокол) и мотивационную (повышение оплаты труда).</w:t>
      </w:r>
    </w:p>
    <w:p w14:paraId="1A6B1CAF" w14:textId="77777777" w:rsidR="00867963" w:rsidRDefault="00867963" w:rsidP="00EE233E">
      <w:pPr>
        <w:pStyle w:val="21"/>
        <w:jc w:val="both"/>
        <w:rPr>
          <w:lang w:val="ru-RU"/>
        </w:rPr>
      </w:pPr>
    </w:p>
    <w:p w14:paraId="4C391405" w14:textId="2C0A18EE" w:rsidR="00557E07" w:rsidRPr="00435BFD" w:rsidRDefault="00557E07" w:rsidP="00EE233E">
      <w:pPr>
        <w:pStyle w:val="21"/>
        <w:jc w:val="both"/>
        <w:rPr>
          <w:lang w:val="ru-RU"/>
        </w:rPr>
      </w:pPr>
      <w:bookmarkStart w:id="22" w:name="_Toc149549475"/>
      <w:r w:rsidRPr="00435BFD">
        <w:rPr>
          <w:lang w:val="ru-RU"/>
        </w:rPr>
        <w:t>4.</w:t>
      </w:r>
      <w:r w:rsidR="007E6FC2" w:rsidRPr="00435BFD">
        <w:rPr>
          <w:lang w:val="ru-RU"/>
        </w:rPr>
        <w:t>4</w:t>
      </w:r>
      <w:r w:rsidRPr="00435BFD">
        <w:rPr>
          <w:lang w:val="ru-RU"/>
        </w:rPr>
        <w:t xml:space="preserve"> Результаты социологического опроса родителей</w:t>
      </w:r>
      <w:r w:rsidR="007E6FC2" w:rsidRPr="00435BFD">
        <w:rPr>
          <w:lang w:val="ru-RU"/>
        </w:rPr>
        <w:t xml:space="preserve"> детей с врожденной катарактой</w:t>
      </w:r>
      <w:bookmarkEnd w:id="22"/>
      <w:r w:rsidR="00D41B9F" w:rsidRPr="00435BFD">
        <w:rPr>
          <w:lang w:val="ru-RU"/>
        </w:rPr>
        <w:t xml:space="preserve"> </w:t>
      </w:r>
    </w:p>
    <w:p w14:paraId="44C1E11A" w14:textId="77777777" w:rsidR="00557E07" w:rsidRPr="001054C5" w:rsidRDefault="00557E07" w:rsidP="00557E07">
      <w:pPr>
        <w:spacing w:after="0" w:line="240" w:lineRule="auto"/>
        <w:ind w:firstLine="709"/>
        <w:jc w:val="both"/>
        <w:rPr>
          <w:rFonts w:ascii="Times New Roman" w:hAnsi="Times New Roman" w:cs="Times New Roman"/>
          <w:sz w:val="28"/>
          <w:szCs w:val="28"/>
        </w:rPr>
      </w:pPr>
      <w:r w:rsidRPr="001054C5">
        <w:rPr>
          <w:rFonts w:ascii="Times New Roman" w:hAnsi="Times New Roman" w:cs="Times New Roman"/>
          <w:sz w:val="28"/>
          <w:szCs w:val="28"/>
        </w:rPr>
        <w:t>С целью выявления факторов риска врожденной катаракты, а также для оценки удовлетворенности качеством медицинской помощи при врожденной катаракте проведен социологический опрос родителей.</w:t>
      </w:r>
    </w:p>
    <w:p w14:paraId="5CE581C1" w14:textId="6D5FA44E" w:rsidR="00557E07" w:rsidRPr="001054C5" w:rsidRDefault="00557E07" w:rsidP="00557E07">
      <w:pPr>
        <w:pStyle w:val="ac"/>
        <w:tabs>
          <w:tab w:val="left" w:pos="6465"/>
          <w:tab w:val="left" w:pos="8523"/>
        </w:tabs>
        <w:ind w:firstLine="709"/>
        <w:jc w:val="both"/>
      </w:pPr>
      <w:r w:rsidRPr="001054C5">
        <w:t xml:space="preserve">Всего в анкетировании приняли участие 253 родителя. </w:t>
      </w:r>
      <w:r w:rsidR="001F3FB3" w:rsidRPr="001054C5">
        <w:t>Медиана</w:t>
      </w:r>
      <w:r w:rsidRPr="001054C5">
        <w:t xml:space="preserve"> возраст</w:t>
      </w:r>
      <w:r w:rsidR="001F3FB3" w:rsidRPr="001054C5">
        <w:t>а</w:t>
      </w:r>
      <w:r w:rsidRPr="001054C5">
        <w:t xml:space="preserve"> </w:t>
      </w:r>
      <w:r w:rsidRPr="001054C5">
        <w:lastRenderedPageBreak/>
        <w:t>респондентов составил</w:t>
      </w:r>
      <w:r w:rsidR="001F3FB3" w:rsidRPr="001054C5">
        <w:t>а</w:t>
      </w:r>
      <w:r w:rsidRPr="001054C5">
        <w:t xml:space="preserve"> 3</w:t>
      </w:r>
      <w:r w:rsidR="001F3FB3" w:rsidRPr="001054C5">
        <w:t>1</w:t>
      </w:r>
      <w:r w:rsidRPr="001054C5">
        <w:t xml:space="preserve"> год (28,0</w:t>
      </w:r>
      <w:r w:rsidR="001F3FB3" w:rsidRPr="001054C5">
        <w:t>0 -</w:t>
      </w:r>
      <w:r w:rsidRPr="001054C5">
        <w:t xml:space="preserve"> </w:t>
      </w:r>
      <w:r w:rsidR="001F3FB3" w:rsidRPr="001054C5">
        <w:t>36,00</w:t>
      </w:r>
      <w:r w:rsidRPr="001054C5">
        <w:t>). Лица женского пола составили</w:t>
      </w:r>
      <w:r w:rsidR="00E96880">
        <w:t xml:space="preserve"> 53,0%</w:t>
      </w:r>
      <w:r w:rsidRPr="001054C5">
        <w:t xml:space="preserve"> (</w:t>
      </w:r>
      <w:r w:rsidR="00E96880">
        <w:rPr>
          <w:lang w:val="en-US"/>
        </w:rPr>
        <w:t>n</w:t>
      </w:r>
      <w:r w:rsidR="00E96880" w:rsidRPr="00ED582F">
        <w:t xml:space="preserve"> = </w:t>
      </w:r>
      <w:r w:rsidR="00E96880">
        <w:t>134</w:t>
      </w:r>
      <w:r w:rsidRPr="001054C5">
        <w:t xml:space="preserve">) и лица мужского пола – </w:t>
      </w:r>
      <w:r w:rsidR="00E96880">
        <w:t xml:space="preserve">47,0% </w:t>
      </w:r>
      <w:r w:rsidRPr="001054C5">
        <w:t>(</w:t>
      </w:r>
      <w:r w:rsidR="00E96880">
        <w:rPr>
          <w:lang w:val="en-US"/>
        </w:rPr>
        <w:t>n</w:t>
      </w:r>
      <w:r w:rsidR="00E96880" w:rsidRPr="00ED582F">
        <w:t xml:space="preserve"> = </w:t>
      </w:r>
      <w:r w:rsidR="00E96880">
        <w:t>119</w:t>
      </w:r>
      <w:r w:rsidRPr="001054C5">
        <w:t>). Социально демографическая характеристи</w:t>
      </w:r>
      <w:r w:rsidR="00B43AAC" w:rsidRPr="001054C5">
        <w:t>ка респондентов представлена в т</w:t>
      </w:r>
      <w:r w:rsidRPr="001054C5">
        <w:t>аблице</w:t>
      </w:r>
      <w:r w:rsidR="003531A9">
        <w:t xml:space="preserve"> </w:t>
      </w:r>
      <w:r w:rsidR="003531A9" w:rsidRPr="00E90065">
        <w:t>42</w:t>
      </w:r>
      <w:r w:rsidRPr="001054C5">
        <w:t>.</w:t>
      </w:r>
    </w:p>
    <w:p w14:paraId="6F97B608" w14:textId="77777777" w:rsidR="00B6306C" w:rsidRDefault="00B6306C" w:rsidP="00B6306C">
      <w:pPr>
        <w:pStyle w:val="ac"/>
        <w:tabs>
          <w:tab w:val="left" w:pos="6465"/>
          <w:tab w:val="left" w:pos="8523"/>
        </w:tabs>
        <w:jc w:val="both"/>
      </w:pPr>
    </w:p>
    <w:p w14:paraId="309E64BD" w14:textId="35AAAC10" w:rsidR="00B6306C" w:rsidRDefault="003531A9" w:rsidP="00B6306C">
      <w:pPr>
        <w:pStyle w:val="ac"/>
        <w:tabs>
          <w:tab w:val="left" w:pos="6465"/>
          <w:tab w:val="left" w:pos="8523"/>
        </w:tabs>
        <w:jc w:val="both"/>
        <w:rPr>
          <w:sz w:val="24"/>
          <w:szCs w:val="24"/>
        </w:rPr>
      </w:pPr>
      <w:r>
        <w:t xml:space="preserve">Таблица </w:t>
      </w:r>
      <w:r w:rsidRPr="003531A9">
        <w:t>4</w:t>
      </w:r>
      <w:r w:rsidRPr="001256C3">
        <w:t>2</w:t>
      </w:r>
      <w:r w:rsidR="00557E07" w:rsidRPr="001054C5">
        <w:t xml:space="preserve"> – Социально-демографическая характеристика респондентов</w:t>
      </w:r>
      <w:r w:rsidR="00557E07" w:rsidRPr="00557E07">
        <w:rPr>
          <w:sz w:val="24"/>
          <w:szCs w:val="24"/>
        </w:rPr>
        <w:t xml:space="preserve"> </w:t>
      </w:r>
    </w:p>
    <w:p w14:paraId="42BBB20E" w14:textId="77777777" w:rsidR="00B6306C" w:rsidRDefault="00B6306C" w:rsidP="00B6306C">
      <w:pPr>
        <w:pStyle w:val="ac"/>
        <w:tabs>
          <w:tab w:val="left" w:pos="6465"/>
          <w:tab w:val="left" w:pos="8523"/>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2200"/>
        <w:gridCol w:w="1309"/>
        <w:gridCol w:w="96"/>
        <w:gridCol w:w="1311"/>
        <w:gridCol w:w="1925"/>
      </w:tblGrid>
      <w:tr w:rsidR="00B6306C" w:rsidRPr="00557E07" w14:paraId="348DBDB2" w14:textId="77777777" w:rsidTr="00311EA3">
        <w:trPr>
          <w:trHeight w:val="300"/>
        </w:trPr>
        <w:tc>
          <w:tcPr>
            <w:tcW w:w="2730" w:type="dxa"/>
            <w:vMerge w:val="restart"/>
          </w:tcPr>
          <w:p w14:paraId="478B6154" w14:textId="77777777" w:rsidR="00B6306C" w:rsidRPr="00557E07" w:rsidRDefault="00B6306C" w:rsidP="00311EA3">
            <w:pPr>
              <w:pStyle w:val="ac"/>
              <w:tabs>
                <w:tab w:val="left" w:pos="6465"/>
                <w:tab w:val="left" w:pos="8523"/>
              </w:tabs>
              <w:jc w:val="center"/>
              <w:rPr>
                <w:sz w:val="24"/>
                <w:szCs w:val="24"/>
              </w:rPr>
            </w:pPr>
            <w:r w:rsidRPr="00557E07">
              <w:rPr>
                <w:sz w:val="24"/>
                <w:szCs w:val="24"/>
              </w:rPr>
              <w:t>Распределение респондентов</w:t>
            </w:r>
          </w:p>
        </w:tc>
        <w:tc>
          <w:tcPr>
            <w:tcW w:w="2200" w:type="dxa"/>
            <w:vMerge w:val="restart"/>
          </w:tcPr>
          <w:p w14:paraId="4921B5F9" w14:textId="77777777" w:rsidR="00B6306C" w:rsidRPr="00557E07" w:rsidRDefault="00B6306C" w:rsidP="00311EA3">
            <w:pPr>
              <w:pStyle w:val="ac"/>
              <w:tabs>
                <w:tab w:val="left" w:pos="6465"/>
                <w:tab w:val="left" w:pos="8523"/>
              </w:tabs>
              <w:jc w:val="center"/>
              <w:rPr>
                <w:sz w:val="24"/>
                <w:szCs w:val="24"/>
              </w:rPr>
            </w:pPr>
            <w:r w:rsidRPr="00557E07">
              <w:rPr>
                <w:sz w:val="24"/>
                <w:szCs w:val="24"/>
              </w:rPr>
              <w:t>Группировка</w:t>
            </w:r>
          </w:p>
        </w:tc>
        <w:tc>
          <w:tcPr>
            <w:tcW w:w="2716" w:type="dxa"/>
            <w:gridSpan w:val="3"/>
          </w:tcPr>
          <w:p w14:paraId="2D4EDEDC" w14:textId="77777777" w:rsidR="00B6306C" w:rsidRPr="00557E07" w:rsidRDefault="00B6306C" w:rsidP="00311EA3">
            <w:pPr>
              <w:pStyle w:val="ac"/>
              <w:tabs>
                <w:tab w:val="left" w:pos="6465"/>
                <w:tab w:val="left" w:pos="8523"/>
              </w:tabs>
              <w:jc w:val="center"/>
              <w:rPr>
                <w:sz w:val="24"/>
                <w:szCs w:val="24"/>
              </w:rPr>
            </w:pPr>
            <w:r w:rsidRPr="00557E07">
              <w:rPr>
                <w:sz w:val="24"/>
                <w:szCs w:val="24"/>
              </w:rPr>
              <w:t>Количество респондентов</w:t>
            </w:r>
          </w:p>
        </w:tc>
        <w:tc>
          <w:tcPr>
            <w:tcW w:w="1925" w:type="dxa"/>
            <w:vMerge w:val="restart"/>
          </w:tcPr>
          <w:p w14:paraId="45C869C0" w14:textId="77777777" w:rsidR="00B6306C" w:rsidRPr="00557E07" w:rsidRDefault="00B6306C" w:rsidP="00311EA3">
            <w:pPr>
              <w:pStyle w:val="ac"/>
              <w:tabs>
                <w:tab w:val="left" w:pos="6465"/>
                <w:tab w:val="left" w:pos="8523"/>
              </w:tabs>
              <w:jc w:val="center"/>
              <w:rPr>
                <w:sz w:val="24"/>
                <w:szCs w:val="24"/>
              </w:rPr>
            </w:pPr>
            <w:r w:rsidRPr="00557E07">
              <w:rPr>
                <w:sz w:val="24"/>
                <w:szCs w:val="24"/>
              </w:rPr>
              <w:t>95% ДИ</w:t>
            </w:r>
          </w:p>
        </w:tc>
      </w:tr>
      <w:tr w:rsidR="00B6306C" w:rsidRPr="00557E07" w14:paraId="3863DCC8" w14:textId="77777777" w:rsidTr="00311EA3">
        <w:trPr>
          <w:trHeight w:val="240"/>
        </w:trPr>
        <w:tc>
          <w:tcPr>
            <w:tcW w:w="2730" w:type="dxa"/>
            <w:vMerge/>
          </w:tcPr>
          <w:p w14:paraId="3CB3326D" w14:textId="77777777" w:rsidR="00B6306C" w:rsidRPr="00557E07" w:rsidRDefault="00B6306C" w:rsidP="00311EA3">
            <w:pPr>
              <w:pStyle w:val="ac"/>
              <w:tabs>
                <w:tab w:val="left" w:pos="6465"/>
                <w:tab w:val="left" w:pos="8523"/>
              </w:tabs>
              <w:jc w:val="both"/>
              <w:rPr>
                <w:sz w:val="24"/>
                <w:szCs w:val="24"/>
              </w:rPr>
            </w:pPr>
          </w:p>
        </w:tc>
        <w:tc>
          <w:tcPr>
            <w:tcW w:w="2200" w:type="dxa"/>
            <w:vMerge/>
          </w:tcPr>
          <w:p w14:paraId="41A2547E" w14:textId="77777777" w:rsidR="00B6306C" w:rsidRPr="00557E07" w:rsidRDefault="00B6306C" w:rsidP="00311EA3">
            <w:pPr>
              <w:pStyle w:val="ac"/>
              <w:tabs>
                <w:tab w:val="left" w:pos="6465"/>
                <w:tab w:val="left" w:pos="8523"/>
              </w:tabs>
              <w:jc w:val="both"/>
              <w:rPr>
                <w:sz w:val="24"/>
                <w:szCs w:val="24"/>
              </w:rPr>
            </w:pPr>
          </w:p>
        </w:tc>
        <w:tc>
          <w:tcPr>
            <w:tcW w:w="1309" w:type="dxa"/>
          </w:tcPr>
          <w:p w14:paraId="0B9037E6" w14:textId="77777777" w:rsidR="00B6306C" w:rsidRPr="00557E07" w:rsidRDefault="00B6306C" w:rsidP="00311EA3">
            <w:pPr>
              <w:pStyle w:val="ac"/>
              <w:tabs>
                <w:tab w:val="left" w:pos="6465"/>
                <w:tab w:val="left" w:pos="8523"/>
              </w:tabs>
              <w:jc w:val="center"/>
              <w:rPr>
                <w:sz w:val="24"/>
                <w:szCs w:val="24"/>
              </w:rPr>
            </w:pPr>
            <w:proofErr w:type="spellStart"/>
            <w:r w:rsidRPr="00557E07">
              <w:rPr>
                <w:sz w:val="24"/>
                <w:szCs w:val="24"/>
              </w:rPr>
              <w:t>Абс</w:t>
            </w:r>
            <w:proofErr w:type="spellEnd"/>
            <w:r w:rsidRPr="00557E07">
              <w:rPr>
                <w:sz w:val="24"/>
                <w:szCs w:val="24"/>
              </w:rPr>
              <w:t>.</w:t>
            </w:r>
          </w:p>
        </w:tc>
        <w:tc>
          <w:tcPr>
            <w:tcW w:w="1407" w:type="dxa"/>
            <w:gridSpan w:val="2"/>
          </w:tcPr>
          <w:p w14:paraId="36BD2907" w14:textId="77777777" w:rsidR="00B6306C" w:rsidRPr="00557E07" w:rsidRDefault="00B6306C" w:rsidP="00311EA3">
            <w:pPr>
              <w:pStyle w:val="ac"/>
              <w:tabs>
                <w:tab w:val="left" w:pos="6465"/>
                <w:tab w:val="left" w:pos="8523"/>
              </w:tabs>
              <w:jc w:val="center"/>
              <w:rPr>
                <w:sz w:val="24"/>
                <w:szCs w:val="24"/>
              </w:rPr>
            </w:pPr>
            <w:r w:rsidRPr="00557E07">
              <w:rPr>
                <w:sz w:val="24"/>
                <w:szCs w:val="24"/>
              </w:rPr>
              <w:t>%</w:t>
            </w:r>
          </w:p>
        </w:tc>
        <w:tc>
          <w:tcPr>
            <w:tcW w:w="1925" w:type="dxa"/>
            <w:vMerge/>
          </w:tcPr>
          <w:p w14:paraId="11DBCD68" w14:textId="77777777" w:rsidR="00B6306C" w:rsidRPr="00557E07" w:rsidRDefault="00B6306C" w:rsidP="00311EA3">
            <w:pPr>
              <w:pStyle w:val="ac"/>
              <w:tabs>
                <w:tab w:val="left" w:pos="6465"/>
                <w:tab w:val="left" w:pos="8523"/>
              </w:tabs>
              <w:jc w:val="center"/>
              <w:rPr>
                <w:sz w:val="24"/>
                <w:szCs w:val="24"/>
              </w:rPr>
            </w:pPr>
          </w:p>
        </w:tc>
      </w:tr>
      <w:tr w:rsidR="00B6306C" w:rsidRPr="00557E07" w14:paraId="4EEF2B26" w14:textId="77777777" w:rsidTr="00311EA3">
        <w:tc>
          <w:tcPr>
            <w:tcW w:w="2730" w:type="dxa"/>
            <w:vMerge w:val="restart"/>
          </w:tcPr>
          <w:p w14:paraId="6A19C1DD"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Пол</w:t>
            </w:r>
          </w:p>
        </w:tc>
        <w:tc>
          <w:tcPr>
            <w:tcW w:w="2200" w:type="dxa"/>
          </w:tcPr>
          <w:p w14:paraId="792F39FC" w14:textId="77777777" w:rsidR="00B6306C" w:rsidRPr="00557E07" w:rsidRDefault="00B6306C" w:rsidP="00311EA3">
            <w:pPr>
              <w:pStyle w:val="ac"/>
              <w:tabs>
                <w:tab w:val="left" w:pos="6465"/>
                <w:tab w:val="left" w:pos="8523"/>
              </w:tabs>
              <w:jc w:val="both"/>
              <w:rPr>
                <w:sz w:val="24"/>
                <w:szCs w:val="24"/>
              </w:rPr>
            </w:pPr>
            <w:r w:rsidRPr="00557E07">
              <w:rPr>
                <w:sz w:val="24"/>
                <w:szCs w:val="24"/>
              </w:rPr>
              <w:t xml:space="preserve">Женский </w:t>
            </w:r>
          </w:p>
        </w:tc>
        <w:tc>
          <w:tcPr>
            <w:tcW w:w="1405" w:type="dxa"/>
            <w:gridSpan w:val="2"/>
          </w:tcPr>
          <w:p w14:paraId="23D07EAC" w14:textId="77777777" w:rsidR="00B6306C" w:rsidRPr="00557E07" w:rsidRDefault="00B6306C" w:rsidP="00311EA3">
            <w:pPr>
              <w:pStyle w:val="ac"/>
              <w:tabs>
                <w:tab w:val="left" w:pos="6465"/>
                <w:tab w:val="left" w:pos="8523"/>
              </w:tabs>
              <w:jc w:val="center"/>
              <w:rPr>
                <w:sz w:val="24"/>
                <w:szCs w:val="24"/>
              </w:rPr>
            </w:pPr>
            <w:r w:rsidRPr="00557E07">
              <w:rPr>
                <w:sz w:val="24"/>
                <w:szCs w:val="24"/>
              </w:rPr>
              <w:t>134</w:t>
            </w:r>
          </w:p>
        </w:tc>
        <w:tc>
          <w:tcPr>
            <w:tcW w:w="1311" w:type="dxa"/>
          </w:tcPr>
          <w:p w14:paraId="1098455C" w14:textId="77777777" w:rsidR="00B6306C" w:rsidRPr="00557E07" w:rsidRDefault="00B6306C" w:rsidP="00311EA3">
            <w:pPr>
              <w:pStyle w:val="ac"/>
              <w:tabs>
                <w:tab w:val="left" w:pos="6465"/>
                <w:tab w:val="left" w:pos="8523"/>
              </w:tabs>
              <w:jc w:val="center"/>
              <w:rPr>
                <w:sz w:val="24"/>
                <w:szCs w:val="24"/>
              </w:rPr>
            </w:pPr>
            <w:r w:rsidRPr="00557E07">
              <w:rPr>
                <w:sz w:val="24"/>
                <w:szCs w:val="24"/>
              </w:rPr>
              <w:t>53,0</w:t>
            </w:r>
          </w:p>
        </w:tc>
        <w:tc>
          <w:tcPr>
            <w:tcW w:w="1925" w:type="dxa"/>
          </w:tcPr>
          <w:p w14:paraId="3CA988BA" w14:textId="77777777" w:rsidR="00B6306C" w:rsidRPr="00557E07" w:rsidRDefault="00B6306C" w:rsidP="00311EA3">
            <w:pPr>
              <w:pStyle w:val="ac"/>
              <w:tabs>
                <w:tab w:val="left" w:pos="6465"/>
                <w:tab w:val="left" w:pos="8523"/>
              </w:tabs>
              <w:jc w:val="center"/>
              <w:rPr>
                <w:sz w:val="24"/>
                <w:szCs w:val="24"/>
              </w:rPr>
            </w:pPr>
            <w:r>
              <w:rPr>
                <w:sz w:val="24"/>
                <w:szCs w:val="24"/>
              </w:rPr>
              <w:t xml:space="preserve">46,61 </w:t>
            </w:r>
            <w:r w:rsidRPr="000F1821">
              <w:rPr>
                <w:sz w:val="24"/>
                <w:szCs w:val="24"/>
              </w:rPr>
              <w:t>–</w:t>
            </w:r>
            <w:r>
              <w:rPr>
                <w:sz w:val="24"/>
                <w:szCs w:val="24"/>
              </w:rPr>
              <w:t xml:space="preserve"> </w:t>
            </w:r>
            <w:r w:rsidRPr="00557E07">
              <w:rPr>
                <w:sz w:val="24"/>
                <w:szCs w:val="24"/>
              </w:rPr>
              <w:t>59,25</w:t>
            </w:r>
          </w:p>
        </w:tc>
      </w:tr>
      <w:tr w:rsidR="00B6306C" w:rsidRPr="00557E07" w14:paraId="34692F94" w14:textId="77777777" w:rsidTr="00311EA3">
        <w:tc>
          <w:tcPr>
            <w:tcW w:w="2730" w:type="dxa"/>
            <w:vMerge/>
          </w:tcPr>
          <w:p w14:paraId="48573A01" w14:textId="77777777" w:rsidR="00B6306C" w:rsidRPr="00557E07" w:rsidRDefault="00B6306C" w:rsidP="00B6306C">
            <w:pPr>
              <w:pStyle w:val="ac"/>
              <w:numPr>
                <w:ilvl w:val="0"/>
                <w:numId w:val="14"/>
              </w:numPr>
              <w:tabs>
                <w:tab w:val="left" w:pos="6465"/>
                <w:tab w:val="left" w:pos="8523"/>
              </w:tabs>
              <w:jc w:val="both"/>
              <w:rPr>
                <w:sz w:val="24"/>
                <w:szCs w:val="24"/>
              </w:rPr>
            </w:pPr>
          </w:p>
        </w:tc>
        <w:tc>
          <w:tcPr>
            <w:tcW w:w="2200" w:type="dxa"/>
          </w:tcPr>
          <w:p w14:paraId="5559131A" w14:textId="77777777" w:rsidR="00B6306C" w:rsidRPr="00557E07" w:rsidRDefault="00B6306C" w:rsidP="00311EA3">
            <w:pPr>
              <w:pStyle w:val="ac"/>
              <w:tabs>
                <w:tab w:val="left" w:pos="6465"/>
                <w:tab w:val="left" w:pos="8523"/>
              </w:tabs>
              <w:jc w:val="both"/>
              <w:rPr>
                <w:sz w:val="24"/>
                <w:szCs w:val="24"/>
              </w:rPr>
            </w:pPr>
            <w:r w:rsidRPr="00557E07">
              <w:rPr>
                <w:sz w:val="24"/>
                <w:szCs w:val="24"/>
              </w:rPr>
              <w:t>Мужской</w:t>
            </w:r>
          </w:p>
        </w:tc>
        <w:tc>
          <w:tcPr>
            <w:tcW w:w="1405" w:type="dxa"/>
            <w:gridSpan w:val="2"/>
          </w:tcPr>
          <w:p w14:paraId="553EA502" w14:textId="77777777" w:rsidR="00B6306C" w:rsidRPr="00557E07" w:rsidRDefault="00B6306C" w:rsidP="00311EA3">
            <w:pPr>
              <w:pStyle w:val="ac"/>
              <w:tabs>
                <w:tab w:val="left" w:pos="6465"/>
                <w:tab w:val="left" w:pos="8523"/>
              </w:tabs>
              <w:jc w:val="center"/>
              <w:rPr>
                <w:sz w:val="24"/>
                <w:szCs w:val="24"/>
              </w:rPr>
            </w:pPr>
            <w:r w:rsidRPr="00557E07">
              <w:rPr>
                <w:sz w:val="24"/>
                <w:szCs w:val="24"/>
              </w:rPr>
              <w:t>119</w:t>
            </w:r>
          </w:p>
        </w:tc>
        <w:tc>
          <w:tcPr>
            <w:tcW w:w="1311" w:type="dxa"/>
          </w:tcPr>
          <w:p w14:paraId="5F4D3263" w14:textId="77777777" w:rsidR="00B6306C" w:rsidRPr="00557E07" w:rsidRDefault="00B6306C" w:rsidP="00311EA3">
            <w:pPr>
              <w:pStyle w:val="ac"/>
              <w:tabs>
                <w:tab w:val="left" w:pos="6465"/>
                <w:tab w:val="left" w:pos="8523"/>
              </w:tabs>
              <w:jc w:val="center"/>
              <w:rPr>
                <w:sz w:val="24"/>
                <w:szCs w:val="24"/>
              </w:rPr>
            </w:pPr>
            <w:r w:rsidRPr="00557E07">
              <w:rPr>
                <w:sz w:val="24"/>
                <w:szCs w:val="24"/>
              </w:rPr>
              <w:t>47,0</w:t>
            </w:r>
          </w:p>
        </w:tc>
        <w:tc>
          <w:tcPr>
            <w:tcW w:w="1925" w:type="dxa"/>
          </w:tcPr>
          <w:p w14:paraId="2F92F90D" w14:textId="77777777" w:rsidR="00B6306C" w:rsidRPr="00557E07" w:rsidRDefault="00B6306C" w:rsidP="00311EA3">
            <w:pPr>
              <w:pStyle w:val="ac"/>
              <w:tabs>
                <w:tab w:val="left" w:pos="6465"/>
                <w:tab w:val="left" w:pos="8523"/>
              </w:tabs>
              <w:jc w:val="center"/>
              <w:rPr>
                <w:sz w:val="24"/>
                <w:szCs w:val="24"/>
              </w:rPr>
            </w:pPr>
            <w:r>
              <w:rPr>
                <w:sz w:val="24"/>
                <w:szCs w:val="24"/>
              </w:rPr>
              <w:t xml:space="preserve">40,75 </w:t>
            </w:r>
            <w:r w:rsidRPr="000F1821">
              <w:rPr>
                <w:sz w:val="24"/>
                <w:szCs w:val="24"/>
              </w:rPr>
              <w:t>–</w:t>
            </w:r>
            <w:r>
              <w:rPr>
                <w:sz w:val="24"/>
                <w:szCs w:val="24"/>
              </w:rPr>
              <w:t xml:space="preserve"> </w:t>
            </w:r>
            <w:r w:rsidRPr="00557E07">
              <w:rPr>
                <w:sz w:val="24"/>
                <w:szCs w:val="24"/>
              </w:rPr>
              <w:t>53,39</w:t>
            </w:r>
          </w:p>
        </w:tc>
      </w:tr>
      <w:tr w:rsidR="00B6306C" w:rsidRPr="00557E07" w14:paraId="3BBB4A3D" w14:textId="77777777" w:rsidTr="00311EA3">
        <w:tc>
          <w:tcPr>
            <w:tcW w:w="2730" w:type="dxa"/>
            <w:vMerge/>
          </w:tcPr>
          <w:p w14:paraId="42532206" w14:textId="77777777" w:rsidR="00B6306C" w:rsidRPr="00557E07" w:rsidRDefault="00B6306C" w:rsidP="00B6306C">
            <w:pPr>
              <w:pStyle w:val="ac"/>
              <w:numPr>
                <w:ilvl w:val="0"/>
                <w:numId w:val="14"/>
              </w:numPr>
              <w:tabs>
                <w:tab w:val="left" w:pos="6465"/>
                <w:tab w:val="left" w:pos="8523"/>
              </w:tabs>
              <w:jc w:val="both"/>
              <w:rPr>
                <w:sz w:val="24"/>
                <w:szCs w:val="24"/>
              </w:rPr>
            </w:pPr>
          </w:p>
        </w:tc>
        <w:tc>
          <w:tcPr>
            <w:tcW w:w="2200" w:type="dxa"/>
          </w:tcPr>
          <w:p w14:paraId="0A4D112E" w14:textId="77777777" w:rsidR="00B6306C" w:rsidRPr="00557E07" w:rsidRDefault="00B6306C" w:rsidP="00311EA3">
            <w:pPr>
              <w:pStyle w:val="ac"/>
              <w:tabs>
                <w:tab w:val="left" w:pos="6465"/>
                <w:tab w:val="left" w:pos="8523"/>
              </w:tabs>
              <w:jc w:val="both"/>
              <w:rPr>
                <w:sz w:val="24"/>
                <w:szCs w:val="24"/>
              </w:rPr>
            </w:pPr>
            <w:r w:rsidRPr="00557E07">
              <w:rPr>
                <w:i/>
                <w:sz w:val="24"/>
                <w:szCs w:val="24"/>
              </w:rPr>
              <w:t>Всего</w:t>
            </w:r>
          </w:p>
        </w:tc>
        <w:tc>
          <w:tcPr>
            <w:tcW w:w="1405" w:type="dxa"/>
            <w:gridSpan w:val="2"/>
          </w:tcPr>
          <w:p w14:paraId="4998D2C0" w14:textId="77777777" w:rsidR="00B6306C" w:rsidRPr="00557E07" w:rsidRDefault="00B6306C" w:rsidP="00311EA3">
            <w:pPr>
              <w:pStyle w:val="ac"/>
              <w:tabs>
                <w:tab w:val="left" w:pos="6465"/>
                <w:tab w:val="left" w:pos="8523"/>
              </w:tabs>
              <w:jc w:val="center"/>
              <w:rPr>
                <w:sz w:val="24"/>
                <w:szCs w:val="24"/>
              </w:rPr>
            </w:pPr>
            <w:r w:rsidRPr="00557E07">
              <w:rPr>
                <w:i/>
                <w:sz w:val="24"/>
                <w:szCs w:val="24"/>
              </w:rPr>
              <w:t>253</w:t>
            </w:r>
          </w:p>
        </w:tc>
        <w:tc>
          <w:tcPr>
            <w:tcW w:w="1311" w:type="dxa"/>
          </w:tcPr>
          <w:p w14:paraId="06D9DCB5" w14:textId="77777777" w:rsidR="00B6306C" w:rsidRPr="00557E07" w:rsidRDefault="00B6306C" w:rsidP="00311EA3">
            <w:pPr>
              <w:pStyle w:val="ac"/>
              <w:tabs>
                <w:tab w:val="left" w:pos="6465"/>
                <w:tab w:val="left" w:pos="8523"/>
              </w:tabs>
              <w:jc w:val="center"/>
              <w:rPr>
                <w:sz w:val="24"/>
                <w:szCs w:val="24"/>
              </w:rPr>
            </w:pPr>
            <w:r w:rsidRPr="00557E07">
              <w:rPr>
                <w:i/>
                <w:sz w:val="24"/>
                <w:szCs w:val="24"/>
              </w:rPr>
              <w:t>100</w:t>
            </w:r>
          </w:p>
        </w:tc>
        <w:tc>
          <w:tcPr>
            <w:tcW w:w="1925" w:type="dxa"/>
          </w:tcPr>
          <w:p w14:paraId="6EF4ADC5" w14:textId="77777777" w:rsidR="00B6306C" w:rsidRPr="00557E07" w:rsidRDefault="00B6306C" w:rsidP="00311EA3">
            <w:pPr>
              <w:pStyle w:val="ac"/>
              <w:tabs>
                <w:tab w:val="left" w:pos="6465"/>
                <w:tab w:val="left" w:pos="8523"/>
              </w:tabs>
              <w:jc w:val="center"/>
              <w:rPr>
                <w:sz w:val="24"/>
                <w:szCs w:val="24"/>
              </w:rPr>
            </w:pPr>
          </w:p>
        </w:tc>
      </w:tr>
      <w:tr w:rsidR="00B6306C" w:rsidRPr="00557E07" w14:paraId="02A8F213" w14:textId="77777777" w:rsidTr="00311EA3">
        <w:tc>
          <w:tcPr>
            <w:tcW w:w="2730" w:type="dxa"/>
            <w:vMerge w:val="restart"/>
          </w:tcPr>
          <w:p w14:paraId="1B1BE0C0"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Возраст</w:t>
            </w:r>
          </w:p>
        </w:tc>
        <w:tc>
          <w:tcPr>
            <w:tcW w:w="2200" w:type="dxa"/>
          </w:tcPr>
          <w:p w14:paraId="1789F062" w14:textId="77777777" w:rsidR="00B6306C" w:rsidRPr="00557E07" w:rsidRDefault="00B6306C" w:rsidP="00311EA3">
            <w:pPr>
              <w:pStyle w:val="ac"/>
              <w:tabs>
                <w:tab w:val="left" w:pos="6465"/>
                <w:tab w:val="left" w:pos="8523"/>
              </w:tabs>
              <w:jc w:val="both"/>
              <w:rPr>
                <w:sz w:val="24"/>
                <w:szCs w:val="24"/>
              </w:rPr>
            </w:pPr>
            <w:r w:rsidRPr="00557E07">
              <w:rPr>
                <w:sz w:val="24"/>
                <w:szCs w:val="24"/>
              </w:rPr>
              <w:t>До 25 лет</w:t>
            </w:r>
          </w:p>
        </w:tc>
        <w:tc>
          <w:tcPr>
            <w:tcW w:w="1405" w:type="dxa"/>
            <w:gridSpan w:val="2"/>
          </w:tcPr>
          <w:p w14:paraId="21D78FC8" w14:textId="77777777" w:rsidR="00B6306C" w:rsidRPr="00557E07" w:rsidRDefault="00B6306C" w:rsidP="00311EA3">
            <w:pPr>
              <w:pStyle w:val="ac"/>
              <w:tabs>
                <w:tab w:val="left" w:pos="6465"/>
                <w:tab w:val="left" w:pos="8523"/>
              </w:tabs>
              <w:jc w:val="center"/>
              <w:rPr>
                <w:sz w:val="24"/>
                <w:szCs w:val="24"/>
              </w:rPr>
            </w:pPr>
            <w:r w:rsidRPr="00557E07">
              <w:rPr>
                <w:sz w:val="24"/>
                <w:szCs w:val="24"/>
              </w:rPr>
              <w:t>39</w:t>
            </w:r>
          </w:p>
        </w:tc>
        <w:tc>
          <w:tcPr>
            <w:tcW w:w="1311" w:type="dxa"/>
          </w:tcPr>
          <w:p w14:paraId="65B3BDA0" w14:textId="77777777" w:rsidR="00B6306C" w:rsidRPr="00557E07" w:rsidRDefault="00B6306C" w:rsidP="00311EA3">
            <w:pPr>
              <w:pStyle w:val="ac"/>
              <w:tabs>
                <w:tab w:val="left" w:pos="6465"/>
                <w:tab w:val="left" w:pos="8523"/>
              </w:tabs>
              <w:jc w:val="center"/>
              <w:rPr>
                <w:sz w:val="24"/>
                <w:szCs w:val="24"/>
              </w:rPr>
            </w:pPr>
            <w:r w:rsidRPr="00557E07">
              <w:rPr>
                <w:sz w:val="24"/>
                <w:szCs w:val="24"/>
              </w:rPr>
              <w:t>15,4</w:t>
            </w:r>
          </w:p>
        </w:tc>
        <w:tc>
          <w:tcPr>
            <w:tcW w:w="1925" w:type="dxa"/>
          </w:tcPr>
          <w:p w14:paraId="3B7E9863" w14:textId="77777777" w:rsidR="00B6306C" w:rsidRPr="00557E07" w:rsidRDefault="00B6306C" w:rsidP="00311EA3">
            <w:pPr>
              <w:pStyle w:val="ac"/>
              <w:tabs>
                <w:tab w:val="left" w:pos="6465"/>
                <w:tab w:val="left" w:pos="8523"/>
              </w:tabs>
              <w:jc w:val="center"/>
              <w:rPr>
                <w:sz w:val="24"/>
                <w:szCs w:val="24"/>
              </w:rPr>
            </w:pPr>
            <w:r>
              <w:rPr>
                <w:sz w:val="24"/>
                <w:szCs w:val="24"/>
              </w:rPr>
              <w:t xml:space="preserve">11,20 </w:t>
            </w:r>
            <w:r w:rsidRPr="000F1821">
              <w:rPr>
                <w:sz w:val="24"/>
                <w:szCs w:val="24"/>
              </w:rPr>
              <w:t>–</w:t>
            </w:r>
            <w:r w:rsidRPr="00557E07">
              <w:rPr>
                <w:sz w:val="24"/>
                <w:szCs w:val="24"/>
              </w:rPr>
              <w:t xml:space="preserve"> 20,47</w:t>
            </w:r>
          </w:p>
        </w:tc>
      </w:tr>
      <w:tr w:rsidR="00B6306C" w:rsidRPr="00557E07" w14:paraId="134E0EC7" w14:textId="77777777" w:rsidTr="00311EA3">
        <w:tc>
          <w:tcPr>
            <w:tcW w:w="2730" w:type="dxa"/>
            <w:vMerge/>
          </w:tcPr>
          <w:p w14:paraId="265B69CB" w14:textId="77777777" w:rsidR="00B6306C" w:rsidRPr="00557E07" w:rsidRDefault="00B6306C" w:rsidP="00311EA3">
            <w:pPr>
              <w:pStyle w:val="ac"/>
              <w:tabs>
                <w:tab w:val="left" w:pos="6465"/>
                <w:tab w:val="left" w:pos="8523"/>
              </w:tabs>
              <w:jc w:val="both"/>
              <w:rPr>
                <w:sz w:val="24"/>
                <w:szCs w:val="24"/>
              </w:rPr>
            </w:pPr>
          </w:p>
        </w:tc>
        <w:tc>
          <w:tcPr>
            <w:tcW w:w="2200" w:type="dxa"/>
          </w:tcPr>
          <w:p w14:paraId="1BF64EA4" w14:textId="77777777" w:rsidR="00B6306C" w:rsidRPr="00557E07" w:rsidRDefault="00B6306C" w:rsidP="00311EA3">
            <w:pPr>
              <w:pStyle w:val="ac"/>
              <w:tabs>
                <w:tab w:val="left" w:pos="6465"/>
                <w:tab w:val="left" w:pos="8523"/>
              </w:tabs>
              <w:jc w:val="both"/>
              <w:rPr>
                <w:sz w:val="24"/>
                <w:szCs w:val="24"/>
              </w:rPr>
            </w:pPr>
            <w:r w:rsidRPr="00557E07">
              <w:rPr>
                <w:sz w:val="24"/>
                <w:szCs w:val="24"/>
              </w:rPr>
              <w:t>От 26 до 30 лет</w:t>
            </w:r>
          </w:p>
        </w:tc>
        <w:tc>
          <w:tcPr>
            <w:tcW w:w="1405" w:type="dxa"/>
            <w:gridSpan w:val="2"/>
          </w:tcPr>
          <w:p w14:paraId="5333B568" w14:textId="77777777" w:rsidR="00B6306C" w:rsidRPr="00557E07" w:rsidRDefault="00B6306C" w:rsidP="00311EA3">
            <w:pPr>
              <w:pStyle w:val="ac"/>
              <w:tabs>
                <w:tab w:val="left" w:pos="6465"/>
                <w:tab w:val="left" w:pos="8523"/>
              </w:tabs>
              <w:jc w:val="center"/>
              <w:rPr>
                <w:sz w:val="24"/>
                <w:szCs w:val="24"/>
              </w:rPr>
            </w:pPr>
            <w:r w:rsidRPr="00557E07">
              <w:rPr>
                <w:sz w:val="24"/>
                <w:szCs w:val="24"/>
              </w:rPr>
              <w:t>75</w:t>
            </w:r>
          </w:p>
        </w:tc>
        <w:tc>
          <w:tcPr>
            <w:tcW w:w="1311" w:type="dxa"/>
          </w:tcPr>
          <w:p w14:paraId="01C329BB" w14:textId="77777777" w:rsidR="00B6306C" w:rsidRPr="00557E07" w:rsidRDefault="00B6306C" w:rsidP="00311EA3">
            <w:pPr>
              <w:pStyle w:val="ac"/>
              <w:tabs>
                <w:tab w:val="left" w:pos="6465"/>
                <w:tab w:val="left" w:pos="8523"/>
              </w:tabs>
              <w:jc w:val="center"/>
              <w:rPr>
                <w:sz w:val="24"/>
                <w:szCs w:val="24"/>
              </w:rPr>
            </w:pPr>
            <w:r w:rsidRPr="00557E07">
              <w:rPr>
                <w:sz w:val="24"/>
                <w:szCs w:val="24"/>
              </w:rPr>
              <w:t>29,6</w:t>
            </w:r>
          </w:p>
        </w:tc>
        <w:tc>
          <w:tcPr>
            <w:tcW w:w="1925" w:type="dxa"/>
          </w:tcPr>
          <w:p w14:paraId="3724A155" w14:textId="77777777" w:rsidR="00B6306C" w:rsidRPr="00557E07" w:rsidRDefault="00B6306C" w:rsidP="00311EA3">
            <w:pPr>
              <w:pStyle w:val="ac"/>
              <w:tabs>
                <w:tab w:val="left" w:pos="6465"/>
                <w:tab w:val="left" w:pos="8523"/>
              </w:tabs>
              <w:jc w:val="center"/>
              <w:rPr>
                <w:sz w:val="24"/>
                <w:szCs w:val="24"/>
              </w:rPr>
            </w:pPr>
            <w:r>
              <w:rPr>
                <w:sz w:val="24"/>
                <w:szCs w:val="24"/>
              </w:rPr>
              <w:t xml:space="preserve">24,09 </w:t>
            </w:r>
            <w:r w:rsidRPr="000F1821">
              <w:rPr>
                <w:sz w:val="24"/>
                <w:szCs w:val="24"/>
              </w:rPr>
              <w:t>–</w:t>
            </w:r>
            <w:r>
              <w:rPr>
                <w:sz w:val="24"/>
                <w:szCs w:val="24"/>
              </w:rPr>
              <w:t xml:space="preserve"> </w:t>
            </w:r>
            <w:r w:rsidRPr="00557E07">
              <w:rPr>
                <w:sz w:val="24"/>
                <w:szCs w:val="24"/>
              </w:rPr>
              <w:t>35,69</w:t>
            </w:r>
          </w:p>
        </w:tc>
      </w:tr>
      <w:tr w:rsidR="00B6306C" w:rsidRPr="00557E07" w14:paraId="7459274B" w14:textId="77777777" w:rsidTr="00311EA3">
        <w:tc>
          <w:tcPr>
            <w:tcW w:w="2730" w:type="dxa"/>
            <w:vMerge/>
          </w:tcPr>
          <w:p w14:paraId="3499AB0E" w14:textId="77777777" w:rsidR="00B6306C" w:rsidRPr="00557E07" w:rsidRDefault="00B6306C" w:rsidP="00311EA3">
            <w:pPr>
              <w:pStyle w:val="ac"/>
              <w:tabs>
                <w:tab w:val="left" w:pos="6465"/>
                <w:tab w:val="left" w:pos="8523"/>
              </w:tabs>
              <w:jc w:val="both"/>
              <w:rPr>
                <w:sz w:val="24"/>
                <w:szCs w:val="24"/>
              </w:rPr>
            </w:pPr>
          </w:p>
        </w:tc>
        <w:tc>
          <w:tcPr>
            <w:tcW w:w="2200" w:type="dxa"/>
          </w:tcPr>
          <w:p w14:paraId="06440BDC" w14:textId="77777777" w:rsidR="00B6306C" w:rsidRPr="00557E07" w:rsidRDefault="00B6306C" w:rsidP="00311EA3">
            <w:pPr>
              <w:pStyle w:val="ac"/>
              <w:tabs>
                <w:tab w:val="left" w:pos="6465"/>
                <w:tab w:val="left" w:pos="8523"/>
              </w:tabs>
              <w:jc w:val="both"/>
              <w:rPr>
                <w:sz w:val="24"/>
                <w:szCs w:val="24"/>
              </w:rPr>
            </w:pPr>
            <w:r w:rsidRPr="00557E07">
              <w:rPr>
                <w:sz w:val="24"/>
                <w:szCs w:val="24"/>
              </w:rPr>
              <w:t>От 31 до 35 лет</w:t>
            </w:r>
          </w:p>
        </w:tc>
        <w:tc>
          <w:tcPr>
            <w:tcW w:w="1405" w:type="dxa"/>
            <w:gridSpan w:val="2"/>
          </w:tcPr>
          <w:p w14:paraId="7B87AD3E" w14:textId="77777777" w:rsidR="00B6306C" w:rsidRPr="00557E07" w:rsidRDefault="00B6306C" w:rsidP="00311EA3">
            <w:pPr>
              <w:pStyle w:val="ac"/>
              <w:tabs>
                <w:tab w:val="left" w:pos="6465"/>
                <w:tab w:val="left" w:pos="8523"/>
              </w:tabs>
              <w:jc w:val="center"/>
              <w:rPr>
                <w:sz w:val="24"/>
                <w:szCs w:val="24"/>
              </w:rPr>
            </w:pPr>
            <w:r w:rsidRPr="00557E07">
              <w:rPr>
                <w:sz w:val="24"/>
                <w:szCs w:val="24"/>
              </w:rPr>
              <w:t>71</w:t>
            </w:r>
          </w:p>
        </w:tc>
        <w:tc>
          <w:tcPr>
            <w:tcW w:w="1311" w:type="dxa"/>
          </w:tcPr>
          <w:p w14:paraId="1F0E17D1" w14:textId="77777777" w:rsidR="00B6306C" w:rsidRPr="00557E07" w:rsidRDefault="00B6306C" w:rsidP="00311EA3">
            <w:pPr>
              <w:pStyle w:val="ac"/>
              <w:tabs>
                <w:tab w:val="left" w:pos="6465"/>
                <w:tab w:val="left" w:pos="8523"/>
              </w:tabs>
              <w:jc w:val="center"/>
              <w:rPr>
                <w:sz w:val="24"/>
                <w:szCs w:val="24"/>
              </w:rPr>
            </w:pPr>
            <w:r w:rsidRPr="00557E07">
              <w:rPr>
                <w:sz w:val="24"/>
                <w:szCs w:val="24"/>
              </w:rPr>
              <w:t>28,1</w:t>
            </w:r>
          </w:p>
        </w:tc>
        <w:tc>
          <w:tcPr>
            <w:tcW w:w="1925" w:type="dxa"/>
          </w:tcPr>
          <w:p w14:paraId="7AB45CCD" w14:textId="77777777" w:rsidR="00B6306C" w:rsidRPr="00557E07" w:rsidRDefault="00B6306C" w:rsidP="00311EA3">
            <w:pPr>
              <w:pStyle w:val="ac"/>
              <w:tabs>
                <w:tab w:val="left" w:pos="6465"/>
                <w:tab w:val="left" w:pos="8523"/>
              </w:tabs>
              <w:jc w:val="center"/>
              <w:rPr>
                <w:sz w:val="24"/>
                <w:szCs w:val="24"/>
              </w:rPr>
            </w:pPr>
            <w:r>
              <w:rPr>
                <w:sz w:val="24"/>
                <w:szCs w:val="24"/>
              </w:rPr>
              <w:t xml:space="preserve">22,62 </w:t>
            </w:r>
            <w:r w:rsidRPr="000F1821">
              <w:rPr>
                <w:sz w:val="24"/>
                <w:szCs w:val="24"/>
              </w:rPr>
              <w:t>–</w:t>
            </w:r>
            <w:r w:rsidRPr="00557E07">
              <w:rPr>
                <w:sz w:val="24"/>
                <w:szCs w:val="24"/>
              </w:rPr>
              <w:t xml:space="preserve"> 34,03</w:t>
            </w:r>
          </w:p>
        </w:tc>
      </w:tr>
      <w:tr w:rsidR="00B6306C" w:rsidRPr="00557E07" w14:paraId="4B78CFBA" w14:textId="77777777" w:rsidTr="00311EA3">
        <w:tc>
          <w:tcPr>
            <w:tcW w:w="2730" w:type="dxa"/>
            <w:vMerge/>
          </w:tcPr>
          <w:p w14:paraId="1B456E25" w14:textId="77777777" w:rsidR="00B6306C" w:rsidRPr="00557E07" w:rsidRDefault="00B6306C" w:rsidP="00311EA3">
            <w:pPr>
              <w:pStyle w:val="ac"/>
              <w:tabs>
                <w:tab w:val="left" w:pos="6465"/>
                <w:tab w:val="left" w:pos="8523"/>
              </w:tabs>
              <w:jc w:val="both"/>
              <w:rPr>
                <w:sz w:val="24"/>
                <w:szCs w:val="24"/>
              </w:rPr>
            </w:pPr>
          </w:p>
        </w:tc>
        <w:tc>
          <w:tcPr>
            <w:tcW w:w="2200" w:type="dxa"/>
          </w:tcPr>
          <w:p w14:paraId="519F4BB2" w14:textId="77777777" w:rsidR="00B6306C" w:rsidRPr="00557E07" w:rsidRDefault="00B6306C" w:rsidP="00311EA3">
            <w:pPr>
              <w:pStyle w:val="ac"/>
              <w:tabs>
                <w:tab w:val="left" w:pos="6465"/>
                <w:tab w:val="left" w:pos="8523"/>
              </w:tabs>
              <w:jc w:val="both"/>
              <w:rPr>
                <w:sz w:val="24"/>
                <w:szCs w:val="24"/>
              </w:rPr>
            </w:pPr>
            <w:r w:rsidRPr="00557E07">
              <w:rPr>
                <w:sz w:val="24"/>
                <w:szCs w:val="24"/>
              </w:rPr>
              <w:t>От 36 до 40 лет</w:t>
            </w:r>
          </w:p>
        </w:tc>
        <w:tc>
          <w:tcPr>
            <w:tcW w:w="1405" w:type="dxa"/>
            <w:gridSpan w:val="2"/>
          </w:tcPr>
          <w:p w14:paraId="6727C5BA" w14:textId="77777777" w:rsidR="00B6306C" w:rsidRPr="00557E07" w:rsidRDefault="00B6306C" w:rsidP="00311EA3">
            <w:pPr>
              <w:pStyle w:val="ac"/>
              <w:tabs>
                <w:tab w:val="left" w:pos="6465"/>
                <w:tab w:val="left" w:pos="8523"/>
              </w:tabs>
              <w:jc w:val="center"/>
              <w:rPr>
                <w:sz w:val="24"/>
                <w:szCs w:val="24"/>
              </w:rPr>
            </w:pPr>
            <w:r w:rsidRPr="00557E07">
              <w:rPr>
                <w:sz w:val="24"/>
                <w:szCs w:val="24"/>
              </w:rPr>
              <w:t>36</w:t>
            </w:r>
          </w:p>
        </w:tc>
        <w:tc>
          <w:tcPr>
            <w:tcW w:w="1311" w:type="dxa"/>
          </w:tcPr>
          <w:p w14:paraId="7BD95725" w14:textId="77777777" w:rsidR="00B6306C" w:rsidRPr="00557E07" w:rsidRDefault="00B6306C" w:rsidP="00311EA3">
            <w:pPr>
              <w:pStyle w:val="ac"/>
              <w:tabs>
                <w:tab w:val="left" w:pos="6465"/>
                <w:tab w:val="left" w:pos="8523"/>
              </w:tabs>
              <w:jc w:val="center"/>
              <w:rPr>
                <w:sz w:val="24"/>
                <w:szCs w:val="24"/>
              </w:rPr>
            </w:pPr>
            <w:r w:rsidRPr="00557E07">
              <w:rPr>
                <w:sz w:val="24"/>
                <w:szCs w:val="24"/>
              </w:rPr>
              <w:t>14,2</w:t>
            </w:r>
          </w:p>
        </w:tc>
        <w:tc>
          <w:tcPr>
            <w:tcW w:w="1925" w:type="dxa"/>
          </w:tcPr>
          <w:p w14:paraId="5BF119D4" w14:textId="77777777" w:rsidR="00B6306C" w:rsidRPr="00557E07" w:rsidRDefault="00B6306C" w:rsidP="00311EA3">
            <w:pPr>
              <w:pStyle w:val="ac"/>
              <w:tabs>
                <w:tab w:val="left" w:pos="6465"/>
                <w:tab w:val="left" w:pos="8523"/>
              </w:tabs>
              <w:jc w:val="center"/>
              <w:rPr>
                <w:sz w:val="24"/>
                <w:szCs w:val="24"/>
              </w:rPr>
            </w:pPr>
            <w:r>
              <w:rPr>
                <w:sz w:val="24"/>
                <w:szCs w:val="24"/>
              </w:rPr>
              <w:t xml:space="preserve">10,17 </w:t>
            </w:r>
            <w:r w:rsidRPr="000F1821">
              <w:rPr>
                <w:sz w:val="24"/>
                <w:szCs w:val="24"/>
              </w:rPr>
              <w:t>–</w:t>
            </w:r>
            <w:r w:rsidRPr="00557E07">
              <w:rPr>
                <w:sz w:val="24"/>
                <w:szCs w:val="24"/>
              </w:rPr>
              <w:t xml:space="preserve"> 19,15</w:t>
            </w:r>
          </w:p>
        </w:tc>
      </w:tr>
      <w:tr w:rsidR="00B6306C" w:rsidRPr="00557E07" w14:paraId="6EF9124A" w14:textId="77777777" w:rsidTr="00311EA3">
        <w:tc>
          <w:tcPr>
            <w:tcW w:w="2730" w:type="dxa"/>
            <w:vMerge/>
          </w:tcPr>
          <w:p w14:paraId="74C5FA1E" w14:textId="77777777" w:rsidR="00B6306C" w:rsidRPr="00557E07" w:rsidRDefault="00B6306C" w:rsidP="00311EA3">
            <w:pPr>
              <w:pStyle w:val="ac"/>
              <w:tabs>
                <w:tab w:val="left" w:pos="6465"/>
                <w:tab w:val="left" w:pos="8523"/>
              </w:tabs>
              <w:jc w:val="both"/>
              <w:rPr>
                <w:sz w:val="24"/>
                <w:szCs w:val="24"/>
              </w:rPr>
            </w:pPr>
          </w:p>
        </w:tc>
        <w:tc>
          <w:tcPr>
            <w:tcW w:w="2200" w:type="dxa"/>
          </w:tcPr>
          <w:p w14:paraId="6A195226" w14:textId="77777777" w:rsidR="00B6306C" w:rsidRPr="00557E07" w:rsidRDefault="00B6306C" w:rsidP="00311EA3">
            <w:pPr>
              <w:pStyle w:val="ac"/>
              <w:tabs>
                <w:tab w:val="left" w:pos="6465"/>
                <w:tab w:val="left" w:pos="8523"/>
              </w:tabs>
              <w:jc w:val="both"/>
              <w:rPr>
                <w:sz w:val="24"/>
                <w:szCs w:val="24"/>
              </w:rPr>
            </w:pPr>
            <w:r w:rsidRPr="00557E07">
              <w:rPr>
                <w:sz w:val="24"/>
                <w:szCs w:val="24"/>
              </w:rPr>
              <w:t>Свыше 40 лет</w:t>
            </w:r>
          </w:p>
        </w:tc>
        <w:tc>
          <w:tcPr>
            <w:tcW w:w="1405" w:type="dxa"/>
            <w:gridSpan w:val="2"/>
          </w:tcPr>
          <w:p w14:paraId="68716261" w14:textId="77777777" w:rsidR="00B6306C" w:rsidRPr="00557E07" w:rsidRDefault="00B6306C" w:rsidP="00311EA3">
            <w:pPr>
              <w:pStyle w:val="ac"/>
              <w:tabs>
                <w:tab w:val="left" w:pos="6465"/>
                <w:tab w:val="left" w:pos="8523"/>
              </w:tabs>
              <w:jc w:val="center"/>
              <w:rPr>
                <w:sz w:val="24"/>
                <w:szCs w:val="24"/>
              </w:rPr>
            </w:pPr>
            <w:r w:rsidRPr="00557E07">
              <w:rPr>
                <w:sz w:val="24"/>
                <w:szCs w:val="24"/>
              </w:rPr>
              <w:t>32</w:t>
            </w:r>
          </w:p>
        </w:tc>
        <w:tc>
          <w:tcPr>
            <w:tcW w:w="1311" w:type="dxa"/>
          </w:tcPr>
          <w:p w14:paraId="60D816A0" w14:textId="77777777" w:rsidR="00B6306C" w:rsidRPr="00557E07" w:rsidRDefault="00B6306C" w:rsidP="00311EA3">
            <w:pPr>
              <w:pStyle w:val="ac"/>
              <w:tabs>
                <w:tab w:val="left" w:pos="6465"/>
                <w:tab w:val="left" w:pos="8523"/>
              </w:tabs>
              <w:jc w:val="center"/>
              <w:rPr>
                <w:sz w:val="24"/>
                <w:szCs w:val="24"/>
              </w:rPr>
            </w:pPr>
            <w:r w:rsidRPr="00557E07">
              <w:rPr>
                <w:sz w:val="24"/>
                <w:szCs w:val="24"/>
              </w:rPr>
              <w:t>12,7</w:t>
            </w:r>
          </w:p>
        </w:tc>
        <w:tc>
          <w:tcPr>
            <w:tcW w:w="1925" w:type="dxa"/>
          </w:tcPr>
          <w:p w14:paraId="5CE8EDD6" w14:textId="77777777" w:rsidR="00B6306C" w:rsidRPr="00557E07" w:rsidRDefault="00B6306C" w:rsidP="00311EA3">
            <w:pPr>
              <w:pStyle w:val="ac"/>
              <w:tabs>
                <w:tab w:val="left" w:pos="6465"/>
                <w:tab w:val="left" w:pos="8523"/>
              </w:tabs>
              <w:jc w:val="center"/>
              <w:rPr>
                <w:sz w:val="24"/>
                <w:szCs w:val="24"/>
              </w:rPr>
            </w:pPr>
            <w:r w:rsidRPr="00557E07">
              <w:rPr>
                <w:sz w:val="24"/>
                <w:szCs w:val="24"/>
              </w:rPr>
              <w:t>8,81</w:t>
            </w:r>
            <w:r>
              <w:rPr>
                <w:sz w:val="24"/>
                <w:szCs w:val="24"/>
              </w:rPr>
              <w:t xml:space="preserve"> </w:t>
            </w:r>
            <w:r w:rsidRPr="000F1821">
              <w:rPr>
                <w:sz w:val="24"/>
                <w:szCs w:val="24"/>
              </w:rPr>
              <w:t>–</w:t>
            </w:r>
            <w:r w:rsidRPr="00557E07">
              <w:rPr>
                <w:sz w:val="24"/>
                <w:szCs w:val="24"/>
              </w:rPr>
              <w:t xml:space="preserve"> 17,38</w:t>
            </w:r>
          </w:p>
        </w:tc>
      </w:tr>
      <w:tr w:rsidR="00B6306C" w:rsidRPr="00557E07" w14:paraId="75BCBE94" w14:textId="77777777" w:rsidTr="00311EA3">
        <w:tc>
          <w:tcPr>
            <w:tcW w:w="2730" w:type="dxa"/>
            <w:vMerge/>
          </w:tcPr>
          <w:p w14:paraId="643FA222" w14:textId="77777777" w:rsidR="00B6306C" w:rsidRPr="00557E07" w:rsidRDefault="00B6306C" w:rsidP="00311EA3">
            <w:pPr>
              <w:pStyle w:val="ac"/>
              <w:tabs>
                <w:tab w:val="left" w:pos="6465"/>
                <w:tab w:val="left" w:pos="8523"/>
              </w:tabs>
              <w:jc w:val="both"/>
              <w:rPr>
                <w:sz w:val="24"/>
                <w:szCs w:val="24"/>
              </w:rPr>
            </w:pPr>
          </w:p>
        </w:tc>
        <w:tc>
          <w:tcPr>
            <w:tcW w:w="2200" w:type="dxa"/>
          </w:tcPr>
          <w:p w14:paraId="783BD8ED"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2AFDEF7D"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6AD95DC2"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2FEEC307" w14:textId="77777777" w:rsidR="00B6306C" w:rsidRPr="00557E07" w:rsidRDefault="00B6306C" w:rsidP="00311EA3">
            <w:pPr>
              <w:pStyle w:val="ac"/>
              <w:tabs>
                <w:tab w:val="left" w:pos="6465"/>
                <w:tab w:val="left" w:pos="8523"/>
              </w:tabs>
              <w:jc w:val="center"/>
              <w:rPr>
                <w:i/>
                <w:sz w:val="24"/>
                <w:szCs w:val="24"/>
              </w:rPr>
            </w:pPr>
          </w:p>
        </w:tc>
      </w:tr>
      <w:tr w:rsidR="00B6306C" w:rsidRPr="00557E07" w14:paraId="53EAB2EB" w14:textId="77777777" w:rsidTr="00311EA3">
        <w:tc>
          <w:tcPr>
            <w:tcW w:w="2730" w:type="dxa"/>
            <w:vMerge w:val="restart"/>
          </w:tcPr>
          <w:p w14:paraId="64E82834"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 xml:space="preserve">Семейное </w:t>
            </w:r>
          </w:p>
          <w:p w14:paraId="395B3738" w14:textId="77777777" w:rsidR="00B6306C" w:rsidRPr="00557E07" w:rsidRDefault="00B6306C" w:rsidP="00311EA3">
            <w:pPr>
              <w:pStyle w:val="ac"/>
              <w:tabs>
                <w:tab w:val="left" w:pos="6465"/>
                <w:tab w:val="left" w:pos="8523"/>
              </w:tabs>
              <w:ind w:left="720"/>
              <w:jc w:val="both"/>
              <w:rPr>
                <w:sz w:val="24"/>
                <w:szCs w:val="24"/>
              </w:rPr>
            </w:pPr>
            <w:r w:rsidRPr="00557E07">
              <w:rPr>
                <w:sz w:val="24"/>
                <w:szCs w:val="24"/>
              </w:rPr>
              <w:t>положение</w:t>
            </w:r>
          </w:p>
        </w:tc>
        <w:tc>
          <w:tcPr>
            <w:tcW w:w="2200" w:type="dxa"/>
          </w:tcPr>
          <w:p w14:paraId="7B62417F" w14:textId="77777777" w:rsidR="00B6306C" w:rsidRPr="00557E07" w:rsidRDefault="00B6306C" w:rsidP="00311EA3">
            <w:pPr>
              <w:pStyle w:val="ac"/>
              <w:tabs>
                <w:tab w:val="left" w:pos="6465"/>
                <w:tab w:val="left" w:pos="8523"/>
              </w:tabs>
              <w:jc w:val="both"/>
              <w:rPr>
                <w:sz w:val="24"/>
                <w:szCs w:val="24"/>
              </w:rPr>
            </w:pPr>
            <w:r w:rsidRPr="00557E07">
              <w:rPr>
                <w:sz w:val="24"/>
                <w:szCs w:val="24"/>
              </w:rPr>
              <w:t>Женат/замужем</w:t>
            </w:r>
          </w:p>
        </w:tc>
        <w:tc>
          <w:tcPr>
            <w:tcW w:w="1405" w:type="dxa"/>
            <w:gridSpan w:val="2"/>
          </w:tcPr>
          <w:p w14:paraId="0377A365" w14:textId="77777777" w:rsidR="00B6306C" w:rsidRPr="00557E07" w:rsidRDefault="00B6306C" w:rsidP="00311EA3">
            <w:pPr>
              <w:pStyle w:val="ac"/>
              <w:tabs>
                <w:tab w:val="left" w:pos="6465"/>
                <w:tab w:val="left" w:pos="8523"/>
              </w:tabs>
              <w:jc w:val="center"/>
              <w:rPr>
                <w:sz w:val="24"/>
                <w:szCs w:val="24"/>
              </w:rPr>
            </w:pPr>
            <w:r w:rsidRPr="00557E07">
              <w:rPr>
                <w:sz w:val="24"/>
                <w:szCs w:val="24"/>
              </w:rPr>
              <w:t>233</w:t>
            </w:r>
          </w:p>
        </w:tc>
        <w:tc>
          <w:tcPr>
            <w:tcW w:w="1311" w:type="dxa"/>
          </w:tcPr>
          <w:p w14:paraId="1FC40FB8" w14:textId="77777777" w:rsidR="00B6306C" w:rsidRPr="00557E07" w:rsidRDefault="00B6306C" w:rsidP="00311EA3">
            <w:pPr>
              <w:pStyle w:val="ac"/>
              <w:tabs>
                <w:tab w:val="left" w:pos="6465"/>
                <w:tab w:val="left" w:pos="8523"/>
              </w:tabs>
              <w:jc w:val="center"/>
              <w:rPr>
                <w:sz w:val="24"/>
                <w:szCs w:val="24"/>
              </w:rPr>
            </w:pPr>
            <w:r w:rsidRPr="00557E07">
              <w:rPr>
                <w:sz w:val="24"/>
                <w:szCs w:val="24"/>
              </w:rPr>
              <w:t>92,1</w:t>
            </w:r>
          </w:p>
        </w:tc>
        <w:tc>
          <w:tcPr>
            <w:tcW w:w="1925" w:type="dxa"/>
          </w:tcPr>
          <w:p w14:paraId="3F9BB7E5" w14:textId="77777777" w:rsidR="00B6306C" w:rsidRPr="00557E07" w:rsidRDefault="00B6306C" w:rsidP="00311EA3">
            <w:pPr>
              <w:pStyle w:val="ac"/>
              <w:tabs>
                <w:tab w:val="left" w:pos="6465"/>
                <w:tab w:val="left" w:pos="8523"/>
              </w:tabs>
              <w:jc w:val="center"/>
              <w:rPr>
                <w:sz w:val="24"/>
                <w:szCs w:val="24"/>
              </w:rPr>
            </w:pPr>
            <w:r>
              <w:rPr>
                <w:sz w:val="24"/>
                <w:szCs w:val="24"/>
              </w:rPr>
              <w:t xml:space="preserve">88,06 </w:t>
            </w:r>
            <w:r w:rsidRPr="000F1821">
              <w:rPr>
                <w:sz w:val="24"/>
                <w:szCs w:val="24"/>
              </w:rPr>
              <w:t>–</w:t>
            </w:r>
            <w:r w:rsidRPr="00557E07">
              <w:rPr>
                <w:sz w:val="24"/>
                <w:szCs w:val="24"/>
              </w:rPr>
              <w:t xml:space="preserve"> 95,10</w:t>
            </w:r>
          </w:p>
        </w:tc>
      </w:tr>
      <w:tr w:rsidR="00B6306C" w:rsidRPr="00557E07" w14:paraId="5C0929CB" w14:textId="77777777" w:rsidTr="00311EA3">
        <w:tc>
          <w:tcPr>
            <w:tcW w:w="2730" w:type="dxa"/>
            <w:vMerge/>
          </w:tcPr>
          <w:p w14:paraId="6DDEBC55" w14:textId="77777777" w:rsidR="00B6306C" w:rsidRPr="00557E07" w:rsidRDefault="00B6306C" w:rsidP="00311EA3">
            <w:pPr>
              <w:pStyle w:val="ac"/>
              <w:tabs>
                <w:tab w:val="left" w:pos="6465"/>
                <w:tab w:val="left" w:pos="8523"/>
              </w:tabs>
              <w:jc w:val="both"/>
              <w:rPr>
                <w:sz w:val="24"/>
                <w:szCs w:val="24"/>
              </w:rPr>
            </w:pPr>
          </w:p>
        </w:tc>
        <w:tc>
          <w:tcPr>
            <w:tcW w:w="2200" w:type="dxa"/>
          </w:tcPr>
          <w:p w14:paraId="14EBF65A" w14:textId="77777777" w:rsidR="00B6306C" w:rsidRPr="00557E07" w:rsidRDefault="00B6306C" w:rsidP="00311EA3">
            <w:pPr>
              <w:pStyle w:val="ac"/>
              <w:tabs>
                <w:tab w:val="left" w:pos="6465"/>
                <w:tab w:val="left" w:pos="8523"/>
              </w:tabs>
              <w:jc w:val="both"/>
              <w:rPr>
                <w:sz w:val="24"/>
                <w:szCs w:val="24"/>
              </w:rPr>
            </w:pPr>
            <w:r w:rsidRPr="00557E07">
              <w:rPr>
                <w:sz w:val="24"/>
                <w:szCs w:val="24"/>
              </w:rPr>
              <w:t>Разведен/разведена</w:t>
            </w:r>
          </w:p>
        </w:tc>
        <w:tc>
          <w:tcPr>
            <w:tcW w:w="1405" w:type="dxa"/>
            <w:gridSpan w:val="2"/>
          </w:tcPr>
          <w:p w14:paraId="3B569CB5" w14:textId="77777777" w:rsidR="00B6306C" w:rsidRPr="00557E07" w:rsidRDefault="00B6306C" w:rsidP="00311EA3">
            <w:pPr>
              <w:pStyle w:val="ac"/>
              <w:tabs>
                <w:tab w:val="left" w:pos="6465"/>
                <w:tab w:val="left" w:pos="8523"/>
              </w:tabs>
              <w:jc w:val="center"/>
              <w:rPr>
                <w:sz w:val="24"/>
                <w:szCs w:val="24"/>
              </w:rPr>
            </w:pPr>
            <w:r w:rsidRPr="00557E07">
              <w:rPr>
                <w:sz w:val="24"/>
                <w:szCs w:val="24"/>
              </w:rPr>
              <w:t>8</w:t>
            </w:r>
          </w:p>
        </w:tc>
        <w:tc>
          <w:tcPr>
            <w:tcW w:w="1311" w:type="dxa"/>
          </w:tcPr>
          <w:p w14:paraId="04C6A692" w14:textId="77777777" w:rsidR="00B6306C" w:rsidRPr="00557E07" w:rsidRDefault="00B6306C" w:rsidP="00311EA3">
            <w:pPr>
              <w:pStyle w:val="ac"/>
              <w:tabs>
                <w:tab w:val="left" w:pos="6465"/>
                <w:tab w:val="left" w:pos="8523"/>
              </w:tabs>
              <w:jc w:val="center"/>
              <w:rPr>
                <w:sz w:val="24"/>
                <w:szCs w:val="24"/>
              </w:rPr>
            </w:pPr>
            <w:r w:rsidRPr="00557E07">
              <w:rPr>
                <w:sz w:val="24"/>
                <w:szCs w:val="24"/>
              </w:rPr>
              <w:t>3,2</w:t>
            </w:r>
          </w:p>
        </w:tc>
        <w:tc>
          <w:tcPr>
            <w:tcW w:w="1925" w:type="dxa"/>
          </w:tcPr>
          <w:p w14:paraId="53F0E835" w14:textId="77777777" w:rsidR="00B6306C" w:rsidRPr="00557E07" w:rsidRDefault="00B6306C" w:rsidP="00311EA3">
            <w:pPr>
              <w:pStyle w:val="ac"/>
              <w:tabs>
                <w:tab w:val="left" w:pos="6465"/>
                <w:tab w:val="left" w:pos="8523"/>
              </w:tabs>
              <w:jc w:val="center"/>
              <w:rPr>
                <w:sz w:val="24"/>
                <w:szCs w:val="24"/>
              </w:rPr>
            </w:pPr>
            <w:r>
              <w:rPr>
                <w:sz w:val="24"/>
                <w:szCs w:val="24"/>
              </w:rPr>
              <w:t xml:space="preserve">1,37 </w:t>
            </w:r>
            <w:r w:rsidRPr="000F1821">
              <w:rPr>
                <w:sz w:val="24"/>
                <w:szCs w:val="24"/>
              </w:rPr>
              <w:t>–</w:t>
            </w:r>
            <w:r w:rsidRPr="00557E07">
              <w:rPr>
                <w:sz w:val="24"/>
                <w:szCs w:val="24"/>
              </w:rPr>
              <w:t xml:space="preserve"> 6,14</w:t>
            </w:r>
          </w:p>
        </w:tc>
      </w:tr>
      <w:tr w:rsidR="00B6306C" w:rsidRPr="00557E07" w14:paraId="41469435" w14:textId="77777777" w:rsidTr="00311EA3">
        <w:tc>
          <w:tcPr>
            <w:tcW w:w="2730" w:type="dxa"/>
            <w:vMerge/>
          </w:tcPr>
          <w:p w14:paraId="66954A34" w14:textId="77777777" w:rsidR="00B6306C" w:rsidRPr="00557E07" w:rsidRDefault="00B6306C" w:rsidP="00311EA3">
            <w:pPr>
              <w:pStyle w:val="ac"/>
              <w:tabs>
                <w:tab w:val="left" w:pos="6465"/>
                <w:tab w:val="left" w:pos="8523"/>
              </w:tabs>
              <w:jc w:val="both"/>
              <w:rPr>
                <w:sz w:val="24"/>
                <w:szCs w:val="24"/>
              </w:rPr>
            </w:pPr>
          </w:p>
        </w:tc>
        <w:tc>
          <w:tcPr>
            <w:tcW w:w="2200" w:type="dxa"/>
          </w:tcPr>
          <w:p w14:paraId="084C9798" w14:textId="77777777" w:rsidR="00B6306C" w:rsidRPr="00557E07" w:rsidRDefault="00B6306C" w:rsidP="00311EA3">
            <w:pPr>
              <w:pStyle w:val="ac"/>
              <w:tabs>
                <w:tab w:val="left" w:pos="6465"/>
                <w:tab w:val="left" w:pos="8523"/>
              </w:tabs>
              <w:jc w:val="both"/>
              <w:rPr>
                <w:sz w:val="24"/>
                <w:szCs w:val="24"/>
              </w:rPr>
            </w:pPr>
            <w:r w:rsidRPr="00557E07">
              <w:rPr>
                <w:sz w:val="24"/>
                <w:szCs w:val="24"/>
              </w:rPr>
              <w:t>Вдовец/вдова</w:t>
            </w:r>
          </w:p>
        </w:tc>
        <w:tc>
          <w:tcPr>
            <w:tcW w:w="1405" w:type="dxa"/>
            <w:gridSpan w:val="2"/>
          </w:tcPr>
          <w:p w14:paraId="7D604881" w14:textId="77777777" w:rsidR="00B6306C" w:rsidRPr="00557E07" w:rsidRDefault="00B6306C" w:rsidP="00311EA3">
            <w:pPr>
              <w:pStyle w:val="ac"/>
              <w:tabs>
                <w:tab w:val="left" w:pos="6465"/>
                <w:tab w:val="left" w:pos="8523"/>
              </w:tabs>
              <w:jc w:val="center"/>
              <w:rPr>
                <w:sz w:val="24"/>
                <w:szCs w:val="24"/>
              </w:rPr>
            </w:pPr>
            <w:r w:rsidRPr="00557E07">
              <w:rPr>
                <w:sz w:val="24"/>
                <w:szCs w:val="24"/>
              </w:rPr>
              <w:t>12</w:t>
            </w:r>
          </w:p>
        </w:tc>
        <w:tc>
          <w:tcPr>
            <w:tcW w:w="1311" w:type="dxa"/>
          </w:tcPr>
          <w:p w14:paraId="71CA7618" w14:textId="77777777" w:rsidR="00B6306C" w:rsidRPr="00557E07" w:rsidRDefault="00B6306C" w:rsidP="00311EA3">
            <w:pPr>
              <w:pStyle w:val="ac"/>
              <w:tabs>
                <w:tab w:val="left" w:pos="6465"/>
                <w:tab w:val="left" w:pos="8523"/>
              </w:tabs>
              <w:jc w:val="center"/>
              <w:rPr>
                <w:sz w:val="24"/>
                <w:szCs w:val="24"/>
              </w:rPr>
            </w:pPr>
            <w:r w:rsidRPr="00557E07">
              <w:rPr>
                <w:sz w:val="24"/>
                <w:szCs w:val="24"/>
              </w:rPr>
              <w:t>4,7</w:t>
            </w:r>
          </w:p>
        </w:tc>
        <w:tc>
          <w:tcPr>
            <w:tcW w:w="1925" w:type="dxa"/>
          </w:tcPr>
          <w:p w14:paraId="7F217305" w14:textId="77777777" w:rsidR="00B6306C" w:rsidRPr="00557E07" w:rsidRDefault="00B6306C" w:rsidP="00311EA3">
            <w:pPr>
              <w:pStyle w:val="ac"/>
              <w:tabs>
                <w:tab w:val="left" w:pos="6465"/>
                <w:tab w:val="left" w:pos="8523"/>
              </w:tabs>
              <w:jc w:val="center"/>
              <w:rPr>
                <w:sz w:val="24"/>
                <w:szCs w:val="24"/>
              </w:rPr>
            </w:pPr>
            <w:r>
              <w:rPr>
                <w:sz w:val="24"/>
                <w:szCs w:val="24"/>
              </w:rPr>
              <w:t xml:space="preserve">2,47 </w:t>
            </w:r>
            <w:r w:rsidRPr="000F1821">
              <w:rPr>
                <w:sz w:val="24"/>
                <w:szCs w:val="24"/>
              </w:rPr>
              <w:t>–</w:t>
            </w:r>
            <w:r w:rsidRPr="00557E07">
              <w:rPr>
                <w:sz w:val="24"/>
                <w:szCs w:val="24"/>
              </w:rPr>
              <w:t xml:space="preserve"> 8,14</w:t>
            </w:r>
          </w:p>
        </w:tc>
      </w:tr>
      <w:tr w:rsidR="00B6306C" w:rsidRPr="00557E07" w14:paraId="61ADA5D3" w14:textId="77777777" w:rsidTr="00311EA3">
        <w:tc>
          <w:tcPr>
            <w:tcW w:w="2730" w:type="dxa"/>
            <w:vMerge/>
          </w:tcPr>
          <w:p w14:paraId="4BB085CD" w14:textId="77777777" w:rsidR="00B6306C" w:rsidRPr="00557E07" w:rsidRDefault="00B6306C" w:rsidP="00311EA3">
            <w:pPr>
              <w:pStyle w:val="ac"/>
              <w:tabs>
                <w:tab w:val="left" w:pos="6465"/>
                <w:tab w:val="left" w:pos="8523"/>
              </w:tabs>
              <w:jc w:val="both"/>
              <w:rPr>
                <w:sz w:val="24"/>
                <w:szCs w:val="24"/>
              </w:rPr>
            </w:pPr>
          </w:p>
        </w:tc>
        <w:tc>
          <w:tcPr>
            <w:tcW w:w="2200" w:type="dxa"/>
          </w:tcPr>
          <w:p w14:paraId="4E09ED6D"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6DE65446"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383BEDED"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6E237789" w14:textId="77777777" w:rsidR="00B6306C" w:rsidRPr="00557E07" w:rsidRDefault="00B6306C" w:rsidP="00311EA3">
            <w:pPr>
              <w:pStyle w:val="ac"/>
              <w:tabs>
                <w:tab w:val="left" w:pos="6465"/>
                <w:tab w:val="left" w:pos="8523"/>
              </w:tabs>
              <w:jc w:val="center"/>
              <w:rPr>
                <w:i/>
                <w:sz w:val="24"/>
                <w:szCs w:val="24"/>
              </w:rPr>
            </w:pPr>
          </w:p>
        </w:tc>
      </w:tr>
      <w:tr w:rsidR="00B6306C" w:rsidRPr="00557E07" w14:paraId="41369FED" w14:textId="77777777" w:rsidTr="00311EA3">
        <w:tc>
          <w:tcPr>
            <w:tcW w:w="2730" w:type="dxa"/>
            <w:vMerge w:val="restart"/>
          </w:tcPr>
          <w:p w14:paraId="5DBF6E96"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Образование</w:t>
            </w:r>
          </w:p>
          <w:p w14:paraId="14024FA7" w14:textId="77777777" w:rsidR="00B6306C" w:rsidRPr="00557E07" w:rsidRDefault="00B6306C" w:rsidP="00311EA3">
            <w:pPr>
              <w:pStyle w:val="ac"/>
              <w:tabs>
                <w:tab w:val="left" w:pos="6465"/>
                <w:tab w:val="left" w:pos="8523"/>
              </w:tabs>
              <w:ind w:left="720"/>
              <w:jc w:val="both"/>
              <w:rPr>
                <w:sz w:val="24"/>
                <w:szCs w:val="24"/>
              </w:rPr>
            </w:pPr>
            <w:r w:rsidRPr="00557E07">
              <w:rPr>
                <w:sz w:val="24"/>
                <w:szCs w:val="24"/>
              </w:rPr>
              <w:t>отца</w:t>
            </w:r>
          </w:p>
        </w:tc>
        <w:tc>
          <w:tcPr>
            <w:tcW w:w="2200" w:type="dxa"/>
          </w:tcPr>
          <w:p w14:paraId="37B6875F" w14:textId="77777777" w:rsidR="00B6306C" w:rsidRPr="00557E07" w:rsidRDefault="00B6306C" w:rsidP="00311EA3">
            <w:pPr>
              <w:pStyle w:val="ac"/>
              <w:tabs>
                <w:tab w:val="left" w:pos="6465"/>
                <w:tab w:val="left" w:pos="8523"/>
              </w:tabs>
              <w:jc w:val="both"/>
              <w:rPr>
                <w:sz w:val="24"/>
                <w:szCs w:val="24"/>
              </w:rPr>
            </w:pPr>
            <w:r w:rsidRPr="00557E07">
              <w:rPr>
                <w:sz w:val="24"/>
                <w:szCs w:val="24"/>
              </w:rPr>
              <w:t>Среднее</w:t>
            </w:r>
          </w:p>
        </w:tc>
        <w:tc>
          <w:tcPr>
            <w:tcW w:w="1405" w:type="dxa"/>
            <w:gridSpan w:val="2"/>
          </w:tcPr>
          <w:p w14:paraId="707408D9" w14:textId="77777777" w:rsidR="00B6306C" w:rsidRPr="00557E07" w:rsidRDefault="00B6306C" w:rsidP="00311EA3">
            <w:pPr>
              <w:pStyle w:val="ac"/>
              <w:tabs>
                <w:tab w:val="left" w:pos="6465"/>
                <w:tab w:val="left" w:pos="8523"/>
              </w:tabs>
              <w:jc w:val="center"/>
              <w:rPr>
                <w:sz w:val="24"/>
                <w:szCs w:val="24"/>
              </w:rPr>
            </w:pPr>
            <w:r w:rsidRPr="00557E07">
              <w:rPr>
                <w:sz w:val="24"/>
                <w:szCs w:val="24"/>
              </w:rPr>
              <w:t>16</w:t>
            </w:r>
          </w:p>
        </w:tc>
        <w:tc>
          <w:tcPr>
            <w:tcW w:w="1311" w:type="dxa"/>
          </w:tcPr>
          <w:p w14:paraId="2E8455A8" w14:textId="77777777" w:rsidR="00B6306C" w:rsidRPr="00557E07" w:rsidRDefault="00B6306C" w:rsidP="00311EA3">
            <w:pPr>
              <w:pStyle w:val="ac"/>
              <w:tabs>
                <w:tab w:val="left" w:pos="6465"/>
                <w:tab w:val="left" w:pos="8523"/>
              </w:tabs>
              <w:jc w:val="center"/>
              <w:rPr>
                <w:sz w:val="24"/>
                <w:szCs w:val="24"/>
              </w:rPr>
            </w:pPr>
            <w:r w:rsidRPr="00557E07">
              <w:rPr>
                <w:sz w:val="24"/>
                <w:szCs w:val="24"/>
              </w:rPr>
              <w:t>6,3</w:t>
            </w:r>
          </w:p>
        </w:tc>
        <w:tc>
          <w:tcPr>
            <w:tcW w:w="1925" w:type="dxa"/>
          </w:tcPr>
          <w:p w14:paraId="25D6EC5E" w14:textId="77777777" w:rsidR="00B6306C" w:rsidRPr="00557E07" w:rsidRDefault="00B6306C" w:rsidP="00311EA3">
            <w:pPr>
              <w:pStyle w:val="ac"/>
              <w:tabs>
                <w:tab w:val="left" w:pos="6465"/>
                <w:tab w:val="left" w:pos="8523"/>
              </w:tabs>
              <w:jc w:val="center"/>
              <w:rPr>
                <w:sz w:val="24"/>
                <w:szCs w:val="24"/>
              </w:rPr>
            </w:pPr>
            <w:r>
              <w:rPr>
                <w:sz w:val="24"/>
                <w:szCs w:val="24"/>
              </w:rPr>
              <w:t xml:space="preserve">3,66 </w:t>
            </w:r>
            <w:r w:rsidRPr="000F1821">
              <w:rPr>
                <w:sz w:val="24"/>
                <w:szCs w:val="24"/>
              </w:rPr>
              <w:t>–</w:t>
            </w:r>
            <w:r w:rsidRPr="00557E07">
              <w:rPr>
                <w:sz w:val="24"/>
                <w:szCs w:val="24"/>
              </w:rPr>
              <w:t xml:space="preserve"> 10,07</w:t>
            </w:r>
          </w:p>
        </w:tc>
      </w:tr>
      <w:tr w:rsidR="00B6306C" w:rsidRPr="00557E07" w14:paraId="044B8B17" w14:textId="77777777" w:rsidTr="00311EA3">
        <w:tc>
          <w:tcPr>
            <w:tcW w:w="2730" w:type="dxa"/>
            <w:vMerge/>
          </w:tcPr>
          <w:p w14:paraId="67A20F67" w14:textId="77777777" w:rsidR="00B6306C" w:rsidRPr="00557E07" w:rsidRDefault="00B6306C" w:rsidP="00B6306C">
            <w:pPr>
              <w:pStyle w:val="ac"/>
              <w:numPr>
                <w:ilvl w:val="0"/>
                <w:numId w:val="14"/>
              </w:numPr>
              <w:tabs>
                <w:tab w:val="left" w:pos="6465"/>
                <w:tab w:val="left" w:pos="8523"/>
              </w:tabs>
              <w:jc w:val="both"/>
              <w:rPr>
                <w:sz w:val="24"/>
                <w:szCs w:val="24"/>
              </w:rPr>
            </w:pPr>
          </w:p>
        </w:tc>
        <w:tc>
          <w:tcPr>
            <w:tcW w:w="2200" w:type="dxa"/>
          </w:tcPr>
          <w:p w14:paraId="4F35C71F" w14:textId="77777777" w:rsidR="00B6306C" w:rsidRPr="00557E07" w:rsidRDefault="00B6306C" w:rsidP="00311EA3">
            <w:pPr>
              <w:pStyle w:val="ac"/>
              <w:tabs>
                <w:tab w:val="left" w:pos="6465"/>
                <w:tab w:val="left" w:pos="8523"/>
              </w:tabs>
              <w:jc w:val="both"/>
              <w:rPr>
                <w:sz w:val="24"/>
                <w:szCs w:val="24"/>
              </w:rPr>
            </w:pPr>
            <w:r w:rsidRPr="00557E07">
              <w:rPr>
                <w:sz w:val="24"/>
                <w:szCs w:val="24"/>
              </w:rPr>
              <w:t>Средне-специальное</w:t>
            </w:r>
          </w:p>
        </w:tc>
        <w:tc>
          <w:tcPr>
            <w:tcW w:w="1405" w:type="dxa"/>
            <w:gridSpan w:val="2"/>
          </w:tcPr>
          <w:p w14:paraId="5D24CEE5" w14:textId="77777777" w:rsidR="00B6306C" w:rsidRPr="00557E07" w:rsidRDefault="00B6306C" w:rsidP="00311EA3">
            <w:pPr>
              <w:pStyle w:val="ac"/>
              <w:tabs>
                <w:tab w:val="left" w:pos="6465"/>
                <w:tab w:val="left" w:pos="8523"/>
              </w:tabs>
              <w:jc w:val="center"/>
              <w:rPr>
                <w:sz w:val="24"/>
                <w:szCs w:val="24"/>
              </w:rPr>
            </w:pPr>
            <w:r w:rsidRPr="00557E07">
              <w:rPr>
                <w:sz w:val="24"/>
                <w:szCs w:val="24"/>
              </w:rPr>
              <w:t>150</w:t>
            </w:r>
          </w:p>
        </w:tc>
        <w:tc>
          <w:tcPr>
            <w:tcW w:w="1311" w:type="dxa"/>
          </w:tcPr>
          <w:p w14:paraId="682210D7" w14:textId="77777777" w:rsidR="00B6306C" w:rsidRPr="00557E07" w:rsidRDefault="00B6306C" w:rsidP="00311EA3">
            <w:pPr>
              <w:pStyle w:val="ac"/>
              <w:tabs>
                <w:tab w:val="left" w:pos="6465"/>
                <w:tab w:val="left" w:pos="8523"/>
              </w:tabs>
              <w:jc w:val="center"/>
              <w:rPr>
                <w:sz w:val="24"/>
                <w:szCs w:val="24"/>
              </w:rPr>
            </w:pPr>
            <w:r w:rsidRPr="00557E07">
              <w:rPr>
                <w:sz w:val="24"/>
                <w:szCs w:val="24"/>
              </w:rPr>
              <w:t>59,3</w:t>
            </w:r>
          </w:p>
        </w:tc>
        <w:tc>
          <w:tcPr>
            <w:tcW w:w="1925" w:type="dxa"/>
          </w:tcPr>
          <w:p w14:paraId="7DECE649" w14:textId="77777777" w:rsidR="00B6306C" w:rsidRPr="00557E07" w:rsidRDefault="00B6306C" w:rsidP="00311EA3">
            <w:pPr>
              <w:pStyle w:val="ac"/>
              <w:tabs>
                <w:tab w:val="left" w:pos="6465"/>
                <w:tab w:val="left" w:pos="8523"/>
              </w:tabs>
              <w:jc w:val="center"/>
              <w:rPr>
                <w:sz w:val="24"/>
                <w:szCs w:val="24"/>
              </w:rPr>
            </w:pPr>
            <w:r w:rsidRPr="00557E07">
              <w:rPr>
                <w:sz w:val="24"/>
                <w:szCs w:val="24"/>
              </w:rPr>
              <w:t>52,96</w:t>
            </w:r>
            <w:r>
              <w:rPr>
                <w:sz w:val="24"/>
                <w:szCs w:val="24"/>
              </w:rPr>
              <w:t xml:space="preserve"> </w:t>
            </w:r>
            <w:r w:rsidRPr="000F1821">
              <w:rPr>
                <w:sz w:val="24"/>
                <w:szCs w:val="24"/>
              </w:rPr>
              <w:t>–</w:t>
            </w:r>
            <w:r w:rsidRPr="00557E07">
              <w:rPr>
                <w:sz w:val="24"/>
                <w:szCs w:val="24"/>
              </w:rPr>
              <w:t xml:space="preserve"> 65,40</w:t>
            </w:r>
          </w:p>
        </w:tc>
      </w:tr>
      <w:tr w:rsidR="00B6306C" w:rsidRPr="00557E07" w14:paraId="04A591CD" w14:textId="77777777" w:rsidTr="00311EA3">
        <w:tc>
          <w:tcPr>
            <w:tcW w:w="2730" w:type="dxa"/>
            <w:vMerge/>
          </w:tcPr>
          <w:p w14:paraId="61239B8A" w14:textId="77777777" w:rsidR="00B6306C" w:rsidRPr="00557E07" w:rsidRDefault="00B6306C" w:rsidP="00311EA3">
            <w:pPr>
              <w:pStyle w:val="ac"/>
              <w:tabs>
                <w:tab w:val="left" w:pos="6465"/>
                <w:tab w:val="left" w:pos="8523"/>
              </w:tabs>
              <w:jc w:val="both"/>
              <w:rPr>
                <w:sz w:val="24"/>
                <w:szCs w:val="24"/>
              </w:rPr>
            </w:pPr>
          </w:p>
        </w:tc>
        <w:tc>
          <w:tcPr>
            <w:tcW w:w="2200" w:type="dxa"/>
          </w:tcPr>
          <w:p w14:paraId="2E12E117" w14:textId="77777777" w:rsidR="00B6306C" w:rsidRPr="00557E07" w:rsidRDefault="00B6306C" w:rsidP="00311EA3">
            <w:pPr>
              <w:pStyle w:val="ac"/>
              <w:tabs>
                <w:tab w:val="left" w:pos="6465"/>
                <w:tab w:val="left" w:pos="8523"/>
              </w:tabs>
              <w:jc w:val="both"/>
              <w:rPr>
                <w:sz w:val="24"/>
                <w:szCs w:val="24"/>
              </w:rPr>
            </w:pPr>
            <w:r w:rsidRPr="00557E07">
              <w:rPr>
                <w:sz w:val="24"/>
                <w:szCs w:val="24"/>
              </w:rPr>
              <w:t>Высшее</w:t>
            </w:r>
          </w:p>
        </w:tc>
        <w:tc>
          <w:tcPr>
            <w:tcW w:w="1405" w:type="dxa"/>
            <w:gridSpan w:val="2"/>
          </w:tcPr>
          <w:p w14:paraId="2551EEAC" w14:textId="77777777" w:rsidR="00B6306C" w:rsidRPr="00557E07" w:rsidRDefault="00B6306C" w:rsidP="00311EA3">
            <w:pPr>
              <w:pStyle w:val="ac"/>
              <w:tabs>
                <w:tab w:val="left" w:pos="6465"/>
                <w:tab w:val="left" w:pos="8523"/>
              </w:tabs>
              <w:jc w:val="center"/>
              <w:rPr>
                <w:sz w:val="24"/>
                <w:szCs w:val="24"/>
              </w:rPr>
            </w:pPr>
            <w:r w:rsidRPr="00557E07">
              <w:rPr>
                <w:sz w:val="24"/>
                <w:szCs w:val="24"/>
              </w:rPr>
              <w:t>87</w:t>
            </w:r>
          </w:p>
        </w:tc>
        <w:tc>
          <w:tcPr>
            <w:tcW w:w="1311" w:type="dxa"/>
          </w:tcPr>
          <w:p w14:paraId="533E029E" w14:textId="77777777" w:rsidR="00B6306C" w:rsidRPr="00557E07" w:rsidRDefault="00B6306C" w:rsidP="00311EA3">
            <w:pPr>
              <w:pStyle w:val="ac"/>
              <w:tabs>
                <w:tab w:val="left" w:pos="6465"/>
                <w:tab w:val="left" w:pos="8523"/>
              </w:tabs>
              <w:jc w:val="center"/>
              <w:rPr>
                <w:sz w:val="24"/>
                <w:szCs w:val="24"/>
              </w:rPr>
            </w:pPr>
            <w:r w:rsidRPr="00557E07">
              <w:rPr>
                <w:sz w:val="24"/>
                <w:szCs w:val="24"/>
              </w:rPr>
              <w:t>34,4</w:t>
            </w:r>
          </w:p>
        </w:tc>
        <w:tc>
          <w:tcPr>
            <w:tcW w:w="1925" w:type="dxa"/>
          </w:tcPr>
          <w:p w14:paraId="0CF741D7" w14:textId="77777777" w:rsidR="00B6306C" w:rsidRPr="00557E07" w:rsidRDefault="00B6306C" w:rsidP="00311EA3">
            <w:pPr>
              <w:pStyle w:val="ac"/>
              <w:tabs>
                <w:tab w:val="left" w:pos="6465"/>
                <w:tab w:val="left" w:pos="8523"/>
              </w:tabs>
              <w:jc w:val="center"/>
              <w:rPr>
                <w:sz w:val="24"/>
                <w:szCs w:val="24"/>
              </w:rPr>
            </w:pPr>
            <w:r>
              <w:rPr>
                <w:sz w:val="24"/>
                <w:szCs w:val="24"/>
              </w:rPr>
              <w:t xml:space="preserve">28,55 </w:t>
            </w:r>
            <w:r w:rsidRPr="000F1821">
              <w:rPr>
                <w:sz w:val="24"/>
                <w:szCs w:val="24"/>
              </w:rPr>
              <w:t>–</w:t>
            </w:r>
            <w:r w:rsidRPr="00557E07">
              <w:rPr>
                <w:sz w:val="24"/>
                <w:szCs w:val="24"/>
              </w:rPr>
              <w:t xml:space="preserve"> 40,59</w:t>
            </w:r>
          </w:p>
        </w:tc>
      </w:tr>
      <w:tr w:rsidR="00B6306C" w:rsidRPr="00557E07" w14:paraId="619E2BAF" w14:textId="77777777" w:rsidTr="00311EA3">
        <w:tc>
          <w:tcPr>
            <w:tcW w:w="2730" w:type="dxa"/>
            <w:vMerge/>
          </w:tcPr>
          <w:p w14:paraId="5ED71DE4" w14:textId="77777777" w:rsidR="00B6306C" w:rsidRPr="00557E07" w:rsidRDefault="00B6306C" w:rsidP="00311EA3">
            <w:pPr>
              <w:pStyle w:val="ac"/>
              <w:tabs>
                <w:tab w:val="left" w:pos="6465"/>
                <w:tab w:val="left" w:pos="8523"/>
              </w:tabs>
              <w:jc w:val="both"/>
              <w:rPr>
                <w:sz w:val="24"/>
                <w:szCs w:val="24"/>
              </w:rPr>
            </w:pPr>
          </w:p>
        </w:tc>
        <w:tc>
          <w:tcPr>
            <w:tcW w:w="2200" w:type="dxa"/>
          </w:tcPr>
          <w:p w14:paraId="7DA2AB69"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6496D773"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09D43DCF"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2E53D84F" w14:textId="77777777" w:rsidR="00B6306C" w:rsidRPr="00557E07" w:rsidRDefault="00B6306C" w:rsidP="00311EA3">
            <w:pPr>
              <w:pStyle w:val="ac"/>
              <w:tabs>
                <w:tab w:val="left" w:pos="6465"/>
                <w:tab w:val="left" w:pos="8523"/>
              </w:tabs>
              <w:jc w:val="center"/>
              <w:rPr>
                <w:i/>
                <w:sz w:val="24"/>
                <w:szCs w:val="24"/>
              </w:rPr>
            </w:pPr>
          </w:p>
        </w:tc>
      </w:tr>
      <w:tr w:rsidR="00B6306C" w:rsidRPr="00557E07" w14:paraId="6E4EA435" w14:textId="77777777" w:rsidTr="00311EA3">
        <w:tc>
          <w:tcPr>
            <w:tcW w:w="2730" w:type="dxa"/>
            <w:vMerge w:val="restart"/>
          </w:tcPr>
          <w:p w14:paraId="0BFEC260"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Образование матери</w:t>
            </w:r>
          </w:p>
        </w:tc>
        <w:tc>
          <w:tcPr>
            <w:tcW w:w="2200" w:type="dxa"/>
          </w:tcPr>
          <w:p w14:paraId="4773A2A2" w14:textId="77777777" w:rsidR="00B6306C" w:rsidRPr="00557E07" w:rsidRDefault="00B6306C" w:rsidP="00311EA3">
            <w:pPr>
              <w:pStyle w:val="ac"/>
              <w:tabs>
                <w:tab w:val="left" w:pos="6465"/>
                <w:tab w:val="left" w:pos="8523"/>
              </w:tabs>
              <w:jc w:val="both"/>
              <w:rPr>
                <w:sz w:val="24"/>
                <w:szCs w:val="24"/>
              </w:rPr>
            </w:pPr>
            <w:r w:rsidRPr="00557E07">
              <w:rPr>
                <w:sz w:val="24"/>
                <w:szCs w:val="24"/>
              </w:rPr>
              <w:t>Среднее</w:t>
            </w:r>
          </w:p>
        </w:tc>
        <w:tc>
          <w:tcPr>
            <w:tcW w:w="1405" w:type="dxa"/>
            <w:gridSpan w:val="2"/>
          </w:tcPr>
          <w:p w14:paraId="3A32FED0" w14:textId="77777777" w:rsidR="00B6306C" w:rsidRPr="00557E07" w:rsidRDefault="00B6306C" w:rsidP="00311EA3">
            <w:pPr>
              <w:pStyle w:val="ac"/>
              <w:tabs>
                <w:tab w:val="left" w:pos="6465"/>
                <w:tab w:val="left" w:pos="8523"/>
              </w:tabs>
              <w:jc w:val="center"/>
              <w:rPr>
                <w:sz w:val="24"/>
                <w:szCs w:val="24"/>
              </w:rPr>
            </w:pPr>
            <w:r w:rsidRPr="00557E07">
              <w:rPr>
                <w:sz w:val="24"/>
                <w:szCs w:val="24"/>
              </w:rPr>
              <w:t>83</w:t>
            </w:r>
          </w:p>
        </w:tc>
        <w:tc>
          <w:tcPr>
            <w:tcW w:w="1311" w:type="dxa"/>
          </w:tcPr>
          <w:p w14:paraId="516642DC" w14:textId="77777777" w:rsidR="00B6306C" w:rsidRPr="00557E07" w:rsidRDefault="00B6306C" w:rsidP="00311EA3">
            <w:pPr>
              <w:pStyle w:val="ac"/>
              <w:tabs>
                <w:tab w:val="left" w:pos="6465"/>
                <w:tab w:val="left" w:pos="8523"/>
              </w:tabs>
              <w:jc w:val="center"/>
              <w:rPr>
                <w:sz w:val="24"/>
                <w:szCs w:val="24"/>
              </w:rPr>
            </w:pPr>
            <w:r w:rsidRPr="00557E07">
              <w:rPr>
                <w:sz w:val="24"/>
                <w:szCs w:val="24"/>
              </w:rPr>
              <w:t>32,8</w:t>
            </w:r>
          </w:p>
        </w:tc>
        <w:tc>
          <w:tcPr>
            <w:tcW w:w="1925" w:type="dxa"/>
          </w:tcPr>
          <w:p w14:paraId="5B1FCED5" w14:textId="77777777" w:rsidR="00B6306C" w:rsidRPr="00557E07" w:rsidRDefault="00B6306C" w:rsidP="00311EA3">
            <w:pPr>
              <w:pStyle w:val="ac"/>
              <w:tabs>
                <w:tab w:val="left" w:pos="6465"/>
                <w:tab w:val="left" w:pos="8523"/>
              </w:tabs>
              <w:jc w:val="center"/>
              <w:rPr>
                <w:sz w:val="24"/>
                <w:szCs w:val="24"/>
              </w:rPr>
            </w:pPr>
            <w:r>
              <w:rPr>
                <w:sz w:val="24"/>
                <w:szCs w:val="24"/>
              </w:rPr>
              <w:t xml:space="preserve">27,06 </w:t>
            </w:r>
            <w:r w:rsidRPr="000F1821">
              <w:rPr>
                <w:sz w:val="24"/>
                <w:szCs w:val="24"/>
              </w:rPr>
              <w:t>–</w:t>
            </w:r>
            <w:r w:rsidRPr="00557E07">
              <w:rPr>
                <w:sz w:val="24"/>
                <w:szCs w:val="24"/>
              </w:rPr>
              <w:t xml:space="preserve"> 38,97</w:t>
            </w:r>
          </w:p>
        </w:tc>
      </w:tr>
      <w:tr w:rsidR="00B6306C" w:rsidRPr="00557E07" w14:paraId="52B188FB" w14:textId="77777777" w:rsidTr="00311EA3">
        <w:tc>
          <w:tcPr>
            <w:tcW w:w="2730" w:type="dxa"/>
            <w:vMerge/>
          </w:tcPr>
          <w:p w14:paraId="59FE757F" w14:textId="77777777" w:rsidR="00B6306C" w:rsidRPr="00557E07" w:rsidRDefault="00B6306C" w:rsidP="00311EA3">
            <w:pPr>
              <w:pStyle w:val="ac"/>
              <w:tabs>
                <w:tab w:val="left" w:pos="6465"/>
                <w:tab w:val="left" w:pos="8523"/>
              </w:tabs>
              <w:jc w:val="both"/>
              <w:rPr>
                <w:sz w:val="24"/>
                <w:szCs w:val="24"/>
              </w:rPr>
            </w:pPr>
          </w:p>
        </w:tc>
        <w:tc>
          <w:tcPr>
            <w:tcW w:w="2200" w:type="dxa"/>
          </w:tcPr>
          <w:p w14:paraId="11EE66E0" w14:textId="77777777" w:rsidR="00B6306C" w:rsidRPr="00557E07" w:rsidRDefault="00B6306C" w:rsidP="00311EA3">
            <w:pPr>
              <w:pStyle w:val="ac"/>
              <w:tabs>
                <w:tab w:val="left" w:pos="6465"/>
                <w:tab w:val="left" w:pos="8523"/>
              </w:tabs>
              <w:jc w:val="both"/>
              <w:rPr>
                <w:sz w:val="24"/>
                <w:szCs w:val="24"/>
              </w:rPr>
            </w:pPr>
            <w:r w:rsidRPr="00557E07">
              <w:rPr>
                <w:sz w:val="24"/>
                <w:szCs w:val="24"/>
              </w:rPr>
              <w:t>Средне-специальное</w:t>
            </w:r>
          </w:p>
        </w:tc>
        <w:tc>
          <w:tcPr>
            <w:tcW w:w="1405" w:type="dxa"/>
            <w:gridSpan w:val="2"/>
          </w:tcPr>
          <w:p w14:paraId="01ED5BC5" w14:textId="77777777" w:rsidR="00B6306C" w:rsidRPr="00557E07" w:rsidRDefault="00B6306C" w:rsidP="00311EA3">
            <w:pPr>
              <w:pStyle w:val="ac"/>
              <w:tabs>
                <w:tab w:val="left" w:pos="6465"/>
                <w:tab w:val="left" w:pos="8523"/>
              </w:tabs>
              <w:jc w:val="center"/>
              <w:rPr>
                <w:sz w:val="24"/>
                <w:szCs w:val="24"/>
              </w:rPr>
            </w:pPr>
            <w:r w:rsidRPr="00557E07">
              <w:rPr>
                <w:sz w:val="24"/>
                <w:szCs w:val="24"/>
              </w:rPr>
              <w:t>28</w:t>
            </w:r>
          </w:p>
        </w:tc>
        <w:tc>
          <w:tcPr>
            <w:tcW w:w="1311" w:type="dxa"/>
          </w:tcPr>
          <w:p w14:paraId="09E6577B" w14:textId="77777777" w:rsidR="00B6306C" w:rsidRPr="00557E07" w:rsidRDefault="00B6306C" w:rsidP="00311EA3">
            <w:pPr>
              <w:pStyle w:val="ac"/>
              <w:tabs>
                <w:tab w:val="left" w:pos="6465"/>
                <w:tab w:val="left" w:pos="8523"/>
              </w:tabs>
              <w:jc w:val="center"/>
              <w:rPr>
                <w:sz w:val="24"/>
                <w:szCs w:val="24"/>
              </w:rPr>
            </w:pPr>
            <w:r w:rsidRPr="00557E07">
              <w:rPr>
                <w:sz w:val="24"/>
                <w:szCs w:val="24"/>
              </w:rPr>
              <w:t>11,1</w:t>
            </w:r>
          </w:p>
        </w:tc>
        <w:tc>
          <w:tcPr>
            <w:tcW w:w="1925" w:type="dxa"/>
          </w:tcPr>
          <w:p w14:paraId="64B6C507" w14:textId="77777777" w:rsidR="00B6306C" w:rsidRPr="00557E07" w:rsidRDefault="00B6306C" w:rsidP="00311EA3">
            <w:pPr>
              <w:pStyle w:val="ac"/>
              <w:tabs>
                <w:tab w:val="left" w:pos="6465"/>
                <w:tab w:val="left" w:pos="8523"/>
              </w:tabs>
              <w:jc w:val="center"/>
              <w:rPr>
                <w:sz w:val="24"/>
                <w:szCs w:val="24"/>
              </w:rPr>
            </w:pPr>
            <w:r w:rsidRPr="00557E07">
              <w:rPr>
                <w:sz w:val="24"/>
                <w:szCs w:val="24"/>
              </w:rPr>
              <w:t>7,48</w:t>
            </w:r>
            <w:r>
              <w:rPr>
                <w:sz w:val="24"/>
                <w:szCs w:val="24"/>
              </w:rPr>
              <w:t xml:space="preserve"> </w:t>
            </w:r>
            <w:r w:rsidRPr="000F1821">
              <w:rPr>
                <w:sz w:val="24"/>
                <w:szCs w:val="24"/>
              </w:rPr>
              <w:t>–</w:t>
            </w:r>
            <w:r w:rsidRPr="00557E07">
              <w:rPr>
                <w:sz w:val="24"/>
                <w:szCs w:val="24"/>
              </w:rPr>
              <w:t xml:space="preserve"> 15,60</w:t>
            </w:r>
          </w:p>
        </w:tc>
      </w:tr>
      <w:tr w:rsidR="00B6306C" w:rsidRPr="00557E07" w14:paraId="2DDB2DE5" w14:textId="77777777" w:rsidTr="00311EA3">
        <w:tc>
          <w:tcPr>
            <w:tcW w:w="2730" w:type="dxa"/>
            <w:vMerge/>
          </w:tcPr>
          <w:p w14:paraId="7FE0E1DE" w14:textId="77777777" w:rsidR="00B6306C" w:rsidRPr="00557E07" w:rsidRDefault="00B6306C" w:rsidP="00311EA3">
            <w:pPr>
              <w:pStyle w:val="ac"/>
              <w:tabs>
                <w:tab w:val="left" w:pos="6465"/>
                <w:tab w:val="left" w:pos="8523"/>
              </w:tabs>
              <w:jc w:val="both"/>
              <w:rPr>
                <w:sz w:val="24"/>
                <w:szCs w:val="24"/>
              </w:rPr>
            </w:pPr>
          </w:p>
        </w:tc>
        <w:tc>
          <w:tcPr>
            <w:tcW w:w="2200" w:type="dxa"/>
          </w:tcPr>
          <w:p w14:paraId="7145F5EF" w14:textId="77777777" w:rsidR="00B6306C" w:rsidRPr="00557E07" w:rsidRDefault="00B6306C" w:rsidP="00311EA3">
            <w:pPr>
              <w:pStyle w:val="ac"/>
              <w:tabs>
                <w:tab w:val="left" w:pos="6465"/>
                <w:tab w:val="left" w:pos="8523"/>
              </w:tabs>
              <w:jc w:val="both"/>
              <w:rPr>
                <w:sz w:val="24"/>
                <w:szCs w:val="24"/>
              </w:rPr>
            </w:pPr>
            <w:r w:rsidRPr="00557E07">
              <w:rPr>
                <w:sz w:val="24"/>
                <w:szCs w:val="24"/>
              </w:rPr>
              <w:t>Высшее</w:t>
            </w:r>
          </w:p>
        </w:tc>
        <w:tc>
          <w:tcPr>
            <w:tcW w:w="1405" w:type="dxa"/>
            <w:gridSpan w:val="2"/>
          </w:tcPr>
          <w:p w14:paraId="23F8CE6F" w14:textId="77777777" w:rsidR="00B6306C" w:rsidRPr="00557E07" w:rsidRDefault="00B6306C" w:rsidP="00311EA3">
            <w:pPr>
              <w:pStyle w:val="ac"/>
              <w:tabs>
                <w:tab w:val="left" w:pos="6465"/>
                <w:tab w:val="left" w:pos="8523"/>
              </w:tabs>
              <w:jc w:val="center"/>
              <w:rPr>
                <w:sz w:val="24"/>
                <w:szCs w:val="24"/>
              </w:rPr>
            </w:pPr>
            <w:r w:rsidRPr="00557E07">
              <w:rPr>
                <w:sz w:val="24"/>
                <w:szCs w:val="24"/>
              </w:rPr>
              <w:t>142</w:t>
            </w:r>
          </w:p>
        </w:tc>
        <w:tc>
          <w:tcPr>
            <w:tcW w:w="1311" w:type="dxa"/>
          </w:tcPr>
          <w:p w14:paraId="1B142E80" w14:textId="77777777" w:rsidR="00B6306C" w:rsidRPr="00557E07" w:rsidRDefault="00B6306C" w:rsidP="00311EA3">
            <w:pPr>
              <w:pStyle w:val="ac"/>
              <w:tabs>
                <w:tab w:val="left" w:pos="6465"/>
                <w:tab w:val="left" w:pos="8523"/>
              </w:tabs>
              <w:jc w:val="center"/>
              <w:rPr>
                <w:sz w:val="24"/>
                <w:szCs w:val="24"/>
              </w:rPr>
            </w:pPr>
            <w:r w:rsidRPr="00557E07">
              <w:rPr>
                <w:sz w:val="24"/>
                <w:szCs w:val="24"/>
              </w:rPr>
              <w:t>56,1</w:t>
            </w:r>
          </w:p>
        </w:tc>
        <w:tc>
          <w:tcPr>
            <w:tcW w:w="1925" w:type="dxa"/>
          </w:tcPr>
          <w:p w14:paraId="7048A47C" w14:textId="77777777" w:rsidR="00B6306C" w:rsidRPr="00557E07" w:rsidRDefault="00B6306C" w:rsidP="00311EA3">
            <w:pPr>
              <w:pStyle w:val="ac"/>
              <w:tabs>
                <w:tab w:val="left" w:pos="6465"/>
                <w:tab w:val="left" w:pos="8523"/>
              </w:tabs>
              <w:jc w:val="center"/>
              <w:rPr>
                <w:sz w:val="24"/>
                <w:szCs w:val="24"/>
              </w:rPr>
            </w:pPr>
            <w:r>
              <w:rPr>
                <w:sz w:val="24"/>
                <w:szCs w:val="24"/>
              </w:rPr>
              <w:t xml:space="preserve">49,77 </w:t>
            </w:r>
            <w:r w:rsidRPr="000F1821">
              <w:rPr>
                <w:sz w:val="24"/>
                <w:szCs w:val="24"/>
              </w:rPr>
              <w:t>–</w:t>
            </w:r>
            <w:r w:rsidRPr="00557E07">
              <w:rPr>
                <w:sz w:val="24"/>
                <w:szCs w:val="24"/>
              </w:rPr>
              <w:t xml:space="preserve"> 62,33</w:t>
            </w:r>
          </w:p>
        </w:tc>
      </w:tr>
      <w:tr w:rsidR="00B6306C" w:rsidRPr="00557E07" w14:paraId="3D6ADBFB" w14:textId="77777777" w:rsidTr="00311EA3">
        <w:tc>
          <w:tcPr>
            <w:tcW w:w="2730" w:type="dxa"/>
            <w:vMerge/>
          </w:tcPr>
          <w:p w14:paraId="4C7C85FA" w14:textId="77777777" w:rsidR="00B6306C" w:rsidRPr="00557E07" w:rsidRDefault="00B6306C" w:rsidP="00311EA3">
            <w:pPr>
              <w:pStyle w:val="ac"/>
              <w:tabs>
                <w:tab w:val="left" w:pos="6465"/>
                <w:tab w:val="left" w:pos="8523"/>
              </w:tabs>
              <w:jc w:val="both"/>
              <w:rPr>
                <w:sz w:val="24"/>
                <w:szCs w:val="24"/>
              </w:rPr>
            </w:pPr>
          </w:p>
        </w:tc>
        <w:tc>
          <w:tcPr>
            <w:tcW w:w="2200" w:type="dxa"/>
          </w:tcPr>
          <w:p w14:paraId="602CB537"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2E30E050"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241A3508"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1C7130D3" w14:textId="77777777" w:rsidR="00B6306C" w:rsidRPr="00557E07" w:rsidRDefault="00B6306C" w:rsidP="00311EA3">
            <w:pPr>
              <w:pStyle w:val="ac"/>
              <w:tabs>
                <w:tab w:val="left" w:pos="6465"/>
                <w:tab w:val="left" w:pos="8523"/>
              </w:tabs>
              <w:jc w:val="center"/>
              <w:rPr>
                <w:i/>
                <w:sz w:val="24"/>
                <w:szCs w:val="24"/>
              </w:rPr>
            </w:pPr>
          </w:p>
        </w:tc>
      </w:tr>
      <w:tr w:rsidR="00B6306C" w:rsidRPr="00557E07" w14:paraId="5D600C84" w14:textId="77777777" w:rsidTr="00311EA3">
        <w:tc>
          <w:tcPr>
            <w:tcW w:w="2730" w:type="dxa"/>
            <w:vMerge w:val="restart"/>
          </w:tcPr>
          <w:p w14:paraId="4785F10B"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Трудовой статус отца</w:t>
            </w:r>
          </w:p>
        </w:tc>
        <w:tc>
          <w:tcPr>
            <w:tcW w:w="2200" w:type="dxa"/>
          </w:tcPr>
          <w:p w14:paraId="787D0A0F" w14:textId="77777777" w:rsidR="00B6306C" w:rsidRPr="00557E07" w:rsidRDefault="00B6306C" w:rsidP="00311EA3">
            <w:pPr>
              <w:pStyle w:val="ac"/>
              <w:tabs>
                <w:tab w:val="left" w:pos="6465"/>
                <w:tab w:val="left" w:pos="8523"/>
              </w:tabs>
              <w:jc w:val="both"/>
              <w:rPr>
                <w:sz w:val="24"/>
                <w:szCs w:val="24"/>
              </w:rPr>
            </w:pPr>
            <w:r w:rsidRPr="00557E07">
              <w:rPr>
                <w:sz w:val="24"/>
                <w:szCs w:val="24"/>
              </w:rPr>
              <w:t>Безработный</w:t>
            </w:r>
          </w:p>
        </w:tc>
        <w:tc>
          <w:tcPr>
            <w:tcW w:w="1405" w:type="dxa"/>
            <w:gridSpan w:val="2"/>
          </w:tcPr>
          <w:p w14:paraId="6FF7E432" w14:textId="77777777" w:rsidR="00B6306C" w:rsidRPr="00557E07" w:rsidRDefault="00B6306C" w:rsidP="00311EA3">
            <w:pPr>
              <w:pStyle w:val="ac"/>
              <w:tabs>
                <w:tab w:val="left" w:pos="6465"/>
                <w:tab w:val="left" w:pos="8523"/>
              </w:tabs>
              <w:jc w:val="center"/>
              <w:rPr>
                <w:sz w:val="24"/>
                <w:szCs w:val="24"/>
              </w:rPr>
            </w:pPr>
            <w:r w:rsidRPr="00557E07">
              <w:rPr>
                <w:sz w:val="24"/>
                <w:szCs w:val="24"/>
              </w:rPr>
              <w:t>68</w:t>
            </w:r>
          </w:p>
        </w:tc>
        <w:tc>
          <w:tcPr>
            <w:tcW w:w="1311" w:type="dxa"/>
          </w:tcPr>
          <w:p w14:paraId="13FA5105" w14:textId="77777777" w:rsidR="00B6306C" w:rsidRPr="00557E07" w:rsidRDefault="00B6306C" w:rsidP="00311EA3">
            <w:pPr>
              <w:pStyle w:val="ac"/>
              <w:tabs>
                <w:tab w:val="left" w:pos="6465"/>
                <w:tab w:val="left" w:pos="8523"/>
              </w:tabs>
              <w:jc w:val="center"/>
              <w:rPr>
                <w:sz w:val="24"/>
                <w:szCs w:val="24"/>
              </w:rPr>
            </w:pPr>
            <w:r w:rsidRPr="00557E07">
              <w:rPr>
                <w:sz w:val="24"/>
                <w:szCs w:val="24"/>
              </w:rPr>
              <w:t>26,9</w:t>
            </w:r>
          </w:p>
        </w:tc>
        <w:tc>
          <w:tcPr>
            <w:tcW w:w="1925" w:type="dxa"/>
          </w:tcPr>
          <w:p w14:paraId="0502F43A" w14:textId="77777777" w:rsidR="00B6306C" w:rsidRPr="00557E07" w:rsidRDefault="00B6306C" w:rsidP="00311EA3">
            <w:pPr>
              <w:pStyle w:val="ac"/>
              <w:tabs>
                <w:tab w:val="left" w:pos="6465"/>
                <w:tab w:val="left" w:pos="8523"/>
              </w:tabs>
              <w:jc w:val="center"/>
              <w:rPr>
                <w:sz w:val="24"/>
                <w:szCs w:val="24"/>
              </w:rPr>
            </w:pPr>
            <w:r>
              <w:rPr>
                <w:sz w:val="24"/>
                <w:szCs w:val="24"/>
              </w:rPr>
              <w:t xml:space="preserve">21,52 </w:t>
            </w:r>
            <w:r w:rsidRPr="000F1821">
              <w:rPr>
                <w:sz w:val="24"/>
                <w:szCs w:val="24"/>
              </w:rPr>
              <w:t>–</w:t>
            </w:r>
            <w:r w:rsidRPr="00557E07">
              <w:rPr>
                <w:sz w:val="24"/>
                <w:szCs w:val="24"/>
              </w:rPr>
              <w:t xml:space="preserve"> 32,79</w:t>
            </w:r>
          </w:p>
        </w:tc>
      </w:tr>
      <w:tr w:rsidR="00B6306C" w:rsidRPr="00557E07" w14:paraId="3B76AFDE" w14:textId="77777777" w:rsidTr="00311EA3">
        <w:tc>
          <w:tcPr>
            <w:tcW w:w="2730" w:type="dxa"/>
            <w:vMerge/>
          </w:tcPr>
          <w:p w14:paraId="48CD0DAD" w14:textId="77777777" w:rsidR="00B6306C" w:rsidRPr="00557E07" w:rsidRDefault="00B6306C" w:rsidP="00B6306C">
            <w:pPr>
              <w:pStyle w:val="ac"/>
              <w:numPr>
                <w:ilvl w:val="0"/>
                <w:numId w:val="14"/>
              </w:numPr>
              <w:tabs>
                <w:tab w:val="left" w:pos="6465"/>
                <w:tab w:val="left" w:pos="8523"/>
              </w:tabs>
              <w:jc w:val="both"/>
              <w:rPr>
                <w:sz w:val="24"/>
                <w:szCs w:val="24"/>
              </w:rPr>
            </w:pPr>
          </w:p>
        </w:tc>
        <w:tc>
          <w:tcPr>
            <w:tcW w:w="2200" w:type="dxa"/>
          </w:tcPr>
          <w:p w14:paraId="7D928AFF" w14:textId="77777777" w:rsidR="00B6306C" w:rsidRPr="00557E07" w:rsidRDefault="00B6306C" w:rsidP="00311EA3">
            <w:pPr>
              <w:pStyle w:val="ac"/>
              <w:tabs>
                <w:tab w:val="left" w:pos="6465"/>
                <w:tab w:val="left" w:pos="8523"/>
              </w:tabs>
              <w:jc w:val="both"/>
              <w:rPr>
                <w:sz w:val="24"/>
                <w:szCs w:val="24"/>
              </w:rPr>
            </w:pPr>
            <w:r w:rsidRPr="00557E07">
              <w:rPr>
                <w:sz w:val="24"/>
                <w:szCs w:val="24"/>
              </w:rPr>
              <w:t>Наемный работник</w:t>
            </w:r>
          </w:p>
        </w:tc>
        <w:tc>
          <w:tcPr>
            <w:tcW w:w="1405" w:type="dxa"/>
            <w:gridSpan w:val="2"/>
          </w:tcPr>
          <w:p w14:paraId="79EB6114" w14:textId="77777777" w:rsidR="00B6306C" w:rsidRPr="00557E07" w:rsidRDefault="00B6306C" w:rsidP="00311EA3">
            <w:pPr>
              <w:pStyle w:val="ac"/>
              <w:tabs>
                <w:tab w:val="left" w:pos="6465"/>
                <w:tab w:val="left" w:pos="8523"/>
              </w:tabs>
              <w:jc w:val="center"/>
              <w:rPr>
                <w:sz w:val="24"/>
                <w:szCs w:val="24"/>
              </w:rPr>
            </w:pPr>
            <w:r w:rsidRPr="00557E07">
              <w:rPr>
                <w:sz w:val="24"/>
                <w:szCs w:val="24"/>
              </w:rPr>
              <w:t>133</w:t>
            </w:r>
          </w:p>
        </w:tc>
        <w:tc>
          <w:tcPr>
            <w:tcW w:w="1311" w:type="dxa"/>
          </w:tcPr>
          <w:p w14:paraId="55F833A0" w14:textId="77777777" w:rsidR="00B6306C" w:rsidRPr="00557E07" w:rsidRDefault="00B6306C" w:rsidP="00311EA3">
            <w:pPr>
              <w:pStyle w:val="ac"/>
              <w:tabs>
                <w:tab w:val="left" w:pos="6465"/>
                <w:tab w:val="left" w:pos="8523"/>
              </w:tabs>
              <w:jc w:val="center"/>
              <w:rPr>
                <w:sz w:val="24"/>
                <w:szCs w:val="24"/>
              </w:rPr>
            </w:pPr>
            <w:r w:rsidRPr="00557E07">
              <w:rPr>
                <w:sz w:val="24"/>
                <w:szCs w:val="24"/>
              </w:rPr>
              <w:t>52,6</w:t>
            </w:r>
          </w:p>
        </w:tc>
        <w:tc>
          <w:tcPr>
            <w:tcW w:w="1925" w:type="dxa"/>
          </w:tcPr>
          <w:p w14:paraId="2DE1689A" w14:textId="77777777" w:rsidR="00B6306C" w:rsidRPr="00557E07" w:rsidRDefault="00B6306C" w:rsidP="00311EA3">
            <w:pPr>
              <w:pStyle w:val="ac"/>
              <w:tabs>
                <w:tab w:val="left" w:pos="6465"/>
                <w:tab w:val="left" w:pos="8523"/>
              </w:tabs>
              <w:jc w:val="center"/>
              <w:rPr>
                <w:sz w:val="24"/>
                <w:szCs w:val="24"/>
              </w:rPr>
            </w:pPr>
            <w:r>
              <w:rPr>
                <w:sz w:val="24"/>
                <w:szCs w:val="24"/>
              </w:rPr>
              <w:t xml:space="preserve">46,22 </w:t>
            </w:r>
            <w:r w:rsidRPr="000F1821">
              <w:rPr>
                <w:sz w:val="24"/>
                <w:szCs w:val="24"/>
              </w:rPr>
              <w:t>–</w:t>
            </w:r>
            <w:r w:rsidRPr="00557E07">
              <w:rPr>
                <w:sz w:val="24"/>
                <w:szCs w:val="24"/>
              </w:rPr>
              <w:t xml:space="preserve"> 58,86</w:t>
            </w:r>
          </w:p>
        </w:tc>
      </w:tr>
      <w:tr w:rsidR="00B6306C" w:rsidRPr="00557E07" w14:paraId="1023CCAD" w14:textId="77777777" w:rsidTr="00311EA3">
        <w:tc>
          <w:tcPr>
            <w:tcW w:w="2730" w:type="dxa"/>
            <w:vMerge/>
          </w:tcPr>
          <w:p w14:paraId="53459BE8" w14:textId="77777777" w:rsidR="00B6306C" w:rsidRPr="00557E07" w:rsidRDefault="00B6306C" w:rsidP="00311EA3">
            <w:pPr>
              <w:pStyle w:val="ac"/>
              <w:tabs>
                <w:tab w:val="left" w:pos="6465"/>
                <w:tab w:val="left" w:pos="8523"/>
              </w:tabs>
              <w:jc w:val="both"/>
              <w:rPr>
                <w:sz w:val="24"/>
                <w:szCs w:val="24"/>
              </w:rPr>
            </w:pPr>
          </w:p>
        </w:tc>
        <w:tc>
          <w:tcPr>
            <w:tcW w:w="2200" w:type="dxa"/>
          </w:tcPr>
          <w:p w14:paraId="307AFF54" w14:textId="77777777" w:rsidR="00B6306C" w:rsidRPr="00557E07" w:rsidRDefault="00B6306C" w:rsidP="00311EA3">
            <w:pPr>
              <w:pStyle w:val="ac"/>
              <w:tabs>
                <w:tab w:val="left" w:pos="6465"/>
                <w:tab w:val="left" w:pos="8523"/>
              </w:tabs>
              <w:jc w:val="both"/>
              <w:rPr>
                <w:sz w:val="24"/>
                <w:szCs w:val="24"/>
              </w:rPr>
            </w:pPr>
            <w:r w:rsidRPr="00557E07">
              <w:rPr>
                <w:sz w:val="24"/>
                <w:szCs w:val="24"/>
              </w:rPr>
              <w:t>Самозанятый</w:t>
            </w:r>
          </w:p>
        </w:tc>
        <w:tc>
          <w:tcPr>
            <w:tcW w:w="1405" w:type="dxa"/>
            <w:gridSpan w:val="2"/>
          </w:tcPr>
          <w:p w14:paraId="79A21081" w14:textId="77777777" w:rsidR="00B6306C" w:rsidRPr="00557E07" w:rsidRDefault="00B6306C" w:rsidP="00311EA3">
            <w:pPr>
              <w:pStyle w:val="ac"/>
              <w:tabs>
                <w:tab w:val="left" w:pos="6465"/>
                <w:tab w:val="left" w:pos="8523"/>
              </w:tabs>
              <w:jc w:val="center"/>
              <w:rPr>
                <w:sz w:val="24"/>
                <w:szCs w:val="24"/>
              </w:rPr>
            </w:pPr>
            <w:r w:rsidRPr="00557E07">
              <w:rPr>
                <w:sz w:val="24"/>
                <w:szCs w:val="24"/>
              </w:rPr>
              <w:t>52</w:t>
            </w:r>
          </w:p>
        </w:tc>
        <w:tc>
          <w:tcPr>
            <w:tcW w:w="1311" w:type="dxa"/>
          </w:tcPr>
          <w:p w14:paraId="596020A5" w14:textId="77777777" w:rsidR="00B6306C" w:rsidRPr="00557E07" w:rsidRDefault="00B6306C" w:rsidP="00311EA3">
            <w:pPr>
              <w:pStyle w:val="ac"/>
              <w:tabs>
                <w:tab w:val="left" w:pos="6465"/>
                <w:tab w:val="left" w:pos="8523"/>
              </w:tabs>
              <w:jc w:val="center"/>
              <w:rPr>
                <w:sz w:val="24"/>
                <w:szCs w:val="24"/>
              </w:rPr>
            </w:pPr>
            <w:r w:rsidRPr="00557E07">
              <w:rPr>
                <w:sz w:val="24"/>
                <w:szCs w:val="24"/>
              </w:rPr>
              <w:t>20,6</w:t>
            </w:r>
          </w:p>
        </w:tc>
        <w:tc>
          <w:tcPr>
            <w:tcW w:w="1925" w:type="dxa"/>
          </w:tcPr>
          <w:p w14:paraId="57D1367A" w14:textId="77777777" w:rsidR="00B6306C" w:rsidRPr="00557E07" w:rsidRDefault="00B6306C" w:rsidP="00311EA3">
            <w:pPr>
              <w:pStyle w:val="ac"/>
              <w:tabs>
                <w:tab w:val="left" w:pos="6465"/>
                <w:tab w:val="left" w:pos="8523"/>
              </w:tabs>
              <w:jc w:val="center"/>
              <w:rPr>
                <w:sz w:val="24"/>
                <w:szCs w:val="24"/>
              </w:rPr>
            </w:pPr>
            <w:r>
              <w:rPr>
                <w:sz w:val="24"/>
                <w:szCs w:val="24"/>
              </w:rPr>
              <w:t xml:space="preserve">15,75 </w:t>
            </w:r>
            <w:r w:rsidRPr="000F1821">
              <w:rPr>
                <w:sz w:val="24"/>
                <w:szCs w:val="24"/>
              </w:rPr>
              <w:t>–</w:t>
            </w:r>
            <w:r w:rsidRPr="00557E07">
              <w:rPr>
                <w:sz w:val="24"/>
                <w:szCs w:val="24"/>
              </w:rPr>
              <w:t xml:space="preserve"> 26,06</w:t>
            </w:r>
          </w:p>
        </w:tc>
      </w:tr>
      <w:tr w:rsidR="00B6306C" w:rsidRPr="00557E07" w14:paraId="1ABA927B" w14:textId="77777777" w:rsidTr="00311EA3">
        <w:tc>
          <w:tcPr>
            <w:tcW w:w="2730" w:type="dxa"/>
            <w:vMerge/>
          </w:tcPr>
          <w:p w14:paraId="486FC0F8" w14:textId="77777777" w:rsidR="00B6306C" w:rsidRPr="00557E07" w:rsidRDefault="00B6306C" w:rsidP="00311EA3">
            <w:pPr>
              <w:pStyle w:val="ac"/>
              <w:tabs>
                <w:tab w:val="left" w:pos="6465"/>
                <w:tab w:val="left" w:pos="8523"/>
              </w:tabs>
              <w:jc w:val="both"/>
              <w:rPr>
                <w:sz w:val="24"/>
                <w:szCs w:val="24"/>
              </w:rPr>
            </w:pPr>
          </w:p>
        </w:tc>
        <w:tc>
          <w:tcPr>
            <w:tcW w:w="2200" w:type="dxa"/>
          </w:tcPr>
          <w:p w14:paraId="024AC5CF"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09935644"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74612DCB"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4F26B355" w14:textId="77777777" w:rsidR="00B6306C" w:rsidRPr="00557E07" w:rsidRDefault="00B6306C" w:rsidP="00311EA3">
            <w:pPr>
              <w:pStyle w:val="ac"/>
              <w:tabs>
                <w:tab w:val="left" w:pos="6465"/>
                <w:tab w:val="left" w:pos="8523"/>
              </w:tabs>
              <w:jc w:val="center"/>
              <w:rPr>
                <w:sz w:val="24"/>
                <w:szCs w:val="24"/>
              </w:rPr>
            </w:pPr>
          </w:p>
        </w:tc>
      </w:tr>
      <w:tr w:rsidR="00B6306C" w:rsidRPr="00557E07" w14:paraId="1912548F" w14:textId="77777777" w:rsidTr="00311EA3">
        <w:tc>
          <w:tcPr>
            <w:tcW w:w="2730" w:type="dxa"/>
            <w:vMerge w:val="restart"/>
          </w:tcPr>
          <w:p w14:paraId="029240EB"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Трудовой статус матери</w:t>
            </w:r>
          </w:p>
        </w:tc>
        <w:tc>
          <w:tcPr>
            <w:tcW w:w="2200" w:type="dxa"/>
          </w:tcPr>
          <w:p w14:paraId="3FD12EBE" w14:textId="77777777" w:rsidR="00B6306C" w:rsidRPr="00557E07" w:rsidRDefault="00B6306C" w:rsidP="00311EA3">
            <w:pPr>
              <w:pStyle w:val="ac"/>
              <w:tabs>
                <w:tab w:val="left" w:pos="6465"/>
                <w:tab w:val="left" w:pos="8523"/>
              </w:tabs>
              <w:jc w:val="both"/>
              <w:rPr>
                <w:sz w:val="24"/>
                <w:szCs w:val="24"/>
              </w:rPr>
            </w:pPr>
            <w:r w:rsidRPr="00557E07">
              <w:rPr>
                <w:sz w:val="24"/>
                <w:szCs w:val="24"/>
              </w:rPr>
              <w:t>Безработная</w:t>
            </w:r>
          </w:p>
        </w:tc>
        <w:tc>
          <w:tcPr>
            <w:tcW w:w="1405" w:type="dxa"/>
            <w:gridSpan w:val="2"/>
          </w:tcPr>
          <w:p w14:paraId="56FB11C8" w14:textId="77777777" w:rsidR="00B6306C" w:rsidRPr="00557E07" w:rsidRDefault="00B6306C" w:rsidP="00311EA3">
            <w:pPr>
              <w:pStyle w:val="ac"/>
              <w:tabs>
                <w:tab w:val="left" w:pos="6465"/>
                <w:tab w:val="left" w:pos="8523"/>
              </w:tabs>
              <w:jc w:val="center"/>
              <w:rPr>
                <w:sz w:val="24"/>
                <w:szCs w:val="24"/>
              </w:rPr>
            </w:pPr>
            <w:r w:rsidRPr="00557E07">
              <w:rPr>
                <w:sz w:val="24"/>
                <w:szCs w:val="24"/>
              </w:rPr>
              <w:t>67</w:t>
            </w:r>
          </w:p>
        </w:tc>
        <w:tc>
          <w:tcPr>
            <w:tcW w:w="1311" w:type="dxa"/>
          </w:tcPr>
          <w:p w14:paraId="78E5FF91" w14:textId="77777777" w:rsidR="00B6306C" w:rsidRPr="00557E07" w:rsidRDefault="00B6306C" w:rsidP="00311EA3">
            <w:pPr>
              <w:pStyle w:val="ac"/>
              <w:tabs>
                <w:tab w:val="left" w:pos="6465"/>
                <w:tab w:val="left" w:pos="8523"/>
              </w:tabs>
              <w:jc w:val="center"/>
              <w:rPr>
                <w:sz w:val="24"/>
                <w:szCs w:val="24"/>
              </w:rPr>
            </w:pPr>
            <w:r w:rsidRPr="00557E07">
              <w:rPr>
                <w:sz w:val="24"/>
                <w:szCs w:val="24"/>
              </w:rPr>
              <w:t>26,5</w:t>
            </w:r>
          </w:p>
        </w:tc>
        <w:tc>
          <w:tcPr>
            <w:tcW w:w="1925" w:type="dxa"/>
          </w:tcPr>
          <w:p w14:paraId="2A8A5CAE" w14:textId="77777777" w:rsidR="00B6306C" w:rsidRPr="00557E07" w:rsidRDefault="00B6306C" w:rsidP="00311EA3">
            <w:pPr>
              <w:pStyle w:val="ac"/>
              <w:tabs>
                <w:tab w:val="left" w:pos="6465"/>
                <w:tab w:val="left" w:pos="8523"/>
              </w:tabs>
              <w:jc w:val="center"/>
              <w:rPr>
                <w:sz w:val="24"/>
                <w:szCs w:val="24"/>
              </w:rPr>
            </w:pPr>
            <w:r>
              <w:rPr>
                <w:sz w:val="24"/>
                <w:szCs w:val="24"/>
              </w:rPr>
              <w:t xml:space="preserve">21,15 </w:t>
            </w:r>
            <w:r w:rsidRPr="000F1821">
              <w:rPr>
                <w:sz w:val="24"/>
                <w:szCs w:val="24"/>
              </w:rPr>
              <w:t>–</w:t>
            </w:r>
            <w:r w:rsidRPr="00557E07">
              <w:rPr>
                <w:sz w:val="24"/>
                <w:szCs w:val="24"/>
              </w:rPr>
              <w:t xml:space="preserve"> 32,37</w:t>
            </w:r>
          </w:p>
        </w:tc>
      </w:tr>
      <w:tr w:rsidR="00B6306C" w:rsidRPr="00557E07" w14:paraId="51289173" w14:textId="77777777" w:rsidTr="00311EA3">
        <w:trPr>
          <w:trHeight w:val="77"/>
        </w:trPr>
        <w:tc>
          <w:tcPr>
            <w:tcW w:w="2730" w:type="dxa"/>
            <w:vMerge/>
          </w:tcPr>
          <w:p w14:paraId="6F42A127" w14:textId="77777777" w:rsidR="00B6306C" w:rsidRPr="00557E07" w:rsidRDefault="00B6306C" w:rsidP="00311EA3">
            <w:pPr>
              <w:pStyle w:val="ac"/>
              <w:tabs>
                <w:tab w:val="left" w:pos="6465"/>
                <w:tab w:val="left" w:pos="8523"/>
              </w:tabs>
              <w:jc w:val="both"/>
              <w:rPr>
                <w:sz w:val="24"/>
                <w:szCs w:val="24"/>
              </w:rPr>
            </w:pPr>
          </w:p>
        </w:tc>
        <w:tc>
          <w:tcPr>
            <w:tcW w:w="2200" w:type="dxa"/>
          </w:tcPr>
          <w:p w14:paraId="6A2D3FA4" w14:textId="77777777" w:rsidR="00B6306C" w:rsidRPr="00557E07" w:rsidRDefault="00B6306C" w:rsidP="00311EA3">
            <w:pPr>
              <w:pStyle w:val="ac"/>
              <w:tabs>
                <w:tab w:val="left" w:pos="6465"/>
                <w:tab w:val="left" w:pos="8523"/>
              </w:tabs>
              <w:jc w:val="both"/>
              <w:rPr>
                <w:sz w:val="24"/>
                <w:szCs w:val="24"/>
              </w:rPr>
            </w:pPr>
            <w:r w:rsidRPr="00557E07">
              <w:rPr>
                <w:sz w:val="24"/>
                <w:szCs w:val="24"/>
              </w:rPr>
              <w:t>В декретном отпуске</w:t>
            </w:r>
          </w:p>
        </w:tc>
        <w:tc>
          <w:tcPr>
            <w:tcW w:w="1405" w:type="dxa"/>
            <w:gridSpan w:val="2"/>
          </w:tcPr>
          <w:p w14:paraId="64EF54C3" w14:textId="77777777" w:rsidR="00B6306C" w:rsidRPr="00557E07" w:rsidRDefault="00B6306C" w:rsidP="00311EA3">
            <w:pPr>
              <w:pStyle w:val="ac"/>
              <w:tabs>
                <w:tab w:val="left" w:pos="6465"/>
                <w:tab w:val="left" w:pos="8523"/>
              </w:tabs>
              <w:jc w:val="center"/>
              <w:rPr>
                <w:sz w:val="24"/>
                <w:szCs w:val="24"/>
              </w:rPr>
            </w:pPr>
            <w:r w:rsidRPr="00557E07">
              <w:rPr>
                <w:sz w:val="24"/>
                <w:szCs w:val="24"/>
              </w:rPr>
              <w:t>107</w:t>
            </w:r>
          </w:p>
        </w:tc>
        <w:tc>
          <w:tcPr>
            <w:tcW w:w="1311" w:type="dxa"/>
          </w:tcPr>
          <w:p w14:paraId="4C93A30B" w14:textId="77777777" w:rsidR="00B6306C" w:rsidRPr="00557E07" w:rsidRDefault="00B6306C" w:rsidP="00311EA3">
            <w:pPr>
              <w:pStyle w:val="ac"/>
              <w:tabs>
                <w:tab w:val="left" w:pos="6465"/>
                <w:tab w:val="left" w:pos="8523"/>
              </w:tabs>
              <w:jc w:val="center"/>
              <w:rPr>
                <w:sz w:val="24"/>
                <w:szCs w:val="24"/>
              </w:rPr>
            </w:pPr>
            <w:r w:rsidRPr="00557E07">
              <w:rPr>
                <w:sz w:val="24"/>
                <w:szCs w:val="24"/>
              </w:rPr>
              <w:t>42,3</w:t>
            </w:r>
          </w:p>
        </w:tc>
        <w:tc>
          <w:tcPr>
            <w:tcW w:w="1925" w:type="dxa"/>
          </w:tcPr>
          <w:p w14:paraId="56E2AD8B" w14:textId="77777777" w:rsidR="00B6306C" w:rsidRPr="00557E07" w:rsidRDefault="00B6306C" w:rsidP="00311EA3">
            <w:pPr>
              <w:pStyle w:val="ac"/>
              <w:tabs>
                <w:tab w:val="left" w:pos="6465"/>
                <w:tab w:val="left" w:pos="8523"/>
              </w:tabs>
              <w:jc w:val="center"/>
              <w:rPr>
                <w:sz w:val="24"/>
                <w:szCs w:val="24"/>
              </w:rPr>
            </w:pPr>
            <w:r>
              <w:rPr>
                <w:sz w:val="24"/>
                <w:szCs w:val="24"/>
              </w:rPr>
              <w:t xml:space="preserve">36,13 </w:t>
            </w:r>
            <w:r w:rsidRPr="000F1821">
              <w:rPr>
                <w:sz w:val="24"/>
                <w:szCs w:val="24"/>
              </w:rPr>
              <w:t>–</w:t>
            </w:r>
            <w:r w:rsidRPr="00557E07">
              <w:rPr>
                <w:sz w:val="24"/>
                <w:szCs w:val="24"/>
              </w:rPr>
              <w:t xml:space="preserve"> 48,64</w:t>
            </w:r>
          </w:p>
        </w:tc>
      </w:tr>
      <w:tr w:rsidR="00B6306C" w:rsidRPr="00557E07" w14:paraId="465D747F" w14:textId="77777777" w:rsidTr="00311EA3">
        <w:trPr>
          <w:trHeight w:val="77"/>
        </w:trPr>
        <w:tc>
          <w:tcPr>
            <w:tcW w:w="2730" w:type="dxa"/>
            <w:vMerge/>
          </w:tcPr>
          <w:p w14:paraId="1C60CE75" w14:textId="77777777" w:rsidR="00B6306C" w:rsidRPr="00557E07" w:rsidRDefault="00B6306C" w:rsidP="00311EA3">
            <w:pPr>
              <w:pStyle w:val="ac"/>
              <w:tabs>
                <w:tab w:val="left" w:pos="6465"/>
                <w:tab w:val="left" w:pos="8523"/>
              </w:tabs>
              <w:jc w:val="both"/>
              <w:rPr>
                <w:sz w:val="24"/>
                <w:szCs w:val="24"/>
              </w:rPr>
            </w:pPr>
          </w:p>
        </w:tc>
        <w:tc>
          <w:tcPr>
            <w:tcW w:w="2200" w:type="dxa"/>
          </w:tcPr>
          <w:p w14:paraId="48DD24A3" w14:textId="77777777" w:rsidR="00B6306C" w:rsidRPr="00557E07" w:rsidRDefault="00B6306C" w:rsidP="00311EA3">
            <w:pPr>
              <w:pStyle w:val="ac"/>
              <w:tabs>
                <w:tab w:val="left" w:pos="6465"/>
                <w:tab w:val="left" w:pos="8523"/>
              </w:tabs>
              <w:jc w:val="both"/>
              <w:rPr>
                <w:sz w:val="24"/>
                <w:szCs w:val="24"/>
              </w:rPr>
            </w:pPr>
            <w:r w:rsidRPr="00557E07">
              <w:rPr>
                <w:sz w:val="24"/>
                <w:szCs w:val="24"/>
              </w:rPr>
              <w:t>Наемный работник</w:t>
            </w:r>
          </w:p>
        </w:tc>
        <w:tc>
          <w:tcPr>
            <w:tcW w:w="1405" w:type="dxa"/>
            <w:gridSpan w:val="2"/>
          </w:tcPr>
          <w:p w14:paraId="66D35BA7" w14:textId="77777777" w:rsidR="00B6306C" w:rsidRPr="00557E07" w:rsidRDefault="00B6306C" w:rsidP="00311EA3">
            <w:pPr>
              <w:pStyle w:val="ac"/>
              <w:tabs>
                <w:tab w:val="left" w:pos="6465"/>
                <w:tab w:val="left" w:pos="8523"/>
              </w:tabs>
              <w:jc w:val="center"/>
              <w:rPr>
                <w:sz w:val="24"/>
                <w:szCs w:val="24"/>
              </w:rPr>
            </w:pPr>
            <w:r w:rsidRPr="00557E07">
              <w:rPr>
                <w:sz w:val="24"/>
                <w:szCs w:val="24"/>
              </w:rPr>
              <w:t>59</w:t>
            </w:r>
          </w:p>
        </w:tc>
        <w:tc>
          <w:tcPr>
            <w:tcW w:w="1311" w:type="dxa"/>
          </w:tcPr>
          <w:p w14:paraId="556FF8B9" w14:textId="77777777" w:rsidR="00B6306C" w:rsidRPr="00557E07" w:rsidRDefault="00B6306C" w:rsidP="00311EA3">
            <w:pPr>
              <w:pStyle w:val="ac"/>
              <w:tabs>
                <w:tab w:val="left" w:pos="6465"/>
                <w:tab w:val="left" w:pos="8523"/>
              </w:tabs>
              <w:jc w:val="center"/>
              <w:rPr>
                <w:sz w:val="24"/>
                <w:szCs w:val="24"/>
              </w:rPr>
            </w:pPr>
            <w:r w:rsidRPr="00557E07">
              <w:rPr>
                <w:sz w:val="24"/>
                <w:szCs w:val="24"/>
              </w:rPr>
              <w:t>23,3</w:t>
            </w:r>
          </w:p>
        </w:tc>
        <w:tc>
          <w:tcPr>
            <w:tcW w:w="1925" w:type="dxa"/>
          </w:tcPr>
          <w:p w14:paraId="43A5AFFE" w14:textId="77777777" w:rsidR="00B6306C" w:rsidRPr="00557E07" w:rsidRDefault="00B6306C" w:rsidP="00311EA3">
            <w:pPr>
              <w:pStyle w:val="ac"/>
              <w:tabs>
                <w:tab w:val="left" w:pos="6465"/>
                <w:tab w:val="left" w:pos="8523"/>
              </w:tabs>
              <w:jc w:val="center"/>
              <w:rPr>
                <w:sz w:val="24"/>
                <w:szCs w:val="24"/>
              </w:rPr>
            </w:pPr>
            <w:r>
              <w:rPr>
                <w:sz w:val="24"/>
                <w:szCs w:val="24"/>
              </w:rPr>
              <w:t xml:space="preserve">18,25 </w:t>
            </w:r>
            <w:r w:rsidRPr="000F1821">
              <w:rPr>
                <w:sz w:val="24"/>
                <w:szCs w:val="24"/>
              </w:rPr>
              <w:t>–</w:t>
            </w:r>
            <w:r w:rsidRPr="00557E07">
              <w:rPr>
                <w:sz w:val="24"/>
                <w:szCs w:val="24"/>
              </w:rPr>
              <w:t xml:space="preserve"> 29,02</w:t>
            </w:r>
          </w:p>
        </w:tc>
      </w:tr>
      <w:tr w:rsidR="00B6306C" w:rsidRPr="00557E07" w14:paraId="40A0E835" w14:textId="77777777" w:rsidTr="00311EA3">
        <w:trPr>
          <w:trHeight w:val="77"/>
        </w:trPr>
        <w:tc>
          <w:tcPr>
            <w:tcW w:w="2730" w:type="dxa"/>
            <w:vMerge/>
          </w:tcPr>
          <w:p w14:paraId="0A4B0215" w14:textId="77777777" w:rsidR="00B6306C" w:rsidRPr="00557E07" w:rsidRDefault="00B6306C" w:rsidP="00311EA3">
            <w:pPr>
              <w:pStyle w:val="ac"/>
              <w:tabs>
                <w:tab w:val="left" w:pos="6465"/>
                <w:tab w:val="left" w:pos="8523"/>
              </w:tabs>
              <w:jc w:val="both"/>
              <w:rPr>
                <w:sz w:val="24"/>
                <w:szCs w:val="24"/>
              </w:rPr>
            </w:pPr>
          </w:p>
        </w:tc>
        <w:tc>
          <w:tcPr>
            <w:tcW w:w="2200" w:type="dxa"/>
          </w:tcPr>
          <w:p w14:paraId="7A9BA037" w14:textId="77777777" w:rsidR="00B6306C" w:rsidRPr="00557E07" w:rsidRDefault="00B6306C" w:rsidP="00311EA3">
            <w:pPr>
              <w:pStyle w:val="ac"/>
              <w:tabs>
                <w:tab w:val="left" w:pos="6465"/>
                <w:tab w:val="left" w:pos="8523"/>
              </w:tabs>
              <w:jc w:val="both"/>
              <w:rPr>
                <w:sz w:val="24"/>
                <w:szCs w:val="24"/>
              </w:rPr>
            </w:pPr>
            <w:r w:rsidRPr="00557E07">
              <w:rPr>
                <w:sz w:val="24"/>
                <w:szCs w:val="24"/>
              </w:rPr>
              <w:t>Самозанятая</w:t>
            </w:r>
          </w:p>
        </w:tc>
        <w:tc>
          <w:tcPr>
            <w:tcW w:w="1405" w:type="dxa"/>
            <w:gridSpan w:val="2"/>
          </w:tcPr>
          <w:p w14:paraId="3F5E4DD9" w14:textId="77777777" w:rsidR="00B6306C" w:rsidRPr="00557E07" w:rsidRDefault="00B6306C" w:rsidP="00311EA3">
            <w:pPr>
              <w:pStyle w:val="ac"/>
              <w:tabs>
                <w:tab w:val="left" w:pos="6465"/>
                <w:tab w:val="left" w:pos="8523"/>
              </w:tabs>
              <w:jc w:val="center"/>
              <w:rPr>
                <w:sz w:val="24"/>
                <w:szCs w:val="24"/>
              </w:rPr>
            </w:pPr>
            <w:r w:rsidRPr="00557E07">
              <w:rPr>
                <w:sz w:val="24"/>
                <w:szCs w:val="24"/>
              </w:rPr>
              <w:t>20</w:t>
            </w:r>
          </w:p>
        </w:tc>
        <w:tc>
          <w:tcPr>
            <w:tcW w:w="1311" w:type="dxa"/>
          </w:tcPr>
          <w:p w14:paraId="1FDD5F04" w14:textId="77777777" w:rsidR="00B6306C" w:rsidRPr="00557E07" w:rsidRDefault="00B6306C" w:rsidP="00311EA3">
            <w:pPr>
              <w:pStyle w:val="ac"/>
              <w:tabs>
                <w:tab w:val="left" w:pos="6465"/>
                <w:tab w:val="left" w:pos="8523"/>
              </w:tabs>
              <w:jc w:val="center"/>
              <w:rPr>
                <w:sz w:val="24"/>
                <w:szCs w:val="24"/>
              </w:rPr>
            </w:pPr>
            <w:r w:rsidRPr="00557E07">
              <w:rPr>
                <w:sz w:val="24"/>
                <w:szCs w:val="24"/>
              </w:rPr>
              <w:t>7,9</w:t>
            </w:r>
          </w:p>
        </w:tc>
        <w:tc>
          <w:tcPr>
            <w:tcW w:w="1925" w:type="dxa"/>
          </w:tcPr>
          <w:p w14:paraId="0A92E67C" w14:textId="77777777" w:rsidR="00B6306C" w:rsidRPr="00557E07" w:rsidRDefault="00B6306C" w:rsidP="00311EA3">
            <w:pPr>
              <w:pStyle w:val="ac"/>
              <w:tabs>
                <w:tab w:val="left" w:pos="6465"/>
                <w:tab w:val="left" w:pos="8523"/>
              </w:tabs>
              <w:jc w:val="center"/>
              <w:rPr>
                <w:sz w:val="24"/>
                <w:szCs w:val="24"/>
              </w:rPr>
            </w:pPr>
            <w:r w:rsidRPr="00557E07">
              <w:rPr>
                <w:sz w:val="24"/>
                <w:szCs w:val="24"/>
              </w:rPr>
              <w:t>4,90</w:t>
            </w:r>
            <w:r>
              <w:rPr>
                <w:sz w:val="24"/>
                <w:szCs w:val="24"/>
              </w:rPr>
              <w:t xml:space="preserve"> </w:t>
            </w:r>
            <w:r w:rsidRPr="000F1821">
              <w:rPr>
                <w:sz w:val="24"/>
                <w:szCs w:val="24"/>
              </w:rPr>
              <w:t>–</w:t>
            </w:r>
            <w:r w:rsidRPr="00557E07">
              <w:rPr>
                <w:sz w:val="24"/>
                <w:szCs w:val="24"/>
              </w:rPr>
              <w:t xml:space="preserve"> 11,94</w:t>
            </w:r>
          </w:p>
        </w:tc>
      </w:tr>
      <w:tr w:rsidR="00B6306C" w:rsidRPr="00557E07" w14:paraId="5FE04FFC" w14:textId="77777777" w:rsidTr="00311EA3">
        <w:tc>
          <w:tcPr>
            <w:tcW w:w="2730" w:type="dxa"/>
            <w:vMerge/>
          </w:tcPr>
          <w:p w14:paraId="77F905D4" w14:textId="77777777" w:rsidR="00B6306C" w:rsidRPr="00557E07" w:rsidRDefault="00B6306C" w:rsidP="00311EA3">
            <w:pPr>
              <w:pStyle w:val="ac"/>
              <w:tabs>
                <w:tab w:val="left" w:pos="6465"/>
                <w:tab w:val="left" w:pos="8523"/>
              </w:tabs>
              <w:jc w:val="both"/>
              <w:rPr>
                <w:sz w:val="24"/>
                <w:szCs w:val="24"/>
              </w:rPr>
            </w:pPr>
          </w:p>
        </w:tc>
        <w:tc>
          <w:tcPr>
            <w:tcW w:w="2200" w:type="dxa"/>
          </w:tcPr>
          <w:p w14:paraId="27618848"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63B60C25"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59FCC70C"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516D0EDF" w14:textId="77777777" w:rsidR="00B6306C" w:rsidRPr="00557E07" w:rsidRDefault="00B6306C" w:rsidP="00311EA3">
            <w:pPr>
              <w:pStyle w:val="ac"/>
              <w:tabs>
                <w:tab w:val="left" w:pos="6465"/>
                <w:tab w:val="left" w:pos="8523"/>
              </w:tabs>
              <w:jc w:val="center"/>
              <w:rPr>
                <w:sz w:val="24"/>
                <w:szCs w:val="24"/>
              </w:rPr>
            </w:pPr>
          </w:p>
        </w:tc>
      </w:tr>
      <w:tr w:rsidR="00B6306C" w:rsidRPr="00557E07" w14:paraId="070E3124" w14:textId="77777777" w:rsidTr="00311EA3">
        <w:tc>
          <w:tcPr>
            <w:tcW w:w="2730" w:type="dxa"/>
            <w:vMerge w:val="restart"/>
          </w:tcPr>
          <w:p w14:paraId="3B69619F" w14:textId="77777777" w:rsidR="00B6306C" w:rsidRPr="00557E07" w:rsidRDefault="00B6306C" w:rsidP="00B6306C">
            <w:pPr>
              <w:pStyle w:val="ac"/>
              <w:numPr>
                <w:ilvl w:val="0"/>
                <w:numId w:val="14"/>
              </w:numPr>
              <w:tabs>
                <w:tab w:val="left" w:pos="6465"/>
                <w:tab w:val="left" w:pos="8523"/>
              </w:tabs>
              <w:jc w:val="both"/>
              <w:rPr>
                <w:sz w:val="24"/>
                <w:szCs w:val="24"/>
              </w:rPr>
            </w:pPr>
            <w:r w:rsidRPr="00557E07">
              <w:rPr>
                <w:sz w:val="24"/>
                <w:szCs w:val="24"/>
              </w:rPr>
              <w:t>Ежемесячный доход на 1 члена семьи</w:t>
            </w:r>
          </w:p>
        </w:tc>
        <w:tc>
          <w:tcPr>
            <w:tcW w:w="2200" w:type="dxa"/>
          </w:tcPr>
          <w:p w14:paraId="54D2D9E4" w14:textId="77777777" w:rsidR="00B6306C" w:rsidRPr="00557E07" w:rsidRDefault="00B6306C" w:rsidP="00311EA3">
            <w:pPr>
              <w:pStyle w:val="ac"/>
              <w:tabs>
                <w:tab w:val="left" w:pos="6465"/>
                <w:tab w:val="left" w:pos="8523"/>
              </w:tabs>
              <w:jc w:val="both"/>
              <w:rPr>
                <w:sz w:val="24"/>
                <w:szCs w:val="24"/>
              </w:rPr>
            </w:pPr>
            <w:r w:rsidRPr="00557E07">
              <w:rPr>
                <w:sz w:val="24"/>
                <w:szCs w:val="24"/>
              </w:rPr>
              <w:t>До 50 тыс. тенге</w:t>
            </w:r>
          </w:p>
        </w:tc>
        <w:tc>
          <w:tcPr>
            <w:tcW w:w="1405" w:type="dxa"/>
            <w:gridSpan w:val="2"/>
          </w:tcPr>
          <w:p w14:paraId="37FDE475" w14:textId="77777777" w:rsidR="00B6306C" w:rsidRPr="00557E07" w:rsidRDefault="00B6306C" w:rsidP="00311EA3">
            <w:pPr>
              <w:pStyle w:val="ac"/>
              <w:tabs>
                <w:tab w:val="left" w:pos="6465"/>
                <w:tab w:val="left" w:pos="8523"/>
              </w:tabs>
              <w:jc w:val="center"/>
              <w:rPr>
                <w:sz w:val="24"/>
                <w:szCs w:val="24"/>
              </w:rPr>
            </w:pPr>
            <w:r w:rsidRPr="00557E07">
              <w:rPr>
                <w:sz w:val="24"/>
                <w:szCs w:val="24"/>
              </w:rPr>
              <w:t>80</w:t>
            </w:r>
          </w:p>
        </w:tc>
        <w:tc>
          <w:tcPr>
            <w:tcW w:w="1311" w:type="dxa"/>
          </w:tcPr>
          <w:p w14:paraId="2232342C" w14:textId="77777777" w:rsidR="00B6306C" w:rsidRPr="00557E07" w:rsidRDefault="00B6306C" w:rsidP="00311EA3">
            <w:pPr>
              <w:pStyle w:val="ac"/>
              <w:tabs>
                <w:tab w:val="left" w:pos="6465"/>
                <w:tab w:val="left" w:pos="8523"/>
              </w:tabs>
              <w:jc w:val="center"/>
              <w:rPr>
                <w:sz w:val="24"/>
                <w:szCs w:val="24"/>
              </w:rPr>
            </w:pPr>
            <w:r w:rsidRPr="00557E07">
              <w:rPr>
                <w:sz w:val="24"/>
                <w:szCs w:val="24"/>
              </w:rPr>
              <w:t>31,6</w:t>
            </w:r>
          </w:p>
        </w:tc>
        <w:tc>
          <w:tcPr>
            <w:tcW w:w="1925" w:type="dxa"/>
          </w:tcPr>
          <w:p w14:paraId="7B084363" w14:textId="77777777" w:rsidR="00B6306C" w:rsidRPr="00557E07" w:rsidRDefault="00B6306C" w:rsidP="00311EA3">
            <w:pPr>
              <w:pStyle w:val="ac"/>
              <w:tabs>
                <w:tab w:val="left" w:pos="6465"/>
                <w:tab w:val="left" w:pos="8523"/>
              </w:tabs>
              <w:jc w:val="center"/>
              <w:rPr>
                <w:sz w:val="24"/>
                <w:szCs w:val="24"/>
              </w:rPr>
            </w:pPr>
            <w:r w:rsidRPr="00557E07">
              <w:rPr>
                <w:sz w:val="24"/>
                <w:szCs w:val="24"/>
              </w:rPr>
              <w:t>25,94</w:t>
            </w:r>
            <w:r>
              <w:rPr>
                <w:sz w:val="24"/>
                <w:szCs w:val="24"/>
              </w:rPr>
              <w:t xml:space="preserve"> </w:t>
            </w:r>
            <w:r w:rsidRPr="000F1821">
              <w:rPr>
                <w:sz w:val="24"/>
                <w:szCs w:val="24"/>
              </w:rPr>
              <w:t>–</w:t>
            </w:r>
            <w:r w:rsidRPr="00557E07">
              <w:rPr>
                <w:sz w:val="24"/>
                <w:szCs w:val="24"/>
              </w:rPr>
              <w:t xml:space="preserve"> 37,74</w:t>
            </w:r>
          </w:p>
        </w:tc>
      </w:tr>
      <w:tr w:rsidR="00B6306C" w:rsidRPr="00557E07" w14:paraId="178B29A2" w14:textId="77777777" w:rsidTr="00311EA3">
        <w:tc>
          <w:tcPr>
            <w:tcW w:w="2730" w:type="dxa"/>
            <w:vMerge/>
          </w:tcPr>
          <w:p w14:paraId="467FF570" w14:textId="77777777" w:rsidR="00B6306C" w:rsidRPr="00557E07" w:rsidRDefault="00B6306C" w:rsidP="00B6306C">
            <w:pPr>
              <w:pStyle w:val="ac"/>
              <w:numPr>
                <w:ilvl w:val="0"/>
                <w:numId w:val="14"/>
              </w:numPr>
              <w:tabs>
                <w:tab w:val="left" w:pos="6465"/>
                <w:tab w:val="left" w:pos="8523"/>
              </w:tabs>
              <w:jc w:val="both"/>
              <w:rPr>
                <w:sz w:val="24"/>
                <w:szCs w:val="24"/>
              </w:rPr>
            </w:pPr>
          </w:p>
        </w:tc>
        <w:tc>
          <w:tcPr>
            <w:tcW w:w="2200" w:type="dxa"/>
          </w:tcPr>
          <w:p w14:paraId="35F7AED7" w14:textId="77777777" w:rsidR="00B6306C" w:rsidRPr="00557E07" w:rsidRDefault="00B6306C" w:rsidP="00311EA3">
            <w:pPr>
              <w:pStyle w:val="ac"/>
              <w:tabs>
                <w:tab w:val="left" w:pos="6465"/>
                <w:tab w:val="left" w:pos="8523"/>
              </w:tabs>
              <w:jc w:val="both"/>
              <w:rPr>
                <w:sz w:val="24"/>
                <w:szCs w:val="24"/>
              </w:rPr>
            </w:pPr>
            <w:r w:rsidRPr="00557E07">
              <w:rPr>
                <w:sz w:val="24"/>
                <w:szCs w:val="24"/>
              </w:rPr>
              <w:t>От 50 тыс. до 100 тыс. тенге</w:t>
            </w:r>
          </w:p>
        </w:tc>
        <w:tc>
          <w:tcPr>
            <w:tcW w:w="1405" w:type="dxa"/>
            <w:gridSpan w:val="2"/>
          </w:tcPr>
          <w:p w14:paraId="79FB502F" w14:textId="77777777" w:rsidR="00B6306C" w:rsidRPr="00557E07" w:rsidRDefault="00B6306C" w:rsidP="00311EA3">
            <w:pPr>
              <w:pStyle w:val="ac"/>
              <w:tabs>
                <w:tab w:val="left" w:pos="6465"/>
                <w:tab w:val="left" w:pos="8523"/>
              </w:tabs>
              <w:jc w:val="center"/>
              <w:rPr>
                <w:sz w:val="24"/>
                <w:szCs w:val="24"/>
              </w:rPr>
            </w:pPr>
            <w:r w:rsidRPr="00557E07">
              <w:rPr>
                <w:sz w:val="24"/>
                <w:szCs w:val="24"/>
              </w:rPr>
              <w:t xml:space="preserve">80 </w:t>
            </w:r>
          </w:p>
        </w:tc>
        <w:tc>
          <w:tcPr>
            <w:tcW w:w="1311" w:type="dxa"/>
          </w:tcPr>
          <w:p w14:paraId="3940125C" w14:textId="77777777" w:rsidR="00B6306C" w:rsidRPr="00557E07" w:rsidRDefault="00B6306C" w:rsidP="00311EA3">
            <w:pPr>
              <w:pStyle w:val="ac"/>
              <w:tabs>
                <w:tab w:val="left" w:pos="6465"/>
                <w:tab w:val="left" w:pos="8523"/>
              </w:tabs>
              <w:jc w:val="center"/>
              <w:rPr>
                <w:sz w:val="24"/>
                <w:szCs w:val="24"/>
              </w:rPr>
            </w:pPr>
            <w:r w:rsidRPr="00557E07">
              <w:rPr>
                <w:sz w:val="24"/>
                <w:szCs w:val="24"/>
              </w:rPr>
              <w:t>31,6</w:t>
            </w:r>
          </w:p>
        </w:tc>
        <w:tc>
          <w:tcPr>
            <w:tcW w:w="1925" w:type="dxa"/>
          </w:tcPr>
          <w:p w14:paraId="6A0D33DA" w14:textId="77777777" w:rsidR="00B6306C" w:rsidRPr="00557E07" w:rsidRDefault="00B6306C" w:rsidP="00311EA3">
            <w:pPr>
              <w:pStyle w:val="ac"/>
              <w:tabs>
                <w:tab w:val="left" w:pos="6465"/>
                <w:tab w:val="left" w:pos="8523"/>
              </w:tabs>
              <w:jc w:val="center"/>
              <w:rPr>
                <w:sz w:val="24"/>
                <w:szCs w:val="24"/>
              </w:rPr>
            </w:pPr>
            <w:r>
              <w:rPr>
                <w:sz w:val="24"/>
                <w:szCs w:val="24"/>
              </w:rPr>
              <w:t xml:space="preserve">25,94 </w:t>
            </w:r>
            <w:r w:rsidRPr="000F1821">
              <w:rPr>
                <w:sz w:val="24"/>
                <w:szCs w:val="24"/>
              </w:rPr>
              <w:t>–</w:t>
            </w:r>
            <w:r w:rsidRPr="00557E07">
              <w:rPr>
                <w:sz w:val="24"/>
                <w:szCs w:val="24"/>
              </w:rPr>
              <w:t xml:space="preserve"> 37,74</w:t>
            </w:r>
          </w:p>
        </w:tc>
      </w:tr>
      <w:tr w:rsidR="00B6306C" w:rsidRPr="00557E07" w14:paraId="47E00223" w14:textId="77777777" w:rsidTr="00311EA3">
        <w:tc>
          <w:tcPr>
            <w:tcW w:w="2730" w:type="dxa"/>
            <w:vMerge/>
          </w:tcPr>
          <w:p w14:paraId="50C8F3DB" w14:textId="77777777" w:rsidR="00B6306C" w:rsidRPr="00557E07" w:rsidRDefault="00B6306C" w:rsidP="00311EA3">
            <w:pPr>
              <w:pStyle w:val="ac"/>
              <w:tabs>
                <w:tab w:val="left" w:pos="6465"/>
                <w:tab w:val="left" w:pos="8523"/>
              </w:tabs>
              <w:jc w:val="both"/>
              <w:rPr>
                <w:sz w:val="24"/>
                <w:szCs w:val="24"/>
              </w:rPr>
            </w:pPr>
          </w:p>
        </w:tc>
        <w:tc>
          <w:tcPr>
            <w:tcW w:w="2200" w:type="dxa"/>
          </w:tcPr>
          <w:p w14:paraId="484007C1" w14:textId="77777777" w:rsidR="00B6306C" w:rsidRPr="00557E07" w:rsidRDefault="00B6306C" w:rsidP="00311EA3">
            <w:pPr>
              <w:pStyle w:val="ac"/>
              <w:tabs>
                <w:tab w:val="left" w:pos="6465"/>
                <w:tab w:val="left" w:pos="8523"/>
              </w:tabs>
              <w:jc w:val="both"/>
              <w:rPr>
                <w:sz w:val="24"/>
                <w:szCs w:val="24"/>
              </w:rPr>
            </w:pPr>
            <w:r w:rsidRPr="00557E07">
              <w:rPr>
                <w:sz w:val="24"/>
                <w:szCs w:val="24"/>
              </w:rPr>
              <w:t>Более 100 тыс. тенге</w:t>
            </w:r>
          </w:p>
        </w:tc>
        <w:tc>
          <w:tcPr>
            <w:tcW w:w="1405" w:type="dxa"/>
            <w:gridSpan w:val="2"/>
          </w:tcPr>
          <w:p w14:paraId="5B763FDE" w14:textId="77777777" w:rsidR="00B6306C" w:rsidRPr="00557E07" w:rsidRDefault="00B6306C" w:rsidP="00311EA3">
            <w:pPr>
              <w:pStyle w:val="ac"/>
              <w:tabs>
                <w:tab w:val="left" w:pos="6465"/>
                <w:tab w:val="left" w:pos="8523"/>
              </w:tabs>
              <w:jc w:val="center"/>
              <w:rPr>
                <w:sz w:val="24"/>
                <w:szCs w:val="24"/>
              </w:rPr>
            </w:pPr>
            <w:r w:rsidRPr="00557E07">
              <w:rPr>
                <w:sz w:val="24"/>
                <w:szCs w:val="24"/>
              </w:rPr>
              <w:t>93</w:t>
            </w:r>
          </w:p>
        </w:tc>
        <w:tc>
          <w:tcPr>
            <w:tcW w:w="1311" w:type="dxa"/>
          </w:tcPr>
          <w:p w14:paraId="627D0FCC" w14:textId="77777777" w:rsidR="00B6306C" w:rsidRPr="00557E07" w:rsidRDefault="00B6306C" w:rsidP="00311EA3">
            <w:pPr>
              <w:pStyle w:val="ac"/>
              <w:tabs>
                <w:tab w:val="left" w:pos="6465"/>
                <w:tab w:val="left" w:pos="8523"/>
              </w:tabs>
              <w:jc w:val="center"/>
              <w:rPr>
                <w:sz w:val="24"/>
                <w:szCs w:val="24"/>
              </w:rPr>
            </w:pPr>
            <w:r w:rsidRPr="00557E07">
              <w:rPr>
                <w:sz w:val="24"/>
                <w:szCs w:val="24"/>
              </w:rPr>
              <w:t>36,8</w:t>
            </w:r>
          </w:p>
        </w:tc>
        <w:tc>
          <w:tcPr>
            <w:tcW w:w="1925" w:type="dxa"/>
          </w:tcPr>
          <w:p w14:paraId="72D3F161" w14:textId="77777777" w:rsidR="00B6306C" w:rsidRPr="00557E07" w:rsidRDefault="00B6306C" w:rsidP="00311EA3">
            <w:pPr>
              <w:pStyle w:val="ac"/>
              <w:tabs>
                <w:tab w:val="left" w:pos="6465"/>
                <w:tab w:val="left" w:pos="8523"/>
              </w:tabs>
              <w:jc w:val="center"/>
              <w:rPr>
                <w:sz w:val="24"/>
                <w:szCs w:val="24"/>
              </w:rPr>
            </w:pPr>
            <w:r>
              <w:rPr>
                <w:sz w:val="24"/>
                <w:szCs w:val="24"/>
              </w:rPr>
              <w:t xml:space="preserve">30,81 </w:t>
            </w:r>
            <w:r w:rsidRPr="000F1821">
              <w:rPr>
                <w:sz w:val="24"/>
                <w:szCs w:val="24"/>
              </w:rPr>
              <w:t>–</w:t>
            </w:r>
            <w:r w:rsidRPr="00557E07">
              <w:rPr>
                <w:sz w:val="24"/>
                <w:szCs w:val="24"/>
              </w:rPr>
              <w:t xml:space="preserve"> 43,03</w:t>
            </w:r>
          </w:p>
        </w:tc>
      </w:tr>
      <w:tr w:rsidR="00B6306C" w:rsidRPr="00557E07" w14:paraId="218DA9B9" w14:textId="77777777" w:rsidTr="00311EA3">
        <w:tc>
          <w:tcPr>
            <w:tcW w:w="2730" w:type="dxa"/>
            <w:vMerge/>
          </w:tcPr>
          <w:p w14:paraId="77BEC1C4" w14:textId="77777777" w:rsidR="00B6306C" w:rsidRPr="00557E07" w:rsidRDefault="00B6306C" w:rsidP="00311EA3">
            <w:pPr>
              <w:pStyle w:val="ac"/>
              <w:tabs>
                <w:tab w:val="left" w:pos="6465"/>
                <w:tab w:val="left" w:pos="8523"/>
              </w:tabs>
              <w:jc w:val="both"/>
              <w:rPr>
                <w:sz w:val="24"/>
                <w:szCs w:val="24"/>
              </w:rPr>
            </w:pPr>
          </w:p>
        </w:tc>
        <w:tc>
          <w:tcPr>
            <w:tcW w:w="2200" w:type="dxa"/>
          </w:tcPr>
          <w:p w14:paraId="6C1C8039" w14:textId="77777777" w:rsidR="00B6306C" w:rsidRPr="00557E07" w:rsidRDefault="00B6306C" w:rsidP="00311EA3">
            <w:pPr>
              <w:pStyle w:val="ac"/>
              <w:tabs>
                <w:tab w:val="left" w:pos="6465"/>
                <w:tab w:val="left" w:pos="8523"/>
              </w:tabs>
              <w:jc w:val="both"/>
              <w:rPr>
                <w:i/>
                <w:sz w:val="24"/>
                <w:szCs w:val="24"/>
              </w:rPr>
            </w:pPr>
            <w:r w:rsidRPr="00557E07">
              <w:rPr>
                <w:i/>
                <w:sz w:val="24"/>
                <w:szCs w:val="24"/>
              </w:rPr>
              <w:t>Всего</w:t>
            </w:r>
          </w:p>
        </w:tc>
        <w:tc>
          <w:tcPr>
            <w:tcW w:w="1405" w:type="dxa"/>
            <w:gridSpan w:val="2"/>
          </w:tcPr>
          <w:p w14:paraId="1C700D03"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253</w:t>
            </w:r>
          </w:p>
        </w:tc>
        <w:tc>
          <w:tcPr>
            <w:tcW w:w="1311" w:type="dxa"/>
          </w:tcPr>
          <w:p w14:paraId="11AFDAC6" w14:textId="77777777" w:rsidR="00B6306C" w:rsidRPr="00557E07" w:rsidRDefault="00B6306C" w:rsidP="00311EA3">
            <w:pPr>
              <w:pStyle w:val="ac"/>
              <w:tabs>
                <w:tab w:val="left" w:pos="6465"/>
                <w:tab w:val="left" w:pos="8523"/>
              </w:tabs>
              <w:jc w:val="center"/>
              <w:rPr>
                <w:i/>
                <w:sz w:val="24"/>
                <w:szCs w:val="24"/>
              </w:rPr>
            </w:pPr>
            <w:r w:rsidRPr="00557E07">
              <w:rPr>
                <w:i/>
                <w:sz w:val="24"/>
                <w:szCs w:val="24"/>
              </w:rPr>
              <w:t>100</w:t>
            </w:r>
          </w:p>
        </w:tc>
        <w:tc>
          <w:tcPr>
            <w:tcW w:w="1925" w:type="dxa"/>
          </w:tcPr>
          <w:p w14:paraId="226897A0" w14:textId="77777777" w:rsidR="00B6306C" w:rsidRPr="00557E07" w:rsidRDefault="00B6306C" w:rsidP="00311EA3">
            <w:pPr>
              <w:pStyle w:val="ac"/>
              <w:tabs>
                <w:tab w:val="left" w:pos="6465"/>
                <w:tab w:val="left" w:pos="8523"/>
              </w:tabs>
              <w:jc w:val="center"/>
              <w:rPr>
                <w:i/>
                <w:sz w:val="24"/>
                <w:szCs w:val="24"/>
              </w:rPr>
            </w:pPr>
          </w:p>
        </w:tc>
      </w:tr>
    </w:tbl>
    <w:p w14:paraId="52B4D474" w14:textId="77777777" w:rsidR="00B6306C" w:rsidRDefault="00B6306C" w:rsidP="00B6306C">
      <w:pPr>
        <w:pStyle w:val="ac"/>
        <w:tabs>
          <w:tab w:val="left" w:pos="6465"/>
          <w:tab w:val="left" w:pos="8523"/>
        </w:tabs>
        <w:ind w:firstLine="709"/>
        <w:jc w:val="both"/>
        <w:rPr>
          <w:sz w:val="24"/>
          <w:szCs w:val="24"/>
        </w:rPr>
      </w:pPr>
    </w:p>
    <w:p w14:paraId="4063AC2A" w14:textId="752FDC8E" w:rsidR="00557E07" w:rsidRPr="00665084" w:rsidRDefault="00557E07" w:rsidP="00557E07">
      <w:pPr>
        <w:pStyle w:val="ac"/>
        <w:tabs>
          <w:tab w:val="left" w:pos="6465"/>
          <w:tab w:val="left" w:pos="8523"/>
        </w:tabs>
        <w:ind w:firstLine="709"/>
        <w:jc w:val="both"/>
      </w:pPr>
      <w:r w:rsidRPr="00665084">
        <w:t xml:space="preserve">Результаты исследования показывают, что </w:t>
      </w:r>
      <w:r w:rsidR="00E96880">
        <w:t xml:space="preserve">76,7 % </w:t>
      </w:r>
      <w:r w:rsidRPr="00665084">
        <w:t>(</w:t>
      </w:r>
      <w:r w:rsidR="00E96880">
        <w:rPr>
          <w:lang w:val="en-US"/>
        </w:rPr>
        <w:t>n</w:t>
      </w:r>
      <w:r w:rsidR="00E96880" w:rsidRPr="00ED582F">
        <w:t xml:space="preserve"> = </w:t>
      </w:r>
      <w:r w:rsidR="00E96880">
        <w:t>19</w:t>
      </w:r>
      <w:r w:rsidR="00C81814">
        <w:t>4</w:t>
      </w:r>
      <w:r w:rsidRPr="00665084">
        <w:t xml:space="preserve">) респондента </w:t>
      </w:r>
      <w:r w:rsidRPr="00665084">
        <w:lastRenderedPageBreak/>
        <w:t xml:space="preserve">знают, что такое врожденная катаракта, остальные </w:t>
      </w:r>
      <w:r w:rsidR="005B3FC5">
        <w:t xml:space="preserve">12,6% </w:t>
      </w:r>
      <w:r w:rsidRPr="00665084">
        <w:t>(</w:t>
      </w:r>
      <w:r w:rsidR="005B3FC5">
        <w:rPr>
          <w:lang w:val="en-US"/>
        </w:rPr>
        <w:t>n</w:t>
      </w:r>
      <w:r w:rsidR="005B3FC5" w:rsidRPr="00ED582F">
        <w:t xml:space="preserve"> = </w:t>
      </w:r>
      <w:r w:rsidR="005B3FC5">
        <w:t>32</w:t>
      </w:r>
      <w:r w:rsidRPr="00665084">
        <w:t xml:space="preserve">) не знают, что такое врожденная катаракта, и </w:t>
      </w:r>
      <w:r w:rsidR="005B3FC5">
        <w:t xml:space="preserve">10,7% </w:t>
      </w:r>
      <w:r w:rsidRPr="00665084">
        <w:t>(</w:t>
      </w:r>
      <w:r w:rsidR="005B3FC5">
        <w:rPr>
          <w:lang w:val="en-US"/>
        </w:rPr>
        <w:t>n</w:t>
      </w:r>
      <w:r w:rsidR="005B3FC5" w:rsidRPr="00ED582F">
        <w:t xml:space="preserve"> = </w:t>
      </w:r>
      <w:r w:rsidR="005B3FC5">
        <w:t>27</w:t>
      </w:r>
      <w:r w:rsidRPr="00665084">
        <w:t>) родителей затруднились ответить на данный вопрос.</w:t>
      </w:r>
    </w:p>
    <w:p w14:paraId="4AD09136" w14:textId="70C90452" w:rsidR="00557E07" w:rsidRPr="00665084" w:rsidRDefault="00557E07" w:rsidP="00557E07">
      <w:pPr>
        <w:pStyle w:val="ac"/>
        <w:tabs>
          <w:tab w:val="left" w:pos="6465"/>
          <w:tab w:val="left" w:pos="8523"/>
        </w:tabs>
        <w:ind w:firstLine="709"/>
        <w:jc w:val="both"/>
      </w:pPr>
      <w:r w:rsidRPr="00665084">
        <w:t>На момент опроса медиана возраста детей составила 46 месяцев (</w:t>
      </w:r>
      <w:r w:rsidR="001B117A" w:rsidRPr="005109FD">
        <w:t>Q</w:t>
      </w:r>
      <w:r w:rsidR="001B117A" w:rsidRPr="005109FD">
        <w:rPr>
          <w:vertAlign w:val="subscript"/>
        </w:rPr>
        <w:t>1</w:t>
      </w:r>
      <w:r w:rsidR="001B117A">
        <w:rPr>
          <w:vertAlign w:val="subscript"/>
        </w:rPr>
        <w:t xml:space="preserve"> </w:t>
      </w:r>
      <w:r w:rsidR="001B117A">
        <w:t xml:space="preserve">= </w:t>
      </w:r>
      <w:r w:rsidR="001B117A" w:rsidRPr="00665084">
        <w:t>26,00</w:t>
      </w:r>
      <w:r w:rsidR="001B117A">
        <w:t xml:space="preserve">; </w:t>
      </w:r>
      <w:r w:rsidR="001B117A" w:rsidRPr="005109FD">
        <w:t>Q</w:t>
      </w:r>
      <w:r w:rsidR="001B117A" w:rsidRPr="005109FD">
        <w:rPr>
          <w:vertAlign w:val="subscript"/>
        </w:rPr>
        <w:t>3</w:t>
      </w:r>
      <w:r w:rsidR="001B117A">
        <w:rPr>
          <w:vertAlign w:val="subscript"/>
        </w:rPr>
        <w:t xml:space="preserve"> </w:t>
      </w:r>
      <w:r w:rsidR="001B117A">
        <w:t xml:space="preserve">= </w:t>
      </w:r>
      <w:r w:rsidRPr="00665084">
        <w:t>84,0</w:t>
      </w:r>
      <w:r w:rsidR="007B308C" w:rsidRPr="00665084">
        <w:t>0)</w:t>
      </w:r>
      <w:r w:rsidRPr="00665084">
        <w:t xml:space="preserve">. </w:t>
      </w:r>
    </w:p>
    <w:p w14:paraId="3E5FA92C" w14:textId="77777777" w:rsidR="00557E07" w:rsidRPr="00665084" w:rsidRDefault="00557E07" w:rsidP="00557E07">
      <w:pPr>
        <w:pStyle w:val="ac"/>
        <w:tabs>
          <w:tab w:val="left" w:pos="6465"/>
          <w:tab w:val="left" w:pos="8523"/>
        </w:tabs>
        <w:ind w:firstLine="709"/>
        <w:jc w:val="both"/>
      </w:pPr>
      <w:r w:rsidRPr="00665084">
        <w:t xml:space="preserve">Согласно результатам опроса родителей, чаще у детей с врожденной катарактой поражены оба глаза (73,1%). Помутнения хрусталиков правого и левого глаза наблюдаются в 12,7% и 14,2% случаев соответственно. </w:t>
      </w:r>
    </w:p>
    <w:p w14:paraId="76E9CDAE" w14:textId="2A240A0F" w:rsidR="00557E07" w:rsidRPr="00665084" w:rsidRDefault="00557E07" w:rsidP="00557E07">
      <w:pPr>
        <w:pStyle w:val="ac"/>
        <w:tabs>
          <w:tab w:val="left" w:pos="6465"/>
          <w:tab w:val="left" w:pos="8523"/>
        </w:tabs>
        <w:ind w:firstLine="709"/>
        <w:jc w:val="both"/>
      </w:pPr>
      <w:r w:rsidRPr="00665084">
        <w:t>По результатам опроса, медиана возраста, при котором родители заметили нарушение со стороны хрусталика глаза, составила 6 месяцев (</w:t>
      </w:r>
      <w:r w:rsidR="001B117A" w:rsidRPr="005109FD">
        <w:t>Q</w:t>
      </w:r>
      <w:r w:rsidR="001B117A" w:rsidRPr="005109FD">
        <w:rPr>
          <w:vertAlign w:val="subscript"/>
        </w:rPr>
        <w:t>1</w:t>
      </w:r>
      <w:r w:rsidR="001B117A">
        <w:rPr>
          <w:vertAlign w:val="subscript"/>
        </w:rPr>
        <w:t xml:space="preserve"> </w:t>
      </w:r>
      <w:r w:rsidR="001B117A">
        <w:t>= 1</w:t>
      </w:r>
      <w:r w:rsidR="001B117A" w:rsidRPr="00665084">
        <w:t>,00</w:t>
      </w:r>
      <w:r w:rsidR="001B117A">
        <w:t xml:space="preserve">; </w:t>
      </w:r>
      <w:r w:rsidR="001B117A" w:rsidRPr="005109FD">
        <w:t>Q</w:t>
      </w:r>
      <w:r w:rsidR="001B117A" w:rsidRPr="005109FD">
        <w:rPr>
          <w:vertAlign w:val="subscript"/>
        </w:rPr>
        <w:t>3</w:t>
      </w:r>
      <w:r w:rsidR="001B117A">
        <w:rPr>
          <w:vertAlign w:val="subscript"/>
        </w:rPr>
        <w:t xml:space="preserve"> </w:t>
      </w:r>
      <w:r w:rsidR="001B117A">
        <w:t xml:space="preserve">= </w:t>
      </w:r>
      <w:r w:rsidR="007B308C" w:rsidRPr="00665084">
        <w:t>36,00</w:t>
      </w:r>
      <w:r w:rsidRPr="00665084">
        <w:t>).</w:t>
      </w:r>
    </w:p>
    <w:p w14:paraId="02847E1B" w14:textId="77777777" w:rsidR="00D30AA8" w:rsidRPr="00665084" w:rsidRDefault="00D30AA8" w:rsidP="00D30AA8">
      <w:pPr>
        <w:spacing w:after="0" w:line="240" w:lineRule="auto"/>
        <w:ind w:firstLine="709"/>
        <w:contextualSpacing/>
        <w:jc w:val="both"/>
        <w:rPr>
          <w:rFonts w:ascii="Times New Roman" w:hAnsi="Times New Roman" w:cs="Times New Roman"/>
          <w:sz w:val="28"/>
          <w:szCs w:val="28"/>
        </w:rPr>
      </w:pPr>
      <w:r w:rsidRPr="00665084">
        <w:rPr>
          <w:rFonts w:ascii="Times New Roman" w:hAnsi="Times New Roman" w:cs="Times New Roman"/>
          <w:sz w:val="28"/>
          <w:szCs w:val="28"/>
        </w:rPr>
        <w:t xml:space="preserve">Нами был выполнен анализ </w:t>
      </w:r>
      <w:r w:rsidR="001D4655" w:rsidRPr="00665084">
        <w:rPr>
          <w:rFonts w:ascii="Times New Roman" w:hAnsi="Times New Roman" w:cs="Times New Roman"/>
          <w:sz w:val="28"/>
          <w:szCs w:val="28"/>
        </w:rPr>
        <w:t xml:space="preserve">возраста на момент обнаружения врожденной катаракты родителями </w:t>
      </w:r>
      <w:r w:rsidRPr="00665084">
        <w:rPr>
          <w:rFonts w:ascii="Times New Roman" w:hAnsi="Times New Roman" w:cs="Times New Roman"/>
          <w:sz w:val="28"/>
          <w:szCs w:val="28"/>
        </w:rPr>
        <w:t xml:space="preserve">в зависимости от </w:t>
      </w:r>
      <w:r w:rsidR="001D4655" w:rsidRPr="00665084">
        <w:rPr>
          <w:rFonts w:ascii="Times New Roman" w:hAnsi="Times New Roman" w:cs="Times New Roman"/>
          <w:sz w:val="28"/>
          <w:szCs w:val="28"/>
        </w:rPr>
        <w:t>региона проживания</w:t>
      </w:r>
      <w:r w:rsidR="00F95D5D" w:rsidRPr="00665084">
        <w:rPr>
          <w:rFonts w:ascii="Times New Roman" w:hAnsi="Times New Roman" w:cs="Times New Roman"/>
          <w:sz w:val="28"/>
          <w:szCs w:val="28"/>
        </w:rPr>
        <w:t xml:space="preserve"> (таблица 4</w:t>
      </w:r>
      <w:r w:rsidR="003531A9" w:rsidRPr="003531A9">
        <w:rPr>
          <w:rFonts w:ascii="Times New Roman" w:hAnsi="Times New Roman" w:cs="Times New Roman"/>
          <w:sz w:val="28"/>
          <w:szCs w:val="28"/>
        </w:rPr>
        <w:t>3</w:t>
      </w:r>
      <w:r w:rsidR="00F95D5D" w:rsidRPr="00665084">
        <w:rPr>
          <w:rFonts w:ascii="Times New Roman" w:hAnsi="Times New Roman" w:cs="Times New Roman"/>
          <w:sz w:val="28"/>
          <w:szCs w:val="28"/>
        </w:rPr>
        <w:t>)</w:t>
      </w:r>
      <w:r w:rsidRPr="00665084">
        <w:rPr>
          <w:rFonts w:ascii="Times New Roman" w:hAnsi="Times New Roman" w:cs="Times New Roman"/>
          <w:sz w:val="28"/>
          <w:szCs w:val="28"/>
        </w:rPr>
        <w:t>.</w:t>
      </w:r>
    </w:p>
    <w:p w14:paraId="2FE688E2" w14:textId="77777777" w:rsidR="00D30AA8" w:rsidRPr="00665084" w:rsidRDefault="00D30AA8" w:rsidP="00D30AA8">
      <w:pPr>
        <w:spacing w:after="0" w:line="240" w:lineRule="auto"/>
        <w:contextualSpacing/>
        <w:rPr>
          <w:rFonts w:ascii="Times New Roman" w:hAnsi="Times New Roman" w:cs="Times New Roman"/>
          <w:sz w:val="28"/>
          <w:szCs w:val="28"/>
        </w:rPr>
      </w:pPr>
    </w:p>
    <w:p w14:paraId="3A1E0CFD" w14:textId="77777777" w:rsidR="00D30AA8" w:rsidRDefault="003531A9" w:rsidP="006650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4</w:t>
      </w:r>
      <w:r w:rsidRPr="003531A9">
        <w:rPr>
          <w:rFonts w:ascii="Times New Roman" w:hAnsi="Times New Roman" w:cs="Times New Roman"/>
          <w:sz w:val="28"/>
          <w:szCs w:val="28"/>
        </w:rPr>
        <w:t>3</w:t>
      </w:r>
      <w:r w:rsidR="00D30AA8" w:rsidRPr="00665084">
        <w:rPr>
          <w:rFonts w:ascii="Times New Roman" w:hAnsi="Times New Roman" w:cs="Times New Roman"/>
          <w:sz w:val="28"/>
          <w:szCs w:val="28"/>
        </w:rPr>
        <w:t xml:space="preserve"> – Анализ </w:t>
      </w:r>
      <w:r w:rsidR="001D4655" w:rsidRPr="00665084">
        <w:rPr>
          <w:rFonts w:ascii="Times New Roman" w:hAnsi="Times New Roman" w:cs="Times New Roman"/>
          <w:sz w:val="28"/>
          <w:szCs w:val="28"/>
        </w:rPr>
        <w:t>возраста на момент обнаружения врожденной катаракты</w:t>
      </w:r>
      <w:r w:rsidR="00D30AA8" w:rsidRPr="00665084">
        <w:rPr>
          <w:rFonts w:ascii="Times New Roman" w:hAnsi="Times New Roman" w:cs="Times New Roman"/>
          <w:sz w:val="28"/>
          <w:szCs w:val="28"/>
        </w:rPr>
        <w:t xml:space="preserve"> в зависимости от </w:t>
      </w:r>
      <w:r w:rsidR="001D4655" w:rsidRPr="00665084">
        <w:rPr>
          <w:rFonts w:ascii="Times New Roman" w:hAnsi="Times New Roman" w:cs="Times New Roman"/>
          <w:sz w:val="28"/>
          <w:szCs w:val="28"/>
        </w:rPr>
        <w:t>региона проживания</w:t>
      </w:r>
    </w:p>
    <w:p w14:paraId="76F083BF" w14:textId="77777777" w:rsidR="00B6306C" w:rsidRPr="00665084" w:rsidRDefault="00B6306C" w:rsidP="00B6306C">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22"/>
        <w:gridCol w:w="1973"/>
        <w:gridCol w:w="1506"/>
        <w:gridCol w:w="1496"/>
        <w:gridCol w:w="1495"/>
        <w:gridCol w:w="1536"/>
      </w:tblGrid>
      <w:tr w:rsidR="00B6306C" w:rsidRPr="00A12E74" w14:paraId="4BFDB788" w14:textId="77777777" w:rsidTr="00B6306C">
        <w:trPr>
          <w:jc w:val="center"/>
        </w:trPr>
        <w:tc>
          <w:tcPr>
            <w:tcW w:w="1622" w:type="dxa"/>
            <w:vMerge w:val="restart"/>
            <w:vAlign w:val="center"/>
          </w:tcPr>
          <w:p w14:paraId="03FB3C83"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973" w:type="dxa"/>
            <w:vMerge w:val="restart"/>
            <w:vAlign w:val="center"/>
          </w:tcPr>
          <w:p w14:paraId="584D2676"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497" w:type="dxa"/>
            <w:gridSpan w:val="3"/>
            <w:vAlign w:val="center"/>
          </w:tcPr>
          <w:p w14:paraId="22C9518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536" w:type="dxa"/>
            <w:vMerge w:val="restart"/>
            <w:vAlign w:val="center"/>
          </w:tcPr>
          <w:p w14:paraId="2049D85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B6306C" w:rsidRPr="00A12E74" w14:paraId="1A320667" w14:textId="77777777" w:rsidTr="00B6306C">
        <w:trPr>
          <w:jc w:val="center"/>
        </w:trPr>
        <w:tc>
          <w:tcPr>
            <w:tcW w:w="1622" w:type="dxa"/>
            <w:vMerge/>
          </w:tcPr>
          <w:p w14:paraId="5F76B725" w14:textId="77777777" w:rsidR="00B6306C" w:rsidRPr="00A12E74" w:rsidRDefault="00B6306C" w:rsidP="00311EA3">
            <w:pPr>
              <w:contextualSpacing/>
              <w:rPr>
                <w:rFonts w:ascii="Times New Roman" w:hAnsi="Times New Roman" w:cs="Times New Roman"/>
                <w:sz w:val="24"/>
                <w:szCs w:val="24"/>
              </w:rPr>
            </w:pPr>
          </w:p>
        </w:tc>
        <w:tc>
          <w:tcPr>
            <w:tcW w:w="1973" w:type="dxa"/>
            <w:vMerge/>
          </w:tcPr>
          <w:p w14:paraId="685CDF01" w14:textId="77777777" w:rsidR="00B6306C" w:rsidRPr="00A12E74" w:rsidRDefault="00B6306C" w:rsidP="00311EA3">
            <w:pPr>
              <w:contextualSpacing/>
              <w:rPr>
                <w:rFonts w:ascii="Times New Roman" w:hAnsi="Times New Roman" w:cs="Times New Roman"/>
                <w:sz w:val="24"/>
                <w:szCs w:val="24"/>
              </w:rPr>
            </w:pPr>
          </w:p>
        </w:tc>
        <w:tc>
          <w:tcPr>
            <w:tcW w:w="1506" w:type="dxa"/>
            <w:vAlign w:val="center"/>
          </w:tcPr>
          <w:p w14:paraId="4DE41E07"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496" w:type="dxa"/>
            <w:vAlign w:val="center"/>
          </w:tcPr>
          <w:p w14:paraId="4360C544"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495" w:type="dxa"/>
            <w:vAlign w:val="center"/>
          </w:tcPr>
          <w:p w14:paraId="727C898E"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536" w:type="dxa"/>
            <w:vMerge/>
          </w:tcPr>
          <w:p w14:paraId="2EB61435" w14:textId="77777777" w:rsidR="00B6306C" w:rsidRPr="00A12E74" w:rsidRDefault="00B6306C" w:rsidP="00311EA3">
            <w:pPr>
              <w:contextualSpacing/>
              <w:rPr>
                <w:rFonts w:ascii="Times New Roman" w:hAnsi="Times New Roman" w:cs="Times New Roman"/>
                <w:sz w:val="24"/>
                <w:szCs w:val="24"/>
              </w:rPr>
            </w:pPr>
          </w:p>
        </w:tc>
      </w:tr>
      <w:tr w:rsidR="00B6306C" w:rsidRPr="00A12E74" w14:paraId="01326A9B" w14:textId="77777777" w:rsidTr="00B6306C">
        <w:trPr>
          <w:jc w:val="center"/>
        </w:trPr>
        <w:tc>
          <w:tcPr>
            <w:tcW w:w="1622" w:type="dxa"/>
            <w:tcBorders>
              <w:bottom w:val="single" w:sz="4" w:space="0" w:color="000000" w:themeColor="text1"/>
            </w:tcBorders>
            <w:vAlign w:val="center"/>
          </w:tcPr>
          <w:p w14:paraId="1A1C57E5" w14:textId="06307662"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73" w:type="dxa"/>
            <w:vAlign w:val="center"/>
          </w:tcPr>
          <w:p w14:paraId="4C64BCF7" w14:textId="0C3A3851"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vAlign w:val="center"/>
          </w:tcPr>
          <w:p w14:paraId="4FB2223A" w14:textId="308F2891"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96" w:type="dxa"/>
            <w:vAlign w:val="center"/>
          </w:tcPr>
          <w:p w14:paraId="7FD7E462" w14:textId="7F14128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5" w:type="dxa"/>
            <w:vAlign w:val="center"/>
          </w:tcPr>
          <w:p w14:paraId="18617139" w14:textId="4017BEE0" w:rsidR="00B6306C"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36" w:type="dxa"/>
            <w:tcBorders>
              <w:bottom w:val="single" w:sz="4" w:space="0" w:color="000000" w:themeColor="text1"/>
            </w:tcBorders>
            <w:vAlign w:val="center"/>
          </w:tcPr>
          <w:p w14:paraId="6D4167A7" w14:textId="6A027EB3"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B6306C" w:rsidRPr="00A12E74" w14:paraId="5399775E" w14:textId="77777777" w:rsidTr="00B6306C">
        <w:trPr>
          <w:jc w:val="center"/>
        </w:trPr>
        <w:tc>
          <w:tcPr>
            <w:tcW w:w="1622" w:type="dxa"/>
            <w:vMerge w:val="restart"/>
            <w:tcBorders>
              <w:bottom w:val="nil"/>
            </w:tcBorders>
            <w:vAlign w:val="center"/>
          </w:tcPr>
          <w:p w14:paraId="0C2C6C65"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Регион</w:t>
            </w:r>
          </w:p>
        </w:tc>
        <w:tc>
          <w:tcPr>
            <w:tcW w:w="1973" w:type="dxa"/>
            <w:vAlign w:val="center"/>
          </w:tcPr>
          <w:p w14:paraId="1F472367"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Нур-Султан</w:t>
            </w:r>
          </w:p>
        </w:tc>
        <w:tc>
          <w:tcPr>
            <w:tcW w:w="1506" w:type="dxa"/>
            <w:vAlign w:val="center"/>
          </w:tcPr>
          <w:p w14:paraId="0725EF8D"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w:t>
            </w:r>
          </w:p>
        </w:tc>
        <w:tc>
          <w:tcPr>
            <w:tcW w:w="1496" w:type="dxa"/>
            <w:vAlign w:val="center"/>
          </w:tcPr>
          <w:p w14:paraId="5563B27D"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1</w:t>
            </w:r>
          </w:p>
        </w:tc>
        <w:tc>
          <w:tcPr>
            <w:tcW w:w="1495" w:type="dxa"/>
            <w:vAlign w:val="center"/>
          </w:tcPr>
          <w:p w14:paraId="6CC33D13"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vMerge w:val="restart"/>
            <w:tcBorders>
              <w:bottom w:val="nil"/>
            </w:tcBorders>
            <w:vAlign w:val="center"/>
          </w:tcPr>
          <w:p w14:paraId="190AEFAD"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0,735</w:t>
            </w:r>
          </w:p>
        </w:tc>
      </w:tr>
      <w:tr w:rsidR="00B6306C" w:rsidRPr="00A12E74" w14:paraId="483223F4" w14:textId="77777777" w:rsidTr="00B6306C">
        <w:trPr>
          <w:jc w:val="center"/>
        </w:trPr>
        <w:tc>
          <w:tcPr>
            <w:tcW w:w="1622" w:type="dxa"/>
            <w:vMerge/>
            <w:tcBorders>
              <w:bottom w:val="nil"/>
            </w:tcBorders>
          </w:tcPr>
          <w:p w14:paraId="418541D7"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303BB624"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Алматы</w:t>
            </w:r>
          </w:p>
        </w:tc>
        <w:tc>
          <w:tcPr>
            <w:tcW w:w="1506" w:type="dxa"/>
            <w:vAlign w:val="center"/>
          </w:tcPr>
          <w:p w14:paraId="7DC73F2B"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496" w:type="dxa"/>
            <w:vAlign w:val="center"/>
          </w:tcPr>
          <w:p w14:paraId="5FCF4862"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42</w:t>
            </w:r>
          </w:p>
        </w:tc>
        <w:tc>
          <w:tcPr>
            <w:tcW w:w="1495" w:type="dxa"/>
            <w:vAlign w:val="center"/>
          </w:tcPr>
          <w:p w14:paraId="2E18C9DE"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36" w:type="dxa"/>
            <w:vMerge/>
            <w:tcBorders>
              <w:bottom w:val="nil"/>
            </w:tcBorders>
          </w:tcPr>
          <w:p w14:paraId="08052391" w14:textId="77777777" w:rsidR="00B6306C" w:rsidRPr="00A12E74" w:rsidRDefault="00B6306C" w:rsidP="00311EA3">
            <w:pPr>
              <w:contextualSpacing/>
              <w:rPr>
                <w:rFonts w:ascii="Times New Roman" w:hAnsi="Times New Roman" w:cs="Times New Roman"/>
                <w:sz w:val="24"/>
                <w:szCs w:val="24"/>
              </w:rPr>
            </w:pPr>
          </w:p>
        </w:tc>
      </w:tr>
      <w:tr w:rsidR="00B6306C" w:rsidRPr="00A12E74" w14:paraId="610973D5" w14:textId="77777777" w:rsidTr="00B6306C">
        <w:trPr>
          <w:jc w:val="center"/>
        </w:trPr>
        <w:tc>
          <w:tcPr>
            <w:tcW w:w="1622" w:type="dxa"/>
            <w:vMerge/>
            <w:tcBorders>
              <w:bottom w:val="nil"/>
            </w:tcBorders>
          </w:tcPr>
          <w:p w14:paraId="469A1CE9"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2153E53F"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Актюбинская область</w:t>
            </w:r>
          </w:p>
        </w:tc>
        <w:tc>
          <w:tcPr>
            <w:tcW w:w="1506" w:type="dxa"/>
            <w:vAlign w:val="center"/>
          </w:tcPr>
          <w:p w14:paraId="2A8E6A1F"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w:t>
            </w:r>
          </w:p>
        </w:tc>
        <w:tc>
          <w:tcPr>
            <w:tcW w:w="1496" w:type="dxa"/>
            <w:vAlign w:val="center"/>
          </w:tcPr>
          <w:p w14:paraId="3489DEA2"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19</w:t>
            </w:r>
          </w:p>
        </w:tc>
        <w:tc>
          <w:tcPr>
            <w:tcW w:w="1495" w:type="dxa"/>
            <w:vAlign w:val="center"/>
          </w:tcPr>
          <w:p w14:paraId="282ECF9C"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536" w:type="dxa"/>
            <w:vMerge/>
            <w:tcBorders>
              <w:bottom w:val="nil"/>
            </w:tcBorders>
          </w:tcPr>
          <w:p w14:paraId="26DF5696" w14:textId="77777777" w:rsidR="00B6306C" w:rsidRPr="00A12E74" w:rsidRDefault="00B6306C" w:rsidP="00311EA3">
            <w:pPr>
              <w:contextualSpacing/>
              <w:rPr>
                <w:rFonts w:ascii="Times New Roman" w:hAnsi="Times New Roman" w:cs="Times New Roman"/>
                <w:sz w:val="24"/>
                <w:szCs w:val="24"/>
              </w:rPr>
            </w:pPr>
          </w:p>
        </w:tc>
      </w:tr>
      <w:tr w:rsidR="00B6306C" w:rsidRPr="00A12E74" w14:paraId="35757DAD" w14:textId="77777777" w:rsidTr="00B6306C">
        <w:trPr>
          <w:jc w:val="center"/>
        </w:trPr>
        <w:tc>
          <w:tcPr>
            <w:tcW w:w="1622" w:type="dxa"/>
            <w:vMerge/>
            <w:tcBorders>
              <w:bottom w:val="nil"/>
            </w:tcBorders>
          </w:tcPr>
          <w:p w14:paraId="42ADAD30"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1BD9D91D"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Алматинская область</w:t>
            </w:r>
          </w:p>
        </w:tc>
        <w:tc>
          <w:tcPr>
            <w:tcW w:w="1506" w:type="dxa"/>
            <w:vAlign w:val="center"/>
          </w:tcPr>
          <w:p w14:paraId="0F6AFCBD"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15</w:t>
            </w:r>
          </w:p>
        </w:tc>
        <w:tc>
          <w:tcPr>
            <w:tcW w:w="1496" w:type="dxa"/>
            <w:vAlign w:val="center"/>
          </w:tcPr>
          <w:p w14:paraId="166E91E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36</w:t>
            </w:r>
          </w:p>
        </w:tc>
        <w:tc>
          <w:tcPr>
            <w:tcW w:w="1495" w:type="dxa"/>
            <w:vAlign w:val="center"/>
          </w:tcPr>
          <w:p w14:paraId="2AE07AC7"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36" w:type="dxa"/>
            <w:vMerge/>
            <w:tcBorders>
              <w:bottom w:val="nil"/>
            </w:tcBorders>
          </w:tcPr>
          <w:p w14:paraId="00D2E3B0" w14:textId="77777777" w:rsidR="00B6306C" w:rsidRPr="00A12E74" w:rsidRDefault="00B6306C" w:rsidP="00311EA3">
            <w:pPr>
              <w:contextualSpacing/>
              <w:rPr>
                <w:rFonts w:ascii="Times New Roman" w:hAnsi="Times New Roman" w:cs="Times New Roman"/>
                <w:sz w:val="24"/>
                <w:szCs w:val="24"/>
              </w:rPr>
            </w:pPr>
          </w:p>
        </w:tc>
      </w:tr>
      <w:tr w:rsidR="00B6306C" w:rsidRPr="00A12E74" w14:paraId="1E0065DD" w14:textId="77777777" w:rsidTr="00B6306C">
        <w:trPr>
          <w:jc w:val="center"/>
        </w:trPr>
        <w:tc>
          <w:tcPr>
            <w:tcW w:w="1622" w:type="dxa"/>
            <w:vMerge/>
            <w:tcBorders>
              <w:bottom w:val="nil"/>
            </w:tcBorders>
          </w:tcPr>
          <w:p w14:paraId="77632C2A"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32A23627"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Атырауская область</w:t>
            </w:r>
          </w:p>
        </w:tc>
        <w:tc>
          <w:tcPr>
            <w:tcW w:w="1506" w:type="dxa"/>
            <w:vAlign w:val="center"/>
          </w:tcPr>
          <w:p w14:paraId="1404496B"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0</w:t>
            </w:r>
          </w:p>
        </w:tc>
        <w:tc>
          <w:tcPr>
            <w:tcW w:w="1496" w:type="dxa"/>
            <w:vAlign w:val="center"/>
          </w:tcPr>
          <w:p w14:paraId="038139C8"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18</w:t>
            </w:r>
          </w:p>
        </w:tc>
        <w:tc>
          <w:tcPr>
            <w:tcW w:w="1495" w:type="dxa"/>
            <w:vAlign w:val="center"/>
          </w:tcPr>
          <w:p w14:paraId="0F927212"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536" w:type="dxa"/>
            <w:vMerge/>
            <w:tcBorders>
              <w:bottom w:val="nil"/>
            </w:tcBorders>
          </w:tcPr>
          <w:p w14:paraId="002EC9CD" w14:textId="77777777" w:rsidR="00B6306C" w:rsidRPr="00A12E74" w:rsidRDefault="00B6306C" w:rsidP="00311EA3">
            <w:pPr>
              <w:contextualSpacing/>
              <w:rPr>
                <w:rFonts w:ascii="Times New Roman" w:hAnsi="Times New Roman" w:cs="Times New Roman"/>
                <w:sz w:val="24"/>
                <w:szCs w:val="24"/>
              </w:rPr>
            </w:pPr>
          </w:p>
        </w:tc>
      </w:tr>
      <w:tr w:rsidR="00B6306C" w:rsidRPr="00A12E74" w14:paraId="3EF6A3C2" w14:textId="77777777" w:rsidTr="00B6306C">
        <w:trPr>
          <w:jc w:val="center"/>
        </w:trPr>
        <w:tc>
          <w:tcPr>
            <w:tcW w:w="1622" w:type="dxa"/>
            <w:vMerge/>
            <w:tcBorders>
              <w:bottom w:val="nil"/>
            </w:tcBorders>
          </w:tcPr>
          <w:p w14:paraId="10507F18"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7B28793B"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Западно-Казахстанская область</w:t>
            </w:r>
          </w:p>
        </w:tc>
        <w:tc>
          <w:tcPr>
            <w:tcW w:w="1506" w:type="dxa"/>
            <w:vAlign w:val="center"/>
          </w:tcPr>
          <w:p w14:paraId="5ABFD181"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31</w:t>
            </w:r>
          </w:p>
        </w:tc>
        <w:tc>
          <w:tcPr>
            <w:tcW w:w="1496" w:type="dxa"/>
            <w:vAlign w:val="center"/>
          </w:tcPr>
          <w:p w14:paraId="0BD5327C"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32</w:t>
            </w:r>
          </w:p>
        </w:tc>
        <w:tc>
          <w:tcPr>
            <w:tcW w:w="1495" w:type="dxa"/>
            <w:vAlign w:val="center"/>
          </w:tcPr>
          <w:p w14:paraId="0CFE72C0"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536" w:type="dxa"/>
            <w:vMerge/>
            <w:tcBorders>
              <w:bottom w:val="nil"/>
            </w:tcBorders>
          </w:tcPr>
          <w:p w14:paraId="1884EFF7" w14:textId="77777777" w:rsidR="00B6306C" w:rsidRPr="00A12E74" w:rsidRDefault="00B6306C" w:rsidP="00311EA3">
            <w:pPr>
              <w:contextualSpacing/>
              <w:rPr>
                <w:rFonts w:ascii="Times New Roman" w:hAnsi="Times New Roman" w:cs="Times New Roman"/>
                <w:sz w:val="24"/>
                <w:szCs w:val="24"/>
              </w:rPr>
            </w:pPr>
          </w:p>
        </w:tc>
      </w:tr>
      <w:tr w:rsidR="00B6306C" w:rsidRPr="00A12E74" w14:paraId="2C313589" w14:textId="77777777" w:rsidTr="00B6306C">
        <w:trPr>
          <w:jc w:val="center"/>
        </w:trPr>
        <w:tc>
          <w:tcPr>
            <w:tcW w:w="1622" w:type="dxa"/>
            <w:vMerge/>
            <w:tcBorders>
              <w:bottom w:val="nil"/>
            </w:tcBorders>
          </w:tcPr>
          <w:p w14:paraId="16F518D4"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53C63E34"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Жамбылская область</w:t>
            </w:r>
          </w:p>
        </w:tc>
        <w:tc>
          <w:tcPr>
            <w:tcW w:w="1506" w:type="dxa"/>
            <w:vAlign w:val="center"/>
          </w:tcPr>
          <w:p w14:paraId="774D2BC7"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w:t>
            </w:r>
          </w:p>
        </w:tc>
        <w:tc>
          <w:tcPr>
            <w:tcW w:w="1496" w:type="dxa"/>
            <w:vAlign w:val="center"/>
          </w:tcPr>
          <w:p w14:paraId="669557CB"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6</w:t>
            </w:r>
          </w:p>
        </w:tc>
        <w:tc>
          <w:tcPr>
            <w:tcW w:w="1495" w:type="dxa"/>
            <w:vAlign w:val="center"/>
          </w:tcPr>
          <w:p w14:paraId="0A55F32C"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536" w:type="dxa"/>
            <w:vMerge/>
            <w:tcBorders>
              <w:bottom w:val="nil"/>
            </w:tcBorders>
          </w:tcPr>
          <w:p w14:paraId="1E5E8C18" w14:textId="77777777" w:rsidR="00B6306C" w:rsidRPr="00A12E74" w:rsidRDefault="00B6306C" w:rsidP="00311EA3">
            <w:pPr>
              <w:contextualSpacing/>
              <w:rPr>
                <w:rFonts w:ascii="Times New Roman" w:hAnsi="Times New Roman" w:cs="Times New Roman"/>
                <w:sz w:val="24"/>
                <w:szCs w:val="24"/>
              </w:rPr>
            </w:pPr>
          </w:p>
        </w:tc>
      </w:tr>
      <w:tr w:rsidR="00B6306C" w:rsidRPr="00A12E74" w14:paraId="7B334B63" w14:textId="77777777" w:rsidTr="00B6306C">
        <w:trPr>
          <w:jc w:val="center"/>
        </w:trPr>
        <w:tc>
          <w:tcPr>
            <w:tcW w:w="1622" w:type="dxa"/>
            <w:vMerge/>
            <w:tcBorders>
              <w:bottom w:val="nil"/>
            </w:tcBorders>
          </w:tcPr>
          <w:p w14:paraId="76DF80D0"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775DA6AB"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Карагандинская область</w:t>
            </w:r>
          </w:p>
        </w:tc>
        <w:tc>
          <w:tcPr>
            <w:tcW w:w="1506" w:type="dxa"/>
            <w:vAlign w:val="center"/>
          </w:tcPr>
          <w:p w14:paraId="5ECFD8BE"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w:t>
            </w:r>
          </w:p>
        </w:tc>
        <w:tc>
          <w:tcPr>
            <w:tcW w:w="1496" w:type="dxa"/>
            <w:vAlign w:val="center"/>
          </w:tcPr>
          <w:p w14:paraId="66BADD25"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1</w:t>
            </w:r>
          </w:p>
        </w:tc>
        <w:tc>
          <w:tcPr>
            <w:tcW w:w="1495" w:type="dxa"/>
            <w:vAlign w:val="center"/>
          </w:tcPr>
          <w:p w14:paraId="29C2B267"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vMerge/>
            <w:tcBorders>
              <w:bottom w:val="nil"/>
            </w:tcBorders>
          </w:tcPr>
          <w:p w14:paraId="2D42EAB7" w14:textId="77777777" w:rsidR="00B6306C" w:rsidRPr="00A12E74" w:rsidRDefault="00B6306C" w:rsidP="00311EA3">
            <w:pPr>
              <w:contextualSpacing/>
              <w:rPr>
                <w:rFonts w:ascii="Times New Roman" w:hAnsi="Times New Roman" w:cs="Times New Roman"/>
                <w:sz w:val="24"/>
                <w:szCs w:val="24"/>
              </w:rPr>
            </w:pPr>
          </w:p>
        </w:tc>
      </w:tr>
      <w:tr w:rsidR="00B6306C" w:rsidRPr="00A12E74" w14:paraId="68003641" w14:textId="77777777" w:rsidTr="00B6306C">
        <w:trPr>
          <w:jc w:val="center"/>
        </w:trPr>
        <w:tc>
          <w:tcPr>
            <w:tcW w:w="1622" w:type="dxa"/>
            <w:vMerge/>
            <w:tcBorders>
              <w:bottom w:val="nil"/>
            </w:tcBorders>
          </w:tcPr>
          <w:p w14:paraId="79E01E28"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25F1D4D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Кызылординская область</w:t>
            </w:r>
          </w:p>
        </w:tc>
        <w:tc>
          <w:tcPr>
            <w:tcW w:w="1506" w:type="dxa"/>
            <w:vAlign w:val="center"/>
          </w:tcPr>
          <w:p w14:paraId="497F6D76"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27</w:t>
            </w:r>
          </w:p>
        </w:tc>
        <w:tc>
          <w:tcPr>
            <w:tcW w:w="1496" w:type="dxa"/>
            <w:vAlign w:val="center"/>
          </w:tcPr>
          <w:p w14:paraId="38971F89"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16 – 38</w:t>
            </w:r>
          </w:p>
        </w:tc>
        <w:tc>
          <w:tcPr>
            <w:tcW w:w="1495" w:type="dxa"/>
            <w:vAlign w:val="center"/>
          </w:tcPr>
          <w:p w14:paraId="18A1922E"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36" w:type="dxa"/>
            <w:vMerge/>
            <w:tcBorders>
              <w:bottom w:val="nil"/>
            </w:tcBorders>
          </w:tcPr>
          <w:p w14:paraId="0971A629" w14:textId="77777777" w:rsidR="00B6306C" w:rsidRPr="00A12E74" w:rsidRDefault="00B6306C" w:rsidP="00311EA3">
            <w:pPr>
              <w:contextualSpacing/>
              <w:rPr>
                <w:rFonts w:ascii="Times New Roman" w:hAnsi="Times New Roman" w:cs="Times New Roman"/>
                <w:sz w:val="24"/>
                <w:szCs w:val="24"/>
              </w:rPr>
            </w:pPr>
          </w:p>
        </w:tc>
      </w:tr>
      <w:tr w:rsidR="00B6306C" w:rsidRPr="00A12E74" w14:paraId="03E98F24" w14:textId="77777777" w:rsidTr="00B6306C">
        <w:trPr>
          <w:jc w:val="center"/>
        </w:trPr>
        <w:tc>
          <w:tcPr>
            <w:tcW w:w="1622" w:type="dxa"/>
            <w:vMerge/>
            <w:tcBorders>
              <w:bottom w:val="nil"/>
            </w:tcBorders>
          </w:tcPr>
          <w:p w14:paraId="6B2E40C4"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68778148" w14:textId="77777777" w:rsidR="00B6306C" w:rsidRPr="00A12E74" w:rsidRDefault="00B6306C" w:rsidP="00311EA3">
            <w:pPr>
              <w:contextualSpacing/>
              <w:jc w:val="center"/>
              <w:rPr>
                <w:rFonts w:ascii="Times New Roman" w:hAnsi="Times New Roman" w:cs="Times New Roman"/>
                <w:sz w:val="24"/>
                <w:szCs w:val="24"/>
              </w:rPr>
            </w:pPr>
            <w:proofErr w:type="spellStart"/>
            <w:r w:rsidRPr="00A12E74">
              <w:rPr>
                <w:rFonts w:ascii="Times New Roman" w:hAnsi="Times New Roman" w:cs="Times New Roman"/>
                <w:sz w:val="24"/>
                <w:szCs w:val="24"/>
              </w:rPr>
              <w:t>Мангыстауская</w:t>
            </w:r>
            <w:proofErr w:type="spellEnd"/>
            <w:r w:rsidRPr="00A12E74">
              <w:rPr>
                <w:rFonts w:ascii="Times New Roman" w:hAnsi="Times New Roman" w:cs="Times New Roman"/>
                <w:sz w:val="24"/>
                <w:szCs w:val="24"/>
              </w:rPr>
              <w:t xml:space="preserve"> область</w:t>
            </w:r>
          </w:p>
        </w:tc>
        <w:tc>
          <w:tcPr>
            <w:tcW w:w="1506" w:type="dxa"/>
            <w:vAlign w:val="center"/>
          </w:tcPr>
          <w:p w14:paraId="4BA79E84"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10</w:t>
            </w:r>
          </w:p>
        </w:tc>
        <w:tc>
          <w:tcPr>
            <w:tcW w:w="1496" w:type="dxa"/>
            <w:vAlign w:val="center"/>
          </w:tcPr>
          <w:p w14:paraId="7879155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14</w:t>
            </w:r>
          </w:p>
        </w:tc>
        <w:tc>
          <w:tcPr>
            <w:tcW w:w="1495" w:type="dxa"/>
            <w:vAlign w:val="center"/>
          </w:tcPr>
          <w:p w14:paraId="58351102"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36" w:type="dxa"/>
            <w:vMerge/>
            <w:tcBorders>
              <w:bottom w:val="nil"/>
            </w:tcBorders>
          </w:tcPr>
          <w:p w14:paraId="06DA688D" w14:textId="77777777" w:rsidR="00B6306C" w:rsidRPr="00A12E74" w:rsidRDefault="00B6306C" w:rsidP="00311EA3">
            <w:pPr>
              <w:contextualSpacing/>
              <w:rPr>
                <w:rFonts w:ascii="Times New Roman" w:hAnsi="Times New Roman" w:cs="Times New Roman"/>
                <w:sz w:val="24"/>
                <w:szCs w:val="24"/>
              </w:rPr>
            </w:pPr>
          </w:p>
        </w:tc>
      </w:tr>
      <w:tr w:rsidR="00B6306C" w:rsidRPr="00A12E74" w14:paraId="35E00202" w14:textId="77777777" w:rsidTr="00B6306C">
        <w:trPr>
          <w:jc w:val="center"/>
        </w:trPr>
        <w:tc>
          <w:tcPr>
            <w:tcW w:w="1622" w:type="dxa"/>
            <w:vMerge/>
            <w:tcBorders>
              <w:bottom w:val="nil"/>
            </w:tcBorders>
          </w:tcPr>
          <w:p w14:paraId="3225081C" w14:textId="77777777" w:rsidR="00B6306C" w:rsidRPr="00A12E74" w:rsidRDefault="00B6306C" w:rsidP="00311EA3">
            <w:pPr>
              <w:contextualSpacing/>
              <w:rPr>
                <w:rFonts w:ascii="Times New Roman" w:hAnsi="Times New Roman" w:cs="Times New Roman"/>
                <w:sz w:val="24"/>
                <w:szCs w:val="24"/>
              </w:rPr>
            </w:pPr>
          </w:p>
        </w:tc>
        <w:tc>
          <w:tcPr>
            <w:tcW w:w="1973" w:type="dxa"/>
            <w:tcBorders>
              <w:bottom w:val="single" w:sz="4" w:space="0" w:color="000000" w:themeColor="text1"/>
            </w:tcBorders>
            <w:vAlign w:val="center"/>
          </w:tcPr>
          <w:p w14:paraId="51B4DE35"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Южно-Казахстанская область</w:t>
            </w:r>
          </w:p>
        </w:tc>
        <w:tc>
          <w:tcPr>
            <w:tcW w:w="1506" w:type="dxa"/>
            <w:tcBorders>
              <w:bottom w:val="single" w:sz="4" w:space="0" w:color="000000" w:themeColor="text1"/>
            </w:tcBorders>
            <w:vAlign w:val="center"/>
          </w:tcPr>
          <w:p w14:paraId="22BD6E66"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496" w:type="dxa"/>
            <w:tcBorders>
              <w:bottom w:val="single" w:sz="4" w:space="0" w:color="000000" w:themeColor="text1"/>
            </w:tcBorders>
            <w:vAlign w:val="center"/>
          </w:tcPr>
          <w:p w14:paraId="5840FC0C"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66</w:t>
            </w:r>
          </w:p>
        </w:tc>
        <w:tc>
          <w:tcPr>
            <w:tcW w:w="1495" w:type="dxa"/>
            <w:tcBorders>
              <w:bottom w:val="single" w:sz="4" w:space="0" w:color="000000" w:themeColor="text1"/>
            </w:tcBorders>
            <w:vAlign w:val="center"/>
          </w:tcPr>
          <w:p w14:paraId="50122CA7"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536" w:type="dxa"/>
            <w:vMerge/>
            <w:tcBorders>
              <w:bottom w:val="nil"/>
            </w:tcBorders>
          </w:tcPr>
          <w:p w14:paraId="6447E9C4" w14:textId="77777777" w:rsidR="00B6306C" w:rsidRPr="00A12E74" w:rsidRDefault="00B6306C" w:rsidP="00311EA3">
            <w:pPr>
              <w:contextualSpacing/>
              <w:rPr>
                <w:rFonts w:ascii="Times New Roman" w:hAnsi="Times New Roman" w:cs="Times New Roman"/>
                <w:sz w:val="24"/>
                <w:szCs w:val="24"/>
              </w:rPr>
            </w:pPr>
          </w:p>
        </w:tc>
      </w:tr>
      <w:tr w:rsidR="00B6306C" w:rsidRPr="00A12E74" w14:paraId="675ABBA3" w14:textId="77777777" w:rsidTr="00B6306C">
        <w:trPr>
          <w:jc w:val="center"/>
        </w:trPr>
        <w:tc>
          <w:tcPr>
            <w:tcW w:w="1622" w:type="dxa"/>
            <w:vMerge/>
            <w:tcBorders>
              <w:bottom w:val="nil"/>
            </w:tcBorders>
          </w:tcPr>
          <w:p w14:paraId="6DB9DF97" w14:textId="77777777" w:rsidR="00B6306C" w:rsidRPr="00A12E74" w:rsidRDefault="00B6306C" w:rsidP="00311EA3">
            <w:pPr>
              <w:contextualSpacing/>
              <w:rPr>
                <w:rFonts w:ascii="Times New Roman" w:hAnsi="Times New Roman" w:cs="Times New Roman"/>
                <w:sz w:val="24"/>
                <w:szCs w:val="24"/>
              </w:rPr>
            </w:pPr>
          </w:p>
        </w:tc>
        <w:tc>
          <w:tcPr>
            <w:tcW w:w="1973" w:type="dxa"/>
            <w:tcBorders>
              <w:bottom w:val="nil"/>
            </w:tcBorders>
            <w:vAlign w:val="center"/>
          </w:tcPr>
          <w:p w14:paraId="0EC38E08"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Павлодарская область</w:t>
            </w:r>
          </w:p>
        </w:tc>
        <w:tc>
          <w:tcPr>
            <w:tcW w:w="1506" w:type="dxa"/>
            <w:tcBorders>
              <w:bottom w:val="nil"/>
            </w:tcBorders>
            <w:vAlign w:val="center"/>
          </w:tcPr>
          <w:p w14:paraId="7F2C8B37"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496" w:type="dxa"/>
            <w:tcBorders>
              <w:bottom w:val="nil"/>
            </w:tcBorders>
            <w:vAlign w:val="center"/>
          </w:tcPr>
          <w:p w14:paraId="6AE5B3A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12</w:t>
            </w:r>
          </w:p>
        </w:tc>
        <w:tc>
          <w:tcPr>
            <w:tcW w:w="1495" w:type="dxa"/>
            <w:tcBorders>
              <w:bottom w:val="nil"/>
            </w:tcBorders>
            <w:vAlign w:val="center"/>
          </w:tcPr>
          <w:p w14:paraId="092A762D"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vMerge/>
            <w:tcBorders>
              <w:bottom w:val="nil"/>
            </w:tcBorders>
          </w:tcPr>
          <w:p w14:paraId="3D0441BD" w14:textId="77777777" w:rsidR="00B6306C" w:rsidRPr="00A12E74" w:rsidRDefault="00B6306C" w:rsidP="00311EA3">
            <w:pPr>
              <w:contextualSpacing/>
              <w:rPr>
                <w:rFonts w:ascii="Times New Roman" w:hAnsi="Times New Roman" w:cs="Times New Roman"/>
                <w:sz w:val="24"/>
                <w:szCs w:val="24"/>
              </w:rPr>
            </w:pPr>
          </w:p>
        </w:tc>
      </w:tr>
    </w:tbl>
    <w:p w14:paraId="3F60957D" w14:textId="7CC3855F" w:rsidR="00B6306C" w:rsidRDefault="00B6306C"/>
    <w:p w14:paraId="73E08060" w14:textId="06A9CE40" w:rsidR="00B6306C" w:rsidRDefault="00B6306C"/>
    <w:p w14:paraId="3B5A2BF7" w14:textId="62E5F40F" w:rsidR="00B6306C" w:rsidRPr="00B6306C" w:rsidRDefault="00B6306C">
      <w:pPr>
        <w:rPr>
          <w:rFonts w:ascii="Times New Roman" w:hAnsi="Times New Roman" w:cs="Times New Roman"/>
          <w:sz w:val="28"/>
          <w:szCs w:val="28"/>
        </w:rPr>
      </w:pPr>
      <w:r w:rsidRPr="00B6306C">
        <w:rPr>
          <w:rFonts w:ascii="Times New Roman" w:hAnsi="Times New Roman" w:cs="Times New Roman"/>
          <w:sz w:val="28"/>
          <w:szCs w:val="28"/>
        </w:rPr>
        <w:lastRenderedPageBreak/>
        <w:t>Продолжение таблицы 43</w:t>
      </w:r>
    </w:p>
    <w:tbl>
      <w:tblPr>
        <w:tblStyle w:val="a7"/>
        <w:tblW w:w="0" w:type="auto"/>
        <w:jc w:val="center"/>
        <w:tblLook w:val="04A0" w:firstRow="1" w:lastRow="0" w:firstColumn="1" w:lastColumn="0" w:noHBand="0" w:noVBand="1"/>
      </w:tblPr>
      <w:tblGrid>
        <w:gridCol w:w="1622"/>
        <w:gridCol w:w="1973"/>
        <w:gridCol w:w="1506"/>
        <w:gridCol w:w="1496"/>
        <w:gridCol w:w="1495"/>
        <w:gridCol w:w="1536"/>
      </w:tblGrid>
      <w:tr w:rsidR="00B6306C" w:rsidRPr="00A12E74" w14:paraId="3690F0FB" w14:textId="77777777" w:rsidTr="00B6306C">
        <w:trPr>
          <w:jc w:val="center"/>
        </w:trPr>
        <w:tc>
          <w:tcPr>
            <w:tcW w:w="1622" w:type="dxa"/>
          </w:tcPr>
          <w:p w14:paraId="7D5B0760" w14:textId="7179B089" w:rsidR="00B6306C" w:rsidRPr="00A12E74" w:rsidRDefault="00B6306C" w:rsidP="00B6306C">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73" w:type="dxa"/>
            <w:vAlign w:val="center"/>
          </w:tcPr>
          <w:p w14:paraId="2836E131" w14:textId="6476726D"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vAlign w:val="center"/>
          </w:tcPr>
          <w:p w14:paraId="5C69DD41" w14:textId="2F10A6C6"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96" w:type="dxa"/>
            <w:vAlign w:val="center"/>
          </w:tcPr>
          <w:p w14:paraId="6459F940" w14:textId="2CDAD85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5" w:type="dxa"/>
            <w:vAlign w:val="center"/>
          </w:tcPr>
          <w:p w14:paraId="6ABC0901" w14:textId="62AA5659" w:rsidR="00B6306C"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36" w:type="dxa"/>
          </w:tcPr>
          <w:p w14:paraId="4AB255C3" w14:textId="3BBF7EE1" w:rsidR="00B6306C" w:rsidRPr="00A12E74" w:rsidRDefault="00B6306C" w:rsidP="00B6306C">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B6306C" w:rsidRPr="00A12E74" w14:paraId="36CA11EA" w14:textId="77777777" w:rsidTr="00B6306C">
        <w:trPr>
          <w:jc w:val="center"/>
        </w:trPr>
        <w:tc>
          <w:tcPr>
            <w:tcW w:w="1622" w:type="dxa"/>
            <w:vMerge w:val="restart"/>
          </w:tcPr>
          <w:p w14:paraId="1EDD3D19"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287DBC9A"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Северно-Казахстанская область</w:t>
            </w:r>
          </w:p>
        </w:tc>
        <w:tc>
          <w:tcPr>
            <w:tcW w:w="1506" w:type="dxa"/>
            <w:vAlign w:val="center"/>
          </w:tcPr>
          <w:p w14:paraId="7AB93596"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w:t>
            </w:r>
          </w:p>
        </w:tc>
        <w:tc>
          <w:tcPr>
            <w:tcW w:w="1496" w:type="dxa"/>
            <w:vAlign w:val="center"/>
          </w:tcPr>
          <w:p w14:paraId="2E49ACEF"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2</w:t>
            </w:r>
          </w:p>
        </w:tc>
        <w:tc>
          <w:tcPr>
            <w:tcW w:w="1495" w:type="dxa"/>
            <w:vAlign w:val="center"/>
          </w:tcPr>
          <w:p w14:paraId="5B7C26F6"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36" w:type="dxa"/>
            <w:vMerge w:val="restart"/>
          </w:tcPr>
          <w:p w14:paraId="44EF98EA" w14:textId="77777777" w:rsidR="00B6306C" w:rsidRPr="00A12E74" w:rsidRDefault="00B6306C" w:rsidP="00311EA3">
            <w:pPr>
              <w:contextualSpacing/>
              <w:rPr>
                <w:rFonts w:ascii="Times New Roman" w:hAnsi="Times New Roman" w:cs="Times New Roman"/>
                <w:sz w:val="24"/>
                <w:szCs w:val="24"/>
              </w:rPr>
            </w:pPr>
          </w:p>
        </w:tc>
      </w:tr>
      <w:tr w:rsidR="00B6306C" w:rsidRPr="00A12E74" w14:paraId="1EDD568E" w14:textId="77777777" w:rsidTr="00B6306C">
        <w:trPr>
          <w:jc w:val="center"/>
        </w:trPr>
        <w:tc>
          <w:tcPr>
            <w:tcW w:w="1622" w:type="dxa"/>
            <w:vMerge/>
          </w:tcPr>
          <w:p w14:paraId="011E0DBC"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7901A2F6"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Восточно-Казахстанская область</w:t>
            </w:r>
          </w:p>
        </w:tc>
        <w:tc>
          <w:tcPr>
            <w:tcW w:w="1506" w:type="dxa"/>
            <w:vAlign w:val="center"/>
          </w:tcPr>
          <w:p w14:paraId="4ED5A404"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496" w:type="dxa"/>
            <w:vAlign w:val="center"/>
          </w:tcPr>
          <w:p w14:paraId="7501FB00"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74</w:t>
            </w:r>
          </w:p>
        </w:tc>
        <w:tc>
          <w:tcPr>
            <w:tcW w:w="1495" w:type="dxa"/>
            <w:vAlign w:val="center"/>
          </w:tcPr>
          <w:p w14:paraId="68072F20"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36" w:type="dxa"/>
            <w:vMerge/>
          </w:tcPr>
          <w:p w14:paraId="76A7CFD7" w14:textId="77777777" w:rsidR="00B6306C" w:rsidRPr="00A12E74" w:rsidRDefault="00B6306C" w:rsidP="00311EA3">
            <w:pPr>
              <w:contextualSpacing/>
              <w:rPr>
                <w:rFonts w:ascii="Times New Roman" w:hAnsi="Times New Roman" w:cs="Times New Roman"/>
                <w:sz w:val="24"/>
                <w:szCs w:val="24"/>
              </w:rPr>
            </w:pPr>
          </w:p>
        </w:tc>
      </w:tr>
      <w:tr w:rsidR="00B6306C" w:rsidRPr="00A12E74" w14:paraId="42EAC07F" w14:textId="77777777" w:rsidTr="00B6306C">
        <w:trPr>
          <w:jc w:val="center"/>
        </w:trPr>
        <w:tc>
          <w:tcPr>
            <w:tcW w:w="1622" w:type="dxa"/>
            <w:vMerge/>
          </w:tcPr>
          <w:p w14:paraId="2C4E4B59" w14:textId="77777777" w:rsidR="00B6306C" w:rsidRPr="00A12E74" w:rsidRDefault="00B6306C" w:rsidP="00311EA3">
            <w:pPr>
              <w:contextualSpacing/>
              <w:rPr>
                <w:rFonts w:ascii="Times New Roman" w:hAnsi="Times New Roman" w:cs="Times New Roman"/>
                <w:sz w:val="24"/>
                <w:szCs w:val="24"/>
              </w:rPr>
            </w:pPr>
          </w:p>
        </w:tc>
        <w:tc>
          <w:tcPr>
            <w:tcW w:w="1973" w:type="dxa"/>
            <w:vAlign w:val="center"/>
          </w:tcPr>
          <w:p w14:paraId="52AD4CEE"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Шымкент</w:t>
            </w:r>
          </w:p>
        </w:tc>
        <w:tc>
          <w:tcPr>
            <w:tcW w:w="1506" w:type="dxa"/>
            <w:vAlign w:val="center"/>
          </w:tcPr>
          <w:p w14:paraId="5D6D17C2"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7</w:t>
            </w:r>
          </w:p>
        </w:tc>
        <w:tc>
          <w:tcPr>
            <w:tcW w:w="1496" w:type="dxa"/>
            <w:vAlign w:val="center"/>
          </w:tcPr>
          <w:p w14:paraId="3D354A63" w14:textId="77777777" w:rsidR="00B6306C" w:rsidRPr="00A12E74" w:rsidRDefault="00B6306C"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8</w:t>
            </w:r>
          </w:p>
        </w:tc>
        <w:tc>
          <w:tcPr>
            <w:tcW w:w="1495" w:type="dxa"/>
            <w:vAlign w:val="center"/>
          </w:tcPr>
          <w:p w14:paraId="40739ACC" w14:textId="77777777" w:rsidR="00B6306C" w:rsidRPr="00A12E74" w:rsidRDefault="00B6306C" w:rsidP="00311EA3">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536" w:type="dxa"/>
            <w:vMerge/>
          </w:tcPr>
          <w:p w14:paraId="2E064DFD" w14:textId="77777777" w:rsidR="00B6306C" w:rsidRPr="00A12E74" w:rsidRDefault="00B6306C" w:rsidP="00311EA3">
            <w:pPr>
              <w:contextualSpacing/>
              <w:rPr>
                <w:rFonts w:ascii="Times New Roman" w:hAnsi="Times New Roman" w:cs="Times New Roman"/>
                <w:sz w:val="24"/>
                <w:szCs w:val="24"/>
              </w:rPr>
            </w:pPr>
          </w:p>
        </w:tc>
      </w:tr>
    </w:tbl>
    <w:p w14:paraId="4186E1FD" w14:textId="77777777" w:rsidR="00D30AA8" w:rsidRPr="00A12E74" w:rsidRDefault="00D30AA8" w:rsidP="00D30AA8">
      <w:pPr>
        <w:spacing w:after="0" w:line="240" w:lineRule="auto"/>
        <w:contextualSpacing/>
        <w:jc w:val="center"/>
        <w:rPr>
          <w:rFonts w:ascii="Times New Roman" w:hAnsi="Times New Roman" w:cs="Times New Roman"/>
          <w:sz w:val="24"/>
          <w:szCs w:val="24"/>
        </w:rPr>
      </w:pPr>
    </w:p>
    <w:p w14:paraId="6E98786E" w14:textId="77777777" w:rsidR="00D30AA8" w:rsidRPr="00665084" w:rsidRDefault="00D30AA8" w:rsidP="00D30AA8">
      <w:pPr>
        <w:spacing w:after="0" w:line="240" w:lineRule="auto"/>
        <w:ind w:firstLine="709"/>
        <w:contextualSpacing/>
        <w:jc w:val="both"/>
        <w:rPr>
          <w:rFonts w:ascii="Times New Roman" w:hAnsi="Times New Roman" w:cs="Times New Roman"/>
          <w:sz w:val="28"/>
          <w:szCs w:val="28"/>
        </w:rPr>
      </w:pPr>
      <w:r w:rsidRPr="00665084">
        <w:rPr>
          <w:rFonts w:ascii="Times New Roman" w:hAnsi="Times New Roman" w:cs="Times New Roman"/>
          <w:sz w:val="28"/>
          <w:szCs w:val="28"/>
        </w:rPr>
        <w:t xml:space="preserve">При оценке </w:t>
      </w:r>
      <w:r w:rsidR="00A549E8" w:rsidRPr="00665084">
        <w:rPr>
          <w:rFonts w:ascii="Times New Roman" w:hAnsi="Times New Roman" w:cs="Times New Roman"/>
          <w:sz w:val="28"/>
          <w:szCs w:val="28"/>
        </w:rPr>
        <w:t xml:space="preserve">возраста на момент обнаружения врожденной катаракты родителями </w:t>
      </w:r>
      <w:r w:rsidRPr="00665084">
        <w:rPr>
          <w:rFonts w:ascii="Times New Roman" w:hAnsi="Times New Roman" w:cs="Times New Roman"/>
          <w:sz w:val="28"/>
          <w:szCs w:val="28"/>
        </w:rPr>
        <w:t xml:space="preserve">в зависимости от показателя </w:t>
      </w:r>
      <w:r w:rsidR="00A549E8" w:rsidRPr="00665084">
        <w:rPr>
          <w:rFonts w:ascii="Times New Roman" w:hAnsi="Times New Roman" w:cs="Times New Roman"/>
          <w:sz w:val="28"/>
          <w:szCs w:val="28"/>
        </w:rPr>
        <w:t xml:space="preserve">региона </w:t>
      </w:r>
      <w:proofErr w:type="spellStart"/>
      <w:r w:rsidR="00A549E8" w:rsidRPr="00665084">
        <w:rPr>
          <w:rFonts w:ascii="Times New Roman" w:hAnsi="Times New Roman" w:cs="Times New Roman"/>
          <w:sz w:val="28"/>
          <w:szCs w:val="28"/>
        </w:rPr>
        <w:t>поживания</w:t>
      </w:r>
      <w:proofErr w:type="spellEnd"/>
      <w:r w:rsidR="00A549E8" w:rsidRPr="00665084">
        <w:rPr>
          <w:rFonts w:ascii="Times New Roman" w:hAnsi="Times New Roman" w:cs="Times New Roman"/>
          <w:sz w:val="28"/>
          <w:szCs w:val="28"/>
        </w:rPr>
        <w:t>,</w:t>
      </w:r>
      <w:r w:rsidRPr="00665084">
        <w:rPr>
          <w:rFonts w:ascii="Times New Roman" w:hAnsi="Times New Roman" w:cs="Times New Roman"/>
          <w:sz w:val="28"/>
          <w:szCs w:val="28"/>
        </w:rPr>
        <w:t xml:space="preserve"> нам не удалось выявить значимых различий (p = 0,735) </w:t>
      </w:r>
      <w:r w:rsidRPr="00665084">
        <w:rPr>
          <w:rFonts w:ascii="Times New Roman" w:hAnsi="Times New Roman" w:cs="Times New Roman"/>
          <w:i/>
          <w:sz w:val="28"/>
          <w:szCs w:val="28"/>
        </w:rPr>
        <w:t xml:space="preserve">(используемый метод: Критерий </w:t>
      </w:r>
      <w:proofErr w:type="spellStart"/>
      <w:r w:rsidRPr="00665084">
        <w:rPr>
          <w:rFonts w:ascii="Times New Roman" w:hAnsi="Times New Roman" w:cs="Times New Roman"/>
          <w:i/>
          <w:sz w:val="28"/>
          <w:szCs w:val="28"/>
        </w:rPr>
        <w:t>Краскела</w:t>
      </w:r>
      <w:proofErr w:type="spellEnd"/>
      <w:r w:rsidRPr="00665084">
        <w:rPr>
          <w:rFonts w:ascii="Times New Roman" w:hAnsi="Times New Roman" w:cs="Times New Roman"/>
          <w:i/>
          <w:sz w:val="28"/>
          <w:szCs w:val="28"/>
        </w:rPr>
        <w:t>–</w:t>
      </w:r>
      <w:proofErr w:type="spellStart"/>
      <w:r w:rsidRPr="00665084">
        <w:rPr>
          <w:rFonts w:ascii="Times New Roman" w:hAnsi="Times New Roman" w:cs="Times New Roman"/>
          <w:i/>
          <w:sz w:val="28"/>
          <w:szCs w:val="28"/>
        </w:rPr>
        <w:t>Уоллиса</w:t>
      </w:r>
      <w:proofErr w:type="spellEnd"/>
      <w:r w:rsidRPr="00665084">
        <w:rPr>
          <w:rFonts w:ascii="Times New Roman" w:hAnsi="Times New Roman" w:cs="Times New Roman"/>
          <w:i/>
          <w:sz w:val="28"/>
          <w:szCs w:val="28"/>
        </w:rPr>
        <w:t>)</w:t>
      </w:r>
      <w:r w:rsidRPr="00665084">
        <w:rPr>
          <w:rFonts w:ascii="Times New Roman" w:hAnsi="Times New Roman" w:cs="Times New Roman"/>
          <w:sz w:val="28"/>
          <w:szCs w:val="28"/>
        </w:rPr>
        <w:t>.</w:t>
      </w:r>
    </w:p>
    <w:p w14:paraId="6A5105C6" w14:textId="77777777" w:rsidR="00D30AA8" w:rsidRPr="00A12E74" w:rsidRDefault="00D30AA8" w:rsidP="00D30AA8">
      <w:pPr>
        <w:spacing w:after="0" w:line="240" w:lineRule="auto"/>
        <w:contextualSpacing/>
        <w:rPr>
          <w:rFonts w:ascii="Times New Roman" w:hAnsi="Times New Roman" w:cs="Times New Roman"/>
          <w:sz w:val="24"/>
          <w:szCs w:val="24"/>
        </w:rPr>
      </w:pPr>
    </w:p>
    <w:p w14:paraId="415779D6"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2BDF0C66" wp14:editId="26EB712F">
            <wp:extent cx="5760000" cy="2859635"/>
            <wp:effectExtent l="0" t="0" r="0" b="0"/>
            <wp:docPr id="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6.png"/>
                    <pic:cNvPicPr/>
                  </pic:nvPicPr>
                  <pic:blipFill>
                    <a:blip r:embed="rId34" cstate="print"/>
                    <a:stretch>
                      <a:fillRect/>
                    </a:stretch>
                  </pic:blipFill>
                  <pic:spPr>
                    <a:xfrm>
                      <a:off x="0" y="0"/>
                      <a:ext cx="5760000" cy="2859635"/>
                    </a:xfrm>
                    <a:prstGeom prst="rect">
                      <a:avLst/>
                    </a:prstGeom>
                  </pic:spPr>
                </pic:pic>
              </a:graphicData>
            </a:graphic>
          </wp:inline>
        </w:drawing>
      </w:r>
    </w:p>
    <w:p w14:paraId="53E9D8B6" w14:textId="35AD2B76" w:rsidR="00D30AA8" w:rsidRPr="00665084" w:rsidRDefault="00D30AA8" w:rsidP="00D30AA8">
      <w:pPr>
        <w:spacing w:after="0" w:line="240" w:lineRule="auto"/>
        <w:contextualSpacing/>
        <w:jc w:val="center"/>
        <w:rPr>
          <w:rFonts w:ascii="Times New Roman" w:hAnsi="Times New Roman" w:cs="Times New Roman"/>
          <w:sz w:val="28"/>
          <w:szCs w:val="28"/>
        </w:rPr>
      </w:pPr>
      <w:r w:rsidRPr="00665084">
        <w:rPr>
          <w:rFonts w:ascii="Times New Roman" w:hAnsi="Times New Roman" w:cs="Times New Roman"/>
          <w:sz w:val="28"/>
          <w:szCs w:val="28"/>
        </w:rPr>
        <w:t xml:space="preserve">Рисунок </w:t>
      </w:r>
      <w:r w:rsidR="000B62B2">
        <w:rPr>
          <w:rFonts w:ascii="Times New Roman" w:hAnsi="Times New Roman" w:cs="Times New Roman"/>
          <w:sz w:val="28"/>
          <w:szCs w:val="28"/>
        </w:rPr>
        <w:t>27</w:t>
      </w:r>
      <w:r w:rsidRPr="00665084">
        <w:rPr>
          <w:rFonts w:ascii="Times New Roman" w:hAnsi="Times New Roman" w:cs="Times New Roman"/>
          <w:sz w:val="28"/>
          <w:szCs w:val="28"/>
        </w:rPr>
        <w:t xml:space="preserve"> – Анализ </w:t>
      </w:r>
      <w:r w:rsidR="00A549E8" w:rsidRPr="00665084">
        <w:rPr>
          <w:rFonts w:ascii="Times New Roman" w:hAnsi="Times New Roman" w:cs="Times New Roman"/>
          <w:sz w:val="28"/>
          <w:szCs w:val="28"/>
        </w:rPr>
        <w:t>возраста на момент обнаружения врожденной катаракты</w:t>
      </w:r>
      <w:r w:rsidRPr="00665084">
        <w:rPr>
          <w:rFonts w:ascii="Times New Roman" w:hAnsi="Times New Roman" w:cs="Times New Roman"/>
          <w:sz w:val="28"/>
          <w:szCs w:val="28"/>
        </w:rPr>
        <w:t xml:space="preserve"> в зависимости от </w:t>
      </w:r>
      <w:r w:rsidR="00A549E8" w:rsidRPr="00665084">
        <w:rPr>
          <w:rFonts w:ascii="Times New Roman" w:hAnsi="Times New Roman" w:cs="Times New Roman"/>
          <w:sz w:val="28"/>
          <w:szCs w:val="28"/>
        </w:rPr>
        <w:t>региона проживания</w:t>
      </w:r>
    </w:p>
    <w:p w14:paraId="4D2BB361" w14:textId="77777777" w:rsidR="00665084" w:rsidRPr="00665084" w:rsidRDefault="00665084" w:rsidP="00D30AA8">
      <w:pPr>
        <w:spacing w:after="0" w:line="240" w:lineRule="auto"/>
        <w:contextualSpacing/>
        <w:jc w:val="center"/>
        <w:rPr>
          <w:rFonts w:ascii="Times New Roman" w:hAnsi="Times New Roman" w:cs="Times New Roman"/>
          <w:sz w:val="28"/>
          <w:szCs w:val="28"/>
        </w:rPr>
      </w:pPr>
    </w:p>
    <w:p w14:paraId="208D7458" w14:textId="77777777" w:rsidR="00D30AA8" w:rsidRPr="00665084" w:rsidRDefault="00D30AA8" w:rsidP="00D30AA8">
      <w:pPr>
        <w:spacing w:after="0" w:line="240" w:lineRule="auto"/>
        <w:ind w:firstLine="709"/>
        <w:contextualSpacing/>
        <w:jc w:val="both"/>
        <w:rPr>
          <w:rFonts w:ascii="Times New Roman" w:hAnsi="Times New Roman" w:cs="Times New Roman"/>
          <w:sz w:val="28"/>
          <w:szCs w:val="28"/>
        </w:rPr>
      </w:pPr>
      <w:r w:rsidRPr="00665084">
        <w:rPr>
          <w:rFonts w:ascii="Times New Roman" w:hAnsi="Times New Roman" w:cs="Times New Roman"/>
          <w:sz w:val="28"/>
          <w:szCs w:val="28"/>
        </w:rPr>
        <w:t xml:space="preserve">Нами был проведен анализ </w:t>
      </w:r>
      <w:r w:rsidR="00A549E8" w:rsidRPr="00665084">
        <w:rPr>
          <w:rFonts w:ascii="Times New Roman" w:hAnsi="Times New Roman" w:cs="Times New Roman"/>
          <w:sz w:val="28"/>
          <w:szCs w:val="28"/>
        </w:rPr>
        <w:t>возраста на момент обнаружения врожденной катаракты родителями</w:t>
      </w:r>
      <w:r w:rsidRPr="00665084">
        <w:rPr>
          <w:rFonts w:ascii="Times New Roman" w:hAnsi="Times New Roman" w:cs="Times New Roman"/>
          <w:sz w:val="28"/>
          <w:szCs w:val="28"/>
        </w:rPr>
        <w:t xml:space="preserve"> в зависимости от </w:t>
      </w:r>
      <w:r w:rsidR="00A549E8" w:rsidRPr="00665084">
        <w:rPr>
          <w:rFonts w:ascii="Times New Roman" w:hAnsi="Times New Roman" w:cs="Times New Roman"/>
          <w:sz w:val="28"/>
          <w:szCs w:val="28"/>
        </w:rPr>
        <w:t>типа населенного пункта</w:t>
      </w:r>
      <w:r w:rsidR="003531A9">
        <w:rPr>
          <w:rFonts w:ascii="Times New Roman" w:hAnsi="Times New Roman" w:cs="Times New Roman"/>
          <w:sz w:val="28"/>
          <w:szCs w:val="28"/>
        </w:rPr>
        <w:t xml:space="preserve"> (таблица 4</w:t>
      </w:r>
      <w:r w:rsidR="003531A9" w:rsidRPr="003531A9">
        <w:rPr>
          <w:rFonts w:ascii="Times New Roman" w:hAnsi="Times New Roman" w:cs="Times New Roman"/>
          <w:sz w:val="28"/>
          <w:szCs w:val="28"/>
        </w:rPr>
        <w:t>4</w:t>
      </w:r>
      <w:r w:rsidR="00F95D5D" w:rsidRPr="00665084">
        <w:rPr>
          <w:rFonts w:ascii="Times New Roman" w:hAnsi="Times New Roman" w:cs="Times New Roman"/>
          <w:sz w:val="28"/>
          <w:szCs w:val="28"/>
        </w:rPr>
        <w:t>)</w:t>
      </w:r>
      <w:r w:rsidRPr="00665084">
        <w:rPr>
          <w:rFonts w:ascii="Times New Roman" w:hAnsi="Times New Roman" w:cs="Times New Roman"/>
          <w:sz w:val="28"/>
          <w:szCs w:val="28"/>
        </w:rPr>
        <w:t>.</w:t>
      </w:r>
    </w:p>
    <w:p w14:paraId="6DB52138" w14:textId="77777777" w:rsidR="00D30AA8" w:rsidRPr="00665084" w:rsidRDefault="00D30AA8" w:rsidP="00D30AA8">
      <w:pPr>
        <w:spacing w:after="0" w:line="240" w:lineRule="auto"/>
        <w:contextualSpacing/>
        <w:rPr>
          <w:rFonts w:ascii="Times New Roman" w:hAnsi="Times New Roman" w:cs="Times New Roman"/>
          <w:sz w:val="28"/>
          <w:szCs w:val="28"/>
        </w:rPr>
      </w:pPr>
    </w:p>
    <w:p w14:paraId="58C84599" w14:textId="77777777" w:rsidR="000316E4" w:rsidRDefault="003531A9" w:rsidP="006650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4</w:t>
      </w:r>
      <w:r w:rsidRPr="003531A9">
        <w:rPr>
          <w:rFonts w:ascii="Times New Roman" w:hAnsi="Times New Roman" w:cs="Times New Roman"/>
          <w:sz w:val="28"/>
          <w:szCs w:val="28"/>
        </w:rPr>
        <w:t>4</w:t>
      </w:r>
      <w:r w:rsidR="00D30AA8" w:rsidRPr="00665084">
        <w:rPr>
          <w:rFonts w:ascii="Times New Roman" w:hAnsi="Times New Roman" w:cs="Times New Roman"/>
          <w:sz w:val="28"/>
          <w:szCs w:val="28"/>
        </w:rPr>
        <w:t xml:space="preserve"> – Анализ </w:t>
      </w:r>
      <w:r w:rsidR="000316E4" w:rsidRPr="00665084">
        <w:rPr>
          <w:rFonts w:ascii="Times New Roman" w:hAnsi="Times New Roman" w:cs="Times New Roman"/>
          <w:sz w:val="28"/>
          <w:szCs w:val="28"/>
        </w:rPr>
        <w:t>возраста на момент обнаружения врожденной катаракты родителями в зависимости от типа населенного пункта</w:t>
      </w:r>
    </w:p>
    <w:p w14:paraId="1622D9EC" w14:textId="77777777" w:rsidR="00F41BB6" w:rsidRPr="00665084" w:rsidRDefault="00F41BB6" w:rsidP="00665084">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0"/>
        <w:gridCol w:w="1636"/>
        <w:gridCol w:w="1582"/>
        <w:gridCol w:w="1577"/>
        <w:gridCol w:w="1585"/>
        <w:gridCol w:w="1598"/>
      </w:tblGrid>
      <w:tr w:rsidR="00D30AA8" w:rsidRPr="00A12E74" w14:paraId="1FF2DB1F" w14:textId="77777777" w:rsidTr="00A323EE">
        <w:trPr>
          <w:jc w:val="center"/>
        </w:trPr>
        <w:tc>
          <w:tcPr>
            <w:tcW w:w="1662" w:type="dxa"/>
            <w:vMerge w:val="restart"/>
            <w:vAlign w:val="center"/>
          </w:tcPr>
          <w:p w14:paraId="520EF652"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230C7B7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30EA19C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1FEB4640"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D30AA8" w:rsidRPr="00A12E74" w14:paraId="78829A25" w14:textId="77777777" w:rsidTr="00A323EE">
        <w:trPr>
          <w:jc w:val="center"/>
        </w:trPr>
        <w:tc>
          <w:tcPr>
            <w:tcW w:w="1662" w:type="dxa"/>
            <w:vMerge/>
          </w:tcPr>
          <w:p w14:paraId="42CCEDE2" w14:textId="77777777" w:rsidR="00D30AA8" w:rsidRPr="00A12E74" w:rsidRDefault="00D30AA8" w:rsidP="00A323EE">
            <w:pPr>
              <w:contextualSpacing/>
              <w:rPr>
                <w:rFonts w:ascii="Times New Roman" w:hAnsi="Times New Roman" w:cs="Times New Roman"/>
                <w:sz w:val="24"/>
                <w:szCs w:val="24"/>
              </w:rPr>
            </w:pPr>
          </w:p>
        </w:tc>
        <w:tc>
          <w:tcPr>
            <w:tcW w:w="1662" w:type="dxa"/>
            <w:vMerge/>
          </w:tcPr>
          <w:p w14:paraId="4ACEC4BA"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795DF44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24721AE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487F8768"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F7A790C" w14:textId="77777777" w:rsidR="00D30AA8" w:rsidRPr="00A12E74" w:rsidRDefault="00D30AA8" w:rsidP="00A323EE">
            <w:pPr>
              <w:contextualSpacing/>
              <w:rPr>
                <w:rFonts w:ascii="Times New Roman" w:hAnsi="Times New Roman" w:cs="Times New Roman"/>
                <w:sz w:val="24"/>
                <w:szCs w:val="24"/>
              </w:rPr>
            </w:pPr>
          </w:p>
        </w:tc>
      </w:tr>
      <w:tr w:rsidR="00D30AA8" w:rsidRPr="00A12E74" w14:paraId="343030AB" w14:textId="77777777" w:rsidTr="00A323EE">
        <w:trPr>
          <w:jc w:val="center"/>
        </w:trPr>
        <w:tc>
          <w:tcPr>
            <w:tcW w:w="1662" w:type="dxa"/>
            <w:vMerge w:val="restart"/>
            <w:vAlign w:val="center"/>
          </w:tcPr>
          <w:p w14:paraId="45608702"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Тип населенного пункта</w:t>
            </w:r>
          </w:p>
        </w:tc>
        <w:tc>
          <w:tcPr>
            <w:tcW w:w="1662" w:type="dxa"/>
            <w:vAlign w:val="center"/>
          </w:tcPr>
          <w:p w14:paraId="23284473"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Село</w:t>
            </w:r>
          </w:p>
        </w:tc>
        <w:tc>
          <w:tcPr>
            <w:tcW w:w="1662" w:type="dxa"/>
            <w:vAlign w:val="center"/>
          </w:tcPr>
          <w:p w14:paraId="5AD6B8C2"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7A7AC12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35</w:t>
            </w:r>
          </w:p>
        </w:tc>
        <w:tc>
          <w:tcPr>
            <w:tcW w:w="1662" w:type="dxa"/>
            <w:vAlign w:val="center"/>
          </w:tcPr>
          <w:p w14:paraId="52516E87" w14:textId="77777777" w:rsidR="00D30AA8" w:rsidRPr="00A12E74" w:rsidRDefault="00A549E8" w:rsidP="00A323EE">
            <w:pPr>
              <w:contextualSpacing/>
              <w:jc w:val="center"/>
              <w:rPr>
                <w:rFonts w:ascii="Times New Roman" w:hAnsi="Times New Roman" w:cs="Times New Roman"/>
                <w:sz w:val="24"/>
                <w:szCs w:val="24"/>
              </w:rPr>
            </w:pPr>
            <w:r>
              <w:rPr>
                <w:rFonts w:ascii="Times New Roman" w:hAnsi="Times New Roman" w:cs="Times New Roman"/>
                <w:sz w:val="24"/>
                <w:szCs w:val="24"/>
              </w:rPr>
              <w:t>103</w:t>
            </w:r>
          </w:p>
        </w:tc>
        <w:tc>
          <w:tcPr>
            <w:tcW w:w="1662" w:type="dxa"/>
            <w:vMerge w:val="restart"/>
            <w:vAlign w:val="center"/>
          </w:tcPr>
          <w:p w14:paraId="190A1E1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0,670</w:t>
            </w:r>
          </w:p>
        </w:tc>
      </w:tr>
      <w:tr w:rsidR="00D30AA8" w:rsidRPr="00A12E74" w14:paraId="2A0218CE" w14:textId="77777777" w:rsidTr="00A323EE">
        <w:trPr>
          <w:jc w:val="center"/>
        </w:trPr>
        <w:tc>
          <w:tcPr>
            <w:tcW w:w="1662" w:type="dxa"/>
            <w:vMerge/>
          </w:tcPr>
          <w:p w14:paraId="37C7D654"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087635E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w:t>
            </w:r>
          </w:p>
        </w:tc>
        <w:tc>
          <w:tcPr>
            <w:tcW w:w="1662" w:type="dxa"/>
            <w:vAlign w:val="center"/>
          </w:tcPr>
          <w:p w14:paraId="39FF7DA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1984E848"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35</w:t>
            </w:r>
          </w:p>
        </w:tc>
        <w:tc>
          <w:tcPr>
            <w:tcW w:w="1662" w:type="dxa"/>
            <w:vAlign w:val="center"/>
          </w:tcPr>
          <w:p w14:paraId="1ACFDFDC" w14:textId="77777777" w:rsidR="00D30AA8" w:rsidRPr="00A12E74" w:rsidRDefault="00A549E8" w:rsidP="00A323EE">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2" w:type="dxa"/>
            <w:vMerge/>
          </w:tcPr>
          <w:p w14:paraId="33CBBC43" w14:textId="77777777" w:rsidR="00D30AA8" w:rsidRPr="00A12E74" w:rsidRDefault="00D30AA8" w:rsidP="00A323EE">
            <w:pPr>
              <w:contextualSpacing/>
              <w:rPr>
                <w:rFonts w:ascii="Times New Roman" w:hAnsi="Times New Roman" w:cs="Times New Roman"/>
                <w:sz w:val="24"/>
                <w:szCs w:val="24"/>
              </w:rPr>
            </w:pPr>
          </w:p>
        </w:tc>
      </w:tr>
    </w:tbl>
    <w:p w14:paraId="2D7E4EBC" w14:textId="77777777" w:rsidR="00D30AA8" w:rsidRPr="00665084" w:rsidRDefault="00D30AA8" w:rsidP="00D30AA8">
      <w:pPr>
        <w:spacing w:after="0" w:line="240" w:lineRule="auto"/>
        <w:contextualSpacing/>
        <w:rPr>
          <w:rFonts w:ascii="Times New Roman" w:hAnsi="Times New Roman" w:cs="Times New Roman"/>
          <w:sz w:val="28"/>
          <w:szCs w:val="28"/>
        </w:rPr>
      </w:pPr>
    </w:p>
    <w:p w14:paraId="619F491A" w14:textId="77777777" w:rsidR="00D30AA8" w:rsidRPr="00665084" w:rsidRDefault="00D30AA8" w:rsidP="00D30AA8">
      <w:pPr>
        <w:spacing w:after="0" w:line="240" w:lineRule="auto"/>
        <w:ind w:firstLine="709"/>
        <w:contextualSpacing/>
        <w:jc w:val="both"/>
        <w:rPr>
          <w:rFonts w:ascii="Times New Roman" w:hAnsi="Times New Roman" w:cs="Times New Roman"/>
          <w:sz w:val="28"/>
          <w:szCs w:val="28"/>
        </w:rPr>
      </w:pPr>
      <w:r w:rsidRPr="00665084">
        <w:rPr>
          <w:rFonts w:ascii="Times New Roman" w:hAnsi="Times New Roman" w:cs="Times New Roman"/>
          <w:sz w:val="28"/>
          <w:szCs w:val="28"/>
        </w:rPr>
        <w:t xml:space="preserve">При сопоставлении </w:t>
      </w:r>
      <w:r w:rsidR="00A549E8" w:rsidRPr="00665084">
        <w:rPr>
          <w:rFonts w:ascii="Times New Roman" w:hAnsi="Times New Roman" w:cs="Times New Roman"/>
          <w:sz w:val="28"/>
          <w:szCs w:val="28"/>
        </w:rPr>
        <w:t xml:space="preserve">возраста на момент обнаружения врожденной катаракты родителями </w:t>
      </w:r>
      <w:r w:rsidRPr="00665084">
        <w:rPr>
          <w:rFonts w:ascii="Times New Roman" w:hAnsi="Times New Roman" w:cs="Times New Roman"/>
          <w:sz w:val="28"/>
          <w:szCs w:val="28"/>
        </w:rPr>
        <w:t xml:space="preserve">в зависимости от </w:t>
      </w:r>
      <w:r w:rsidR="00A549E8" w:rsidRPr="00665084">
        <w:rPr>
          <w:rFonts w:ascii="Times New Roman" w:hAnsi="Times New Roman" w:cs="Times New Roman"/>
          <w:sz w:val="28"/>
          <w:szCs w:val="28"/>
        </w:rPr>
        <w:t>типа населенного пункта</w:t>
      </w:r>
      <w:r w:rsidRPr="00665084">
        <w:rPr>
          <w:rFonts w:ascii="Times New Roman" w:hAnsi="Times New Roman" w:cs="Times New Roman"/>
          <w:sz w:val="28"/>
          <w:szCs w:val="28"/>
        </w:rPr>
        <w:t xml:space="preserve">, нам не </w:t>
      </w:r>
      <w:r w:rsidRPr="00665084">
        <w:rPr>
          <w:rFonts w:ascii="Times New Roman" w:hAnsi="Times New Roman" w:cs="Times New Roman"/>
          <w:sz w:val="28"/>
          <w:szCs w:val="28"/>
        </w:rPr>
        <w:lastRenderedPageBreak/>
        <w:t xml:space="preserve">удалось выявить значимых различий (p = 0,670) </w:t>
      </w:r>
      <w:r w:rsidRPr="00665084">
        <w:rPr>
          <w:rFonts w:ascii="Times New Roman" w:hAnsi="Times New Roman" w:cs="Times New Roman"/>
          <w:i/>
          <w:sz w:val="28"/>
          <w:szCs w:val="28"/>
        </w:rPr>
        <w:t>(используемый метод: U–критерий Манна–Уитни)</w:t>
      </w:r>
      <w:r w:rsidRPr="00665084">
        <w:rPr>
          <w:rFonts w:ascii="Times New Roman" w:hAnsi="Times New Roman" w:cs="Times New Roman"/>
          <w:sz w:val="28"/>
          <w:szCs w:val="28"/>
        </w:rPr>
        <w:t>.</w:t>
      </w:r>
    </w:p>
    <w:p w14:paraId="36C45D3D" w14:textId="77777777" w:rsidR="00D30AA8" w:rsidRPr="00A12E74" w:rsidRDefault="00D30AA8" w:rsidP="00D30AA8">
      <w:pPr>
        <w:spacing w:after="0" w:line="240" w:lineRule="auto"/>
        <w:contextualSpacing/>
        <w:rPr>
          <w:rFonts w:ascii="Times New Roman" w:hAnsi="Times New Roman" w:cs="Times New Roman"/>
          <w:sz w:val="24"/>
          <w:szCs w:val="24"/>
        </w:rPr>
      </w:pPr>
    </w:p>
    <w:p w14:paraId="2639AB21"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3161E088" wp14:editId="12EF8DB0">
            <wp:extent cx="4400550" cy="1785968"/>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7.png"/>
                    <pic:cNvPicPr/>
                  </pic:nvPicPr>
                  <pic:blipFill>
                    <a:blip r:embed="rId35" cstate="print"/>
                    <a:stretch>
                      <a:fillRect/>
                    </a:stretch>
                  </pic:blipFill>
                  <pic:spPr>
                    <a:xfrm>
                      <a:off x="0" y="0"/>
                      <a:ext cx="4428896" cy="1797472"/>
                    </a:xfrm>
                    <a:prstGeom prst="rect">
                      <a:avLst/>
                    </a:prstGeom>
                  </pic:spPr>
                </pic:pic>
              </a:graphicData>
            </a:graphic>
          </wp:inline>
        </w:drawing>
      </w:r>
    </w:p>
    <w:p w14:paraId="0D66CCC9" w14:textId="77777777" w:rsidR="00F41BB6" w:rsidRDefault="00F41BB6" w:rsidP="00D30AA8">
      <w:pPr>
        <w:spacing w:after="0" w:line="240" w:lineRule="auto"/>
        <w:contextualSpacing/>
        <w:jc w:val="center"/>
        <w:rPr>
          <w:rFonts w:ascii="Times New Roman" w:hAnsi="Times New Roman" w:cs="Times New Roman"/>
          <w:sz w:val="28"/>
          <w:szCs w:val="28"/>
        </w:rPr>
      </w:pPr>
    </w:p>
    <w:p w14:paraId="3BCAEC8C" w14:textId="109AF720" w:rsidR="00D30AA8" w:rsidRDefault="00FE36DA" w:rsidP="00D30AA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2</w:t>
      </w:r>
      <w:r w:rsidR="000B62B2">
        <w:rPr>
          <w:rFonts w:ascii="Times New Roman" w:hAnsi="Times New Roman" w:cs="Times New Roman"/>
          <w:sz w:val="28"/>
          <w:szCs w:val="28"/>
        </w:rPr>
        <w:t>8</w:t>
      </w:r>
      <w:r w:rsidR="00D30AA8" w:rsidRPr="00665084">
        <w:rPr>
          <w:rFonts w:ascii="Times New Roman" w:hAnsi="Times New Roman" w:cs="Times New Roman"/>
          <w:sz w:val="28"/>
          <w:szCs w:val="28"/>
        </w:rPr>
        <w:t xml:space="preserve"> – Анализ </w:t>
      </w:r>
      <w:r w:rsidR="000316E4" w:rsidRPr="00665084">
        <w:rPr>
          <w:rFonts w:ascii="Times New Roman" w:hAnsi="Times New Roman" w:cs="Times New Roman"/>
          <w:sz w:val="28"/>
          <w:szCs w:val="28"/>
        </w:rPr>
        <w:t xml:space="preserve">возраста на момент обнаружения врожденной катаракты родителями </w:t>
      </w:r>
      <w:r w:rsidR="00D30AA8" w:rsidRPr="00665084">
        <w:rPr>
          <w:rFonts w:ascii="Times New Roman" w:hAnsi="Times New Roman" w:cs="Times New Roman"/>
          <w:sz w:val="28"/>
          <w:szCs w:val="28"/>
        </w:rPr>
        <w:t xml:space="preserve">в зависимости от </w:t>
      </w:r>
      <w:r w:rsidR="000316E4" w:rsidRPr="00665084">
        <w:rPr>
          <w:rFonts w:ascii="Times New Roman" w:hAnsi="Times New Roman" w:cs="Times New Roman"/>
          <w:sz w:val="28"/>
          <w:szCs w:val="28"/>
        </w:rPr>
        <w:t>типа населенного пункта</w:t>
      </w:r>
    </w:p>
    <w:p w14:paraId="1BB286DF" w14:textId="77777777" w:rsidR="005A6B72" w:rsidRPr="00665084" w:rsidRDefault="005A6B72" w:rsidP="00D30AA8">
      <w:pPr>
        <w:spacing w:after="0" w:line="240" w:lineRule="auto"/>
        <w:contextualSpacing/>
        <w:jc w:val="center"/>
        <w:rPr>
          <w:rFonts w:ascii="Times New Roman" w:hAnsi="Times New Roman" w:cs="Times New Roman"/>
          <w:sz w:val="28"/>
          <w:szCs w:val="28"/>
        </w:rPr>
      </w:pPr>
    </w:p>
    <w:p w14:paraId="72E1932B" w14:textId="77777777" w:rsidR="00557E07" w:rsidRPr="00665084" w:rsidRDefault="00557E07" w:rsidP="00557E07">
      <w:pPr>
        <w:pStyle w:val="ac"/>
        <w:tabs>
          <w:tab w:val="left" w:pos="6465"/>
          <w:tab w:val="left" w:pos="8523"/>
        </w:tabs>
        <w:ind w:firstLine="709"/>
        <w:jc w:val="both"/>
      </w:pPr>
      <w:r w:rsidRPr="00665084">
        <w:t xml:space="preserve">Первым признаком, который заметили родители, был «серый» зрачок в 40,7%. Впервые на низкое зрение ребенка обратили внимание в 38,7% случаев. На косоглазие и колебательные движения глаз (нистагм) впервые обратили внимание по 7,9% родителей. В 3,2% случаев родители не заметили никаких объективных признаков наличия помутнения хрусталика, врожденная катаракта была выявлена при профилактическом осмотре. </w:t>
      </w:r>
    </w:p>
    <w:p w14:paraId="52D7D06E" w14:textId="77777777" w:rsidR="00D30AA8" w:rsidRPr="00665084" w:rsidRDefault="00D30AA8" w:rsidP="00D30AA8">
      <w:pPr>
        <w:spacing w:after="0" w:line="240" w:lineRule="auto"/>
        <w:ind w:firstLine="709"/>
        <w:contextualSpacing/>
        <w:jc w:val="both"/>
        <w:rPr>
          <w:rFonts w:ascii="Times New Roman" w:hAnsi="Times New Roman" w:cs="Times New Roman"/>
          <w:sz w:val="28"/>
          <w:szCs w:val="28"/>
        </w:rPr>
      </w:pPr>
      <w:r w:rsidRPr="00665084">
        <w:rPr>
          <w:rFonts w:ascii="Times New Roman" w:hAnsi="Times New Roman" w:cs="Times New Roman"/>
          <w:sz w:val="28"/>
          <w:szCs w:val="28"/>
        </w:rPr>
        <w:t xml:space="preserve">Нами был проведен анализ </w:t>
      </w:r>
      <w:r w:rsidR="000316E4" w:rsidRPr="00665084">
        <w:rPr>
          <w:rFonts w:ascii="Times New Roman" w:hAnsi="Times New Roman" w:cs="Times New Roman"/>
          <w:sz w:val="28"/>
          <w:szCs w:val="28"/>
        </w:rPr>
        <w:t xml:space="preserve">возраста на момент обнаружения врожденной катаракты родителями </w:t>
      </w:r>
      <w:r w:rsidRPr="00665084">
        <w:rPr>
          <w:rFonts w:ascii="Times New Roman" w:hAnsi="Times New Roman" w:cs="Times New Roman"/>
          <w:sz w:val="28"/>
          <w:szCs w:val="28"/>
        </w:rPr>
        <w:t xml:space="preserve">в зависимости от </w:t>
      </w:r>
      <w:r w:rsidR="000316E4" w:rsidRPr="00665084">
        <w:rPr>
          <w:rFonts w:ascii="Times New Roman" w:hAnsi="Times New Roman" w:cs="Times New Roman"/>
          <w:sz w:val="28"/>
          <w:szCs w:val="28"/>
        </w:rPr>
        <w:t>образования отца</w:t>
      </w:r>
      <w:r w:rsidR="003531A9">
        <w:rPr>
          <w:rFonts w:ascii="Times New Roman" w:hAnsi="Times New Roman" w:cs="Times New Roman"/>
          <w:sz w:val="28"/>
          <w:szCs w:val="28"/>
        </w:rPr>
        <w:t xml:space="preserve"> (таблица 4</w:t>
      </w:r>
      <w:r w:rsidR="003531A9" w:rsidRPr="003531A9">
        <w:rPr>
          <w:rFonts w:ascii="Times New Roman" w:hAnsi="Times New Roman" w:cs="Times New Roman"/>
          <w:sz w:val="28"/>
          <w:szCs w:val="28"/>
        </w:rPr>
        <w:t>5</w:t>
      </w:r>
      <w:r w:rsidR="00F95D5D" w:rsidRPr="00665084">
        <w:rPr>
          <w:rFonts w:ascii="Times New Roman" w:hAnsi="Times New Roman" w:cs="Times New Roman"/>
          <w:sz w:val="28"/>
          <w:szCs w:val="28"/>
        </w:rPr>
        <w:t>)</w:t>
      </w:r>
      <w:r w:rsidRPr="00665084">
        <w:rPr>
          <w:rFonts w:ascii="Times New Roman" w:hAnsi="Times New Roman" w:cs="Times New Roman"/>
          <w:sz w:val="28"/>
          <w:szCs w:val="28"/>
        </w:rPr>
        <w:t>.</w:t>
      </w:r>
    </w:p>
    <w:p w14:paraId="3C63F6E2" w14:textId="77777777" w:rsidR="00D30AA8" w:rsidRPr="00665084" w:rsidRDefault="00D30AA8" w:rsidP="00D30AA8">
      <w:pPr>
        <w:spacing w:after="0" w:line="240" w:lineRule="auto"/>
        <w:contextualSpacing/>
        <w:rPr>
          <w:rFonts w:ascii="Times New Roman" w:hAnsi="Times New Roman" w:cs="Times New Roman"/>
          <w:sz w:val="28"/>
          <w:szCs w:val="28"/>
        </w:rPr>
      </w:pPr>
    </w:p>
    <w:p w14:paraId="62031DA8" w14:textId="77777777" w:rsidR="00D30AA8" w:rsidRDefault="003531A9" w:rsidP="0066508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4</w:t>
      </w:r>
      <w:r w:rsidRPr="003531A9">
        <w:rPr>
          <w:rFonts w:ascii="Times New Roman" w:hAnsi="Times New Roman" w:cs="Times New Roman"/>
          <w:sz w:val="28"/>
          <w:szCs w:val="28"/>
        </w:rPr>
        <w:t>5</w:t>
      </w:r>
      <w:r w:rsidR="00D30AA8" w:rsidRPr="00665084">
        <w:rPr>
          <w:rFonts w:ascii="Times New Roman" w:hAnsi="Times New Roman" w:cs="Times New Roman"/>
          <w:sz w:val="28"/>
          <w:szCs w:val="28"/>
        </w:rPr>
        <w:t xml:space="preserve"> – Анализ </w:t>
      </w:r>
      <w:r w:rsidR="000316E4" w:rsidRPr="00665084">
        <w:rPr>
          <w:rFonts w:ascii="Times New Roman" w:hAnsi="Times New Roman" w:cs="Times New Roman"/>
          <w:sz w:val="28"/>
          <w:szCs w:val="28"/>
        </w:rPr>
        <w:t>возраста на момент обнаружения врожденной катаракты родителями</w:t>
      </w:r>
      <w:r w:rsidR="00D30AA8" w:rsidRPr="00665084">
        <w:rPr>
          <w:rFonts w:ascii="Times New Roman" w:hAnsi="Times New Roman" w:cs="Times New Roman"/>
          <w:sz w:val="28"/>
          <w:szCs w:val="28"/>
        </w:rPr>
        <w:t xml:space="preserve"> в зависимости от </w:t>
      </w:r>
      <w:r w:rsidR="000316E4" w:rsidRPr="00665084">
        <w:rPr>
          <w:rFonts w:ascii="Times New Roman" w:hAnsi="Times New Roman" w:cs="Times New Roman"/>
          <w:sz w:val="28"/>
          <w:szCs w:val="28"/>
        </w:rPr>
        <w:t>образования отца</w:t>
      </w:r>
    </w:p>
    <w:p w14:paraId="2C95A2E7" w14:textId="77777777" w:rsidR="009B6BA9" w:rsidRPr="00665084" w:rsidRDefault="009B6BA9" w:rsidP="00665084">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3"/>
        <w:gridCol w:w="1650"/>
        <w:gridCol w:w="1578"/>
        <w:gridCol w:w="1572"/>
        <w:gridCol w:w="1581"/>
        <w:gridCol w:w="1594"/>
      </w:tblGrid>
      <w:tr w:rsidR="00D30AA8" w:rsidRPr="00A12E74" w14:paraId="37824CB1" w14:textId="77777777" w:rsidTr="00A323EE">
        <w:trPr>
          <w:jc w:val="center"/>
        </w:trPr>
        <w:tc>
          <w:tcPr>
            <w:tcW w:w="1662" w:type="dxa"/>
            <w:vMerge w:val="restart"/>
            <w:vAlign w:val="center"/>
          </w:tcPr>
          <w:p w14:paraId="03974ED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5EB8363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5C03D675"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1A472C7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D30AA8" w:rsidRPr="00A12E74" w14:paraId="4971C704" w14:textId="77777777" w:rsidTr="00A323EE">
        <w:trPr>
          <w:jc w:val="center"/>
        </w:trPr>
        <w:tc>
          <w:tcPr>
            <w:tcW w:w="1662" w:type="dxa"/>
            <w:vMerge/>
          </w:tcPr>
          <w:p w14:paraId="1CC4EC42" w14:textId="77777777" w:rsidR="00D30AA8" w:rsidRPr="00A12E74" w:rsidRDefault="00D30AA8" w:rsidP="00A323EE">
            <w:pPr>
              <w:contextualSpacing/>
              <w:rPr>
                <w:rFonts w:ascii="Times New Roman" w:hAnsi="Times New Roman" w:cs="Times New Roman"/>
                <w:sz w:val="24"/>
                <w:szCs w:val="24"/>
              </w:rPr>
            </w:pPr>
          </w:p>
        </w:tc>
        <w:tc>
          <w:tcPr>
            <w:tcW w:w="1662" w:type="dxa"/>
            <w:vMerge/>
          </w:tcPr>
          <w:p w14:paraId="49A85E2B"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5B31685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117BDD52"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57E649D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38AC6A2B" w14:textId="77777777" w:rsidR="00D30AA8" w:rsidRPr="00A12E74" w:rsidRDefault="00D30AA8" w:rsidP="00A323EE">
            <w:pPr>
              <w:contextualSpacing/>
              <w:rPr>
                <w:rFonts w:ascii="Times New Roman" w:hAnsi="Times New Roman" w:cs="Times New Roman"/>
                <w:sz w:val="24"/>
                <w:szCs w:val="24"/>
              </w:rPr>
            </w:pPr>
          </w:p>
        </w:tc>
      </w:tr>
      <w:tr w:rsidR="00D30AA8" w:rsidRPr="00A12E74" w14:paraId="56AFC497" w14:textId="77777777" w:rsidTr="00A323EE">
        <w:trPr>
          <w:jc w:val="center"/>
        </w:trPr>
        <w:tc>
          <w:tcPr>
            <w:tcW w:w="1662" w:type="dxa"/>
            <w:vMerge w:val="restart"/>
            <w:vAlign w:val="center"/>
          </w:tcPr>
          <w:p w14:paraId="2CECC4A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Образование отца</w:t>
            </w:r>
          </w:p>
        </w:tc>
        <w:tc>
          <w:tcPr>
            <w:tcW w:w="1662" w:type="dxa"/>
            <w:vAlign w:val="center"/>
          </w:tcPr>
          <w:p w14:paraId="124169E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Среднее</w:t>
            </w:r>
          </w:p>
        </w:tc>
        <w:tc>
          <w:tcPr>
            <w:tcW w:w="1662" w:type="dxa"/>
            <w:vAlign w:val="center"/>
          </w:tcPr>
          <w:p w14:paraId="72897D7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36</w:t>
            </w:r>
          </w:p>
        </w:tc>
        <w:tc>
          <w:tcPr>
            <w:tcW w:w="1662" w:type="dxa"/>
            <w:vAlign w:val="center"/>
          </w:tcPr>
          <w:p w14:paraId="1F9F2C4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7 – 69</w:t>
            </w:r>
          </w:p>
        </w:tc>
        <w:tc>
          <w:tcPr>
            <w:tcW w:w="1662" w:type="dxa"/>
            <w:vAlign w:val="center"/>
          </w:tcPr>
          <w:p w14:paraId="3873595E" w14:textId="77777777" w:rsidR="00D30AA8" w:rsidRPr="00A12E74" w:rsidRDefault="000316E4" w:rsidP="00A323EE">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662" w:type="dxa"/>
            <w:vMerge w:val="restart"/>
            <w:vAlign w:val="center"/>
          </w:tcPr>
          <w:p w14:paraId="3C384B5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0,236</w:t>
            </w:r>
          </w:p>
        </w:tc>
      </w:tr>
      <w:tr w:rsidR="00D30AA8" w:rsidRPr="00A12E74" w14:paraId="6BB7563E" w14:textId="77777777" w:rsidTr="00A323EE">
        <w:trPr>
          <w:jc w:val="center"/>
        </w:trPr>
        <w:tc>
          <w:tcPr>
            <w:tcW w:w="1662" w:type="dxa"/>
            <w:vMerge/>
          </w:tcPr>
          <w:p w14:paraId="3015A93A"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4A09DDC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Средне-специальное</w:t>
            </w:r>
          </w:p>
        </w:tc>
        <w:tc>
          <w:tcPr>
            <w:tcW w:w="1662" w:type="dxa"/>
            <w:vAlign w:val="center"/>
          </w:tcPr>
          <w:p w14:paraId="778DEE9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1B07D64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24</w:t>
            </w:r>
          </w:p>
        </w:tc>
        <w:tc>
          <w:tcPr>
            <w:tcW w:w="1662" w:type="dxa"/>
            <w:vAlign w:val="center"/>
          </w:tcPr>
          <w:p w14:paraId="16B42229" w14:textId="77777777" w:rsidR="00D30AA8" w:rsidRPr="00A12E74" w:rsidRDefault="000316E4" w:rsidP="00A323EE">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2" w:type="dxa"/>
            <w:vMerge/>
          </w:tcPr>
          <w:p w14:paraId="178F337F" w14:textId="77777777" w:rsidR="00D30AA8" w:rsidRPr="00A12E74" w:rsidRDefault="00D30AA8" w:rsidP="00A323EE">
            <w:pPr>
              <w:contextualSpacing/>
              <w:rPr>
                <w:rFonts w:ascii="Times New Roman" w:hAnsi="Times New Roman" w:cs="Times New Roman"/>
                <w:sz w:val="24"/>
                <w:szCs w:val="24"/>
              </w:rPr>
            </w:pPr>
          </w:p>
        </w:tc>
      </w:tr>
      <w:tr w:rsidR="00D30AA8" w:rsidRPr="00A12E74" w14:paraId="09B5C862" w14:textId="77777777" w:rsidTr="00A323EE">
        <w:trPr>
          <w:jc w:val="center"/>
        </w:trPr>
        <w:tc>
          <w:tcPr>
            <w:tcW w:w="1662" w:type="dxa"/>
            <w:vMerge/>
          </w:tcPr>
          <w:p w14:paraId="737470D2"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5519227F"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Высшее</w:t>
            </w:r>
          </w:p>
        </w:tc>
        <w:tc>
          <w:tcPr>
            <w:tcW w:w="1662" w:type="dxa"/>
            <w:vAlign w:val="center"/>
          </w:tcPr>
          <w:p w14:paraId="404D45D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6F7E266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 – 36</w:t>
            </w:r>
          </w:p>
        </w:tc>
        <w:tc>
          <w:tcPr>
            <w:tcW w:w="1662" w:type="dxa"/>
            <w:vAlign w:val="center"/>
          </w:tcPr>
          <w:p w14:paraId="5594CFBB" w14:textId="77777777" w:rsidR="00D30AA8" w:rsidRPr="00A12E74" w:rsidRDefault="000316E4" w:rsidP="00A323EE">
            <w:pPr>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1662" w:type="dxa"/>
            <w:vMerge/>
          </w:tcPr>
          <w:p w14:paraId="48F21253" w14:textId="77777777" w:rsidR="00D30AA8" w:rsidRPr="00A12E74" w:rsidRDefault="00D30AA8" w:rsidP="00A323EE">
            <w:pPr>
              <w:contextualSpacing/>
              <w:rPr>
                <w:rFonts w:ascii="Times New Roman" w:hAnsi="Times New Roman" w:cs="Times New Roman"/>
                <w:sz w:val="24"/>
                <w:szCs w:val="24"/>
              </w:rPr>
            </w:pPr>
          </w:p>
        </w:tc>
      </w:tr>
    </w:tbl>
    <w:p w14:paraId="1DD4FCFE" w14:textId="77777777" w:rsidR="00D30AA8" w:rsidRPr="00A12E74" w:rsidRDefault="00D30AA8" w:rsidP="00D30AA8">
      <w:pPr>
        <w:spacing w:after="0" w:line="240" w:lineRule="auto"/>
        <w:contextualSpacing/>
        <w:rPr>
          <w:rFonts w:ascii="Times New Roman" w:hAnsi="Times New Roman" w:cs="Times New Roman"/>
          <w:sz w:val="24"/>
          <w:szCs w:val="24"/>
        </w:rPr>
      </w:pPr>
    </w:p>
    <w:p w14:paraId="0EFA6841" w14:textId="77777777" w:rsidR="00D30AA8" w:rsidRPr="00665084" w:rsidRDefault="00D30AA8" w:rsidP="00D30AA8">
      <w:pPr>
        <w:spacing w:after="0" w:line="240" w:lineRule="auto"/>
        <w:ind w:firstLine="709"/>
        <w:contextualSpacing/>
        <w:jc w:val="both"/>
        <w:rPr>
          <w:rFonts w:ascii="Times New Roman" w:hAnsi="Times New Roman" w:cs="Times New Roman"/>
          <w:sz w:val="28"/>
          <w:szCs w:val="28"/>
        </w:rPr>
      </w:pPr>
      <w:r w:rsidRPr="00665084">
        <w:rPr>
          <w:rFonts w:ascii="Times New Roman" w:hAnsi="Times New Roman" w:cs="Times New Roman"/>
          <w:sz w:val="28"/>
          <w:szCs w:val="28"/>
        </w:rPr>
        <w:t xml:space="preserve">При сравнении </w:t>
      </w:r>
      <w:r w:rsidR="000316E4" w:rsidRPr="00665084">
        <w:rPr>
          <w:rFonts w:ascii="Times New Roman" w:hAnsi="Times New Roman" w:cs="Times New Roman"/>
          <w:sz w:val="28"/>
          <w:szCs w:val="28"/>
        </w:rPr>
        <w:t xml:space="preserve">возраста на момент обнаружения врожденной катаракты родителями </w:t>
      </w:r>
      <w:r w:rsidRPr="00665084">
        <w:rPr>
          <w:rFonts w:ascii="Times New Roman" w:hAnsi="Times New Roman" w:cs="Times New Roman"/>
          <w:sz w:val="28"/>
          <w:szCs w:val="28"/>
        </w:rPr>
        <w:t xml:space="preserve">в зависимости от </w:t>
      </w:r>
      <w:r w:rsidR="000316E4" w:rsidRPr="00665084">
        <w:rPr>
          <w:rFonts w:ascii="Times New Roman" w:hAnsi="Times New Roman" w:cs="Times New Roman"/>
          <w:sz w:val="28"/>
          <w:szCs w:val="28"/>
        </w:rPr>
        <w:t>образования</w:t>
      </w:r>
      <w:r w:rsidRPr="00665084">
        <w:rPr>
          <w:rFonts w:ascii="Times New Roman" w:hAnsi="Times New Roman" w:cs="Times New Roman"/>
          <w:sz w:val="28"/>
          <w:szCs w:val="28"/>
        </w:rPr>
        <w:t xml:space="preserve"> отца, не удалось установить статистически значимых различий (p = 0,236) </w:t>
      </w:r>
      <w:r w:rsidRPr="00665084">
        <w:rPr>
          <w:rFonts w:ascii="Times New Roman" w:hAnsi="Times New Roman" w:cs="Times New Roman"/>
          <w:i/>
          <w:sz w:val="28"/>
          <w:szCs w:val="28"/>
        </w:rPr>
        <w:t xml:space="preserve">(используемый метод: Критерий </w:t>
      </w:r>
      <w:proofErr w:type="spellStart"/>
      <w:r w:rsidRPr="00665084">
        <w:rPr>
          <w:rFonts w:ascii="Times New Roman" w:hAnsi="Times New Roman" w:cs="Times New Roman"/>
          <w:i/>
          <w:sz w:val="28"/>
          <w:szCs w:val="28"/>
        </w:rPr>
        <w:t>Краскела</w:t>
      </w:r>
      <w:proofErr w:type="spellEnd"/>
      <w:r w:rsidRPr="00665084">
        <w:rPr>
          <w:rFonts w:ascii="Times New Roman" w:hAnsi="Times New Roman" w:cs="Times New Roman"/>
          <w:i/>
          <w:sz w:val="28"/>
          <w:szCs w:val="28"/>
        </w:rPr>
        <w:t>–</w:t>
      </w:r>
      <w:proofErr w:type="spellStart"/>
      <w:r w:rsidRPr="00665084">
        <w:rPr>
          <w:rFonts w:ascii="Times New Roman" w:hAnsi="Times New Roman" w:cs="Times New Roman"/>
          <w:i/>
          <w:sz w:val="28"/>
          <w:szCs w:val="28"/>
        </w:rPr>
        <w:t>Уоллиса</w:t>
      </w:r>
      <w:proofErr w:type="spellEnd"/>
      <w:r w:rsidRPr="00665084">
        <w:rPr>
          <w:rFonts w:ascii="Times New Roman" w:hAnsi="Times New Roman" w:cs="Times New Roman"/>
          <w:i/>
          <w:sz w:val="28"/>
          <w:szCs w:val="28"/>
        </w:rPr>
        <w:t>)</w:t>
      </w:r>
      <w:r w:rsidRPr="00665084">
        <w:rPr>
          <w:rFonts w:ascii="Times New Roman" w:hAnsi="Times New Roman" w:cs="Times New Roman"/>
          <w:sz w:val="28"/>
          <w:szCs w:val="28"/>
        </w:rPr>
        <w:t>.</w:t>
      </w:r>
    </w:p>
    <w:p w14:paraId="377E4022" w14:textId="77777777" w:rsidR="00D30AA8" w:rsidRPr="00A12E74" w:rsidRDefault="00D30AA8" w:rsidP="00D30AA8">
      <w:pPr>
        <w:spacing w:after="0" w:line="240" w:lineRule="auto"/>
        <w:contextualSpacing/>
        <w:rPr>
          <w:rFonts w:ascii="Times New Roman" w:hAnsi="Times New Roman" w:cs="Times New Roman"/>
          <w:sz w:val="24"/>
          <w:szCs w:val="24"/>
        </w:rPr>
      </w:pPr>
    </w:p>
    <w:p w14:paraId="016F2CE0"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lastRenderedPageBreak/>
        <w:drawing>
          <wp:inline distT="0" distB="0" distL="0" distR="0" wp14:anchorId="0B1B48F8" wp14:editId="30CB1621">
            <wp:extent cx="5071440" cy="2057400"/>
            <wp:effectExtent l="0" t="0" r="0" b="0"/>
            <wp:docPr id="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0.png"/>
                    <pic:cNvPicPr/>
                  </pic:nvPicPr>
                  <pic:blipFill>
                    <a:blip r:embed="rId36" cstate="print"/>
                    <a:stretch>
                      <a:fillRect/>
                    </a:stretch>
                  </pic:blipFill>
                  <pic:spPr>
                    <a:xfrm>
                      <a:off x="0" y="0"/>
                      <a:ext cx="5083494" cy="2062290"/>
                    </a:xfrm>
                    <a:prstGeom prst="rect">
                      <a:avLst/>
                    </a:prstGeom>
                  </pic:spPr>
                </pic:pic>
              </a:graphicData>
            </a:graphic>
          </wp:inline>
        </w:drawing>
      </w:r>
    </w:p>
    <w:p w14:paraId="21193CA8" w14:textId="77777777" w:rsidR="009B6BA9" w:rsidRDefault="009B6BA9" w:rsidP="00D30AA8">
      <w:pPr>
        <w:spacing w:after="0" w:line="240" w:lineRule="auto"/>
        <w:contextualSpacing/>
        <w:jc w:val="center"/>
        <w:rPr>
          <w:rFonts w:ascii="Times New Roman" w:hAnsi="Times New Roman" w:cs="Times New Roman"/>
          <w:sz w:val="28"/>
          <w:szCs w:val="28"/>
        </w:rPr>
      </w:pPr>
    </w:p>
    <w:p w14:paraId="6038C41C" w14:textId="25455ABD" w:rsidR="00D30AA8" w:rsidRPr="00C063CD" w:rsidRDefault="00FE36DA" w:rsidP="00D30AA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B62B2">
        <w:rPr>
          <w:rFonts w:ascii="Times New Roman" w:hAnsi="Times New Roman" w:cs="Times New Roman"/>
          <w:sz w:val="28"/>
          <w:szCs w:val="28"/>
        </w:rPr>
        <w:t>29</w:t>
      </w:r>
      <w:r w:rsidR="00D30AA8" w:rsidRPr="00C063CD">
        <w:rPr>
          <w:rFonts w:ascii="Times New Roman" w:hAnsi="Times New Roman" w:cs="Times New Roman"/>
          <w:sz w:val="28"/>
          <w:szCs w:val="28"/>
        </w:rPr>
        <w:t xml:space="preserve"> – Анализ </w:t>
      </w:r>
      <w:r w:rsidR="000316E4" w:rsidRPr="00C063CD">
        <w:rPr>
          <w:rFonts w:ascii="Times New Roman" w:hAnsi="Times New Roman" w:cs="Times New Roman"/>
          <w:sz w:val="28"/>
          <w:szCs w:val="28"/>
        </w:rPr>
        <w:t xml:space="preserve">возраста на момент обнаружения врожденной катаракты родителями </w:t>
      </w:r>
      <w:r w:rsidR="00D30AA8" w:rsidRPr="00C063CD">
        <w:rPr>
          <w:rFonts w:ascii="Times New Roman" w:hAnsi="Times New Roman" w:cs="Times New Roman"/>
          <w:sz w:val="28"/>
          <w:szCs w:val="28"/>
        </w:rPr>
        <w:t xml:space="preserve">в зависимости от </w:t>
      </w:r>
      <w:r w:rsidR="000316E4" w:rsidRPr="00C063CD">
        <w:rPr>
          <w:rFonts w:ascii="Times New Roman" w:hAnsi="Times New Roman" w:cs="Times New Roman"/>
          <w:sz w:val="28"/>
          <w:szCs w:val="28"/>
        </w:rPr>
        <w:t>образования отца</w:t>
      </w:r>
    </w:p>
    <w:p w14:paraId="7CC84BA9" w14:textId="77777777" w:rsidR="00963A07" w:rsidRPr="00C063CD" w:rsidRDefault="00963A07" w:rsidP="00D30AA8">
      <w:pPr>
        <w:spacing w:after="0" w:line="240" w:lineRule="auto"/>
        <w:contextualSpacing/>
        <w:jc w:val="center"/>
        <w:rPr>
          <w:rFonts w:ascii="Times New Roman" w:hAnsi="Times New Roman" w:cs="Times New Roman"/>
          <w:sz w:val="28"/>
          <w:szCs w:val="28"/>
        </w:rPr>
      </w:pPr>
    </w:p>
    <w:p w14:paraId="2B0B80B1"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Нами был проведен анализ </w:t>
      </w:r>
      <w:r w:rsidR="00963A07" w:rsidRPr="00C063CD">
        <w:rPr>
          <w:rFonts w:ascii="Times New Roman" w:hAnsi="Times New Roman" w:cs="Times New Roman"/>
          <w:sz w:val="28"/>
          <w:szCs w:val="28"/>
        </w:rPr>
        <w:t xml:space="preserve">возраста на момент обнаружения врожденной катаракты родителями </w:t>
      </w:r>
      <w:r w:rsidRPr="00C063CD">
        <w:rPr>
          <w:rFonts w:ascii="Times New Roman" w:hAnsi="Times New Roman" w:cs="Times New Roman"/>
          <w:sz w:val="28"/>
          <w:szCs w:val="28"/>
        </w:rPr>
        <w:t xml:space="preserve">в зависимости от </w:t>
      </w:r>
      <w:r w:rsidR="00963A07" w:rsidRPr="00C063CD">
        <w:rPr>
          <w:rFonts w:ascii="Times New Roman" w:hAnsi="Times New Roman" w:cs="Times New Roman"/>
          <w:sz w:val="28"/>
          <w:szCs w:val="28"/>
        </w:rPr>
        <w:t>образования матери</w:t>
      </w:r>
      <w:r w:rsidR="003531A9">
        <w:rPr>
          <w:rFonts w:ascii="Times New Roman" w:hAnsi="Times New Roman" w:cs="Times New Roman"/>
          <w:sz w:val="28"/>
          <w:szCs w:val="28"/>
        </w:rPr>
        <w:t xml:space="preserve"> (таблица 4</w:t>
      </w:r>
      <w:r w:rsidR="003531A9" w:rsidRPr="003531A9">
        <w:rPr>
          <w:rFonts w:ascii="Times New Roman" w:hAnsi="Times New Roman" w:cs="Times New Roman"/>
          <w:sz w:val="28"/>
          <w:szCs w:val="28"/>
        </w:rPr>
        <w:t>6</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168FC023" w14:textId="1A381E39" w:rsidR="009B6BA9" w:rsidRDefault="009B6BA9" w:rsidP="009B6BA9">
      <w:pPr>
        <w:spacing w:after="0" w:line="240" w:lineRule="auto"/>
        <w:contextualSpacing/>
        <w:jc w:val="both"/>
        <w:rPr>
          <w:rFonts w:ascii="Times New Roman" w:hAnsi="Times New Roman" w:cs="Times New Roman"/>
          <w:sz w:val="28"/>
          <w:szCs w:val="28"/>
        </w:rPr>
      </w:pPr>
    </w:p>
    <w:p w14:paraId="23CAC047" w14:textId="77777777" w:rsidR="00D30AA8" w:rsidRDefault="00B43AAC" w:rsidP="009B6BA9">
      <w:pPr>
        <w:spacing w:after="0" w:line="240" w:lineRule="auto"/>
        <w:contextualSpacing/>
        <w:jc w:val="both"/>
        <w:rPr>
          <w:rFonts w:ascii="Times New Roman" w:hAnsi="Times New Roman" w:cs="Times New Roman"/>
          <w:sz w:val="28"/>
          <w:szCs w:val="28"/>
        </w:rPr>
      </w:pPr>
      <w:r w:rsidRPr="00C063CD">
        <w:rPr>
          <w:rFonts w:ascii="Times New Roman" w:hAnsi="Times New Roman" w:cs="Times New Roman"/>
          <w:sz w:val="28"/>
          <w:szCs w:val="28"/>
        </w:rPr>
        <w:t>Таблица 4</w:t>
      </w:r>
      <w:r w:rsidR="003531A9" w:rsidRPr="003531A9">
        <w:rPr>
          <w:rFonts w:ascii="Times New Roman" w:hAnsi="Times New Roman" w:cs="Times New Roman"/>
          <w:sz w:val="28"/>
          <w:szCs w:val="28"/>
        </w:rPr>
        <w:t>6</w:t>
      </w:r>
      <w:r w:rsidR="00D30AA8" w:rsidRPr="00C063CD">
        <w:rPr>
          <w:rFonts w:ascii="Times New Roman" w:hAnsi="Times New Roman" w:cs="Times New Roman"/>
          <w:sz w:val="28"/>
          <w:szCs w:val="28"/>
        </w:rPr>
        <w:t xml:space="preserve"> – Анализ </w:t>
      </w:r>
      <w:r w:rsidR="00963A07" w:rsidRPr="00C063CD">
        <w:rPr>
          <w:rFonts w:ascii="Times New Roman" w:hAnsi="Times New Roman" w:cs="Times New Roman"/>
          <w:sz w:val="28"/>
          <w:szCs w:val="28"/>
        </w:rPr>
        <w:t xml:space="preserve">возраста на момент обнаружения врожденной катаракты родителями </w:t>
      </w:r>
      <w:r w:rsidR="00D30AA8" w:rsidRPr="00C063CD">
        <w:rPr>
          <w:rFonts w:ascii="Times New Roman" w:hAnsi="Times New Roman" w:cs="Times New Roman"/>
          <w:sz w:val="28"/>
          <w:szCs w:val="28"/>
        </w:rPr>
        <w:t xml:space="preserve">в зависимости от </w:t>
      </w:r>
      <w:r w:rsidR="00963A07" w:rsidRPr="00C063CD">
        <w:rPr>
          <w:rFonts w:ascii="Times New Roman" w:hAnsi="Times New Roman" w:cs="Times New Roman"/>
          <w:sz w:val="28"/>
          <w:szCs w:val="28"/>
        </w:rPr>
        <w:t>образования матери</w:t>
      </w:r>
    </w:p>
    <w:p w14:paraId="343F3B29" w14:textId="77777777" w:rsidR="009B6BA9" w:rsidRPr="00A12E74" w:rsidRDefault="009B6BA9" w:rsidP="009B6BA9">
      <w:pPr>
        <w:spacing w:after="0" w:line="240" w:lineRule="auto"/>
        <w:contextualSpacing/>
        <w:jc w:val="both"/>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653"/>
        <w:gridCol w:w="1650"/>
        <w:gridCol w:w="1578"/>
        <w:gridCol w:w="1572"/>
        <w:gridCol w:w="1581"/>
        <w:gridCol w:w="1594"/>
      </w:tblGrid>
      <w:tr w:rsidR="00D30AA8" w:rsidRPr="00A12E74" w14:paraId="5E1B3BF0" w14:textId="77777777" w:rsidTr="00A323EE">
        <w:trPr>
          <w:jc w:val="center"/>
        </w:trPr>
        <w:tc>
          <w:tcPr>
            <w:tcW w:w="1662" w:type="dxa"/>
            <w:vMerge w:val="restart"/>
            <w:vAlign w:val="center"/>
          </w:tcPr>
          <w:p w14:paraId="78CD65C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7AC6E4A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3B3FA913"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14460AD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D30AA8" w:rsidRPr="00A12E74" w14:paraId="36CB9DB1" w14:textId="77777777" w:rsidTr="00A323EE">
        <w:trPr>
          <w:jc w:val="center"/>
        </w:trPr>
        <w:tc>
          <w:tcPr>
            <w:tcW w:w="1662" w:type="dxa"/>
            <w:vMerge/>
          </w:tcPr>
          <w:p w14:paraId="55D751DC" w14:textId="77777777" w:rsidR="00D30AA8" w:rsidRPr="00A12E74" w:rsidRDefault="00D30AA8" w:rsidP="00A323EE">
            <w:pPr>
              <w:contextualSpacing/>
              <w:rPr>
                <w:rFonts w:ascii="Times New Roman" w:hAnsi="Times New Roman" w:cs="Times New Roman"/>
                <w:sz w:val="24"/>
                <w:szCs w:val="24"/>
              </w:rPr>
            </w:pPr>
          </w:p>
        </w:tc>
        <w:tc>
          <w:tcPr>
            <w:tcW w:w="1662" w:type="dxa"/>
            <w:vMerge/>
          </w:tcPr>
          <w:p w14:paraId="406C3F70"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13CA6F5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581E83F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25BA9F3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037B9339" w14:textId="77777777" w:rsidR="00D30AA8" w:rsidRPr="00A12E74" w:rsidRDefault="00D30AA8" w:rsidP="00A323EE">
            <w:pPr>
              <w:contextualSpacing/>
              <w:rPr>
                <w:rFonts w:ascii="Times New Roman" w:hAnsi="Times New Roman" w:cs="Times New Roman"/>
                <w:sz w:val="24"/>
                <w:szCs w:val="24"/>
              </w:rPr>
            </w:pPr>
          </w:p>
        </w:tc>
      </w:tr>
      <w:tr w:rsidR="00D30AA8" w:rsidRPr="00A12E74" w14:paraId="7CFEAEF3" w14:textId="77777777" w:rsidTr="00A323EE">
        <w:trPr>
          <w:jc w:val="center"/>
        </w:trPr>
        <w:tc>
          <w:tcPr>
            <w:tcW w:w="1662" w:type="dxa"/>
            <w:vMerge w:val="restart"/>
            <w:vAlign w:val="center"/>
          </w:tcPr>
          <w:p w14:paraId="3C6D5AA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Образование матери</w:t>
            </w:r>
          </w:p>
        </w:tc>
        <w:tc>
          <w:tcPr>
            <w:tcW w:w="1662" w:type="dxa"/>
            <w:vAlign w:val="center"/>
          </w:tcPr>
          <w:p w14:paraId="4A3C94B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Среднее</w:t>
            </w:r>
          </w:p>
        </w:tc>
        <w:tc>
          <w:tcPr>
            <w:tcW w:w="1662" w:type="dxa"/>
            <w:vAlign w:val="center"/>
          </w:tcPr>
          <w:p w14:paraId="1121D93F"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5A97F22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 – 36</w:t>
            </w:r>
          </w:p>
        </w:tc>
        <w:tc>
          <w:tcPr>
            <w:tcW w:w="1662" w:type="dxa"/>
            <w:vAlign w:val="center"/>
          </w:tcPr>
          <w:p w14:paraId="123242E0"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83</w:t>
            </w:r>
          </w:p>
        </w:tc>
        <w:tc>
          <w:tcPr>
            <w:tcW w:w="1662" w:type="dxa"/>
            <w:vMerge w:val="restart"/>
            <w:vAlign w:val="center"/>
          </w:tcPr>
          <w:p w14:paraId="2D3C4A6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0,090</w:t>
            </w:r>
          </w:p>
        </w:tc>
      </w:tr>
      <w:tr w:rsidR="00D30AA8" w:rsidRPr="00A12E74" w14:paraId="67C1F78F" w14:textId="77777777" w:rsidTr="00A323EE">
        <w:trPr>
          <w:jc w:val="center"/>
        </w:trPr>
        <w:tc>
          <w:tcPr>
            <w:tcW w:w="1662" w:type="dxa"/>
            <w:vMerge/>
          </w:tcPr>
          <w:p w14:paraId="518A8B33"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4B0B0529"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Средне-специальное</w:t>
            </w:r>
          </w:p>
        </w:tc>
        <w:tc>
          <w:tcPr>
            <w:tcW w:w="1662" w:type="dxa"/>
            <w:vAlign w:val="center"/>
          </w:tcPr>
          <w:p w14:paraId="00D1C360"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w:t>
            </w:r>
          </w:p>
        </w:tc>
        <w:tc>
          <w:tcPr>
            <w:tcW w:w="1662" w:type="dxa"/>
            <w:vAlign w:val="center"/>
          </w:tcPr>
          <w:p w14:paraId="0A40E650"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2</w:t>
            </w:r>
          </w:p>
        </w:tc>
        <w:tc>
          <w:tcPr>
            <w:tcW w:w="1662" w:type="dxa"/>
            <w:vAlign w:val="center"/>
          </w:tcPr>
          <w:p w14:paraId="76D03386"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662" w:type="dxa"/>
            <w:vMerge/>
          </w:tcPr>
          <w:p w14:paraId="2C558452" w14:textId="77777777" w:rsidR="00D30AA8" w:rsidRPr="00A12E74" w:rsidRDefault="00D30AA8" w:rsidP="00A323EE">
            <w:pPr>
              <w:contextualSpacing/>
              <w:rPr>
                <w:rFonts w:ascii="Times New Roman" w:hAnsi="Times New Roman" w:cs="Times New Roman"/>
                <w:sz w:val="24"/>
                <w:szCs w:val="24"/>
              </w:rPr>
            </w:pPr>
          </w:p>
        </w:tc>
      </w:tr>
      <w:tr w:rsidR="00D30AA8" w:rsidRPr="00A12E74" w14:paraId="7937B767" w14:textId="77777777" w:rsidTr="00A323EE">
        <w:trPr>
          <w:jc w:val="center"/>
        </w:trPr>
        <w:tc>
          <w:tcPr>
            <w:tcW w:w="1662" w:type="dxa"/>
            <w:vMerge/>
          </w:tcPr>
          <w:p w14:paraId="17430484"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0110EE1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Высшее</w:t>
            </w:r>
          </w:p>
        </w:tc>
        <w:tc>
          <w:tcPr>
            <w:tcW w:w="1662" w:type="dxa"/>
            <w:vAlign w:val="center"/>
          </w:tcPr>
          <w:p w14:paraId="018A62F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35034E3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36</w:t>
            </w:r>
          </w:p>
        </w:tc>
        <w:tc>
          <w:tcPr>
            <w:tcW w:w="1662" w:type="dxa"/>
            <w:vAlign w:val="center"/>
          </w:tcPr>
          <w:p w14:paraId="5ADC4099"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1662" w:type="dxa"/>
            <w:vMerge/>
          </w:tcPr>
          <w:p w14:paraId="4EA70A01" w14:textId="77777777" w:rsidR="00D30AA8" w:rsidRPr="00A12E74" w:rsidRDefault="00D30AA8" w:rsidP="00A323EE">
            <w:pPr>
              <w:contextualSpacing/>
              <w:rPr>
                <w:rFonts w:ascii="Times New Roman" w:hAnsi="Times New Roman" w:cs="Times New Roman"/>
                <w:sz w:val="24"/>
                <w:szCs w:val="24"/>
              </w:rPr>
            </w:pPr>
          </w:p>
        </w:tc>
      </w:tr>
    </w:tbl>
    <w:p w14:paraId="6983F1F6" w14:textId="77777777" w:rsidR="00D30AA8" w:rsidRPr="00A12E74" w:rsidRDefault="00D30AA8" w:rsidP="00D30AA8">
      <w:pPr>
        <w:spacing w:after="0" w:line="240" w:lineRule="auto"/>
        <w:contextualSpacing/>
        <w:jc w:val="center"/>
        <w:rPr>
          <w:rFonts w:ascii="Times New Roman" w:hAnsi="Times New Roman" w:cs="Times New Roman"/>
          <w:sz w:val="24"/>
          <w:szCs w:val="24"/>
        </w:rPr>
      </w:pPr>
    </w:p>
    <w:p w14:paraId="05E65AD7"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сопоставлении </w:t>
      </w:r>
      <w:r w:rsidR="00F266BB" w:rsidRPr="00C063CD">
        <w:rPr>
          <w:rFonts w:ascii="Times New Roman" w:hAnsi="Times New Roman" w:cs="Times New Roman"/>
          <w:sz w:val="28"/>
          <w:szCs w:val="28"/>
        </w:rPr>
        <w:t xml:space="preserve">возраста на момент обнаружения врожденной катаракты родителями </w:t>
      </w:r>
      <w:r w:rsidRPr="00C063CD">
        <w:rPr>
          <w:rFonts w:ascii="Times New Roman" w:hAnsi="Times New Roman" w:cs="Times New Roman"/>
          <w:sz w:val="28"/>
          <w:szCs w:val="28"/>
        </w:rPr>
        <w:t>в зависимости от</w:t>
      </w:r>
      <w:r w:rsidR="00F266BB" w:rsidRPr="00C063CD">
        <w:rPr>
          <w:rFonts w:ascii="Times New Roman" w:hAnsi="Times New Roman" w:cs="Times New Roman"/>
          <w:sz w:val="28"/>
          <w:szCs w:val="28"/>
        </w:rPr>
        <w:t xml:space="preserve"> образования матери</w:t>
      </w:r>
      <w:r w:rsidRPr="00C063CD">
        <w:rPr>
          <w:rFonts w:ascii="Times New Roman" w:hAnsi="Times New Roman" w:cs="Times New Roman"/>
          <w:sz w:val="28"/>
          <w:szCs w:val="28"/>
        </w:rPr>
        <w:t xml:space="preserve">, не удалось выявить статистически значимых различий (p = 0,090)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71378FDE" w14:textId="77777777" w:rsidR="00D30AA8" w:rsidRPr="00A12E74" w:rsidRDefault="00D30AA8" w:rsidP="00D30AA8">
      <w:pPr>
        <w:spacing w:after="0" w:line="240" w:lineRule="auto"/>
        <w:contextualSpacing/>
        <w:rPr>
          <w:rFonts w:ascii="Times New Roman" w:hAnsi="Times New Roman" w:cs="Times New Roman"/>
          <w:sz w:val="24"/>
          <w:szCs w:val="24"/>
        </w:rPr>
      </w:pPr>
    </w:p>
    <w:p w14:paraId="7B972677"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7A1CC720" wp14:editId="3D102058">
            <wp:extent cx="5200650" cy="2109819"/>
            <wp:effectExtent l="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3.png"/>
                    <pic:cNvPicPr/>
                  </pic:nvPicPr>
                  <pic:blipFill>
                    <a:blip r:embed="rId37" cstate="print"/>
                    <a:stretch>
                      <a:fillRect/>
                    </a:stretch>
                  </pic:blipFill>
                  <pic:spPr>
                    <a:xfrm>
                      <a:off x="0" y="0"/>
                      <a:ext cx="5208490" cy="2113000"/>
                    </a:xfrm>
                    <a:prstGeom prst="rect">
                      <a:avLst/>
                    </a:prstGeom>
                  </pic:spPr>
                </pic:pic>
              </a:graphicData>
            </a:graphic>
          </wp:inline>
        </w:drawing>
      </w:r>
    </w:p>
    <w:p w14:paraId="70AB95F1" w14:textId="2DD3FC1A" w:rsidR="00D30AA8" w:rsidRPr="00C063CD" w:rsidRDefault="00FE36DA" w:rsidP="00D30AA8">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0B62B2">
        <w:rPr>
          <w:rFonts w:ascii="Times New Roman" w:hAnsi="Times New Roman" w:cs="Times New Roman"/>
          <w:sz w:val="28"/>
          <w:szCs w:val="28"/>
        </w:rPr>
        <w:t>0</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 xml:space="preserve">возраста на момент обнаружения врожденной катаракты родителями </w:t>
      </w:r>
      <w:r w:rsidR="00D30AA8" w:rsidRPr="00C063CD">
        <w:rPr>
          <w:rFonts w:ascii="Times New Roman" w:hAnsi="Times New Roman" w:cs="Times New Roman"/>
          <w:sz w:val="28"/>
          <w:szCs w:val="28"/>
        </w:rPr>
        <w:t xml:space="preserve">в зависимости от </w:t>
      </w:r>
      <w:r w:rsidR="00F266BB" w:rsidRPr="00C063CD">
        <w:rPr>
          <w:rFonts w:ascii="Times New Roman" w:hAnsi="Times New Roman" w:cs="Times New Roman"/>
          <w:sz w:val="28"/>
          <w:szCs w:val="28"/>
        </w:rPr>
        <w:t>образования матери</w:t>
      </w:r>
    </w:p>
    <w:p w14:paraId="01A4425B" w14:textId="77777777" w:rsidR="00F266BB" w:rsidRPr="00C063CD" w:rsidRDefault="00F266BB" w:rsidP="00D30AA8">
      <w:pPr>
        <w:spacing w:after="0" w:line="240" w:lineRule="auto"/>
        <w:contextualSpacing/>
        <w:jc w:val="center"/>
        <w:rPr>
          <w:rFonts w:ascii="Times New Roman" w:hAnsi="Times New Roman" w:cs="Times New Roman"/>
          <w:sz w:val="28"/>
          <w:szCs w:val="28"/>
        </w:rPr>
      </w:pPr>
    </w:p>
    <w:p w14:paraId="15923DA8"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lastRenderedPageBreak/>
        <w:t xml:space="preserve">Был выполнен анализ </w:t>
      </w:r>
      <w:r w:rsidR="00F266BB" w:rsidRPr="00C063CD">
        <w:rPr>
          <w:rFonts w:ascii="Times New Roman" w:hAnsi="Times New Roman" w:cs="Times New Roman"/>
          <w:sz w:val="28"/>
          <w:szCs w:val="28"/>
        </w:rPr>
        <w:t xml:space="preserve">возраста на момент обнаружения врожденной катаракты родителями </w:t>
      </w:r>
      <w:r w:rsidRPr="00C063CD">
        <w:rPr>
          <w:rFonts w:ascii="Times New Roman" w:hAnsi="Times New Roman" w:cs="Times New Roman"/>
          <w:sz w:val="28"/>
          <w:szCs w:val="28"/>
        </w:rPr>
        <w:t xml:space="preserve">в зависимости от </w:t>
      </w:r>
      <w:r w:rsidR="00F266BB" w:rsidRPr="00C063CD">
        <w:rPr>
          <w:rFonts w:ascii="Times New Roman" w:hAnsi="Times New Roman" w:cs="Times New Roman"/>
          <w:sz w:val="28"/>
          <w:szCs w:val="28"/>
        </w:rPr>
        <w:t>трудового статуса отца</w:t>
      </w:r>
      <w:r w:rsidR="00F95D5D" w:rsidRPr="00C063CD">
        <w:rPr>
          <w:rFonts w:ascii="Times New Roman" w:hAnsi="Times New Roman" w:cs="Times New Roman"/>
          <w:sz w:val="28"/>
          <w:szCs w:val="28"/>
        </w:rPr>
        <w:t xml:space="preserve"> (таблица 4</w:t>
      </w:r>
      <w:r w:rsidR="00061A0D" w:rsidRPr="00061A0D">
        <w:rPr>
          <w:rFonts w:ascii="Times New Roman" w:hAnsi="Times New Roman" w:cs="Times New Roman"/>
          <w:sz w:val="28"/>
          <w:szCs w:val="28"/>
        </w:rPr>
        <w:t>7</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26540A09" w14:textId="77777777" w:rsidR="00D30AA8" w:rsidRPr="00C063CD" w:rsidRDefault="00D30AA8" w:rsidP="00D30AA8">
      <w:pPr>
        <w:spacing w:after="0" w:line="240" w:lineRule="auto"/>
        <w:contextualSpacing/>
        <w:rPr>
          <w:rFonts w:ascii="Times New Roman" w:hAnsi="Times New Roman" w:cs="Times New Roman"/>
          <w:sz w:val="28"/>
          <w:szCs w:val="28"/>
        </w:rPr>
      </w:pPr>
    </w:p>
    <w:p w14:paraId="0111BC80" w14:textId="77777777" w:rsidR="00D30AA8"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4</w:t>
      </w:r>
      <w:r w:rsidRPr="00061A0D">
        <w:rPr>
          <w:rFonts w:ascii="Times New Roman" w:hAnsi="Times New Roman" w:cs="Times New Roman"/>
          <w:sz w:val="28"/>
          <w:szCs w:val="28"/>
        </w:rPr>
        <w:t>7</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трудового</w:t>
      </w:r>
      <w:r w:rsidR="00D30AA8" w:rsidRPr="00C063CD">
        <w:rPr>
          <w:rFonts w:ascii="Times New Roman" w:hAnsi="Times New Roman" w:cs="Times New Roman"/>
          <w:sz w:val="28"/>
          <w:szCs w:val="28"/>
        </w:rPr>
        <w:t xml:space="preserve"> статус</w:t>
      </w:r>
      <w:r w:rsidR="00F266BB" w:rsidRPr="00C063CD">
        <w:rPr>
          <w:rFonts w:ascii="Times New Roman" w:hAnsi="Times New Roman" w:cs="Times New Roman"/>
          <w:sz w:val="28"/>
          <w:szCs w:val="28"/>
        </w:rPr>
        <w:t>а отца</w:t>
      </w:r>
    </w:p>
    <w:p w14:paraId="20791F54" w14:textId="77777777" w:rsidR="009B6BA9" w:rsidRPr="00C063CD" w:rsidRDefault="009B6BA9"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41"/>
        <w:gridCol w:w="1657"/>
        <w:gridCol w:w="1579"/>
        <w:gridCol w:w="1574"/>
        <w:gridCol w:w="1582"/>
        <w:gridCol w:w="1595"/>
      </w:tblGrid>
      <w:tr w:rsidR="00D30AA8" w:rsidRPr="00A12E74" w14:paraId="15651C71" w14:textId="77777777" w:rsidTr="00A323EE">
        <w:trPr>
          <w:jc w:val="center"/>
        </w:trPr>
        <w:tc>
          <w:tcPr>
            <w:tcW w:w="1662" w:type="dxa"/>
            <w:vMerge w:val="restart"/>
            <w:vAlign w:val="center"/>
          </w:tcPr>
          <w:p w14:paraId="61B3AAC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44AB660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7E766DF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2066736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D30AA8" w:rsidRPr="00A12E74" w14:paraId="3413DD0B" w14:textId="77777777" w:rsidTr="00A323EE">
        <w:trPr>
          <w:jc w:val="center"/>
        </w:trPr>
        <w:tc>
          <w:tcPr>
            <w:tcW w:w="1662" w:type="dxa"/>
            <w:vMerge/>
          </w:tcPr>
          <w:p w14:paraId="6300EA79" w14:textId="77777777" w:rsidR="00D30AA8" w:rsidRPr="00A12E74" w:rsidRDefault="00D30AA8" w:rsidP="00A323EE">
            <w:pPr>
              <w:contextualSpacing/>
              <w:rPr>
                <w:rFonts w:ascii="Times New Roman" w:hAnsi="Times New Roman" w:cs="Times New Roman"/>
                <w:sz w:val="24"/>
                <w:szCs w:val="24"/>
              </w:rPr>
            </w:pPr>
          </w:p>
        </w:tc>
        <w:tc>
          <w:tcPr>
            <w:tcW w:w="1662" w:type="dxa"/>
            <w:vMerge/>
          </w:tcPr>
          <w:p w14:paraId="3530127A"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1041A91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420097D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2BCF088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4087C816" w14:textId="77777777" w:rsidR="00D30AA8" w:rsidRPr="00A12E74" w:rsidRDefault="00D30AA8" w:rsidP="00A323EE">
            <w:pPr>
              <w:contextualSpacing/>
              <w:rPr>
                <w:rFonts w:ascii="Times New Roman" w:hAnsi="Times New Roman" w:cs="Times New Roman"/>
                <w:sz w:val="24"/>
                <w:szCs w:val="24"/>
              </w:rPr>
            </w:pPr>
          </w:p>
        </w:tc>
      </w:tr>
      <w:tr w:rsidR="00D30AA8" w:rsidRPr="00A12E74" w14:paraId="4905CA24" w14:textId="77777777" w:rsidTr="00A323EE">
        <w:trPr>
          <w:jc w:val="center"/>
        </w:trPr>
        <w:tc>
          <w:tcPr>
            <w:tcW w:w="1662" w:type="dxa"/>
            <w:vMerge w:val="restart"/>
            <w:vAlign w:val="center"/>
          </w:tcPr>
          <w:p w14:paraId="7913BBC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Трудовой статус отца</w:t>
            </w:r>
          </w:p>
        </w:tc>
        <w:tc>
          <w:tcPr>
            <w:tcW w:w="1662" w:type="dxa"/>
            <w:vAlign w:val="center"/>
          </w:tcPr>
          <w:p w14:paraId="051861E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Безработный</w:t>
            </w:r>
          </w:p>
        </w:tc>
        <w:tc>
          <w:tcPr>
            <w:tcW w:w="1662" w:type="dxa"/>
            <w:vAlign w:val="center"/>
          </w:tcPr>
          <w:p w14:paraId="137141ED"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7AFAD47F"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24</w:t>
            </w:r>
          </w:p>
        </w:tc>
        <w:tc>
          <w:tcPr>
            <w:tcW w:w="1662" w:type="dxa"/>
            <w:vAlign w:val="center"/>
          </w:tcPr>
          <w:p w14:paraId="03B6FD35"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1662" w:type="dxa"/>
            <w:vMerge w:val="restart"/>
            <w:vAlign w:val="center"/>
          </w:tcPr>
          <w:p w14:paraId="1E1C917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0,663</w:t>
            </w:r>
          </w:p>
        </w:tc>
      </w:tr>
      <w:tr w:rsidR="00D30AA8" w:rsidRPr="00A12E74" w14:paraId="334B8FDD" w14:textId="77777777" w:rsidTr="00A323EE">
        <w:trPr>
          <w:jc w:val="center"/>
        </w:trPr>
        <w:tc>
          <w:tcPr>
            <w:tcW w:w="1662" w:type="dxa"/>
            <w:vMerge/>
          </w:tcPr>
          <w:p w14:paraId="7E28923A"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757EC263"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Наемный рабочий</w:t>
            </w:r>
          </w:p>
        </w:tc>
        <w:tc>
          <w:tcPr>
            <w:tcW w:w="1662" w:type="dxa"/>
            <w:vAlign w:val="center"/>
          </w:tcPr>
          <w:p w14:paraId="1AF451F8"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29F9504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36</w:t>
            </w:r>
          </w:p>
        </w:tc>
        <w:tc>
          <w:tcPr>
            <w:tcW w:w="1662" w:type="dxa"/>
            <w:vAlign w:val="center"/>
          </w:tcPr>
          <w:p w14:paraId="5C890AE1"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1</w:t>
            </w:r>
            <w:r w:rsidR="00D30AA8" w:rsidRPr="00A12E74">
              <w:rPr>
                <w:rFonts w:ascii="Times New Roman" w:hAnsi="Times New Roman" w:cs="Times New Roman"/>
                <w:sz w:val="24"/>
                <w:szCs w:val="24"/>
              </w:rPr>
              <w:t>33</w:t>
            </w:r>
          </w:p>
        </w:tc>
        <w:tc>
          <w:tcPr>
            <w:tcW w:w="1662" w:type="dxa"/>
            <w:vMerge/>
          </w:tcPr>
          <w:p w14:paraId="10735333" w14:textId="77777777" w:rsidR="00D30AA8" w:rsidRPr="00A12E74" w:rsidRDefault="00D30AA8" w:rsidP="00A323EE">
            <w:pPr>
              <w:contextualSpacing/>
              <w:rPr>
                <w:rFonts w:ascii="Times New Roman" w:hAnsi="Times New Roman" w:cs="Times New Roman"/>
                <w:sz w:val="24"/>
                <w:szCs w:val="24"/>
              </w:rPr>
            </w:pPr>
          </w:p>
        </w:tc>
      </w:tr>
      <w:tr w:rsidR="00D30AA8" w:rsidRPr="00A12E74" w14:paraId="676865B4" w14:textId="77777777" w:rsidTr="00A323EE">
        <w:trPr>
          <w:jc w:val="center"/>
        </w:trPr>
        <w:tc>
          <w:tcPr>
            <w:tcW w:w="1662" w:type="dxa"/>
            <w:vMerge/>
          </w:tcPr>
          <w:p w14:paraId="74DADDEF"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0B811310"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Самозанятый</w:t>
            </w:r>
          </w:p>
        </w:tc>
        <w:tc>
          <w:tcPr>
            <w:tcW w:w="1662" w:type="dxa"/>
            <w:vAlign w:val="center"/>
          </w:tcPr>
          <w:p w14:paraId="71C4FC6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2D136F48"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36</w:t>
            </w:r>
          </w:p>
        </w:tc>
        <w:tc>
          <w:tcPr>
            <w:tcW w:w="1662" w:type="dxa"/>
            <w:vAlign w:val="center"/>
          </w:tcPr>
          <w:p w14:paraId="5DA0E6CF"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1662" w:type="dxa"/>
            <w:vMerge/>
          </w:tcPr>
          <w:p w14:paraId="00C3823F" w14:textId="77777777" w:rsidR="00D30AA8" w:rsidRPr="00A12E74" w:rsidRDefault="00D30AA8" w:rsidP="00A323EE">
            <w:pPr>
              <w:contextualSpacing/>
              <w:rPr>
                <w:rFonts w:ascii="Times New Roman" w:hAnsi="Times New Roman" w:cs="Times New Roman"/>
                <w:sz w:val="24"/>
                <w:szCs w:val="24"/>
              </w:rPr>
            </w:pPr>
          </w:p>
        </w:tc>
      </w:tr>
    </w:tbl>
    <w:p w14:paraId="2B129AC9" w14:textId="77777777" w:rsidR="00D30AA8" w:rsidRPr="00A12E74" w:rsidRDefault="00D30AA8" w:rsidP="00D30AA8">
      <w:pPr>
        <w:spacing w:after="0" w:line="240" w:lineRule="auto"/>
        <w:contextualSpacing/>
        <w:jc w:val="center"/>
        <w:rPr>
          <w:rFonts w:ascii="Times New Roman" w:hAnsi="Times New Roman" w:cs="Times New Roman"/>
          <w:sz w:val="24"/>
          <w:szCs w:val="24"/>
        </w:rPr>
      </w:pPr>
    </w:p>
    <w:p w14:paraId="03C8E1A5"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анализе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трудовой статус отца</w:t>
      </w:r>
      <w:r w:rsidRPr="00C063CD">
        <w:rPr>
          <w:rFonts w:ascii="Times New Roman" w:hAnsi="Times New Roman" w:cs="Times New Roman"/>
          <w:sz w:val="28"/>
          <w:szCs w:val="28"/>
        </w:rPr>
        <w:t xml:space="preserve">, не удалось выявить статистически значимых различий (p = 0,663)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4C853B80" w14:textId="77777777" w:rsidR="00D30AA8" w:rsidRPr="00A12E74" w:rsidRDefault="00D30AA8" w:rsidP="00D30AA8">
      <w:pPr>
        <w:spacing w:after="0" w:line="240" w:lineRule="auto"/>
        <w:contextualSpacing/>
        <w:rPr>
          <w:rFonts w:ascii="Times New Roman" w:hAnsi="Times New Roman" w:cs="Times New Roman"/>
          <w:sz w:val="24"/>
          <w:szCs w:val="24"/>
        </w:rPr>
      </w:pPr>
    </w:p>
    <w:p w14:paraId="2E487F0F"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2EB5A46A" wp14:editId="6F6755A6">
            <wp:extent cx="4505325" cy="1869310"/>
            <wp:effectExtent l="0" t="0" r="0" b="0"/>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6.png"/>
                    <pic:cNvPicPr/>
                  </pic:nvPicPr>
                  <pic:blipFill>
                    <a:blip r:embed="rId38" cstate="print"/>
                    <a:stretch>
                      <a:fillRect/>
                    </a:stretch>
                  </pic:blipFill>
                  <pic:spPr>
                    <a:xfrm>
                      <a:off x="0" y="0"/>
                      <a:ext cx="4545301" cy="1885896"/>
                    </a:xfrm>
                    <a:prstGeom prst="rect">
                      <a:avLst/>
                    </a:prstGeom>
                  </pic:spPr>
                </pic:pic>
              </a:graphicData>
            </a:graphic>
          </wp:inline>
        </w:drawing>
      </w:r>
    </w:p>
    <w:p w14:paraId="2E3F28F5" w14:textId="77777777" w:rsidR="00C032A1" w:rsidRDefault="00C032A1" w:rsidP="00D30AA8">
      <w:pPr>
        <w:spacing w:after="0" w:line="240" w:lineRule="auto"/>
        <w:contextualSpacing/>
        <w:jc w:val="center"/>
        <w:rPr>
          <w:rFonts w:ascii="Times New Roman" w:hAnsi="Times New Roman" w:cs="Times New Roman"/>
          <w:sz w:val="28"/>
          <w:szCs w:val="28"/>
        </w:rPr>
      </w:pPr>
    </w:p>
    <w:p w14:paraId="481315EC" w14:textId="6BC7CF6A" w:rsidR="00D30AA8" w:rsidRPr="00C063CD" w:rsidRDefault="000006BB" w:rsidP="00D30AA8">
      <w:pPr>
        <w:spacing w:after="0" w:line="240" w:lineRule="auto"/>
        <w:contextualSpacing/>
        <w:jc w:val="center"/>
        <w:rPr>
          <w:rFonts w:ascii="Times New Roman" w:hAnsi="Times New Roman" w:cs="Times New Roman"/>
          <w:sz w:val="28"/>
          <w:szCs w:val="28"/>
        </w:rPr>
      </w:pPr>
      <w:r w:rsidRPr="00C063CD">
        <w:rPr>
          <w:rFonts w:ascii="Times New Roman" w:hAnsi="Times New Roman" w:cs="Times New Roman"/>
          <w:sz w:val="28"/>
          <w:szCs w:val="28"/>
        </w:rPr>
        <w:t>Рисунок 3</w:t>
      </w:r>
      <w:r w:rsidR="000B62B2">
        <w:rPr>
          <w:rFonts w:ascii="Times New Roman" w:hAnsi="Times New Roman" w:cs="Times New Roman"/>
          <w:sz w:val="28"/>
          <w:szCs w:val="28"/>
        </w:rPr>
        <w:t>1</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возраста на момент обнаружения врожденной катаракты родителями</w:t>
      </w:r>
      <w:r w:rsidR="00D30AA8" w:rsidRPr="00C063CD">
        <w:rPr>
          <w:rFonts w:ascii="Times New Roman" w:hAnsi="Times New Roman" w:cs="Times New Roman"/>
          <w:sz w:val="28"/>
          <w:szCs w:val="28"/>
        </w:rPr>
        <w:t xml:space="preserve"> в</w:t>
      </w:r>
      <w:r w:rsidR="00F266BB" w:rsidRPr="00C063CD">
        <w:rPr>
          <w:rFonts w:ascii="Times New Roman" w:hAnsi="Times New Roman" w:cs="Times New Roman"/>
          <w:sz w:val="28"/>
          <w:szCs w:val="28"/>
        </w:rPr>
        <w:t xml:space="preserve"> зависимости от трудового</w:t>
      </w:r>
      <w:r w:rsidR="00D30AA8" w:rsidRPr="00C063CD">
        <w:rPr>
          <w:rFonts w:ascii="Times New Roman" w:hAnsi="Times New Roman" w:cs="Times New Roman"/>
          <w:sz w:val="28"/>
          <w:szCs w:val="28"/>
        </w:rPr>
        <w:t xml:space="preserve"> статус</w:t>
      </w:r>
      <w:r w:rsidR="00F266BB" w:rsidRPr="00C063CD">
        <w:rPr>
          <w:rFonts w:ascii="Times New Roman" w:hAnsi="Times New Roman" w:cs="Times New Roman"/>
          <w:sz w:val="28"/>
          <w:szCs w:val="28"/>
        </w:rPr>
        <w:t>а отца</w:t>
      </w:r>
    </w:p>
    <w:p w14:paraId="1F3CCD30" w14:textId="77777777" w:rsidR="00F266BB" w:rsidRPr="00C063CD" w:rsidRDefault="00F266BB" w:rsidP="00D30AA8">
      <w:pPr>
        <w:spacing w:after="0" w:line="240" w:lineRule="auto"/>
        <w:contextualSpacing/>
        <w:jc w:val="center"/>
        <w:rPr>
          <w:rFonts w:ascii="Times New Roman" w:hAnsi="Times New Roman" w:cs="Times New Roman"/>
          <w:sz w:val="28"/>
          <w:szCs w:val="28"/>
        </w:rPr>
      </w:pPr>
    </w:p>
    <w:p w14:paraId="7A9864BA"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Нами был проведен анализ </w:t>
      </w:r>
      <w:r w:rsidR="00F266BB" w:rsidRPr="00C063CD">
        <w:rPr>
          <w:rFonts w:ascii="Times New Roman" w:hAnsi="Times New Roman" w:cs="Times New Roman"/>
          <w:sz w:val="28"/>
          <w:szCs w:val="28"/>
        </w:rPr>
        <w:t xml:space="preserve">возраста на момент обнаружения врожденной катаракты родителями </w:t>
      </w:r>
      <w:r w:rsidRPr="00C063CD">
        <w:rPr>
          <w:rFonts w:ascii="Times New Roman" w:hAnsi="Times New Roman" w:cs="Times New Roman"/>
          <w:sz w:val="28"/>
          <w:szCs w:val="28"/>
        </w:rPr>
        <w:t xml:space="preserve">в зависимости от </w:t>
      </w:r>
      <w:r w:rsidR="00F266BB" w:rsidRPr="00C063CD">
        <w:rPr>
          <w:rFonts w:ascii="Times New Roman" w:hAnsi="Times New Roman" w:cs="Times New Roman"/>
          <w:sz w:val="28"/>
          <w:szCs w:val="28"/>
        </w:rPr>
        <w:t>трудового</w:t>
      </w:r>
      <w:r w:rsidRPr="00C063CD">
        <w:rPr>
          <w:rFonts w:ascii="Times New Roman" w:hAnsi="Times New Roman" w:cs="Times New Roman"/>
          <w:sz w:val="28"/>
          <w:szCs w:val="28"/>
        </w:rPr>
        <w:t xml:space="preserve"> статус</w:t>
      </w:r>
      <w:r w:rsidR="00F266BB" w:rsidRPr="00C063CD">
        <w:rPr>
          <w:rFonts w:ascii="Times New Roman" w:hAnsi="Times New Roman" w:cs="Times New Roman"/>
          <w:sz w:val="28"/>
          <w:szCs w:val="28"/>
        </w:rPr>
        <w:t>а матери</w:t>
      </w:r>
      <w:r w:rsidR="00F95D5D" w:rsidRPr="00C063CD">
        <w:rPr>
          <w:rFonts w:ascii="Times New Roman" w:hAnsi="Times New Roman" w:cs="Times New Roman"/>
          <w:sz w:val="28"/>
          <w:szCs w:val="28"/>
        </w:rPr>
        <w:t xml:space="preserve"> (таблица 4</w:t>
      </w:r>
      <w:r w:rsidR="00061A0D" w:rsidRPr="00061A0D">
        <w:rPr>
          <w:rFonts w:ascii="Times New Roman" w:hAnsi="Times New Roman" w:cs="Times New Roman"/>
          <w:sz w:val="28"/>
          <w:szCs w:val="28"/>
        </w:rPr>
        <w:t>8</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r w:rsidR="00F95D5D" w:rsidRPr="00C063CD">
        <w:rPr>
          <w:rFonts w:ascii="Times New Roman" w:hAnsi="Times New Roman" w:cs="Times New Roman"/>
          <w:sz w:val="28"/>
          <w:szCs w:val="28"/>
        </w:rPr>
        <w:t xml:space="preserve"> </w:t>
      </w:r>
    </w:p>
    <w:p w14:paraId="435D3FE9" w14:textId="77777777" w:rsidR="00D30AA8" w:rsidRPr="00C063CD" w:rsidRDefault="00D30AA8" w:rsidP="00D30AA8">
      <w:pPr>
        <w:spacing w:after="0" w:line="240" w:lineRule="auto"/>
        <w:contextualSpacing/>
        <w:rPr>
          <w:rFonts w:ascii="Times New Roman" w:hAnsi="Times New Roman" w:cs="Times New Roman"/>
          <w:sz w:val="28"/>
          <w:szCs w:val="28"/>
        </w:rPr>
      </w:pPr>
    </w:p>
    <w:p w14:paraId="6B69AFB9" w14:textId="0D349144" w:rsidR="00D30AA8" w:rsidRDefault="00F95D5D" w:rsidP="00C063CD">
      <w:pPr>
        <w:spacing w:after="0" w:line="240" w:lineRule="auto"/>
        <w:contextualSpacing/>
        <w:jc w:val="both"/>
        <w:rPr>
          <w:rFonts w:ascii="Times New Roman" w:hAnsi="Times New Roman" w:cs="Times New Roman"/>
          <w:sz w:val="28"/>
          <w:szCs w:val="28"/>
        </w:rPr>
      </w:pPr>
      <w:r w:rsidRPr="00C063CD">
        <w:rPr>
          <w:rFonts w:ascii="Times New Roman" w:hAnsi="Times New Roman" w:cs="Times New Roman"/>
          <w:sz w:val="28"/>
          <w:szCs w:val="28"/>
        </w:rPr>
        <w:t>Таблица 4</w:t>
      </w:r>
      <w:r w:rsidR="00061A0D" w:rsidRPr="00061A0D">
        <w:rPr>
          <w:rFonts w:ascii="Times New Roman" w:hAnsi="Times New Roman" w:cs="Times New Roman"/>
          <w:sz w:val="28"/>
          <w:szCs w:val="28"/>
        </w:rPr>
        <w:t>8</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 xml:space="preserve">возраста на момент обнаружения врожденной катаракты родителями </w:t>
      </w:r>
      <w:r w:rsidR="00D30AA8" w:rsidRPr="00C063CD">
        <w:rPr>
          <w:rFonts w:ascii="Times New Roman" w:hAnsi="Times New Roman" w:cs="Times New Roman"/>
          <w:sz w:val="28"/>
          <w:szCs w:val="28"/>
        </w:rPr>
        <w:t xml:space="preserve">в зависимости </w:t>
      </w:r>
      <w:r w:rsidR="00F266BB" w:rsidRPr="00C063CD">
        <w:rPr>
          <w:rFonts w:ascii="Times New Roman" w:hAnsi="Times New Roman" w:cs="Times New Roman"/>
          <w:sz w:val="28"/>
          <w:szCs w:val="28"/>
        </w:rPr>
        <w:t>от т</w:t>
      </w:r>
      <w:r w:rsidR="00D30AA8" w:rsidRPr="00C063CD">
        <w:rPr>
          <w:rFonts w:ascii="Times New Roman" w:hAnsi="Times New Roman" w:cs="Times New Roman"/>
          <w:sz w:val="28"/>
          <w:szCs w:val="28"/>
        </w:rPr>
        <w:t>рудово</w:t>
      </w:r>
      <w:r w:rsidR="00F266BB" w:rsidRPr="00C063CD">
        <w:rPr>
          <w:rFonts w:ascii="Times New Roman" w:hAnsi="Times New Roman" w:cs="Times New Roman"/>
          <w:sz w:val="28"/>
          <w:szCs w:val="28"/>
        </w:rPr>
        <w:t>го</w:t>
      </w:r>
      <w:r w:rsidR="00D30AA8" w:rsidRPr="00C063CD">
        <w:rPr>
          <w:rFonts w:ascii="Times New Roman" w:hAnsi="Times New Roman" w:cs="Times New Roman"/>
          <w:sz w:val="28"/>
          <w:szCs w:val="28"/>
        </w:rPr>
        <w:t xml:space="preserve"> статус</w:t>
      </w:r>
      <w:r w:rsidR="00F266BB" w:rsidRPr="00C063CD">
        <w:rPr>
          <w:rFonts w:ascii="Times New Roman" w:hAnsi="Times New Roman" w:cs="Times New Roman"/>
          <w:sz w:val="28"/>
          <w:szCs w:val="28"/>
        </w:rPr>
        <w:t>а матери</w:t>
      </w:r>
    </w:p>
    <w:p w14:paraId="34B59394" w14:textId="77777777" w:rsidR="00844FB9" w:rsidRPr="00C063CD" w:rsidRDefault="00844FB9"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41"/>
        <w:gridCol w:w="1656"/>
        <w:gridCol w:w="1577"/>
        <w:gridCol w:w="1571"/>
        <w:gridCol w:w="1580"/>
        <w:gridCol w:w="1603"/>
      </w:tblGrid>
      <w:tr w:rsidR="00D30AA8" w:rsidRPr="00A12E74" w14:paraId="53699240" w14:textId="77777777" w:rsidTr="009B6BA9">
        <w:trPr>
          <w:jc w:val="center"/>
        </w:trPr>
        <w:tc>
          <w:tcPr>
            <w:tcW w:w="1654" w:type="dxa"/>
            <w:vMerge w:val="restart"/>
            <w:vAlign w:val="center"/>
          </w:tcPr>
          <w:p w14:paraId="5087437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0" w:type="dxa"/>
            <w:vMerge w:val="restart"/>
            <w:vAlign w:val="center"/>
          </w:tcPr>
          <w:p w14:paraId="7035193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898" w:type="dxa"/>
            <w:gridSpan w:val="3"/>
            <w:vAlign w:val="center"/>
          </w:tcPr>
          <w:p w14:paraId="4014D75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42" w:type="dxa"/>
            <w:vMerge w:val="restart"/>
            <w:vAlign w:val="center"/>
          </w:tcPr>
          <w:p w14:paraId="7A9579A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D30AA8" w:rsidRPr="00A12E74" w14:paraId="2BD4D8AD" w14:textId="77777777" w:rsidTr="009B6BA9">
        <w:trPr>
          <w:jc w:val="center"/>
        </w:trPr>
        <w:tc>
          <w:tcPr>
            <w:tcW w:w="1654" w:type="dxa"/>
            <w:vMerge/>
          </w:tcPr>
          <w:p w14:paraId="141C8848" w14:textId="77777777" w:rsidR="00D30AA8" w:rsidRPr="00A12E74" w:rsidRDefault="00D30AA8" w:rsidP="00A323EE">
            <w:pPr>
              <w:contextualSpacing/>
              <w:rPr>
                <w:rFonts w:ascii="Times New Roman" w:hAnsi="Times New Roman" w:cs="Times New Roman"/>
                <w:sz w:val="24"/>
                <w:szCs w:val="24"/>
              </w:rPr>
            </w:pPr>
          </w:p>
        </w:tc>
        <w:tc>
          <w:tcPr>
            <w:tcW w:w="1660" w:type="dxa"/>
            <w:vMerge/>
          </w:tcPr>
          <w:p w14:paraId="25A4DC45" w14:textId="77777777" w:rsidR="00D30AA8" w:rsidRPr="00A12E74" w:rsidRDefault="00D30AA8" w:rsidP="00A323EE">
            <w:pPr>
              <w:contextualSpacing/>
              <w:rPr>
                <w:rFonts w:ascii="Times New Roman" w:hAnsi="Times New Roman" w:cs="Times New Roman"/>
                <w:sz w:val="24"/>
                <w:szCs w:val="24"/>
              </w:rPr>
            </w:pPr>
          </w:p>
        </w:tc>
        <w:tc>
          <w:tcPr>
            <w:tcW w:w="1633" w:type="dxa"/>
            <w:vAlign w:val="center"/>
          </w:tcPr>
          <w:p w14:paraId="40A2F9B0"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31" w:type="dxa"/>
            <w:vAlign w:val="center"/>
          </w:tcPr>
          <w:p w14:paraId="4751BEB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34" w:type="dxa"/>
            <w:vAlign w:val="center"/>
          </w:tcPr>
          <w:p w14:paraId="260F1E6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42" w:type="dxa"/>
            <w:vMerge/>
          </w:tcPr>
          <w:p w14:paraId="2D0ECCD5" w14:textId="77777777" w:rsidR="00D30AA8" w:rsidRPr="00A12E74" w:rsidRDefault="00D30AA8" w:rsidP="00A323EE">
            <w:pPr>
              <w:contextualSpacing/>
              <w:rPr>
                <w:rFonts w:ascii="Times New Roman" w:hAnsi="Times New Roman" w:cs="Times New Roman"/>
                <w:sz w:val="24"/>
                <w:szCs w:val="24"/>
              </w:rPr>
            </w:pPr>
          </w:p>
        </w:tc>
      </w:tr>
      <w:tr w:rsidR="00D30AA8" w:rsidRPr="00A12E74" w14:paraId="51848E2C" w14:textId="77777777" w:rsidTr="009B6BA9">
        <w:trPr>
          <w:jc w:val="center"/>
        </w:trPr>
        <w:tc>
          <w:tcPr>
            <w:tcW w:w="1654" w:type="dxa"/>
            <w:vMerge w:val="restart"/>
            <w:vAlign w:val="center"/>
          </w:tcPr>
          <w:p w14:paraId="1F8941C3"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Трудовой статус матери</w:t>
            </w:r>
          </w:p>
        </w:tc>
        <w:tc>
          <w:tcPr>
            <w:tcW w:w="1660" w:type="dxa"/>
            <w:vAlign w:val="center"/>
          </w:tcPr>
          <w:p w14:paraId="6FAC924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Безработный</w:t>
            </w:r>
          </w:p>
        </w:tc>
        <w:tc>
          <w:tcPr>
            <w:tcW w:w="1633" w:type="dxa"/>
            <w:vAlign w:val="center"/>
          </w:tcPr>
          <w:p w14:paraId="4A75AA9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31" w:type="dxa"/>
            <w:vAlign w:val="center"/>
          </w:tcPr>
          <w:p w14:paraId="1F1DCD8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60</w:t>
            </w:r>
          </w:p>
        </w:tc>
        <w:tc>
          <w:tcPr>
            <w:tcW w:w="1634" w:type="dxa"/>
            <w:vAlign w:val="center"/>
          </w:tcPr>
          <w:p w14:paraId="55618A41"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1642" w:type="dxa"/>
            <w:vMerge w:val="restart"/>
            <w:vAlign w:val="center"/>
          </w:tcPr>
          <w:p w14:paraId="1A01C8E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0,037*</w:t>
            </w:r>
          </w:p>
        </w:tc>
      </w:tr>
      <w:tr w:rsidR="00D30AA8" w:rsidRPr="00A12E74" w14:paraId="5DB210AD" w14:textId="77777777" w:rsidTr="009B6BA9">
        <w:trPr>
          <w:jc w:val="center"/>
        </w:trPr>
        <w:tc>
          <w:tcPr>
            <w:tcW w:w="1654" w:type="dxa"/>
            <w:vMerge/>
          </w:tcPr>
          <w:p w14:paraId="654F026D" w14:textId="77777777" w:rsidR="00D30AA8" w:rsidRPr="00A12E74" w:rsidRDefault="00D30AA8" w:rsidP="00A323EE">
            <w:pPr>
              <w:contextualSpacing/>
              <w:rPr>
                <w:rFonts w:ascii="Times New Roman" w:hAnsi="Times New Roman" w:cs="Times New Roman"/>
                <w:sz w:val="24"/>
                <w:szCs w:val="24"/>
              </w:rPr>
            </w:pPr>
          </w:p>
        </w:tc>
        <w:tc>
          <w:tcPr>
            <w:tcW w:w="1660" w:type="dxa"/>
            <w:vAlign w:val="center"/>
          </w:tcPr>
          <w:p w14:paraId="231D04A3"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декретном отпуске</w:t>
            </w:r>
          </w:p>
        </w:tc>
        <w:tc>
          <w:tcPr>
            <w:tcW w:w="1633" w:type="dxa"/>
            <w:vAlign w:val="center"/>
          </w:tcPr>
          <w:p w14:paraId="2B47B06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31" w:type="dxa"/>
            <w:vAlign w:val="center"/>
          </w:tcPr>
          <w:p w14:paraId="7847AC1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7</w:t>
            </w:r>
          </w:p>
        </w:tc>
        <w:tc>
          <w:tcPr>
            <w:tcW w:w="1634" w:type="dxa"/>
            <w:vAlign w:val="center"/>
          </w:tcPr>
          <w:p w14:paraId="70A30464"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107</w:t>
            </w:r>
          </w:p>
        </w:tc>
        <w:tc>
          <w:tcPr>
            <w:tcW w:w="1642" w:type="dxa"/>
            <w:vMerge/>
          </w:tcPr>
          <w:p w14:paraId="38EC5628" w14:textId="77777777" w:rsidR="00D30AA8" w:rsidRPr="00A12E74" w:rsidRDefault="00D30AA8" w:rsidP="00A323EE">
            <w:pPr>
              <w:contextualSpacing/>
              <w:rPr>
                <w:rFonts w:ascii="Times New Roman" w:hAnsi="Times New Roman" w:cs="Times New Roman"/>
                <w:sz w:val="24"/>
                <w:szCs w:val="24"/>
              </w:rPr>
            </w:pPr>
          </w:p>
        </w:tc>
      </w:tr>
      <w:tr w:rsidR="00D30AA8" w:rsidRPr="00A12E74" w14:paraId="1C4BFE0C" w14:textId="77777777" w:rsidTr="009B6BA9">
        <w:trPr>
          <w:jc w:val="center"/>
        </w:trPr>
        <w:tc>
          <w:tcPr>
            <w:tcW w:w="1654" w:type="dxa"/>
            <w:vMerge/>
          </w:tcPr>
          <w:p w14:paraId="13369604" w14:textId="77777777" w:rsidR="00D30AA8" w:rsidRPr="00A12E74" w:rsidRDefault="00D30AA8" w:rsidP="00A323EE">
            <w:pPr>
              <w:contextualSpacing/>
              <w:rPr>
                <w:rFonts w:ascii="Times New Roman" w:hAnsi="Times New Roman" w:cs="Times New Roman"/>
                <w:sz w:val="24"/>
                <w:szCs w:val="24"/>
              </w:rPr>
            </w:pPr>
          </w:p>
        </w:tc>
        <w:tc>
          <w:tcPr>
            <w:tcW w:w="1660" w:type="dxa"/>
            <w:vAlign w:val="center"/>
          </w:tcPr>
          <w:p w14:paraId="3025D0C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Наемный рабочий</w:t>
            </w:r>
          </w:p>
        </w:tc>
        <w:tc>
          <w:tcPr>
            <w:tcW w:w="1633" w:type="dxa"/>
            <w:vAlign w:val="center"/>
          </w:tcPr>
          <w:p w14:paraId="35C7140C"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631" w:type="dxa"/>
            <w:vAlign w:val="center"/>
          </w:tcPr>
          <w:p w14:paraId="3158DB3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69</w:t>
            </w:r>
          </w:p>
        </w:tc>
        <w:tc>
          <w:tcPr>
            <w:tcW w:w="1634" w:type="dxa"/>
            <w:vAlign w:val="center"/>
          </w:tcPr>
          <w:p w14:paraId="38DE9211"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1642" w:type="dxa"/>
            <w:vMerge/>
          </w:tcPr>
          <w:p w14:paraId="4D965BC9" w14:textId="77777777" w:rsidR="00D30AA8" w:rsidRPr="00A12E74" w:rsidRDefault="00D30AA8" w:rsidP="00A323EE">
            <w:pPr>
              <w:contextualSpacing/>
              <w:rPr>
                <w:rFonts w:ascii="Times New Roman" w:hAnsi="Times New Roman" w:cs="Times New Roman"/>
                <w:sz w:val="24"/>
                <w:szCs w:val="24"/>
              </w:rPr>
            </w:pPr>
          </w:p>
        </w:tc>
      </w:tr>
      <w:tr w:rsidR="00D30AA8" w:rsidRPr="00A12E74" w14:paraId="63971965" w14:textId="77777777" w:rsidTr="009B6BA9">
        <w:trPr>
          <w:jc w:val="center"/>
        </w:trPr>
        <w:tc>
          <w:tcPr>
            <w:tcW w:w="1654" w:type="dxa"/>
            <w:vMerge/>
          </w:tcPr>
          <w:p w14:paraId="2A5DC589" w14:textId="77777777" w:rsidR="00D30AA8" w:rsidRPr="00A12E74" w:rsidRDefault="00D30AA8" w:rsidP="00A323EE">
            <w:pPr>
              <w:contextualSpacing/>
              <w:rPr>
                <w:rFonts w:ascii="Times New Roman" w:hAnsi="Times New Roman" w:cs="Times New Roman"/>
                <w:sz w:val="24"/>
                <w:szCs w:val="24"/>
              </w:rPr>
            </w:pPr>
          </w:p>
        </w:tc>
        <w:tc>
          <w:tcPr>
            <w:tcW w:w="1660" w:type="dxa"/>
            <w:vAlign w:val="center"/>
          </w:tcPr>
          <w:p w14:paraId="6A6FF4E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Самозанятый</w:t>
            </w:r>
          </w:p>
        </w:tc>
        <w:tc>
          <w:tcPr>
            <w:tcW w:w="1633" w:type="dxa"/>
            <w:vAlign w:val="center"/>
          </w:tcPr>
          <w:p w14:paraId="64143855"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w:t>
            </w:r>
          </w:p>
        </w:tc>
        <w:tc>
          <w:tcPr>
            <w:tcW w:w="1631" w:type="dxa"/>
            <w:vAlign w:val="center"/>
          </w:tcPr>
          <w:p w14:paraId="76C207F7"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36</w:t>
            </w:r>
          </w:p>
        </w:tc>
        <w:tc>
          <w:tcPr>
            <w:tcW w:w="1634" w:type="dxa"/>
            <w:vAlign w:val="center"/>
          </w:tcPr>
          <w:p w14:paraId="0CB88EF0"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642" w:type="dxa"/>
            <w:vMerge/>
          </w:tcPr>
          <w:p w14:paraId="1F503893" w14:textId="77777777" w:rsidR="00D30AA8" w:rsidRPr="00A12E74" w:rsidRDefault="00D30AA8" w:rsidP="00A323EE">
            <w:pPr>
              <w:contextualSpacing/>
              <w:rPr>
                <w:rFonts w:ascii="Times New Roman" w:hAnsi="Times New Roman" w:cs="Times New Roman"/>
                <w:sz w:val="24"/>
                <w:szCs w:val="24"/>
              </w:rPr>
            </w:pPr>
          </w:p>
        </w:tc>
      </w:tr>
      <w:tr w:rsidR="009B6BA9" w:rsidRPr="00A12E74" w14:paraId="052F7907" w14:textId="77777777" w:rsidTr="009B6BA9">
        <w:trPr>
          <w:trHeight w:val="360"/>
          <w:jc w:val="center"/>
        </w:trPr>
        <w:tc>
          <w:tcPr>
            <w:tcW w:w="9854" w:type="dxa"/>
            <w:gridSpan w:val="6"/>
          </w:tcPr>
          <w:p w14:paraId="36B62829" w14:textId="235E6A33" w:rsidR="009B6BA9" w:rsidRPr="00A12E74" w:rsidRDefault="009B6BA9" w:rsidP="009B6BA9">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A12E74">
              <w:rPr>
                <w:rFonts w:ascii="Times New Roman" w:hAnsi="Times New Roman" w:cs="Times New Roman"/>
                <w:sz w:val="24"/>
                <w:szCs w:val="24"/>
              </w:rPr>
              <w:t xml:space="preserve">* – различия показателей статистически значимы (p </w:t>
            </w:r>
            <w:r w:rsidR="000C29CB" w:rsidRPr="00A12E74">
              <w:rPr>
                <w:rFonts w:ascii="Times New Roman" w:hAnsi="Times New Roman" w:cs="Times New Roman"/>
                <w:sz w:val="24"/>
                <w:szCs w:val="24"/>
              </w:rPr>
              <w:t>&lt;0</w:t>
            </w:r>
            <w:r w:rsidRPr="00A12E74">
              <w:rPr>
                <w:rFonts w:ascii="Times New Roman" w:hAnsi="Times New Roman" w:cs="Times New Roman"/>
                <w:sz w:val="24"/>
                <w:szCs w:val="24"/>
              </w:rPr>
              <w:t>,05)</w:t>
            </w:r>
          </w:p>
        </w:tc>
      </w:tr>
    </w:tbl>
    <w:p w14:paraId="0942A3A4" w14:textId="77777777" w:rsidR="00D30AA8" w:rsidRPr="00A12E74" w:rsidRDefault="00D30AA8" w:rsidP="00D30AA8">
      <w:pPr>
        <w:spacing w:after="0" w:line="240" w:lineRule="auto"/>
        <w:contextualSpacing/>
        <w:rPr>
          <w:rFonts w:ascii="Times New Roman" w:hAnsi="Times New Roman" w:cs="Times New Roman"/>
          <w:sz w:val="24"/>
          <w:szCs w:val="24"/>
        </w:rPr>
      </w:pPr>
    </w:p>
    <w:p w14:paraId="5C8C707E"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сравнении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т</w:t>
      </w:r>
      <w:r w:rsidRPr="00C063CD">
        <w:rPr>
          <w:rFonts w:ascii="Times New Roman" w:hAnsi="Times New Roman" w:cs="Times New Roman"/>
          <w:sz w:val="28"/>
          <w:szCs w:val="28"/>
        </w:rPr>
        <w:t>рудово</w:t>
      </w:r>
      <w:r w:rsidR="00F266BB" w:rsidRPr="00C063CD">
        <w:rPr>
          <w:rFonts w:ascii="Times New Roman" w:hAnsi="Times New Roman" w:cs="Times New Roman"/>
          <w:sz w:val="28"/>
          <w:szCs w:val="28"/>
        </w:rPr>
        <w:t>го</w:t>
      </w:r>
      <w:r w:rsidRPr="00C063CD">
        <w:rPr>
          <w:rFonts w:ascii="Times New Roman" w:hAnsi="Times New Roman" w:cs="Times New Roman"/>
          <w:sz w:val="28"/>
          <w:szCs w:val="28"/>
        </w:rPr>
        <w:t xml:space="preserve"> статус</w:t>
      </w:r>
      <w:r w:rsidR="00F266BB" w:rsidRPr="00C063CD">
        <w:rPr>
          <w:rFonts w:ascii="Times New Roman" w:hAnsi="Times New Roman" w:cs="Times New Roman"/>
          <w:sz w:val="28"/>
          <w:szCs w:val="28"/>
        </w:rPr>
        <w:t>а матери</w:t>
      </w:r>
      <w:r w:rsidRPr="00C063CD">
        <w:rPr>
          <w:rFonts w:ascii="Times New Roman" w:hAnsi="Times New Roman" w:cs="Times New Roman"/>
          <w:sz w:val="28"/>
          <w:szCs w:val="28"/>
        </w:rPr>
        <w:t xml:space="preserve">, нами были установлены статистически значимые различия (p = 0,037)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12C4682B" w14:textId="77777777" w:rsidR="00D30AA8" w:rsidRPr="00A12E74" w:rsidRDefault="00D30AA8" w:rsidP="00D30AA8">
      <w:pPr>
        <w:spacing w:after="0" w:line="240" w:lineRule="auto"/>
        <w:contextualSpacing/>
        <w:rPr>
          <w:rFonts w:ascii="Times New Roman" w:hAnsi="Times New Roman" w:cs="Times New Roman"/>
          <w:sz w:val="24"/>
          <w:szCs w:val="24"/>
        </w:rPr>
      </w:pPr>
    </w:p>
    <w:p w14:paraId="13DCFDA9"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5977EB46" wp14:editId="64D5FD8C">
            <wp:extent cx="4524375" cy="1809750"/>
            <wp:effectExtent l="0" t="0" r="0" b="0"/>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9.png"/>
                    <pic:cNvPicPr/>
                  </pic:nvPicPr>
                  <pic:blipFill>
                    <a:blip r:embed="rId39" cstate="print"/>
                    <a:stretch>
                      <a:fillRect/>
                    </a:stretch>
                  </pic:blipFill>
                  <pic:spPr>
                    <a:xfrm>
                      <a:off x="0" y="0"/>
                      <a:ext cx="4589008" cy="1835603"/>
                    </a:xfrm>
                    <a:prstGeom prst="rect">
                      <a:avLst/>
                    </a:prstGeom>
                  </pic:spPr>
                </pic:pic>
              </a:graphicData>
            </a:graphic>
          </wp:inline>
        </w:drawing>
      </w:r>
    </w:p>
    <w:p w14:paraId="1FFBED2D" w14:textId="77777777" w:rsidR="009B6BA9" w:rsidRDefault="009B6BA9" w:rsidP="00D30AA8">
      <w:pPr>
        <w:spacing w:after="0" w:line="240" w:lineRule="auto"/>
        <w:contextualSpacing/>
        <w:jc w:val="center"/>
        <w:rPr>
          <w:rFonts w:ascii="Times New Roman" w:hAnsi="Times New Roman" w:cs="Times New Roman"/>
          <w:sz w:val="28"/>
          <w:szCs w:val="28"/>
        </w:rPr>
      </w:pPr>
    </w:p>
    <w:p w14:paraId="1EC69457" w14:textId="51C745CC" w:rsidR="00D30AA8" w:rsidRPr="00C063CD" w:rsidRDefault="000006BB" w:rsidP="00D30AA8">
      <w:pPr>
        <w:spacing w:after="0" w:line="240" w:lineRule="auto"/>
        <w:contextualSpacing/>
        <w:jc w:val="center"/>
        <w:rPr>
          <w:rFonts w:ascii="Times New Roman" w:hAnsi="Times New Roman" w:cs="Times New Roman"/>
          <w:sz w:val="28"/>
          <w:szCs w:val="28"/>
        </w:rPr>
      </w:pPr>
      <w:r w:rsidRPr="00C063CD">
        <w:rPr>
          <w:rFonts w:ascii="Times New Roman" w:hAnsi="Times New Roman" w:cs="Times New Roman"/>
          <w:sz w:val="28"/>
          <w:szCs w:val="28"/>
        </w:rPr>
        <w:t>Рисунок 3</w:t>
      </w:r>
      <w:r w:rsidR="000B62B2">
        <w:rPr>
          <w:rFonts w:ascii="Times New Roman" w:hAnsi="Times New Roman" w:cs="Times New Roman"/>
          <w:sz w:val="28"/>
          <w:szCs w:val="28"/>
        </w:rPr>
        <w:t>2</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трудового</w:t>
      </w:r>
      <w:r w:rsidR="00D30AA8" w:rsidRPr="00C063CD">
        <w:rPr>
          <w:rFonts w:ascii="Times New Roman" w:hAnsi="Times New Roman" w:cs="Times New Roman"/>
          <w:sz w:val="28"/>
          <w:szCs w:val="28"/>
        </w:rPr>
        <w:t xml:space="preserve"> статус</w:t>
      </w:r>
      <w:r w:rsidR="00F266BB" w:rsidRPr="00C063CD">
        <w:rPr>
          <w:rFonts w:ascii="Times New Roman" w:hAnsi="Times New Roman" w:cs="Times New Roman"/>
          <w:sz w:val="28"/>
          <w:szCs w:val="28"/>
        </w:rPr>
        <w:t>а матери</w:t>
      </w:r>
    </w:p>
    <w:p w14:paraId="4335A1E6" w14:textId="77777777" w:rsidR="00D30AA8" w:rsidRPr="00C063CD" w:rsidRDefault="00D30AA8" w:rsidP="00D30AA8">
      <w:pPr>
        <w:spacing w:after="0" w:line="240" w:lineRule="auto"/>
        <w:contextualSpacing/>
        <w:jc w:val="center"/>
        <w:rPr>
          <w:rFonts w:ascii="Times New Roman" w:hAnsi="Times New Roman" w:cs="Times New Roman"/>
          <w:sz w:val="28"/>
          <w:szCs w:val="28"/>
        </w:rPr>
      </w:pPr>
    </w:p>
    <w:p w14:paraId="7B90DBA7"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выполнен анализ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среднемесячного</w:t>
      </w:r>
      <w:r w:rsidRPr="00C063CD">
        <w:rPr>
          <w:rFonts w:ascii="Times New Roman" w:hAnsi="Times New Roman" w:cs="Times New Roman"/>
          <w:sz w:val="28"/>
          <w:szCs w:val="28"/>
        </w:rPr>
        <w:t xml:space="preserve"> доход</w:t>
      </w:r>
      <w:r w:rsidR="00F266BB" w:rsidRPr="00C063CD">
        <w:rPr>
          <w:rFonts w:ascii="Times New Roman" w:hAnsi="Times New Roman" w:cs="Times New Roman"/>
          <w:sz w:val="28"/>
          <w:szCs w:val="28"/>
        </w:rPr>
        <w:t>а</w:t>
      </w:r>
      <w:r w:rsidRPr="00C063CD">
        <w:rPr>
          <w:rFonts w:ascii="Times New Roman" w:hAnsi="Times New Roman" w:cs="Times New Roman"/>
          <w:sz w:val="28"/>
          <w:szCs w:val="28"/>
        </w:rPr>
        <w:t xml:space="preserve"> на 1 чл</w:t>
      </w:r>
      <w:r w:rsidR="00F266BB" w:rsidRPr="00C063CD">
        <w:rPr>
          <w:rFonts w:ascii="Times New Roman" w:hAnsi="Times New Roman" w:cs="Times New Roman"/>
          <w:sz w:val="28"/>
          <w:szCs w:val="28"/>
        </w:rPr>
        <w:t>ена семьи</w:t>
      </w:r>
      <w:r w:rsidR="00061A0D">
        <w:rPr>
          <w:rFonts w:ascii="Times New Roman" w:hAnsi="Times New Roman" w:cs="Times New Roman"/>
          <w:sz w:val="28"/>
          <w:szCs w:val="28"/>
        </w:rPr>
        <w:t xml:space="preserve"> (таблица 4</w:t>
      </w:r>
      <w:r w:rsidR="00061A0D" w:rsidRPr="00061A0D">
        <w:rPr>
          <w:rFonts w:ascii="Times New Roman" w:hAnsi="Times New Roman" w:cs="Times New Roman"/>
          <w:sz w:val="28"/>
          <w:szCs w:val="28"/>
        </w:rPr>
        <w:t>9</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7F479378" w14:textId="77777777" w:rsidR="00D30AA8" w:rsidRPr="00C063CD" w:rsidRDefault="00D30AA8" w:rsidP="00D30AA8">
      <w:pPr>
        <w:spacing w:after="0" w:line="240" w:lineRule="auto"/>
        <w:contextualSpacing/>
        <w:rPr>
          <w:rFonts w:ascii="Times New Roman" w:hAnsi="Times New Roman" w:cs="Times New Roman"/>
          <w:sz w:val="28"/>
          <w:szCs w:val="28"/>
        </w:rPr>
      </w:pPr>
    </w:p>
    <w:p w14:paraId="77F161E5" w14:textId="77777777" w:rsidR="00D30AA8"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4</w:t>
      </w:r>
      <w:r w:rsidRPr="00061A0D">
        <w:rPr>
          <w:rFonts w:ascii="Times New Roman" w:hAnsi="Times New Roman" w:cs="Times New Roman"/>
          <w:sz w:val="28"/>
          <w:szCs w:val="28"/>
        </w:rPr>
        <w:t>9</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возраста на момент обнаружения врожденной катаракты родителями</w:t>
      </w:r>
      <w:r w:rsidR="00D30AA8" w:rsidRPr="00C063CD">
        <w:rPr>
          <w:rFonts w:ascii="Times New Roman" w:hAnsi="Times New Roman" w:cs="Times New Roman"/>
          <w:sz w:val="28"/>
          <w:szCs w:val="28"/>
        </w:rPr>
        <w:t xml:space="preserve"> </w:t>
      </w:r>
      <w:r w:rsidR="00F266BB" w:rsidRPr="00C063CD">
        <w:rPr>
          <w:rFonts w:ascii="Times New Roman" w:hAnsi="Times New Roman" w:cs="Times New Roman"/>
          <w:sz w:val="28"/>
          <w:szCs w:val="28"/>
        </w:rPr>
        <w:t>в зависимости от среднемесячного</w:t>
      </w:r>
      <w:r w:rsidR="00D30AA8" w:rsidRPr="00C063CD">
        <w:rPr>
          <w:rFonts w:ascii="Times New Roman" w:hAnsi="Times New Roman" w:cs="Times New Roman"/>
          <w:sz w:val="28"/>
          <w:szCs w:val="28"/>
        </w:rPr>
        <w:t xml:space="preserve"> доход</w:t>
      </w:r>
      <w:r w:rsidR="00F266BB" w:rsidRPr="00C063CD">
        <w:rPr>
          <w:rFonts w:ascii="Times New Roman" w:hAnsi="Times New Roman" w:cs="Times New Roman"/>
          <w:sz w:val="28"/>
          <w:szCs w:val="28"/>
        </w:rPr>
        <w:t>а на 1 члена семьи</w:t>
      </w:r>
    </w:p>
    <w:p w14:paraId="02457F6A"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975"/>
        <w:gridCol w:w="1611"/>
        <w:gridCol w:w="1508"/>
        <w:gridCol w:w="1498"/>
        <w:gridCol w:w="1498"/>
        <w:gridCol w:w="1538"/>
      </w:tblGrid>
      <w:tr w:rsidR="00D30AA8" w:rsidRPr="00A12E74" w14:paraId="2F268306" w14:textId="77777777" w:rsidTr="00A323EE">
        <w:trPr>
          <w:jc w:val="center"/>
        </w:trPr>
        <w:tc>
          <w:tcPr>
            <w:tcW w:w="1662" w:type="dxa"/>
            <w:vMerge w:val="restart"/>
            <w:vAlign w:val="center"/>
          </w:tcPr>
          <w:p w14:paraId="3F35A44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07ED10E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2CAEC3E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479EB8D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D30AA8" w:rsidRPr="00A12E74" w14:paraId="2C570E29" w14:textId="77777777" w:rsidTr="00A323EE">
        <w:trPr>
          <w:jc w:val="center"/>
        </w:trPr>
        <w:tc>
          <w:tcPr>
            <w:tcW w:w="1662" w:type="dxa"/>
            <w:vMerge/>
          </w:tcPr>
          <w:p w14:paraId="737D525F" w14:textId="77777777" w:rsidR="00D30AA8" w:rsidRPr="00A12E74" w:rsidRDefault="00D30AA8" w:rsidP="00A323EE">
            <w:pPr>
              <w:contextualSpacing/>
              <w:rPr>
                <w:rFonts w:ascii="Times New Roman" w:hAnsi="Times New Roman" w:cs="Times New Roman"/>
                <w:sz w:val="24"/>
                <w:szCs w:val="24"/>
              </w:rPr>
            </w:pPr>
          </w:p>
        </w:tc>
        <w:tc>
          <w:tcPr>
            <w:tcW w:w="1662" w:type="dxa"/>
            <w:vMerge/>
          </w:tcPr>
          <w:p w14:paraId="29CDF482"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5D29EB9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2C3F6A2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17D733E8"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35EEFC6F" w14:textId="77777777" w:rsidR="00D30AA8" w:rsidRPr="00A12E74" w:rsidRDefault="00D30AA8" w:rsidP="00A323EE">
            <w:pPr>
              <w:contextualSpacing/>
              <w:rPr>
                <w:rFonts w:ascii="Times New Roman" w:hAnsi="Times New Roman" w:cs="Times New Roman"/>
                <w:sz w:val="24"/>
                <w:szCs w:val="24"/>
              </w:rPr>
            </w:pPr>
          </w:p>
        </w:tc>
      </w:tr>
      <w:tr w:rsidR="00D30AA8" w:rsidRPr="00A12E74" w14:paraId="0AC82277" w14:textId="77777777" w:rsidTr="00A323EE">
        <w:trPr>
          <w:jc w:val="center"/>
        </w:trPr>
        <w:tc>
          <w:tcPr>
            <w:tcW w:w="1662" w:type="dxa"/>
            <w:vMerge w:val="restart"/>
            <w:vAlign w:val="center"/>
          </w:tcPr>
          <w:p w14:paraId="22C6FA9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 Среднемесячный доход на 1 члена семьи </w:t>
            </w:r>
          </w:p>
        </w:tc>
        <w:tc>
          <w:tcPr>
            <w:tcW w:w="1662" w:type="dxa"/>
            <w:vAlign w:val="center"/>
          </w:tcPr>
          <w:p w14:paraId="46880F1A"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До 50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6CB844A4"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w:t>
            </w:r>
          </w:p>
        </w:tc>
        <w:tc>
          <w:tcPr>
            <w:tcW w:w="1662" w:type="dxa"/>
            <w:vAlign w:val="center"/>
          </w:tcPr>
          <w:p w14:paraId="742E2C81"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33</w:t>
            </w:r>
          </w:p>
        </w:tc>
        <w:tc>
          <w:tcPr>
            <w:tcW w:w="1662" w:type="dxa"/>
            <w:vAlign w:val="center"/>
          </w:tcPr>
          <w:p w14:paraId="2A6E447B"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1662" w:type="dxa"/>
            <w:vMerge w:val="restart"/>
            <w:vAlign w:val="center"/>
          </w:tcPr>
          <w:p w14:paraId="6345E0A6"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0,744</w:t>
            </w:r>
          </w:p>
        </w:tc>
      </w:tr>
      <w:tr w:rsidR="00D30AA8" w:rsidRPr="00A12E74" w14:paraId="07B7B7E9" w14:textId="77777777" w:rsidTr="00A323EE">
        <w:trPr>
          <w:jc w:val="center"/>
        </w:trPr>
        <w:tc>
          <w:tcPr>
            <w:tcW w:w="1662" w:type="dxa"/>
            <w:vMerge/>
          </w:tcPr>
          <w:p w14:paraId="3ADEE0C2"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13614EC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От 50 до 100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17186CD5"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1F13EBDE"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22</w:t>
            </w:r>
          </w:p>
        </w:tc>
        <w:tc>
          <w:tcPr>
            <w:tcW w:w="1662" w:type="dxa"/>
            <w:vAlign w:val="center"/>
          </w:tcPr>
          <w:p w14:paraId="5A4C57DF"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1662" w:type="dxa"/>
            <w:vMerge/>
          </w:tcPr>
          <w:p w14:paraId="3DD3F701" w14:textId="77777777" w:rsidR="00D30AA8" w:rsidRPr="00A12E74" w:rsidRDefault="00D30AA8" w:rsidP="00A323EE">
            <w:pPr>
              <w:contextualSpacing/>
              <w:rPr>
                <w:rFonts w:ascii="Times New Roman" w:hAnsi="Times New Roman" w:cs="Times New Roman"/>
                <w:sz w:val="24"/>
                <w:szCs w:val="24"/>
              </w:rPr>
            </w:pPr>
          </w:p>
        </w:tc>
      </w:tr>
      <w:tr w:rsidR="00D30AA8" w:rsidRPr="00A12E74" w14:paraId="3615DC21" w14:textId="77777777" w:rsidTr="00A323EE">
        <w:trPr>
          <w:jc w:val="center"/>
        </w:trPr>
        <w:tc>
          <w:tcPr>
            <w:tcW w:w="1662" w:type="dxa"/>
            <w:vMerge/>
          </w:tcPr>
          <w:p w14:paraId="2E171141" w14:textId="77777777" w:rsidR="00D30AA8" w:rsidRPr="00A12E74" w:rsidRDefault="00D30AA8" w:rsidP="00A323EE">
            <w:pPr>
              <w:contextualSpacing/>
              <w:rPr>
                <w:rFonts w:ascii="Times New Roman" w:hAnsi="Times New Roman" w:cs="Times New Roman"/>
                <w:sz w:val="24"/>
                <w:szCs w:val="24"/>
              </w:rPr>
            </w:pPr>
          </w:p>
        </w:tc>
        <w:tc>
          <w:tcPr>
            <w:tcW w:w="1662" w:type="dxa"/>
            <w:vAlign w:val="center"/>
          </w:tcPr>
          <w:p w14:paraId="45FDB983"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Более 100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31C2BAB2"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62" w:type="dxa"/>
            <w:vAlign w:val="center"/>
          </w:tcPr>
          <w:p w14:paraId="16810BEB" w14:textId="77777777" w:rsidR="00D30AA8" w:rsidRPr="00A12E74" w:rsidRDefault="00D30AA8"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36</w:t>
            </w:r>
          </w:p>
        </w:tc>
        <w:tc>
          <w:tcPr>
            <w:tcW w:w="1662" w:type="dxa"/>
            <w:vAlign w:val="center"/>
          </w:tcPr>
          <w:p w14:paraId="6FB2F442" w14:textId="77777777" w:rsidR="00D30AA8"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93</w:t>
            </w:r>
          </w:p>
        </w:tc>
        <w:tc>
          <w:tcPr>
            <w:tcW w:w="1662" w:type="dxa"/>
            <w:vMerge/>
          </w:tcPr>
          <w:p w14:paraId="3F518987" w14:textId="77777777" w:rsidR="00D30AA8" w:rsidRPr="00A12E74" w:rsidRDefault="00D30AA8" w:rsidP="00A323EE">
            <w:pPr>
              <w:contextualSpacing/>
              <w:rPr>
                <w:rFonts w:ascii="Times New Roman" w:hAnsi="Times New Roman" w:cs="Times New Roman"/>
                <w:sz w:val="24"/>
                <w:szCs w:val="24"/>
              </w:rPr>
            </w:pPr>
          </w:p>
        </w:tc>
      </w:tr>
    </w:tbl>
    <w:p w14:paraId="7FAAC0E4" w14:textId="77777777" w:rsidR="00D30AA8" w:rsidRPr="00A12E74" w:rsidRDefault="00D30AA8" w:rsidP="00D30AA8">
      <w:pPr>
        <w:spacing w:after="0" w:line="240" w:lineRule="auto"/>
        <w:contextualSpacing/>
        <w:jc w:val="center"/>
        <w:rPr>
          <w:rFonts w:ascii="Times New Roman" w:hAnsi="Times New Roman" w:cs="Times New Roman"/>
          <w:sz w:val="24"/>
          <w:szCs w:val="24"/>
        </w:rPr>
      </w:pPr>
    </w:p>
    <w:p w14:paraId="54B6E20A" w14:textId="77777777" w:rsidR="00D30AA8" w:rsidRPr="00C063CD" w:rsidRDefault="00D30AA8" w:rsidP="00D30AA8">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сравнении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среднемесячного</w:t>
      </w:r>
      <w:r w:rsidRPr="00C063CD">
        <w:rPr>
          <w:rFonts w:ascii="Times New Roman" w:hAnsi="Times New Roman" w:cs="Times New Roman"/>
          <w:sz w:val="28"/>
          <w:szCs w:val="28"/>
        </w:rPr>
        <w:t xml:space="preserve"> доход</w:t>
      </w:r>
      <w:r w:rsidR="00F266BB" w:rsidRPr="00C063CD">
        <w:rPr>
          <w:rFonts w:ascii="Times New Roman" w:hAnsi="Times New Roman" w:cs="Times New Roman"/>
          <w:sz w:val="28"/>
          <w:szCs w:val="28"/>
        </w:rPr>
        <w:t>а на 1 члена семьи</w:t>
      </w:r>
      <w:r w:rsidRPr="00C063CD">
        <w:rPr>
          <w:rFonts w:ascii="Times New Roman" w:hAnsi="Times New Roman" w:cs="Times New Roman"/>
          <w:sz w:val="28"/>
          <w:szCs w:val="28"/>
        </w:rPr>
        <w:t xml:space="preserve">, нам не удалось выявить значимых различий (p = 0,744)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070A732D" w14:textId="77777777" w:rsidR="00D30AA8" w:rsidRPr="00A12E74" w:rsidRDefault="00D30AA8" w:rsidP="00D30AA8">
      <w:pPr>
        <w:spacing w:after="0" w:line="240" w:lineRule="auto"/>
        <w:contextualSpacing/>
        <w:rPr>
          <w:rFonts w:ascii="Times New Roman" w:hAnsi="Times New Roman" w:cs="Times New Roman"/>
          <w:sz w:val="24"/>
          <w:szCs w:val="24"/>
        </w:rPr>
      </w:pPr>
    </w:p>
    <w:p w14:paraId="36F13B26" w14:textId="77777777" w:rsidR="00D30AA8" w:rsidRPr="00A12E74" w:rsidRDefault="00D30AA8" w:rsidP="00D30AA8">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lastRenderedPageBreak/>
        <w:drawing>
          <wp:inline distT="0" distB="0" distL="0" distR="0" wp14:anchorId="0619A721" wp14:editId="212D5C61">
            <wp:extent cx="5781675" cy="2228677"/>
            <wp:effectExtent l="0" t="0" r="0" b="0"/>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2.png"/>
                    <pic:cNvPicPr/>
                  </pic:nvPicPr>
                  <pic:blipFill>
                    <a:blip r:embed="rId40" cstate="print"/>
                    <a:stretch>
                      <a:fillRect/>
                    </a:stretch>
                  </pic:blipFill>
                  <pic:spPr>
                    <a:xfrm>
                      <a:off x="0" y="0"/>
                      <a:ext cx="5795889" cy="2234156"/>
                    </a:xfrm>
                    <a:prstGeom prst="rect">
                      <a:avLst/>
                    </a:prstGeom>
                  </pic:spPr>
                </pic:pic>
              </a:graphicData>
            </a:graphic>
          </wp:inline>
        </w:drawing>
      </w:r>
    </w:p>
    <w:p w14:paraId="5F76E450" w14:textId="77777777" w:rsidR="00C032A1" w:rsidRDefault="00C032A1" w:rsidP="00D30AA8">
      <w:pPr>
        <w:spacing w:after="0" w:line="240" w:lineRule="auto"/>
        <w:contextualSpacing/>
        <w:jc w:val="center"/>
        <w:rPr>
          <w:rFonts w:ascii="Times New Roman" w:hAnsi="Times New Roman" w:cs="Times New Roman"/>
          <w:sz w:val="28"/>
          <w:szCs w:val="28"/>
        </w:rPr>
      </w:pPr>
    </w:p>
    <w:p w14:paraId="6F21C426" w14:textId="39C0CDA4" w:rsidR="00D30AA8" w:rsidRPr="00C063CD" w:rsidRDefault="00272B55" w:rsidP="00D30AA8">
      <w:pPr>
        <w:spacing w:after="0" w:line="240" w:lineRule="auto"/>
        <w:contextualSpacing/>
        <w:jc w:val="center"/>
        <w:rPr>
          <w:rFonts w:ascii="Times New Roman" w:hAnsi="Times New Roman" w:cs="Times New Roman"/>
          <w:sz w:val="28"/>
          <w:szCs w:val="28"/>
        </w:rPr>
      </w:pPr>
      <w:r w:rsidRPr="00C063CD">
        <w:rPr>
          <w:rFonts w:ascii="Times New Roman" w:hAnsi="Times New Roman" w:cs="Times New Roman"/>
          <w:sz w:val="28"/>
          <w:szCs w:val="28"/>
        </w:rPr>
        <w:t>Рисунок 3</w:t>
      </w:r>
      <w:r w:rsidR="000B62B2">
        <w:rPr>
          <w:rFonts w:ascii="Times New Roman" w:hAnsi="Times New Roman" w:cs="Times New Roman"/>
          <w:sz w:val="28"/>
          <w:szCs w:val="28"/>
        </w:rPr>
        <w:t>3</w:t>
      </w:r>
      <w:r w:rsidR="00D30AA8" w:rsidRPr="00C063CD">
        <w:rPr>
          <w:rFonts w:ascii="Times New Roman" w:hAnsi="Times New Roman" w:cs="Times New Roman"/>
          <w:sz w:val="28"/>
          <w:szCs w:val="28"/>
        </w:rPr>
        <w:t xml:space="preserve"> – Анализ </w:t>
      </w:r>
      <w:r w:rsidR="00F266BB" w:rsidRPr="00C063CD">
        <w:rPr>
          <w:rFonts w:ascii="Times New Roman" w:hAnsi="Times New Roman" w:cs="Times New Roman"/>
          <w:sz w:val="28"/>
          <w:szCs w:val="28"/>
        </w:rPr>
        <w:t>возраста на момент обнаружения врожденной катаракты родителями в зависимости от среднемесячного</w:t>
      </w:r>
      <w:r w:rsidR="00D30AA8" w:rsidRPr="00C063CD">
        <w:rPr>
          <w:rFonts w:ascii="Times New Roman" w:hAnsi="Times New Roman" w:cs="Times New Roman"/>
          <w:sz w:val="28"/>
          <w:szCs w:val="28"/>
        </w:rPr>
        <w:t xml:space="preserve"> доход</w:t>
      </w:r>
      <w:r w:rsidR="00F266BB" w:rsidRPr="00C063CD">
        <w:rPr>
          <w:rFonts w:ascii="Times New Roman" w:hAnsi="Times New Roman" w:cs="Times New Roman"/>
          <w:sz w:val="28"/>
          <w:szCs w:val="28"/>
        </w:rPr>
        <w:t xml:space="preserve">а на 1 члена семьи </w:t>
      </w:r>
    </w:p>
    <w:p w14:paraId="7D6EE601" w14:textId="77777777" w:rsidR="00E71934" w:rsidRPr="00C063CD" w:rsidRDefault="00E71934" w:rsidP="00E71934">
      <w:pPr>
        <w:spacing w:after="0" w:line="240" w:lineRule="auto"/>
        <w:ind w:firstLine="709"/>
        <w:contextualSpacing/>
        <w:jc w:val="both"/>
        <w:rPr>
          <w:rFonts w:ascii="Times New Roman" w:hAnsi="Times New Roman" w:cs="Times New Roman"/>
          <w:sz w:val="28"/>
          <w:szCs w:val="28"/>
        </w:rPr>
      </w:pPr>
    </w:p>
    <w:p w14:paraId="227AAC7A" w14:textId="40CAA446" w:rsidR="00557E07" w:rsidRPr="00C063CD" w:rsidRDefault="00557E07" w:rsidP="00557E07">
      <w:pPr>
        <w:pStyle w:val="ac"/>
        <w:tabs>
          <w:tab w:val="left" w:pos="6465"/>
          <w:tab w:val="left" w:pos="8523"/>
        </w:tabs>
        <w:ind w:firstLine="709"/>
        <w:jc w:val="both"/>
      </w:pPr>
      <w:r w:rsidRPr="00C063CD">
        <w:t>Согласно результатам опроса, медиана возраста, при котором ребенку был выставлен диагноз Врожденная катаракта детским врачом-офтальмологом, составила 10 месяцев (</w:t>
      </w:r>
      <w:r w:rsidR="001B117A" w:rsidRPr="005109FD">
        <w:t>Q</w:t>
      </w:r>
      <w:r w:rsidR="001B117A" w:rsidRPr="005109FD">
        <w:rPr>
          <w:vertAlign w:val="subscript"/>
        </w:rPr>
        <w:t>1</w:t>
      </w:r>
      <w:r w:rsidR="001B117A">
        <w:rPr>
          <w:vertAlign w:val="subscript"/>
        </w:rPr>
        <w:t xml:space="preserve"> </w:t>
      </w:r>
      <w:r w:rsidR="001B117A">
        <w:t>= 4</w:t>
      </w:r>
      <w:r w:rsidR="001B117A" w:rsidRPr="00665084">
        <w:t>,00</w:t>
      </w:r>
      <w:r w:rsidR="001B117A">
        <w:t xml:space="preserve">; </w:t>
      </w:r>
      <w:r w:rsidR="001B117A" w:rsidRPr="005109FD">
        <w:t>Q</w:t>
      </w:r>
      <w:r w:rsidR="001B117A" w:rsidRPr="005109FD">
        <w:rPr>
          <w:vertAlign w:val="subscript"/>
        </w:rPr>
        <w:t>3</w:t>
      </w:r>
      <w:r w:rsidR="001B117A">
        <w:rPr>
          <w:vertAlign w:val="subscript"/>
        </w:rPr>
        <w:t xml:space="preserve"> </w:t>
      </w:r>
      <w:r w:rsidR="001B117A">
        <w:t xml:space="preserve">= </w:t>
      </w:r>
      <w:r w:rsidR="00A24288" w:rsidRPr="00C063CD">
        <w:t>36,00</w:t>
      </w:r>
      <w:r w:rsidRPr="00C063CD">
        <w:t>).</w:t>
      </w:r>
    </w:p>
    <w:p w14:paraId="57377E63"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Нами был выполнен анализ </w:t>
      </w:r>
      <w:r w:rsidR="00A24288" w:rsidRPr="00C063CD">
        <w:rPr>
          <w:rFonts w:ascii="Times New Roman" w:hAnsi="Times New Roman" w:cs="Times New Roman"/>
          <w:sz w:val="28"/>
          <w:szCs w:val="28"/>
        </w:rPr>
        <w:t>возраста на момент постановки диагноза «Врожденная катаракта»</w:t>
      </w:r>
      <w:r w:rsidRPr="00C063CD">
        <w:rPr>
          <w:rFonts w:ascii="Times New Roman" w:hAnsi="Times New Roman" w:cs="Times New Roman"/>
          <w:sz w:val="28"/>
          <w:szCs w:val="28"/>
        </w:rPr>
        <w:t xml:space="preserve"> в зависимости от </w:t>
      </w:r>
      <w:r w:rsidR="00A24288" w:rsidRPr="00C063CD">
        <w:rPr>
          <w:rFonts w:ascii="Times New Roman" w:hAnsi="Times New Roman" w:cs="Times New Roman"/>
          <w:sz w:val="28"/>
          <w:szCs w:val="28"/>
        </w:rPr>
        <w:t>региона проживания</w:t>
      </w:r>
      <w:r w:rsidR="00061A0D">
        <w:rPr>
          <w:rFonts w:ascii="Times New Roman" w:hAnsi="Times New Roman" w:cs="Times New Roman"/>
          <w:sz w:val="28"/>
          <w:szCs w:val="28"/>
        </w:rPr>
        <w:t xml:space="preserve"> (таблица </w:t>
      </w:r>
      <w:r w:rsidR="00061A0D" w:rsidRPr="00061A0D">
        <w:rPr>
          <w:rFonts w:ascii="Times New Roman" w:hAnsi="Times New Roman" w:cs="Times New Roman"/>
          <w:sz w:val="28"/>
          <w:szCs w:val="28"/>
        </w:rPr>
        <w:t>50</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06F89368" w14:textId="77777777" w:rsidR="00F16633" w:rsidRPr="00C063CD" w:rsidRDefault="00F16633" w:rsidP="00F16633">
      <w:pPr>
        <w:spacing w:after="0" w:line="240" w:lineRule="auto"/>
        <w:contextualSpacing/>
        <w:rPr>
          <w:rFonts w:ascii="Times New Roman" w:hAnsi="Times New Roman" w:cs="Times New Roman"/>
          <w:sz w:val="28"/>
          <w:szCs w:val="28"/>
        </w:rPr>
      </w:pPr>
    </w:p>
    <w:p w14:paraId="4F39846D" w14:textId="77777777" w:rsidR="00F16633" w:rsidRDefault="00F16633" w:rsidP="00C063CD">
      <w:pPr>
        <w:spacing w:after="0" w:line="240" w:lineRule="auto"/>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Таблица </w:t>
      </w:r>
      <w:r w:rsidR="00061A0D" w:rsidRPr="00061A0D">
        <w:rPr>
          <w:rFonts w:ascii="Times New Roman" w:hAnsi="Times New Roman" w:cs="Times New Roman"/>
          <w:sz w:val="28"/>
          <w:szCs w:val="28"/>
        </w:rPr>
        <w:t>50</w:t>
      </w:r>
      <w:r w:rsidRPr="00C063CD">
        <w:rPr>
          <w:rFonts w:ascii="Times New Roman" w:hAnsi="Times New Roman" w:cs="Times New Roman"/>
          <w:sz w:val="28"/>
          <w:szCs w:val="28"/>
        </w:rPr>
        <w:t xml:space="preserve"> – Анализ</w:t>
      </w:r>
      <w:r w:rsidR="00A24288" w:rsidRPr="00C063CD">
        <w:rPr>
          <w:rFonts w:ascii="Times New Roman" w:hAnsi="Times New Roman" w:cs="Times New Roman"/>
          <w:sz w:val="28"/>
          <w:szCs w:val="28"/>
        </w:rPr>
        <w:t xml:space="preserve"> возраста на момент постановки диагноза «Врожденная катаракта» </w:t>
      </w:r>
      <w:r w:rsidRPr="00C063CD">
        <w:rPr>
          <w:rFonts w:ascii="Times New Roman" w:hAnsi="Times New Roman" w:cs="Times New Roman"/>
          <w:sz w:val="28"/>
          <w:szCs w:val="28"/>
        </w:rPr>
        <w:t xml:space="preserve">в зависимости от </w:t>
      </w:r>
      <w:r w:rsidR="00A24288" w:rsidRPr="00C063CD">
        <w:rPr>
          <w:rFonts w:ascii="Times New Roman" w:hAnsi="Times New Roman" w:cs="Times New Roman"/>
          <w:sz w:val="28"/>
          <w:szCs w:val="28"/>
        </w:rPr>
        <w:t>региона проживания</w:t>
      </w:r>
    </w:p>
    <w:p w14:paraId="6C9A38B7"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17"/>
        <w:gridCol w:w="1973"/>
        <w:gridCol w:w="1522"/>
        <w:gridCol w:w="1501"/>
        <w:gridCol w:w="1494"/>
        <w:gridCol w:w="1521"/>
      </w:tblGrid>
      <w:tr w:rsidR="00F16633" w:rsidRPr="00A12E74" w14:paraId="66864791" w14:textId="77777777" w:rsidTr="005A6B72">
        <w:trPr>
          <w:jc w:val="center"/>
        </w:trPr>
        <w:tc>
          <w:tcPr>
            <w:tcW w:w="1617" w:type="dxa"/>
            <w:vMerge w:val="restart"/>
            <w:vAlign w:val="center"/>
          </w:tcPr>
          <w:p w14:paraId="737EACA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973" w:type="dxa"/>
            <w:vMerge w:val="restart"/>
            <w:vAlign w:val="center"/>
          </w:tcPr>
          <w:p w14:paraId="5DB188E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517" w:type="dxa"/>
            <w:gridSpan w:val="3"/>
            <w:vAlign w:val="center"/>
          </w:tcPr>
          <w:p w14:paraId="7EDE263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521" w:type="dxa"/>
            <w:vMerge w:val="restart"/>
            <w:vAlign w:val="center"/>
          </w:tcPr>
          <w:p w14:paraId="2B6BED9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2D9E5907" w14:textId="77777777" w:rsidTr="005A6B72">
        <w:trPr>
          <w:jc w:val="center"/>
        </w:trPr>
        <w:tc>
          <w:tcPr>
            <w:tcW w:w="1617" w:type="dxa"/>
            <w:vMerge/>
          </w:tcPr>
          <w:p w14:paraId="487468BB" w14:textId="77777777" w:rsidR="00F16633" w:rsidRPr="00A12E74" w:rsidRDefault="00F16633" w:rsidP="00A323EE">
            <w:pPr>
              <w:contextualSpacing/>
              <w:rPr>
                <w:rFonts w:ascii="Times New Roman" w:hAnsi="Times New Roman" w:cs="Times New Roman"/>
                <w:sz w:val="24"/>
                <w:szCs w:val="24"/>
              </w:rPr>
            </w:pPr>
          </w:p>
        </w:tc>
        <w:tc>
          <w:tcPr>
            <w:tcW w:w="1973" w:type="dxa"/>
            <w:vMerge/>
          </w:tcPr>
          <w:p w14:paraId="34E2ACB8" w14:textId="77777777" w:rsidR="00F16633" w:rsidRPr="00A12E74" w:rsidRDefault="00F16633" w:rsidP="00A323EE">
            <w:pPr>
              <w:contextualSpacing/>
              <w:rPr>
                <w:rFonts w:ascii="Times New Roman" w:hAnsi="Times New Roman" w:cs="Times New Roman"/>
                <w:sz w:val="24"/>
                <w:szCs w:val="24"/>
              </w:rPr>
            </w:pPr>
          </w:p>
        </w:tc>
        <w:tc>
          <w:tcPr>
            <w:tcW w:w="1522" w:type="dxa"/>
            <w:vAlign w:val="center"/>
          </w:tcPr>
          <w:p w14:paraId="7708E01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501" w:type="dxa"/>
            <w:vAlign w:val="center"/>
          </w:tcPr>
          <w:p w14:paraId="2A88C21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494" w:type="dxa"/>
            <w:vAlign w:val="center"/>
          </w:tcPr>
          <w:p w14:paraId="5B8BDFE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521" w:type="dxa"/>
            <w:vMerge/>
          </w:tcPr>
          <w:p w14:paraId="201A5793" w14:textId="77777777" w:rsidR="00F16633" w:rsidRPr="00A12E74" w:rsidRDefault="00F16633" w:rsidP="00A323EE">
            <w:pPr>
              <w:contextualSpacing/>
              <w:rPr>
                <w:rFonts w:ascii="Times New Roman" w:hAnsi="Times New Roman" w:cs="Times New Roman"/>
                <w:sz w:val="24"/>
                <w:szCs w:val="24"/>
              </w:rPr>
            </w:pPr>
          </w:p>
        </w:tc>
      </w:tr>
      <w:tr w:rsidR="005A6B72" w:rsidRPr="00A12E74" w14:paraId="6B1D1A84" w14:textId="77777777" w:rsidTr="005A6B72">
        <w:trPr>
          <w:jc w:val="center"/>
        </w:trPr>
        <w:tc>
          <w:tcPr>
            <w:tcW w:w="1617" w:type="dxa"/>
            <w:tcBorders>
              <w:bottom w:val="single" w:sz="4" w:space="0" w:color="000000" w:themeColor="text1"/>
            </w:tcBorders>
            <w:vAlign w:val="center"/>
          </w:tcPr>
          <w:p w14:paraId="7160B56F" w14:textId="568F1F41"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73" w:type="dxa"/>
            <w:vAlign w:val="center"/>
          </w:tcPr>
          <w:p w14:paraId="261D59CA" w14:textId="4BAEF0A1"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22" w:type="dxa"/>
            <w:vAlign w:val="center"/>
          </w:tcPr>
          <w:p w14:paraId="4F0A549A" w14:textId="11523F89"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01" w:type="dxa"/>
            <w:vAlign w:val="center"/>
          </w:tcPr>
          <w:p w14:paraId="5A5C76F4" w14:textId="1B5C2597"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4" w:type="dxa"/>
            <w:vAlign w:val="center"/>
          </w:tcPr>
          <w:p w14:paraId="284C54C5" w14:textId="391ADBE3" w:rsidR="005A6B72"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21" w:type="dxa"/>
            <w:tcBorders>
              <w:bottom w:val="single" w:sz="4" w:space="0" w:color="000000" w:themeColor="text1"/>
            </w:tcBorders>
            <w:vAlign w:val="center"/>
          </w:tcPr>
          <w:p w14:paraId="135CD326" w14:textId="5672589F"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16633" w:rsidRPr="00A12E74" w14:paraId="3E8006A2" w14:textId="77777777" w:rsidTr="005A6B72">
        <w:trPr>
          <w:jc w:val="center"/>
        </w:trPr>
        <w:tc>
          <w:tcPr>
            <w:tcW w:w="1617" w:type="dxa"/>
            <w:vMerge w:val="restart"/>
            <w:tcBorders>
              <w:bottom w:val="nil"/>
            </w:tcBorders>
            <w:vAlign w:val="center"/>
          </w:tcPr>
          <w:p w14:paraId="2ECA24F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Регион</w:t>
            </w:r>
          </w:p>
        </w:tc>
        <w:tc>
          <w:tcPr>
            <w:tcW w:w="1973" w:type="dxa"/>
            <w:vAlign w:val="center"/>
          </w:tcPr>
          <w:p w14:paraId="1BF976F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Нур-Султан</w:t>
            </w:r>
          </w:p>
        </w:tc>
        <w:tc>
          <w:tcPr>
            <w:tcW w:w="1522" w:type="dxa"/>
            <w:vAlign w:val="center"/>
          </w:tcPr>
          <w:p w14:paraId="4C54D98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w:t>
            </w:r>
          </w:p>
        </w:tc>
        <w:tc>
          <w:tcPr>
            <w:tcW w:w="1501" w:type="dxa"/>
            <w:vAlign w:val="center"/>
          </w:tcPr>
          <w:p w14:paraId="6E2947E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5</w:t>
            </w:r>
          </w:p>
        </w:tc>
        <w:tc>
          <w:tcPr>
            <w:tcW w:w="1494" w:type="dxa"/>
            <w:vAlign w:val="center"/>
          </w:tcPr>
          <w:p w14:paraId="40B7AC60" w14:textId="77777777" w:rsidR="00F16633"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21" w:type="dxa"/>
            <w:vMerge w:val="restart"/>
            <w:tcBorders>
              <w:bottom w:val="nil"/>
            </w:tcBorders>
            <w:vAlign w:val="center"/>
          </w:tcPr>
          <w:p w14:paraId="615CC1B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0,884</w:t>
            </w:r>
          </w:p>
        </w:tc>
      </w:tr>
      <w:tr w:rsidR="00F16633" w:rsidRPr="00A12E74" w14:paraId="31600F42" w14:textId="77777777" w:rsidTr="005A6B72">
        <w:trPr>
          <w:jc w:val="center"/>
        </w:trPr>
        <w:tc>
          <w:tcPr>
            <w:tcW w:w="1617" w:type="dxa"/>
            <w:vMerge/>
            <w:tcBorders>
              <w:bottom w:val="nil"/>
            </w:tcBorders>
          </w:tcPr>
          <w:p w14:paraId="508B5270"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0BE6678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Алматы</w:t>
            </w:r>
          </w:p>
        </w:tc>
        <w:tc>
          <w:tcPr>
            <w:tcW w:w="1522" w:type="dxa"/>
            <w:vAlign w:val="center"/>
          </w:tcPr>
          <w:p w14:paraId="211DB16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16</w:t>
            </w:r>
          </w:p>
        </w:tc>
        <w:tc>
          <w:tcPr>
            <w:tcW w:w="1501" w:type="dxa"/>
            <w:vAlign w:val="center"/>
          </w:tcPr>
          <w:p w14:paraId="0B2AB73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44</w:t>
            </w:r>
          </w:p>
        </w:tc>
        <w:tc>
          <w:tcPr>
            <w:tcW w:w="1494" w:type="dxa"/>
            <w:vAlign w:val="center"/>
          </w:tcPr>
          <w:p w14:paraId="00C2D4A8" w14:textId="77777777" w:rsidR="00F16633"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21" w:type="dxa"/>
            <w:vMerge/>
            <w:tcBorders>
              <w:bottom w:val="nil"/>
            </w:tcBorders>
          </w:tcPr>
          <w:p w14:paraId="4D64DC31" w14:textId="77777777" w:rsidR="00F16633" w:rsidRPr="00A12E74" w:rsidRDefault="00F16633" w:rsidP="00A323EE">
            <w:pPr>
              <w:contextualSpacing/>
              <w:rPr>
                <w:rFonts w:ascii="Times New Roman" w:hAnsi="Times New Roman" w:cs="Times New Roman"/>
                <w:sz w:val="24"/>
                <w:szCs w:val="24"/>
              </w:rPr>
            </w:pPr>
          </w:p>
        </w:tc>
      </w:tr>
      <w:tr w:rsidR="00F16633" w:rsidRPr="00A12E74" w14:paraId="699D7541" w14:textId="77777777" w:rsidTr="005A6B72">
        <w:trPr>
          <w:jc w:val="center"/>
        </w:trPr>
        <w:tc>
          <w:tcPr>
            <w:tcW w:w="1617" w:type="dxa"/>
            <w:vMerge/>
            <w:tcBorders>
              <w:bottom w:val="nil"/>
            </w:tcBorders>
          </w:tcPr>
          <w:p w14:paraId="4D36128B"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2E7247D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Актюбинская область</w:t>
            </w:r>
          </w:p>
        </w:tc>
        <w:tc>
          <w:tcPr>
            <w:tcW w:w="1522" w:type="dxa"/>
            <w:vAlign w:val="center"/>
          </w:tcPr>
          <w:p w14:paraId="713B122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501" w:type="dxa"/>
            <w:vAlign w:val="center"/>
          </w:tcPr>
          <w:p w14:paraId="0233E5C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21</w:t>
            </w:r>
          </w:p>
        </w:tc>
        <w:tc>
          <w:tcPr>
            <w:tcW w:w="1494" w:type="dxa"/>
            <w:vAlign w:val="center"/>
          </w:tcPr>
          <w:p w14:paraId="1C025F41" w14:textId="77777777" w:rsidR="00F16633" w:rsidRPr="00A12E74" w:rsidRDefault="00A24288" w:rsidP="00A323EE">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521" w:type="dxa"/>
            <w:vMerge/>
            <w:tcBorders>
              <w:bottom w:val="nil"/>
            </w:tcBorders>
          </w:tcPr>
          <w:p w14:paraId="220D0C4C" w14:textId="77777777" w:rsidR="00F16633" w:rsidRPr="00A12E74" w:rsidRDefault="00F16633" w:rsidP="00A323EE">
            <w:pPr>
              <w:contextualSpacing/>
              <w:rPr>
                <w:rFonts w:ascii="Times New Roman" w:hAnsi="Times New Roman" w:cs="Times New Roman"/>
                <w:sz w:val="24"/>
                <w:szCs w:val="24"/>
              </w:rPr>
            </w:pPr>
          </w:p>
        </w:tc>
      </w:tr>
      <w:tr w:rsidR="00F16633" w:rsidRPr="00A12E74" w14:paraId="2C27DEDA" w14:textId="77777777" w:rsidTr="005A6B72">
        <w:trPr>
          <w:jc w:val="center"/>
        </w:trPr>
        <w:tc>
          <w:tcPr>
            <w:tcW w:w="1617" w:type="dxa"/>
            <w:vMerge/>
            <w:tcBorders>
              <w:bottom w:val="nil"/>
            </w:tcBorders>
          </w:tcPr>
          <w:p w14:paraId="58A840EA"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49CF25FA"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Алматинская область</w:t>
            </w:r>
          </w:p>
        </w:tc>
        <w:tc>
          <w:tcPr>
            <w:tcW w:w="1522" w:type="dxa"/>
            <w:vAlign w:val="center"/>
          </w:tcPr>
          <w:p w14:paraId="2AF0C0E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501" w:type="dxa"/>
            <w:vAlign w:val="center"/>
          </w:tcPr>
          <w:p w14:paraId="7125835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38</w:t>
            </w:r>
          </w:p>
        </w:tc>
        <w:tc>
          <w:tcPr>
            <w:tcW w:w="1494" w:type="dxa"/>
            <w:vAlign w:val="center"/>
          </w:tcPr>
          <w:p w14:paraId="472D3CA9"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21" w:type="dxa"/>
            <w:vMerge/>
            <w:tcBorders>
              <w:bottom w:val="nil"/>
            </w:tcBorders>
          </w:tcPr>
          <w:p w14:paraId="2D7CE9F3" w14:textId="77777777" w:rsidR="00F16633" w:rsidRPr="00A12E74" w:rsidRDefault="00F16633" w:rsidP="00A323EE">
            <w:pPr>
              <w:contextualSpacing/>
              <w:rPr>
                <w:rFonts w:ascii="Times New Roman" w:hAnsi="Times New Roman" w:cs="Times New Roman"/>
                <w:sz w:val="24"/>
                <w:szCs w:val="24"/>
              </w:rPr>
            </w:pPr>
          </w:p>
        </w:tc>
      </w:tr>
      <w:tr w:rsidR="00F16633" w:rsidRPr="00A12E74" w14:paraId="7F0F549A" w14:textId="77777777" w:rsidTr="005A6B72">
        <w:trPr>
          <w:jc w:val="center"/>
        </w:trPr>
        <w:tc>
          <w:tcPr>
            <w:tcW w:w="1617" w:type="dxa"/>
            <w:vMerge/>
            <w:tcBorders>
              <w:bottom w:val="nil"/>
            </w:tcBorders>
          </w:tcPr>
          <w:p w14:paraId="109D274B"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77F9106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Атырауская область</w:t>
            </w:r>
          </w:p>
        </w:tc>
        <w:tc>
          <w:tcPr>
            <w:tcW w:w="1522" w:type="dxa"/>
            <w:vAlign w:val="center"/>
          </w:tcPr>
          <w:p w14:paraId="28F74D6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36</w:t>
            </w:r>
          </w:p>
        </w:tc>
        <w:tc>
          <w:tcPr>
            <w:tcW w:w="1501" w:type="dxa"/>
            <w:vAlign w:val="center"/>
          </w:tcPr>
          <w:p w14:paraId="326170B7"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 – 66</w:t>
            </w:r>
          </w:p>
        </w:tc>
        <w:tc>
          <w:tcPr>
            <w:tcW w:w="1494" w:type="dxa"/>
            <w:vAlign w:val="center"/>
          </w:tcPr>
          <w:p w14:paraId="5F2DDF77"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521" w:type="dxa"/>
            <w:vMerge/>
            <w:tcBorders>
              <w:bottom w:val="nil"/>
            </w:tcBorders>
          </w:tcPr>
          <w:p w14:paraId="7DE2C0E7" w14:textId="77777777" w:rsidR="00F16633" w:rsidRPr="00A12E74" w:rsidRDefault="00F16633" w:rsidP="00A323EE">
            <w:pPr>
              <w:contextualSpacing/>
              <w:rPr>
                <w:rFonts w:ascii="Times New Roman" w:hAnsi="Times New Roman" w:cs="Times New Roman"/>
                <w:sz w:val="24"/>
                <w:szCs w:val="24"/>
              </w:rPr>
            </w:pPr>
          </w:p>
        </w:tc>
      </w:tr>
      <w:tr w:rsidR="00F16633" w:rsidRPr="00A12E74" w14:paraId="165DF0A0" w14:textId="77777777" w:rsidTr="005A6B72">
        <w:trPr>
          <w:jc w:val="center"/>
        </w:trPr>
        <w:tc>
          <w:tcPr>
            <w:tcW w:w="1617" w:type="dxa"/>
            <w:vMerge/>
            <w:tcBorders>
              <w:bottom w:val="nil"/>
            </w:tcBorders>
          </w:tcPr>
          <w:p w14:paraId="0A2D8D5D"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1094CE2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Западно-Казахстанская область</w:t>
            </w:r>
          </w:p>
        </w:tc>
        <w:tc>
          <w:tcPr>
            <w:tcW w:w="1522" w:type="dxa"/>
            <w:vAlign w:val="center"/>
          </w:tcPr>
          <w:p w14:paraId="37B6605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32</w:t>
            </w:r>
          </w:p>
        </w:tc>
        <w:tc>
          <w:tcPr>
            <w:tcW w:w="1501" w:type="dxa"/>
            <w:vAlign w:val="center"/>
          </w:tcPr>
          <w:p w14:paraId="6A9A310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36</w:t>
            </w:r>
          </w:p>
        </w:tc>
        <w:tc>
          <w:tcPr>
            <w:tcW w:w="1494" w:type="dxa"/>
            <w:vAlign w:val="center"/>
          </w:tcPr>
          <w:p w14:paraId="3857FACA"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521" w:type="dxa"/>
            <w:vMerge/>
            <w:tcBorders>
              <w:bottom w:val="nil"/>
            </w:tcBorders>
          </w:tcPr>
          <w:p w14:paraId="223CED07" w14:textId="77777777" w:rsidR="00F16633" w:rsidRPr="00A12E74" w:rsidRDefault="00F16633" w:rsidP="00A323EE">
            <w:pPr>
              <w:contextualSpacing/>
              <w:rPr>
                <w:rFonts w:ascii="Times New Roman" w:hAnsi="Times New Roman" w:cs="Times New Roman"/>
                <w:sz w:val="24"/>
                <w:szCs w:val="24"/>
              </w:rPr>
            </w:pPr>
          </w:p>
        </w:tc>
      </w:tr>
      <w:tr w:rsidR="00F16633" w:rsidRPr="00A12E74" w14:paraId="51654C98" w14:textId="77777777" w:rsidTr="005A6B72">
        <w:trPr>
          <w:jc w:val="center"/>
        </w:trPr>
        <w:tc>
          <w:tcPr>
            <w:tcW w:w="1617" w:type="dxa"/>
            <w:vMerge/>
            <w:tcBorders>
              <w:bottom w:val="nil"/>
            </w:tcBorders>
          </w:tcPr>
          <w:p w14:paraId="2CE4DDC1"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631BEE5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Жамбылская область</w:t>
            </w:r>
          </w:p>
        </w:tc>
        <w:tc>
          <w:tcPr>
            <w:tcW w:w="1522" w:type="dxa"/>
            <w:vAlign w:val="center"/>
          </w:tcPr>
          <w:p w14:paraId="4194109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15</w:t>
            </w:r>
          </w:p>
        </w:tc>
        <w:tc>
          <w:tcPr>
            <w:tcW w:w="1501" w:type="dxa"/>
            <w:vAlign w:val="center"/>
          </w:tcPr>
          <w:p w14:paraId="684C800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27</w:t>
            </w:r>
          </w:p>
        </w:tc>
        <w:tc>
          <w:tcPr>
            <w:tcW w:w="1494" w:type="dxa"/>
            <w:vAlign w:val="center"/>
          </w:tcPr>
          <w:p w14:paraId="59D7DE29"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521" w:type="dxa"/>
            <w:vMerge/>
            <w:tcBorders>
              <w:bottom w:val="nil"/>
            </w:tcBorders>
          </w:tcPr>
          <w:p w14:paraId="4972BA63" w14:textId="77777777" w:rsidR="00F16633" w:rsidRPr="00A12E74" w:rsidRDefault="00F16633" w:rsidP="00A323EE">
            <w:pPr>
              <w:contextualSpacing/>
              <w:rPr>
                <w:rFonts w:ascii="Times New Roman" w:hAnsi="Times New Roman" w:cs="Times New Roman"/>
                <w:sz w:val="24"/>
                <w:szCs w:val="24"/>
              </w:rPr>
            </w:pPr>
          </w:p>
        </w:tc>
      </w:tr>
      <w:tr w:rsidR="00F16633" w:rsidRPr="00A12E74" w14:paraId="646429F8" w14:textId="77777777" w:rsidTr="005A6B72">
        <w:trPr>
          <w:jc w:val="center"/>
        </w:trPr>
        <w:tc>
          <w:tcPr>
            <w:tcW w:w="1617" w:type="dxa"/>
            <w:vMerge/>
            <w:tcBorders>
              <w:bottom w:val="nil"/>
            </w:tcBorders>
          </w:tcPr>
          <w:p w14:paraId="36383AE3"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2637DDE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Карагандинская область</w:t>
            </w:r>
          </w:p>
        </w:tc>
        <w:tc>
          <w:tcPr>
            <w:tcW w:w="1522" w:type="dxa"/>
            <w:vAlign w:val="center"/>
          </w:tcPr>
          <w:p w14:paraId="484791D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w:t>
            </w:r>
          </w:p>
        </w:tc>
        <w:tc>
          <w:tcPr>
            <w:tcW w:w="1501" w:type="dxa"/>
            <w:vAlign w:val="center"/>
          </w:tcPr>
          <w:p w14:paraId="7CB20F0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w:t>
            </w:r>
          </w:p>
        </w:tc>
        <w:tc>
          <w:tcPr>
            <w:tcW w:w="1494" w:type="dxa"/>
            <w:vAlign w:val="center"/>
          </w:tcPr>
          <w:p w14:paraId="55F6CB3E"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21" w:type="dxa"/>
            <w:vMerge/>
            <w:tcBorders>
              <w:bottom w:val="nil"/>
            </w:tcBorders>
          </w:tcPr>
          <w:p w14:paraId="77DFEBC0" w14:textId="77777777" w:rsidR="00F16633" w:rsidRPr="00A12E74" w:rsidRDefault="00F16633" w:rsidP="00A323EE">
            <w:pPr>
              <w:contextualSpacing/>
              <w:rPr>
                <w:rFonts w:ascii="Times New Roman" w:hAnsi="Times New Roman" w:cs="Times New Roman"/>
                <w:sz w:val="24"/>
                <w:szCs w:val="24"/>
              </w:rPr>
            </w:pPr>
          </w:p>
        </w:tc>
      </w:tr>
      <w:tr w:rsidR="00F16633" w:rsidRPr="00A12E74" w14:paraId="3413F251" w14:textId="77777777" w:rsidTr="005A6B72">
        <w:trPr>
          <w:jc w:val="center"/>
        </w:trPr>
        <w:tc>
          <w:tcPr>
            <w:tcW w:w="1617" w:type="dxa"/>
            <w:vMerge/>
            <w:tcBorders>
              <w:bottom w:val="nil"/>
            </w:tcBorders>
          </w:tcPr>
          <w:p w14:paraId="71AB0DCB" w14:textId="77777777" w:rsidR="00F16633" w:rsidRPr="00A12E74" w:rsidRDefault="00F16633" w:rsidP="00A323EE">
            <w:pPr>
              <w:contextualSpacing/>
              <w:rPr>
                <w:rFonts w:ascii="Times New Roman" w:hAnsi="Times New Roman" w:cs="Times New Roman"/>
                <w:sz w:val="24"/>
                <w:szCs w:val="24"/>
              </w:rPr>
            </w:pPr>
          </w:p>
        </w:tc>
        <w:tc>
          <w:tcPr>
            <w:tcW w:w="1973" w:type="dxa"/>
            <w:tcBorders>
              <w:bottom w:val="single" w:sz="4" w:space="0" w:color="000000" w:themeColor="text1"/>
            </w:tcBorders>
            <w:vAlign w:val="center"/>
          </w:tcPr>
          <w:p w14:paraId="4A3D2AD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Кызылординская область</w:t>
            </w:r>
          </w:p>
        </w:tc>
        <w:tc>
          <w:tcPr>
            <w:tcW w:w="1522" w:type="dxa"/>
            <w:tcBorders>
              <w:bottom w:val="single" w:sz="4" w:space="0" w:color="000000" w:themeColor="text1"/>
            </w:tcBorders>
            <w:vAlign w:val="center"/>
          </w:tcPr>
          <w:p w14:paraId="27A265E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29</w:t>
            </w:r>
          </w:p>
        </w:tc>
        <w:tc>
          <w:tcPr>
            <w:tcW w:w="1501" w:type="dxa"/>
            <w:tcBorders>
              <w:bottom w:val="single" w:sz="4" w:space="0" w:color="000000" w:themeColor="text1"/>
            </w:tcBorders>
            <w:vAlign w:val="center"/>
          </w:tcPr>
          <w:p w14:paraId="1C2B63C6"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 – 40</w:t>
            </w:r>
          </w:p>
        </w:tc>
        <w:tc>
          <w:tcPr>
            <w:tcW w:w="1494" w:type="dxa"/>
            <w:tcBorders>
              <w:bottom w:val="single" w:sz="4" w:space="0" w:color="000000" w:themeColor="text1"/>
            </w:tcBorders>
            <w:vAlign w:val="center"/>
          </w:tcPr>
          <w:p w14:paraId="479F6025"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21" w:type="dxa"/>
            <w:vMerge/>
            <w:tcBorders>
              <w:bottom w:val="nil"/>
            </w:tcBorders>
          </w:tcPr>
          <w:p w14:paraId="483854A4" w14:textId="77777777" w:rsidR="00F16633" w:rsidRPr="00A12E74" w:rsidRDefault="00F16633" w:rsidP="00A323EE">
            <w:pPr>
              <w:contextualSpacing/>
              <w:rPr>
                <w:rFonts w:ascii="Times New Roman" w:hAnsi="Times New Roman" w:cs="Times New Roman"/>
                <w:sz w:val="24"/>
                <w:szCs w:val="24"/>
              </w:rPr>
            </w:pPr>
          </w:p>
        </w:tc>
      </w:tr>
      <w:tr w:rsidR="00F16633" w:rsidRPr="00A12E74" w14:paraId="2AEFF2A2" w14:textId="77777777" w:rsidTr="005A6B72">
        <w:trPr>
          <w:jc w:val="center"/>
        </w:trPr>
        <w:tc>
          <w:tcPr>
            <w:tcW w:w="1617" w:type="dxa"/>
            <w:vMerge/>
            <w:tcBorders>
              <w:bottom w:val="nil"/>
            </w:tcBorders>
          </w:tcPr>
          <w:p w14:paraId="7C43E5FD" w14:textId="77777777" w:rsidR="00F16633" w:rsidRPr="00A12E74" w:rsidRDefault="00F16633" w:rsidP="00A323EE">
            <w:pPr>
              <w:contextualSpacing/>
              <w:rPr>
                <w:rFonts w:ascii="Times New Roman" w:hAnsi="Times New Roman" w:cs="Times New Roman"/>
                <w:sz w:val="24"/>
                <w:szCs w:val="24"/>
              </w:rPr>
            </w:pPr>
          </w:p>
        </w:tc>
        <w:tc>
          <w:tcPr>
            <w:tcW w:w="1973" w:type="dxa"/>
            <w:tcBorders>
              <w:bottom w:val="nil"/>
            </w:tcBorders>
            <w:vAlign w:val="center"/>
          </w:tcPr>
          <w:p w14:paraId="53DB0F93" w14:textId="77777777" w:rsidR="00F16633" w:rsidRPr="00A12E74" w:rsidRDefault="00F16633" w:rsidP="00A323EE">
            <w:pPr>
              <w:contextualSpacing/>
              <w:jc w:val="center"/>
              <w:rPr>
                <w:rFonts w:ascii="Times New Roman" w:hAnsi="Times New Roman" w:cs="Times New Roman"/>
                <w:sz w:val="24"/>
                <w:szCs w:val="24"/>
              </w:rPr>
            </w:pPr>
            <w:proofErr w:type="spellStart"/>
            <w:r w:rsidRPr="00A12E74">
              <w:rPr>
                <w:rFonts w:ascii="Times New Roman" w:hAnsi="Times New Roman" w:cs="Times New Roman"/>
                <w:sz w:val="24"/>
                <w:szCs w:val="24"/>
              </w:rPr>
              <w:t>Мангыстауская</w:t>
            </w:r>
            <w:proofErr w:type="spellEnd"/>
            <w:r w:rsidRPr="00A12E74">
              <w:rPr>
                <w:rFonts w:ascii="Times New Roman" w:hAnsi="Times New Roman" w:cs="Times New Roman"/>
                <w:sz w:val="24"/>
                <w:szCs w:val="24"/>
              </w:rPr>
              <w:t xml:space="preserve"> область</w:t>
            </w:r>
          </w:p>
        </w:tc>
        <w:tc>
          <w:tcPr>
            <w:tcW w:w="1522" w:type="dxa"/>
            <w:tcBorders>
              <w:bottom w:val="nil"/>
            </w:tcBorders>
            <w:vAlign w:val="center"/>
          </w:tcPr>
          <w:p w14:paraId="15F14D3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10</w:t>
            </w:r>
          </w:p>
        </w:tc>
        <w:tc>
          <w:tcPr>
            <w:tcW w:w="1501" w:type="dxa"/>
            <w:tcBorders>
              <w:bottom w:val="nil"/>
            </w:tcBorders>
            <w:vAlign w:val="center"/>
          </w:tcPr>
          <w:p w14:paraId="652B6C5A"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14</w:t>
            </w:r>
          </w:p>
        </w:tc>
        <w:tc>
          <w:tcPr>
            <w:tcW w:w="1494" w:type="dxa"/>
            <w:tcBorders>
              <w:bottom w:val="nil"/>
            </w:tcBorders>
            <w:vAlign w:val="center"/>
          </w:tcPr>
          <w:p w14:paraId="4DE895D5"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21" w:type="dxa"/>
            <w:vMerge/>
            <w:tcBorders>
              <w:bottom w:val="nil"/>
            </w:tcBorders>
          </w:tcPr>
          <w:p w14:paraId="6EC8DDC0" w14:textId="77777777" w:rsidR="00F16633" w:rsidRPr="00A12E74" w:rsidRDefault="00F16633" w:rsidP="00A323EE">
            <w:pPr>
              <w:contextualSpacing/>
              <w:rPr>
                <w:rFonts w:ascii="Times New Roman" w:hAnsi="Times New Roman" w:cs="Times New Roman"/>
                <w:sz w:val="24"/>
                <w:szCs w:val="24"/>
              </w:rPr>
            </w:pPr>
          </w:p>
        </w:tc>
      </w:tr>
    </w:tbl>
    <w:p w14:paraId="0494B0DA" w14:textId="77777777" w:rsidR="005A6B72" w:rsidRDefault="005A6B72"/>
    <w:tbl>
      <w:tblPr>
        <w:tblStyle w:val="a7"/>
        <w:tblW w:w="0" w:type="auto"/>
        <w:jc w:val="center"/>
        <w:tblLook w:val="04A0" w:firstRow="1" w:lastRow="0" w:firstColumn="1" w:lastColumn="0" w:noHBand="0" w:noVBand="1"/>
      </w:tblPr>
      <w:tblGrid>
        <w:gridCol w:w="1617"/>
        <w:gridCol w:w="1973"/>
        <w:gridCol w:w="1522"/>
        <w:gridCol w:w="1501"/>
        <w:gridCol w:w="1494"/>
        <w:gridCol w:w="1521"/>
      </w:tblGrid>
      <w:tr w:rsidR="005A6B72" w:rsidRPr="00A12E74" w14:paraId="69301257" w14:textId="77777777" w:rsidTr="005A6B72">
        <w:trPr>
          <w:jc w:val="center"/>
        </w:trPr>
        <w:tc>
          <w:tcPr>
            <w:tcW w:w="1617" w:type="dxa"/>
          </w:tcPr>
          <w:p w14:paraId="31DA50B4" w14:textId="743C7B87" w:rsidR="005A6B72" w:rsidRPr="00A12E74" w:rsidRDefault="005A6B72" w:rsidP="005A6B72">
            <w:pPr>
              <w:contextualSpacing/>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973" w:type="dxa"/>
            <w:vAlign w:val="center"/>
          </w:tcPr>
          <w:p w14:paraId="1F56E10F" w14:textId="4F5BE7C6"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22" w:type="dxa"/>
            <w:vAlign w:val="center"/>
          </w:tcPr>
          <w:p w14:paraId="6304C3DB" w14:textId="13D768FB"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01" w:type="dxa"/>
            <w:vAlign w:val="center"/>
          </w:tcPr>
          <w:p w14:paraId="48DA865E" w14:textId="49E314B0" w:rsidR="005A6B72" w:rsidRPr="00A12E74" w:rsidRDefault="005A6B72"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4" w:type="dxa"/>
            <w:vAlign w:val="center"/>
          </w:tcPr>
          <w:p w14:paraId="0261ADE0" w14:textId="279D83EC" w:rsidR="005A6B72" w:rsidRDefault="005A6B72" w:rsidP="005A6B7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21" w:type="dxa"/>
          </w:tcPr>
          <w:p w14:paraId="78582929" w14:textId="60DAC25C" w:rsidR="005A6B72" w:rsidRPr="00A12E74" w:rsidRDefault="005A6B72" w:rsidP="005A6B72">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16633" w:rsidRPr="00A12E74" w14:paraId="282E1EA5" w14:textId="77777777" w:rsidTr="005A6B72">
        <w:trPr>
          <w:jc w:val="center"/>
        </w:trPr>
        <w:tc>
          <w:tcPr>
            <w:tcW w:w="1617" w:type="dxa"/>
            <w:vMerge w:val="restart"/>
          </w:tcPr>
          <w:p w14:paraId="523BE946"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5F70F3A6"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Южно-Казахстанская область</w:t>
            </w:r>
          </w:p>
        </w:tc>
        <w:tc>
          <w:tcPr>
            <w:tcW w:w="1522" w:type="dxa"/>
            <w:vAlign w:val="center"/>
          </w:tcPr>
          <w:p w14:paraId="0B40239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501" w:type="dxa"/>
            <w:vAlign w:val="center"/>
          </w:tcPr>
          <w:p w14:paraId="36A2FEA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72</w:t>
            </w:r>
          </w:p>
        </w:tc>
        <w:tc>
          <w:tcPr>
            <w:tcW w:w="1494" w:type="dxa"/>
            <w:vAlign w:val="center"/>
          </w:tcPr>
          <w:p w14:paraId="260F09A2"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521" w:type="dxa"/>
            <w:vMerge w:val="restart"/>
          </w:tcPr>
          <w:p w14:paraId="29F14699" w14:textId="77777777" w:rsidR="00F16633" w:rsidRPr="00A12E74" w:rsidRDefault="00F16633" w:rsidP="00A323EE">
            <w:pPr>
              <w:contextualSpacing/>
              <w:rPr>
                <w:rFonts w:ascii="Times New Roman" w:hAnsi="Times New Roman" w:cs="Times New Roman"/>
                <w:sz w:val="24"/>
                <w:szCs w:val="24"/>
              </w:rPr>
            </w:pPr>
          </w:p>
        </w:tc>
      </w:tr>
      <w:tr w:rsidR="00F16633" w:rsidRPr="00A12E74" w14:paraId="47998AA4" w14:textId="77777777" w:rsidTr="005A6B72">
        <w:trPr>
          <w:jc w:val="center"/>
        </w:trPr>
        <w:tc>
          <w:tcPr>
            <w:tcW w:w="1617" w:type="dxa"/>
            <w:vMerge/>
          </w:tcPr>
          <w:p w14:paraId="0C5A693A"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03837BEA"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Павлодарская область</w:t>
            </w:r>
          </w:p>
        </w:tc>
        <w:tc>
          <w:tcPr>
            <w:tcW w:w="1522" w:type="dxa"/>
            <w:vAlign w:val="center"/>
          </w:tcPr>
          <w:p w14:paraId="6635691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501" w:type="dxa"/>
            <w:vAlign w:val="center"/>
          </w:tcPr>
          <w:p w14:paraId="2A0C9FB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12</w:t>
            </w:r>
          </w:p>
        </w:tc>
        <w:tc>
          <w:tcPr>
            <w:tcW w:w="1494" w:type="dxa"/>
            <w:vAlign w:val="center"/>
          </w:tcPr>
          <w:p w14:paraId="4157466E"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21" w:type="dxa"/>
            <w:vMerge/>
          </w:tcPr>
          <w:p w14:paraId="4C35D0D6" w14:textId="77777777" w:rsidR="00F16633" w:rsidRPr="00A12E74" w:rsidRDefault="00F16633" w:rsidP="00A323EE">
            <w:pPr>
              <w:contextualSpacing/>
              <w:rPr>
                <w:rFonts w:ascii="Times New Roman" w:hAnsi="Times New Roman" w:cs="Times New Roman"/>
                <w:sz w:val="24"/>
                <w:szCs w:val="24"/>
              </w:rPr>
            </w:pPr>
          </w:p>
        </w:tc>
      </w:tr>
      <w:tr w:rsidR="00F16633" w:rsidRPr="00A12E74" w14:paraId="2D79112C" w14:textId="77777777" w:rsidTr="005A6B72">
        <w:trPr>
          <w:jc w:val="center"/>
        </w:trPr>
        <w:tc>
          <w:tcPr>
            <w:tcW w:w="1617" w:type="dxa"/>
            <w:vMerge/>
          </w:tcPr>
          <w:p w14:paraId="68689ACE"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1007B9E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Северно-Казахстанская область</w:t>
            </w:r>
          </w:p>
        </w:tc>
        <w:tc>
          <w:tcPr>
            <w:tcW w:w="1522" w:type="dxa"/>
            <w:vAlign w:val="center"/>
          </w:tcPr>
          <w:p w14:paraId="1373064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w:t>
            </w:r>
          </w:p>
        </w:tc>
        <w:tc>
          <w:tcPr>
            <w:tcW w:w="1501" w:type="dxa"/>
            <w:vAlign w:val="center"/>
          </w:tcPr>
          <w:p w14:paraId="3EC43F8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 – 4</w:t>
            </w:r>
          </w:p>
        </w:tc>
        <w:tc>
          <w:tcPr>
            <w:tcW w:w="1494" w:type="dxa"/>
            <w:vAlign w:val="center"/>
          </w:tcPr>
          <w:p w14:paraId="09C55225"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21" w:type="dxa"/>
            <w:vMerge/>
          </w:tcPr>
          <w:p w14:paraId="71ED08D7" w14:textId="77777777" w:rsidR="00F16633" w:rsidRPr="00A12E74" w:rsidRDefault="00F16633" w:rsidP="00A323EE">
            <w:pPr>
              <w:contextualSpacing/>
              <w:rPr>
                <w:rFonts w:ascii="Times New Roman" w:hAnsi="Times New Roman" w:cs="Times New Roman"/>
                <w:sz w:val="24"/>
                <w:szCs w:val="24"/>
              </w:rPr>
            </w:pPr>
          </w:p>
        </w:tc>
      </w:tr>
      <w:tr w:rsidR="00F16633" w:rsidRPr="00A12E74" w14:paraId="050E8294" w14:textId="77777777" w:rsidTr="005A6B72">
        <w:trPr>
          <w:jc w:val="center"/>
        </w:trPr>
        <w:tc>
          <w:tcPr>
            <w:tcW w:w="1617" w:type="dxa"/>
            <w:vMerge/>
          </w:tcPr>
          <w:p w14:paraId="1894A293"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192D8FD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Восточно-Казахстанская область</w:t>
            </w:r>
          </w:p>
        </w:tc>
        <w:tc>
          <w:tcPr>
            <w:tcW w:w="1522" w:type="dxa"/>
            <w:vAlign w:val="center"/>
          </w:tcPr>
          <w:p w14:paraId="03F4B61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501" w:type="dxa"/>
            <w:vAlign w:val="center"/>
          </w:tcPr>
          <w:p w14:paraId="5DF9D7D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74</w:t>
            </w:r>
          </w:p>
        </w:tc>
        <w:tc>
          <w:tcPr>
            <w:tcW w:w="1494" w:type="dxa"/>
            <w:vAlign w:val="center"/>
          </w:tcPr>
          <w:p w14:paraId="54DAEE69"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21" w:type="dxa"/>
            <w:vMerge/>
          </w:tcPr>
          <w:p w14:paraId="6DF903AA" w14:textId="77777777" w:rsidR="00F16633" w:rsidRPr="00A12E74" w:rsidRDefault="00F16633" w:rsidP="00A323EE">
            <w:pPr>
              <w:contextualSpacing/>
              <w:rPr>
                <w:rFonts w:ascii="Times New Roman" w:hAnsi="Times New Roman" w:cs="Times New Roman"/>
                <w:sz w:val="24"/>
                <w:szCs w:val="24"/>
              </w:rPr>
            </w:pPr>
          </w:p>
        </w:tc>
      </w:tr>
      <w:tr w:rsidR="00F16633" w:rsidRPr="00A12E74" w14:paraId="53310AA7" w14:textId="77777777" w:rsidTr="005A6B72">
        <w:trPr>
          <w:jc w:val="center"/>
        </w:trPr>
        <w:tc>
          <w:tcPr>
            <w:tcW w:w="1617" w:type="dxa"/>
            <w:vMerge/>
          </w:tcPr>
          <w:p w14:paraId="18B417F2" w14:textId="77777777" w:rsidR="00F16633" w:rsidRPr="00A12E74" w:rsidRDefault="00F16633" w:rsidP="00A323EE">
            <w:pPr>
              <w:contextualSpacing/>
              <w:rPr>
                <w:rFonts w:ascii="Times New Roman" w:hAnsi="Times New Roman" w:cs="Times New Roman"/>
                <w:sz w:val="24"/>
                <w:szCs w:val="24"/>
              </w:rPr>
            </w:pPr>
          </w:p>
        </w:tc>
        <w:tc>
          <w:tcPr>
            <w:tcW w:w="1973" w:type="dxa"/>
            <w:vAlign w:val="center"/>
          </w:tcPr>
          <w:p w14:paraId="500770E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Шымкент</w:t>
            </w:r>
          </w:p>
        </w:tc>
        <w:tc>
          <w:tcPr>
            <w:tcW w:w="1522" w:type="dxa"/>
            <w:vAlign w:val="center"/>
          </w:tcPr>
          <w:p w14:paraId="4882835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501" w:type="dxa"/>
            <w:vAlign w:val="center"/>
          </w:tcPr>
          <w:p w14:paraId="51F66AE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24</w:t>
            </w:r>
          </w:p>
        </w:tc>
        <w:tc>
          <w:tcPr>
            <w:tcW w:w="1494" w:type="dxa"/>
            <w:vAlign w:val="center"/>
          </w:tcPr>
          <w:p w14:paraId="756F7A14"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521" w:type="dxa"/>
            <w:vMerge/>
          </w:tcPr>
          <w:p w14:paraId="50AB3585" w14:textId="77777777" w:rsidR="00F16633" w:rsidRPr="00A12E74" w:rsidRDefault="00F16633" w:rsidP="00A323EE">
            <w:pPr>
              <w:contextualSpacing/>
              <w:rPr>
                <w:rFonts w:ascii="Times New Roman" w:hAnsi="Times New Roman" w:cs="Times New Roman"/>
                <w:sz w:val="24"/>
                <w:szCs w:val="24"/>
              </w:rPr>
            </w:pPr>
          </w:p>
        </w:tc>
      </w:tr>
    </w:tbl>
    <w:p w14:paraId="1B72929E" w14:textId="77777777" w:rsidR="00F16633" w:rsidRPr="00A12E74" w:rsidRDefault="00F16633" w:rsidP="00F16633">
      <w:pPr>
        <w:spacing w:after="0" w:line="240" w:lineRule="auto"/>
        <w:contextualSpacing/>
        <w:jc w:val="center"/>
        <w:rPr>
          <w:rFonts w:ascii="Times New Roman" w:hAnsi="Times New Roman" w:cs="Times New Roman"/>
          <w:sz w:val="24"/>
          <w:szCs w:val="24"/>
        </w:rPr>
      </w:pPr>
    </w:p>
    <w:p w14:paraId="156F8B19"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оценке </w:t>
      </w:r>
      <w:r w:rsidR="009C75BD" w:rsidRPr="00C063CD">
        <w:rPr>
          <w:rFonts w:ascii="Times New Roman" w:hAnsi="Times New Roman" w:cs="Times New Roman"/>
          <w:sz w:val="28"/>
          <w:szCs w:val="28"/>
        </w:rPr>
        <w:t xml:space="preserve">возраста на момент постановки диагноза «Врожденная катаракта» </w:t>
      </w:r>
      <w:r w:rsidRPr="00C063CD">
        <w:rPr>
          <w:rFonts w:ascii="Times New Roman" w:hAnsi="Times New Roman" w:cs="Times New Roman"/>
          <w:sz w:val="28"/>
          <w:szCs w:val="28"/>
        </w:rPr>
        <w:t xml:space="preserve">в зависимости от </w:t>
      </w:r>
      <w:r w:rsidR="009C75BD" w:rsidRPr="00C063CD">
        <w:rPr>
          <w:rFonts w:ascii="Times New Roman" w:hAnsi="Times New Roman" w:cs="Times New Roman"/>
          <w:sz w:val="28"/>
          <w:szCs w:val="28"/>
        </w:rPr>
        <w:t>региона проживания</w:t>
      </w:r>
      <w:r w:rsidRPr="00C063CD">
        <w:rPr>
          <w:rFonts w:ascii="Times New Roman" w:hAnsi="Times New Roman" w:cs="Times New Roman"/>
          <w:sz w:val="28"/>
          <w:szCs w:val="28"/>
        </w:rPr>
        <w:t xml:space="preserve">, нам не удалось установить статистически значимых различий (p = 0,884)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7337ED6F" w14:textId="77777777" w:rsidR="00F16633" w:rsidRPr="00A12E74" w:rsidRDefault="00F16633" w:rsidP="00F16633">
      <w:pPr>
        <w:spacing w:after="0" w:line="240" w:lineRule="auto"/>
        <w:contextualSpacing/>
        <w:rPr>
          <w:rFonts w:ascii="Times New Roman" w:hAnsi="Times New Roman" w:cs="Times New Roman"/>
          <w:sz w:val="24"/>
          <w:szCs w:val="24"/>
        </w:rPr>
      </w:pPr>
    </w:p>
    <w:p w14:paraId="439CB3BC"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643DC256" wp14:editId="305559ED">
            <wp:extent cx="5760000" cy="2859635"/>
            <wp:effectExtent l="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4.png"/>
                    <pic:cNvPicPr/>
                  </pic:nvPicPr>
                  <pic:blipFill>
                    <a:blip r:embed="rId41" cstate="print"/>
                    <a:stretch>
                      <a:fillRect/>
                    </a:stretch>
                  </pic:blipFill>
                  <pic:spPr>
                    <a:xfrm>
                      <a:off x="0" y="0"/>
                      <a:ext cx="5760000" cy="2859635"/>
                    </a:xfrm>
                    <a:prstGeom prst="rect">
                      <a:avLst/>
                    </a:prstGeom>
                  </pic:spPr>
                </pic:pic>
              </a:graphicData>
            </a:graphic>
          </wp:inline>
        </w:drawing>
      </w:r>
    </w:p>
    <w:p w14:paraId="6DA8093D" w14:textId="26F9BB6D" w:rsidR="00F16633" w:rsidRPr="00C063CD" w:rsidRDefault="00FE36DA" w:rsidP="00F166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0B62B2">
        <w:rPr>
          <w:rFonts w:ascii="Times New Roman" w:hAnsi="Times New Roman" w:cs="Times New Roman"/>
          <w:sz w:val="28"/>
          <w:szCs w:val="28"/>
        </w:rPr>
        <w:t>4</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 xml:space="preserve">возраста на момент постановки диагноза «Врожденная катаракта» </w:t>
      </w:r>
      <w:r w:rsidR="00F16633" w:rsidRPr="00C063CD">
        <w:rPr>
          <w:rFonts w:ascii="Times New Roman" w:hAnsi="Times New Roman" w:cs="Times New Roman"/>
          <w:sz w:val="28"/>
          <w:szCs w:val="28"/>
        </w:rPr>
        <w:t xml:space="preserve">в зависимости от </w:t>
      </w:r>
      <w:r w:rsidR="009C75BD" w:rsidRPr="00C063CD">
        <w:rPr>
          <w:rFonts w:ascii="Times New Roman" w:hAnsi="Times New Roman" w:cs="Times New Roman"/>
          <w:sz w:val="28"/>
          <w:szCs w:val="28"/>
        </w:rPr>
        <w:t>региона проживания</w:t>
      </w:r>
    </w:p>
    <w:p w14:paraId="6277501C" w14:textId="77777777" w:rsidR="00F16633" w:rsidRPr="00C063CD" w:rsidRDefault="00F16633" w:rsidP="00F16633">
      <w:pPr>
        <w:spacing w:after="0" w:line="240" w:lineRule="auto"/>
        <w:contextualSpacing/>
        <w:rPr>
          <w:rFonts w:ascii="Times New Roman" w:hAnsi="Times New Roman" w:cs="Times New Roman"/>
          <w:sz w:val="28"/>
          <w:szCs w:val="28"/>
        </w:rPr>
      </w:pPr>
    </w:p>
    <w:p w14:paraId="16493231"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выполнен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тип населенного пункта</w:t>
      </w:r>
      <w:r w:rsidR="00061A0D">
        <w:rPr>
          <w:rFonts w:ascii="Times New Roman" w:hAnsi="Times New Roman" w:cs="Times New Roman"/>
          <w:sz w:val="28"/>
          <w:szCs w:val="28"/>
        </w:rPr>
        <w:t xml:space="preserve"> (таблица </w:t>
      </w:r>
      <w:r w:rsidR="00061A0D" w:rsidRPr="00061A0D">
        <w:rPr>
          <w:rFonts w:ascii="Times New Roman" w:hAnsi="Times New Roman" w:cs="Times New Roman"/>
          <w:sz w:val="28"/>
          <w:szCs w:val="28"/>
        </w:rPr>
        <w:t>51</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11174A7C" w14:textId="77777777" w:rsidR="00F16633" w:rsidRPr="00C063CD" w:rsidRDefault="00F16633" w:rsidP="00F16633">
      <w:pPr>
        <w:spacing w:after="0" w:line="240" w:lineRule="auto"/>
        <w:contextualSpacing/>
        <w:rPr>
          <w:rFonts w:ascii="Times New Roman" w:hAnsi="Times New Roman" w:cs="Times New Roman"/>
          <w:sz w:val="28"/>
          <w:szCs w:val="28"/>
        </w:rPr>
      </w:pPr>
    </w:p>
    <w:p w14:paraId="459131DE" w14:textId="77777777" w:rsidR="00F16633"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061A0D">
        <w:rPr>
          <w:rFonts w:ascii="Times New Roman" w:hAnsi="Times New Roman" w:cs="Times New Roman"/>
          <w:sz w:val="28"/>
          <w:szCs w:val="28"/>
        </w:rPr>
        <w:t>51</w:t>
      </w:r>
      <w:r w:rsidR="00F16633" w:rsidRPr="00C063CD">
        <w:rPr>
          <w:rFonts w:ascii="Times New Roman" w:hAnsi="Times New Roman" w:cs="Times New Roman"/>
          <w:sz w:val="28"/>
          <w:szCs w:val="28"/>
        </w:rPr>
        <w:t xml:space="preserve"> – Ана</w:t>
      </w:r>
      <w:r w:rsidR="009C75BD" w:rsidRPr="00C063CD">
        <w:rPr>
          <w:rFonts w:ascii="Times New Roman" w:hAnsi="Times New Roman" w:cs="Times New Roman"/>
          <w:sz w:val="28"/>
          <w:szCs w:val="28"/>
        </w:rPr>
        <w:t>лиз возраста на момент постановки диагноза «Врожденная катаракта» в зависимости от т</w:t>
      </w:r>
      <w:r w:rsidR="00F16633" w:rsidRPr="00C063CD">
        <w:rPr>
          <w:rFonts w:ascii="Times New Roman" w:hAnsi="Times New Roman" w:cs="Times New Roman"/>
          <w:sz w:val="28"/>
          <w:szCs w:val="28"/>
        </w:rPr>
        <w:t>ип</w:t>
      </w:r>
      <w:r w:rsidR="009C75BD" w:rsidRPr="00C063CD">
        <w:rPr>
          <w:rFonts w:ascii="Times New Roman" w:hAnsi="Times New Roman" w:cs="Times New Roman"/>
          <w:sz w:val="28"/>
          <w:szCs w:val="28"/>
        </w:rPr>
        <w:t>а населенного пункта</w:t>
      </w:r>
    </w:p>
    <w:p w14:paraId="6E32DBAD"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49"/>
        <w:gridCol w:w="1633"/>
        <w:gridCol w:w="1589"/>
        <w:gridCol w:w="1579"/>
        <w:gridCol w:w="1586"/>
        <w:gridCol w:w="1592"/>
      </w:tblGrid>
      <w:tr w:rsidR="00F16633" w:rsidRPr="00A12E74" w14:paraId="6A68EEAC" w14:textId="77777777" w:rsidTr="00A323EE">
        <w:trPr>
          <w:jc w:val="center"/>
        </w:trPr>
        <w:tc>
          <w:tcPr>
            <w:tcW w:w="1662" w:type="dxa"/>
            <w:vMerge w:val="restart"/>
            <w:vAlign w:val="center"/>
          </w:tcPr>
          <w:p w14:paraId="3022675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32E4742A"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0149422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727AC1C7"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3A50183E" w14:textId="77777777" w:rsidTr="00A323EE">
        <w:trPr>
          <w:jc w:val="center"/>
        </w:trPr>
        <w:tc>
          <w:tcPr>
            <w:tcW w:w="1662" w:type="dxa"/>
            <w:vMerge/>
          </w:tcPr>
          <w:p w14:paraId="569919C5" w14:textId="77777777" w:rsidR="00F16633" w:rsidRPr="00A12E74" w:rsidRDefault="00F16633" w:rsidP="00A323EE">
            <w:pPr>
              <w:contextualSpacing/>
              <w:rPr>
                <w:rFonts w:ascii="Times New Roman" w:hAnsi="Times New Roman" w:cs="Times New Roman"/>
                <w:sz w:val="24"/>
                <w:szCs w:val="24"/>
              </w:rPr>
            </w:pPr>
          </w:p>
        </w:tc>
        <w:tc>
          <w:tcPr>
            <w:tcW w:w="1662" w:type="dxa"/>
            <w:vMerge/>
          </w:tcPr>
          <w:p w14:paraId="4A7E79E0"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7116620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02BAEC8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5811A09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374A5949" w14:textId="77777777" w:rsidR="00F16633" w:rsidRPr="00A12E74" w:rsidRDefault="00F16633" w:rsidP="00A323EE">
            <w:pPr>
              <w:contextualSpacing/>
              <w:rPr>
                <w:rFonts w:ascii="Times New Roman" w:hAnsi="Times New Roman" w:cs="Times New Roman"/>
                <w:sz w:val="24"/>
                <w:szCs w:val="24"/>
              </w:rPr>
            </w:pPr>
          </w:p>
        </w:tc>
      </w:tr>
      <w:tr w:rsidR="00F16633" w:rsidRPr="00A12E74" w14:paraId="6ED170A1" w14:textId="77777777" w:rsidTr="00A323EE">
        <w:trPr>
          <w:jc w:val="center"/>
        </w:trPr>
        <w:tc>
          <w:tcPr>
            <w:tcW w:w="1662" w:type="dxa"/>
            <w:vMerge w:val="restart"/>
            <w:vAlign w:val="center"/>
          </w:tcPr>
          <w:p w14:paraId="2DBECA6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Тип населенного пункта</w:t>
            </w:r>
          </w:p>
        </w:tc>
        <w:tc>
          <w:tcPr>
            <w:tcW w:w="1662" w:type="dxa"/>
            <w:vAlign w:val="center"/>
          </w:tcPr>
          <w:p w14:paraId="0B66CC8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Село</w:t>
            </w:r>
          </w:p>
        </w:tc>
        <w:tc>
          <w:tcPr>
            <w:tcW w:w="1662" w:type="dxa"/>
            <w:vAlign w:val="center"/>
          </w:tcPr>
          <w:p w14:paraId="01BFF52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10</w:t>
            </w:r>
          </w:p>
        </w:tc>
        <w:tc>
          <w:tcPr>
            <w:tcW w:w="1662" w:type="dxa"/>
            <w:vAlign w:val="center"/>
          </w:tcPr>
          <w:p w14:paraId="3C2C00C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36</w:t>
            </w:r>
          </w:p>
        </w:tc>
        <w:tc>
          <w:tcPr>
            <w:tcW w:w="1662" w:type="dxa"/>
            <w:vAlign w:val="center"/>
          </w:tcPr>
          <w:p w14:paraId="7F25B910"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103</w:t>
            </w:r>
          </w:p>
        </w:tc>
        <w:tc>
          <w:tcPr>
            <w:tcW w:w="1662" w:type="dxa"/>
            <w:vMerge w:val="restart"/>
            <w:vAlign w:val="center"/>
          </w:tcPr>
          <w:p w14:paraId="6539A08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0,636</w:t>
            </w:r>
          </w:p>
        </w:tc>
      </w:tr>
      <w:tr w:rsidR="00F16633" w:rsidRPr="00A12E74" w14:paraId="6EFF9345" w14:textId="77777777" w:rsidTr="00A323EE">
        <w:trPr>
          <w:jc w:val="center"/>
        </w:trPr>
        <w:tc>
          <w:tcPr>
            <w:tcW w:w="1662" w:type="dxa"/>
            <w:vMerge/>
          </w:tcPr>
          <w:p w14:paraId="73DAB2CB"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2809FB9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w:t>
            </w:r>
          </w:p>
        </w:tc>
        <w:tc>
          <w:tcPr>
            <w:tcW w:w="1662" w:type="dxa"/>
            <w:vAlign w:val="center"/>
          </w:tcPr>
          <w:p w14:paraId="22050A8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w:t>
            </w:r>
          </w:p>
        </w:tc>
        <w:tc>
          <w:tcPr>
            <w:tcW w:w="1662" w:type="dxa"/>
            <w:vAlign w:val="center"/>
          </w:tcPr>
          <w:p w14:paraId="36727606"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36</w:t>
            </w:r>
          </w:p>
        </w:tc>
        <w:tc>
          <w:tcPr>
            <w:tcW w:w="1662" w:type="dxa"/>
            <w:vAlign w:val="center"/>
          </w:tcPr>
          <w:p w14:paraId="6026A3DD"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2" w:type="dxa"/>
            <w:vMerge/>
          </w:tcPr>
          <w:p w14:paraId="45692D67" w14:textId="77777777" w:rsidR="00F16633" w:rsidRPr="00A12E74" w:rsidRDefault="00F16633" w:rsidP="00A323EE">
            <w:pPr>
              <w:contextualSpacing/>
              <w:rPr>
                <w:rFonts w:ascii="Times New Roman" w:hAnsi="Times New Roman" w:cs="Times New Roman"/>
                <w:sz w:val="24"/>
                <w:szCs w:val="24"/>
              </w:rPr>
            </w:pPr>
          </w:p>
        </w:tc>
      </w:tr>
    </w:tbl>
    <w:p w14:paraId="5DC1A983" w14:textId="77777777" w:rsidR="00F16633" w:rsidRPr="00A12E74" w:rsidRDefault="00F16633" w:rsidP="00F16633">
      <w:pPr>
        <w:spacing w:after="0" w:line="240" w:lineRule="auto"/>
        <w:contextualSpacing/>
        <w:rPr>
          <w:rFonts w:ascii="Times New Roman" w:hAnsi="Times New Roman" w:cs="Times New Roman"/>
          <w:sz w:val="24"/>
          <w:szCs w:val="24"/>
        </w:rPr>
      </w:pPr>
    </w:p>
    <w:p w14:paraId="78BC0E13" w14:textId="39680B6C" w:rsidR="00C032A1" w:rsidRDefault="00F16633" w:rsidP="005A6B72">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анализе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w:t>
      </w:r>
      <w:r w:rsidRPr="00C063CD">
        <w:rPr>
          <w:rFonts w:ascii="Times New Roman" w:hAnsi="Times New Roman" w:cs="Times New Roman"/>
          <w:sz w:val="28"/>
          <w:szCs w:val="28"/>
        </w:rPr>
        <w:t>ип</w:t>
      </w:r>
      <w:r w:rsidR="009C75BD" w:rsidRPr="00C063CD">
        <w:rPr>
          <w:rFonts w:ascii="Times New Roman" w:hAnsi="Times New Roman" w:cs="Times New Roman"/>
          <w:sz w:val="28"/>
          <w:szCs w:val="28"/>
        </w:rPr>
        <w:t>а населенного пункта</w:t>
      </w:r>
      <w:r w:rsidRPr="00C063CD">
        <w:rPr>
          <w:rFonts w:ascii="Times New Roman" w:hAnsi="Times New Roman" w:cs="Times New Roman"/>
          <w:sz w:val="28"/>
          <w:szCs w:val="28"/>
        </w:rPr>
        <w:t xml:space="preserve">, не удалось установить статистически значимых различий (p = 0,636) </w:t>
      </w:r>
      <w:r w:rsidRPr="00C063CD">
        <w:rPr>
          <w:rFonts w:ascii="Times New Roman" w:hAnsi="Times New Roman" w:cs="Times New Roman"/>
          <w:i/>
          <w:sz w:val="28"/>
          <w:szCs w:val="28"/>
        </w:rPr>
        <w:t>(используемый метод: U–критерий Манна–Уитни)</w:t>
      </w:r>
      <w:r w:rsidRPr="00C063CD">
        <w:rPr>
          <w:rFonts w:ascii="Times New Roman" w:hAnsi="Times New Roman" w:cs="Times New Roman"/>
          <w:sz w:val="28"/>
          <w:szCs w:val="28"/>
        </w:rPr>
        <w:t>.</w:t>
      </w:r>
    </w:p>
    <w:p w14:paraId="678AF890" w14:textId="77777777" w:rsidR="005A6B72" w:rsidRDefault="005A6B72" w:rsidP="005A6B72">
      <w:pPr>
        <w:spacing w:after="0" w:line="240" w:lineRule="auto"/>
        <w:ind w:firstLine="709"/>
        <w:contextualSpacing/>
        <w:jc w:val="both"/>
        <w:rPr>
          <w:rFonts w:ascii="Times New Roman" w:hAnsi="Times New Roman" w:cs="Times New Roman"/>
          <w:sz w:val="28"/>
          <w:szCs w:val="28"/>
        </w:rPr>
      </w:pPr>
    </w:p>
    <w:p w14:paraId="6174E690"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5567962A" wp14:editId="0A28EB90">
            <wp:extent cx="4895850" cy="1986987"/>
            <wp:effectExtent l="0" t="0" r="0" b="0"/>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8.png"/>
                    <pic:cNvPicPr/>
                  </pic:nvPicPr>
                  <pic:blipFill>
                    <a:blip r:embed="rId42" cstate="print"/>
                    <a:stretch>
                      <a:fillRect/>
                    </a:stretch>
                  </pic:blipFill>
                  <pic:spPr>
                    <a:xfrm>
                      <a:off x="0" y="0"/>
                      <a:ext cx="4939572" cy="2004732"/>
                    </a:xfrm>
                    <a:prstGeom prst="rect">
                      <a:avLst/>
                    </a:prstGeom>
                  </pic:spPr>
                </pic:pic>
              </a:graphicData>
            </a:graphic>
          </wp:inline>
        </w:drawing>
      </w:r>
    </w:p>
    <w:p w14:paraId="5CBDFF4C" w14:textId="77777777" w:rsidR="00C032A1" w:rsidRDefault="00C032A1" w:rsidP="00F16633">
      <w:pPr>
        <w:spacing w:after="0" w:line="240" w:lineRule="auto"/>
        <w:contextualSpacing/>
        <w:jc w:val="center"/>
        <w:rPr>
          <w:rFonts w:ascii="Times New Roman" w:hAnsi="Times New Roman" w:cs="Times New Roman"/>
          <w:sz w:val="28"/>
          <w:szCs w:val="28"/>
        </w:rPr>
      </w:pPr>
    </w:p>
    <w:p w14:paraId="7FF7F068" w14:textId="45F19616" w:rsidR="00F16633" w:rsidRPr="00C063CD" w:rsidRDefault="00F16633" w:rsidP="00F16633">
      <w:pPr>
        <w:spacing w:after="0" w:line="240" w:lineRule="auto"/>
        <w:contextualSpacing/>
        <w:jc w:val="center"/>
        <w:rPr>
          <w:rFonts w:ascii="Times New Roman" w:hAnsi="Times New Roman" w:cs="Times New Roman"/>
          <w:sz w:val="28"/>
          <w:szCs w:val="28"/>
        </w:rPr>
      </w:pPr>
      <w:r w:rsidRPr="00C063CD">
        <w:rPr>
          <w:rFonts w:ascii="Times New Roman" w:hAnsi="Times New Roman" w:cs="Times New Roman"/>
          <w:sz w:val="28"/>
          <w:szCs w:val="28"/>
        </w:rPr>
        <w:t xml:space="preserve">Рисунок </w:t>
      </w:r>
      <w:r w:rsidR="00FE36DA">
        <w:rPr>
          <w:rFonts w:ascii="Times New Roman" w:hAnsi="Times New Roman" w:cs="Times New Roman"/>
          <w:sz w:val="28"/>
          <w:szCs w:val="28"/>
        </w:rPr>
        <w:t>3</w:t>
      </w:r>
      <w:r w:rsidR="000B62B2">
        <w:rPr>
          <w:rFonts w:ascii="Times New Roman" w:hAnsi="Times New Roman" w:cs="Times New Roman"/>
          <w:sz w:val="28"/>
          <w:szCs w:val="28"/>
        </w:rPr>
        <w:t>5</w:t>
      </w:r>
      <w:r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 xml:space="preserve">возраста на момент постановки диагноза «Врожденная </w:t>
      </w:r>
      <w:r w:rsidR="00C032A1" w:rsidRPr="00C063CD">
        <w:rPr>
          <w:rFonts w:ascii="Times New Roman" w:hAnsi="Times New Roman" w:cs="Times New Roman"/>
          <w:sz w:val="28"/>
          <w:szCs w:val="28"/>
        </w:rPr>
        <w:t>катаракта» в</w:t>
      </w:r>
      <w:r w:rsidRPr="00C063CD">
        <w:rPr>
          <w:rFonts w:ascii="Times New Roman" w:hAnsi="Times New Roman" w:cs="Times New Roman"/>
          <w:sz w:val="28"/>
          <w:szCs w:val="28"/>
        </w:rPr>
        <w:t xml:space="preserve"> зависимости от </w:t>
      </w:r>
      <w:r w:rsidR="009C75BD" w:rsidRPr="00C063CD">
        <w:rPr>
          <w:rFonts w:ascii="Times New Roman" w:hAnsi="Times New Roman" w:cs="Times New Roman"/>
          <w:sz w:val="28"/>
          <w:szCs w:val="28"/>
        </w:rPr>
        <w:t>типа населенного пункта</w:t>
      </w:r>
    </w:p>
    <w:p w14:paraId="65CEB1E7" w14:textId="77777777" w:rsidR="00E71934" w:rsidRPr="00C063CD" w:rsidRDefault="00E71934" w:rsidP="00557E07">
      <w:pPr>
        <w:pStyle w:val="ac"/>
        <w:tabs>
          <w:tab w:val="left" w:pos="6465"/>
          <w:tab w:val="left" w:pos="8523"/>
        </w:tabs>
        <w:ind w:firstLine="709"/>
        <w:jc w:val="both"/>
      </w:pPr>
    </w:p>
    <w:p w14:paraId="458BC8F4"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выполнен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образования отца</w:t>
      </w:r>
      <w:r w:rsidR="00061A0D">
        <w:rPr>
          <w:rFonts w:ascii="Times New Roman" w:hAnsi="Times New Roman" w:cs="Times New Roman"/>
          <w:sz w:val="28"/>
          <w:szCs w:val="28"/>
        </w:rPr>
        <w:t xml:space="preserve"> (таблица </w:t>
      </w:r>
      <w:r w:rsidR="00061A0D" w:rsidRPr="00061A0D">
        <w:rPr>
          <w:rFonts w:ascii="Times New Roman" w:hAnsi="Times New Roman" w:cs="Times New Roman"/>
          <w:sz w:val="28"/>
          <w:szCs w:val="28"/>
        </w:rPr>
        <w:t>52</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1EA910E9" w14:textId="77777777" w:rsidR="00F16633" w:rsidRPr="00C063CD" w:rsidRDefault="00F16633" w:rsidP="00F16633">
      <w:pPr>
        <w:spacing w:after="0" w:line="240" w:lineRule="auto"/>
        <w:contextualSpacing/>
        <w:rPr>
          <w:rFonts w:ascii="Times New Roman" w:hAnsi="Times New Roman" w:cs="Times New Roman"/>
          <w:sz w:val="28"/>
          <w:szCs w:val="28"/>
        </w:rPr>
      </w:pPr>
    </w:p>
    <w:p w14:paraId="56FA6D12" w14:textId="77777777" w:rsidR="00F16633"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061A0D">
        <w:rPr>
          <w:rFonts w:ascii="Times New Roman" w:hAnsi="Times New Roman" w:cs="Times New Roman"/>
          <w:sz w:val="28"/>
          <w:szCs w:val="28"/>
        </w:rPr>
        <w:t>52</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о</w:t>
      </w:r>
      <w:r w:rsidR="00F16633" w:rsidRPr="00C063CD">
        <w:rPr>
          <w:rFonts w:ascii="Times New Roman" w:hAnsi="Times New Roman" w:cs="Times New Roman"/>
          <w:sz w:val="28"/>
          <w:szCs w:val="28"/>
        </w:rPr>
        <w:t>бразовани</w:t>
      </w:r>
      <w:r w:rsidR="009C75BD" w:rsidRPr="00C063CD">
        <w:rPr>
          <w:rFonts w:ascii="Times New Roman" w:hAnsi="Times New Roman" w:cs="Times New Roman"/>
          <w:sz w:val="28"/>
          <w:szCs w:val="28"/>
        </w:rPr>
        <w:t>я отца</w:t>
      </w:r>
    </w:p>
    <w:p w14:paraId="60372EBE"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2"/>
        <w:gridCol w:w="1649"/>
        <w:gridCol w:w="1584"/>
        <w:gridCol w:w="1574"/>
        <w:gridCol w:w="1581"/>
        <w:gridCol w:w="1588"/>
      </w:tblGrid>
      <w:tr w:rsidR="00F16633" w:rsidRPr="00A12E74" w14:paraId="52B9771C" w14:textId="77777777" w:rsidTr="00A323EE">
        <w:trPr>
          <w:jc w:val="center"/>
        </w:trPr>
        <w:tc>
          <w:tcPr>
            <w:tcW w:w="1662" w:type="dxa"/>
            <w:vMerge w:val="restart"/>
            <w:vAlign w:val="center"/>
          </w:tcPr>
          <w:p w14:paraId="40091BB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387A375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43AAE7D7"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0E8D030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7DA8BE3E" w14:textId="77777777" w:rsidTr="00A323EE">
        <w:trPr>
          <w:jc w:val="center"/>
        </w:trPr>
        <w:tc>
          <w:tcPr>
            <w:tcW w:w="1662" w:type="dxa"/>
            <w:vMerge/>
          </w:tcPr>
          <w:p w14:paraId="301B5207" w14:textId="77777777" w:rsidR="00F16633" w:rsidRPr="00A12E74" w:rsidRDefault="00F16633" w:rsidP="00A323EE">
            <w:pPr>
              <w:contextualSpacing/>
              <w:rPr>
                <w:rFonts w:ascii="Times New Roman" w:hAnsi="Times New Roman" w:cs="Times New Roman"/>
                <w:sz w:val="24"/>
                <w:szCs w:val="24"/>
              </w:rPr>
            </w:pPr>
          </w:p>
        </w:tc>
        <w:tc>
          <w:tcPr>
            <w:tcW w:w="1662" w:type="dxa"/>
            <w:vMerge/>
          </w:tcPr>
          <w:p w14:paraId="23269CC1"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1B58532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267B047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5867286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08855208" w14:textId="77777777" w:rsidR="00F16633" w:rsidRPr="00A12E74" w:rsidRDefault="00F16633" w:rsidP="00A323EE">
            <w:pPr>
              <w:contextualSpacing/>
              <w:rPr>
                <w:rFonts w:ascii="Times New Roman" w:hAnsi="Times New Roman" w:cs="Times New Roman"/>
                <w:sz w:val="24"/>
                <w:szCs w:val="24"/>
              </w:rPr>
            </w:pPr>
          </w:p>
        </w:tc>
      </w:tr>
      <w:tr w:rsidR="00F16633" w:rsidRPr="00A12E74" w14:paraId="0F358705" w14:textId="77777777" w:rsidTr="00A323EE">
        <w:trPr>
          <w:jc w:val="center"/>
        </w:trPr>
        <w:tc>
          <w:tcPr>
            <w:tcW w:w="1662" w:type="dxa"/>
            <w:vMerge w:val="restart"/>
            <w:vAlign w:val="center"/>
          </w:tcPr>
          <w:p w14:paraId="4D97395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Образование отца</w:t>
            </w:r>
          </w:p>
        </w:tc>
        <w:tc>
          <w:tcPr>
            <w:tcW w:w="1662" w:type="dxa"/>
            <w:vAlign w:val="center"/>
          </w:tcPr>
          <w:p w14:paraId="3D7FE9A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Среднее</w:t>
            </w:r>
          </w:p>
        </w:tc>
        <w:tc>
          <w:tcPr>
            <w:tcW w:w="1662" w:type="dxa"/>
            <w:vAlign w:val="center"/>
          </w:tcPr>
          <w:p w14:paraId="6F3412E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41</w:t>
            </w:r>
          </w:p>
        </w:tc>
        <w:tc>
          <w:tcPr>
            <w:tcW w:w="1662" w:type="dxa"/>
            <w:vAlign w:val="center"/>
          </w:tcPr>
          <w:p w14:paraId="3BC5C9D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28 – 54</w:t>
            </w:r>
          </w:p>
        </w:tc>
        <w:tc>
          <w:tcPr>
            <w:tcW w:w="1662" w:type="dxa"/>
            <w:vAlign w:val="center"/>
          </w:tcPr>
          <w:p w14:paraId="2DDDE1B4"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662" w:type="dxa"/>
            <w:vMerge w:val="restart"/>
            <w:vAlign w:val="center"/>
          </w:tcPr>
          <w:p w14:paraId="342875A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0,327</w:t>
            </w:r>
          </w:p>
        </w:tc>
      </w:tr>
      <w:tr w:rsidR="00F16633" w:rsidRPr="00A12E74" w14:paraId="79620F98" w14:textId="77777777" w:rsidTr="00A323EE">
        <w:trPr>
          <w:jc w:val="center"/>
        </w:trPr>
        <w:tc>
          <w:tcPr>
            <w:tcW w:w="1662" w:type="dxa"/>
            <w:vMerge/>
          </w:tcPr>
          <w:p w14:paraId="13898304"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1D73ECC6"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Средне-специальное</w:t>
            </w:r>
          </w:p>
        </w:tc>
        <w:tc>
          <w:tcPr>
            <w:tcW w:w="1662" w:type="dxa"/>
            <w:vAlign w:val="center"/>
          </w:tcPr>
          <w:p w14:paraId="034F23E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8</w:t>
            </w:r>
          </w:p>
        </w:tc>
        <w:tc>
          <w:tcPr>
            <w:tcW w:w="1662" w:type="dxa"/>
            <w:vAlign w:val="center"/>
          </w:tcPr>
          <w:p w14:paraId="0E2007D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35</w:t>
            </w:r>
          </w:p>
        </w:tc>
        <w:tc>
          <w:tcPr>
            <w:tcW w:w="1662" w:type="dxa"/>
            <w:vAlign w:val="center"/>
          </w:tcPr>
          <w:p w14:paraId="7DD9972D"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2" w:type="dxa"/>
            <w:vMerge/>
          </w:tcPr>
          <w:p w14:paraId="1F89828D" w14:textId="77777777" w:rsidR="00F16633" w:rsidRPr="00A12E74" w:rsidRDefault="00F16633" w:rsidP="00A323EE">
            <w:pPr>
              <w:contextualSpacing/>
              <w:rPr>
                <w:rFonts w:ascii="Times New Roman" w:hAnsi="Times New Roman" w:cs="Times New Roman"/>
                <w:sz w:val="24"/>
                <w:szCs w:val="24"/>
              </w:rPr>
            </w:pPr>
          </w:p>
        </w:tc>
      </w:tr>
      <w:tr w:rsidR="00F16633" w:rsidRPr="00A12E74" w14:paraId="19D3A9DF" w14:textId="77777777" w:rsidTr="00A323EE">
        <w:trPr>
          <w:jc w:val="center"/>
        </w:trPr>
        <w:tc>
          <w:tcPr>
            <w:tcW w:w="1662" w:type="dxa"/>
            <w:vMerge/>
          </w:tcPr>
          <w:p w14:paraId="41FD3926"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2A86354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Высшее</w:t>
            </w:r>
          </w:p>
        </w:tc>
        <w:tc>
          <w:tcPr>
            <w:tcW w:w="1662" w:type="dxa"/>
            <w:vAlign w:val="center"/>
          </w:tcPr>
          <w:p w14:paraId="79B5DF4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62" w:type="dxa"/>
            <w:vAlign w:val="center"/>
          </w:tcPr>
          <w:p w14:paraId="5143400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40</w:t>
            </w:r>
          </w:p>
        </w:tc>
        <w:tc>
          <w:tcPr>
            <w:tcW w:w="1662" w:type="dxa"/>
            <w:vAlign w:val="center"/>
          </w:tcPr>
          <w:p w14:paraId="1BFCC814"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1662" w:type="dxa"/>
            <w:vMerge/>
          </w:tcPr>
          <w:p w14:paraId="4B947830" w14:textId="77777777" w:rsidR="00F16633" w:rsidRPr="00A12E74" w:rsidRDefault="00F16633" w:rsidP="00A323EE">
            <w:pPr>
              <w:contextualSpacing/>
              <w:rPr>
                <w:rFonts w:ascii="Times New Roman" w:hAnsi="Times New Roman" w:cs="Times New Roman"/>
                <w:sz w:val="24"/>
                <w:szCs w:val="24"/>
              </w:rPr>
            </w:pPr>
          </w:p>
        </w:tc>
      </w:tr>
    </w:tbl>
    <w:p w14:paraId="6828A115" w14:textId="77777777" w:rsidR="00F16633" w:rsidRPr="00A12E74" w:rsidRDefault="00F16633" w:rsidP="00F16633">
      <w:pPr>
        <w:spacing w:after="0" w:line="240" w:lineRule="auto"/>
        <w:contextualSpacing/>
        <w:jc w:val="center"/>
        <w:rPr>
          <w:rFonts w:ascii="Times New Roman" w:hAnsi="Times New Roman" w:cs="Times New Roman"/>
          <w:sz w:val="24"/>
          <w:szCs w:val="24"/>
        </w:rPr>
      </w:pPr>
    </w:p>
    <w:p w14:paraId="79B890FF"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сравнении </w:t>
      </w:r>
      <w:r w:rsidR="009C75BD" w:rsidRPr="00C063CD">
        <w:rPr>
          <w:rFonts w:ascii="Times New Roman" w:hAnsi="Times New Roman" w:cs="Times New Roman"/>
          <w:sz w:val="28"/>
          <w:szCs w:val="28"/>
        </w:rPr>
        <w:t xml:space="preserve">возраста на момент постановки диагноза «Врожденная катаракта» </w:t>
      </w:r>
      <w:r w:rsidRPr="00C063CD">
        <w:rPr>
          <w:rFonts w:ascii="Times New Roman" w:hAnsi="Times New Roman" w:cs="Times New Roman"/>
          <w:sz w:val="28"/>
          <w:szCs w:val="28"/>
        </w:rPr>
        <w:t xml:space="preserve">в зависимости </w:t>
      </w:r>
      <w:r w:rsidR="009C75BD" w:rsidRPr="00C063CD">
        <w:rPr>
          <w:rFonts w:ascii="Times New Roman" w:hAnsi="Times New Roman" w:cs="Times New Roman"/>
          <w:sz w:val="28"/>
          <w:szCs w:val="28"/>
        </w:rPr>
        <w:t>от образования отца</w:t>
      </w:r>
      <w:r w:rsidRPr="00C063CD">
        <w:rPr>
          <w:rFonts w:ascii="Times New Roman" w:hAnsi="Times New Roman" w:cs="Times New Roman"/>
          <w:sz w:val="28"/>
          <w:szCs w:val="28"/>
        </w:rPr>
        <w:t xml:space="preserve">, нам не удалось установить статистически значимых различий (p = 0,327)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389F75D5" w14:textId="77777777" w:rsidR="00F16633" w:rsidRPr="00A12E74" w:rsidRDefault="00F16633" w:rsidP="00F16633">
      <w:pPr>
        <w:spacing w:after="0" w:line="240" w:lineRule="auto"/>
        <w:contextualSpacing/>
        <w:rPr>
          <w:rFonts w:ascii="Times New Roman" w:hAnsi="Times New Roman" w:cs="Times New Roman"/>
          <w:sz w:val="24"/>
          <w:szCs w:val="24"/>
        </w:rPr>
      </w:pPr>
    </w:p>
    <w:p w14:paraId="58783522"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lastRenderedPageBreak/>
        <w:drawing>
          <wp:inline distT="0" distB="0" distL="0" distR="0" wp14:anchorId="3ACC654C" wp14:editId="430A139C">
            <wp:extent cx="4933950" cy="2001622"/>
            <wp:effectExtent l="0" t="0" r="0" b="0"/>
            <wp:docPr id="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1.png"/>
                    <pic:cNvPicPr/>
                  </pic:nvPicPr>
                  <pic:blipFill>
                    <a:blip r:embed="rId43" cstate="print"/>
                    <a:stretch>
                      <a:fillRect/>
                    </a:stretch>
                  </pic:blipFill>
                  <pic:spPr>
                    <a:xfrm>
                      <a:off x="0" y="0"/>
                      <a:ext cx="4942068" cy="2004915"/>
                    </a:xfrm>
                    <a:prstGeom prst="rect">
                      <a:avLst/>
                    </a:prstGeom>
                  </pic:spPr>
                </pic:pic>
              </a:graphicData>
            </a:graphic>
          </wp:inline>
        </w:drawing>
      </w:r>
    </w:p>
    <w:p w14:paraId="169B4181" w14:textId="77777777" w:rsidR="00C032A1" w:rsidRDefault="00C032A1" w:rsidP="00F16633">
      <w:pPr>
        <w:spacing w:after="0" w:line="240" w:lineRule="auto"/>
        <w:contextualSpacing/>
        <w:jc w:val="center"/>
        <w:rPr>
          <w:rFonts w:ascii="Times New Roman" w:hAnsi="Times New Roman" w:cs="Times New Roman"/>
          <w:sz w:val="28"/>
          <w:szCs w:val="28"/>
        </w:rPr>
      </w:pPr>
    </w:p>
    <w:p w14:paraId="5D2CB7C5" w14:textId="0628B1BA" w:rsidR="00F16633" w:rsidRDefault="00FE36DA" w:rsidP="00F166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0B62B2">
        <w:rPr>
          <w:rFonts w:ascii="Times New Roman" w:hAnsi="Times New Roman" w:cs="Times New Roman"/>
          <w:sz w:val="28"/>
          <w:szCs w:val="28"/>
        </w:rPr>
        <w:t>6</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о</w:t>
      </w:r>
      <w:r w:rsidR="00F16633" w:rsidRPr="00C063CD">
        <w:rPr>
          <w:rFonts w:ascii="Times New Roman" w:hAnsi="Times New Roman" w:cs="Times New Roman"/>
          <w:sz w:val="28"/>
          <w:szCs w:val="28"/>
        </w:rPr>
        <w:t>бразовани</w:t>
      </w:r>
      <w:r w:rsidR="009C75BD" w:rsidRPr="00C063CD">
        <w:rPr>
          <w:rFonts w:ascii="Times New Roman" w:hAnsi="Times New Roman" w:cs="Times New Roman"/>
          <w:sz w:val="28"/>
          <w:szCs w:val="28"/>
        </w:rPr>
        <w:t>я отца</w:t>
      </w:r>
    </w:p>
    <w:p w14:paraId="01314B6E" w14:textId="77777777" w:rsidR="005A6B72" w:rsidRPr="00C063CD" w:rsidRDefault="005A6B72" w:rsidP="00F16633">
      <w:pPr>
        <w:spacing w:after="0" w:line="240" w:lineRule="auto"/>
        <w:contextualSpacing/>
        <w:jc w:val="center"/>
        <w:rPr>
          <w:rFonts w:ascii="Times New Roman" w:hAnsi="Times New Roman" w:cs="Times New Roman"/>
          <w:sz w:val="28"/>
          <w:szCs w:val="28"/>
        </w:rPr>
      </w:pPr>
    </w:p>
    <w:p w14:paraId="1792EC77"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выполнен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показателя образования матери</w:t>
      </w:r>
      <w:r w:rsidR="00F95D5D" w:rsidRPr="00C063CD">
        <w:rPr>
          <w:rFonts w:ascii="Times New Roman" w:hAnsi="Times New Roman" w:cs="Times New Roman"/>
          <w:sz w:val="28"/>
          <w:szCs w:val="28"/>
        </w:rPr>
        <w:t xml:space="preserve"> (таблица 5</w:t>
      </w:r>
      <w:r w:rsidR="00061A0D" w:rsidRPr="00061A0D">
        <w:rPr>
          <w:rFonts w:ascii="Times New Roman" w:hAnsi="Times New Roman" w:cs="Times New Roman"/>
          <w:sz w:val="28"/>
          <w:szCs w:val="28"/>
        </w:rPr>
        <w:t>3</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7A865A48" w14:textId="77777777" w:rsidR="00F16633" w:rsidRPr="00C063CD" w:rsidRDefault="00F16633" w:rsidP="00F16633">
      <w:pPr>
        <w:spacing w:after="0" w:line="240" w:lineRule="auto"/>
        <w:contextualSpacing/>
        <w:rPr>
          <w:rFonts w:ascii="Times New Roman" w:hAnsi="Times New Roman" w:cs="Times New Roman"/>
          <w:sz w:val="28"/>
          <w:szCs w:val="28"/>
        </w:rPr>
      </w:pPr>
    </w:p>
    <w:p w14:paraId="0F42802F" w14:textId="77777777" w:rsidR="00F16633" w:rsidRDefault="002E658E" w:rsidP="00C063CD">
      <w:pPr>
        <w:spacing w:after="0" w:line="240" w:lineRule="auto"/>
        <w:contextualSpacing/>
        <w:jc w:val="both"/>
        <w:rPr>
          <w:rFonts w:ascii="Times New Roman" w:hAnsi="Times New Roman" w:cs="Times New Roman"/>
          <w:sz w:val="28"/>
          <w:szCs w:val="28"/>
        </w:rPr>
      </w:pPr>
      <w:r w:rsidRPr="00C063CD">
        <w:rPr>
          <w:rFonts w:ascii="Times New Roman" w:hAnsi="Times New Roman" w:cs="Times New Roman"/>
          <w:sz w:val="28"/>
          <w:szCs w:val="28"/>
        </w:rPr>
        <w:t>Табли</w:t>
      </w:r>
      <w:r w:rsidR="00061A0D">
        <w:rPr>
          <w:rFonts w:ascii="Times New Roman" w:hAnsi="Times New Roman" w:cs="Times New Roman"/>
          <w:sz w:val="28"/>
          <w:szCs w:val="28"/>
        </w:rPr>
        <w:t>ца 5</w:t>
      </w:r>
      <w:r w:rsidR="00061A0D" w:rsidRPr="00061A0D">
        <w:rPr>
          <w:rFonts w:ascii="Times New Roman" w:hAnsi="Times New Roman" w:cs="Times New Roman"/>
          <w:sz w:val="28"/>
          <w:szCs w:val="28"/>
        </w:rPr>
        <w:t>3</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образования матери</w:t>
      </w:r>
    </w:p>
    <w:p w14:paraId="053C40A7"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2"/>
        <w:gridCol w:w="1649"/>
        <w:gridCol w:w="1584"/>
        <w:gridCol w:w="1574"/>
        <w:gridCol w:w="1581"/>
        <w:gridCol w:w="1588"/>
      </w:tblGrid>
      <w:tr w:rsidR="00F16633" w:rsidRPr="00A12E74" w14:paraId="1E5D24D0" w14:textId="77777777" w:rsidTr="00A323EE">
        <w:trPr>
          <w:jc w:val="center"/>
        </w:trPr>
        <w:tc>
          <w:tcPr>
            <w:tcW w:w="1662" w:type="dxa"/>
            <w:vMerge w:val="restart"/>
            <w:vAlign w:val="center"/>
          </w:tcPr>
          <w:p w14:paraId="7388F54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6836578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07C8621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2D68890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12767820" w14:textId="77777777" w:rsidTr="00A323EE">
        <w:trPr>
          <w:jc w:val="center"/>
        </w:trPr>
        <w:tc>
          <w:tcPr>
            <w:tcW w:w="1662" w:type="dxa"/>
            <w:vMerge/>
          </w:tcPr>
          <w:p w14:paraId="765A088A" w14:textId="77777777" w:rsidR="00F16633" w:rsidRPr="00A12E74" w:rsidRDefault="00F16633" w:rsidP="00A323EE">
            <w:pPr>
              <w:contextualSpacing/>
              <w:rPr>
                <w:rFonts w:ascii="Times New Roman" w:hAnsi="Times New Roman" w:cs="Times New Roman"/>
                <w:sz w:val="24"/>
                <w:szCs w:val="24"/>
              </w:rPr>
            </w:pPr>
          </w:p>
        </w:tc>
        <w:tc>
          <w:tcPr>
            <w:tcW w:w="1662" w:type="dxa"/>
            <w:vMerge/>
          </w:tcPr>
          <w:p w14:paraId="7706932F"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5249786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679D94E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23677C87"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4210981" w14:textId="77777777" w:rsidR="00F16633" w:rsidRPr="00A12E74" w:rsidRDefault="00F16633" w:rsidP="00A323EE">
            <w:pPr>
              <w:contextualSpacing/>
              <w:rPr>
                <w:rFonts w:ascii="Times New Roman" w:hAnsi="Times New Roman" w:cs="Times New Roman"/>
                <w:sz w:val="24"/>
                <w:szCs w:val="24"/>
              </w:rPr>
            </w:pPr>
          </w:p>
        </w:tc>
      </w:tr>
      <w:tr w:rsidR="00F16633" w:rsidRPr="00A12E74" w14:paraId="65F911A2" w14:textId="77777777" w:rsidTr="00A323EE">
        <w:trPr>
          <w:jc w:val="center"/>
        </w:trPr>
        <w:tc>
          <w:tcPr>
            <w:tcW w:w="1662" w:type="dxa"/>
            <w:vMerge w:val="restart"/>
            <w:vAlign w:val="center"/>
          </w:tcPr>
          <w:p w14:paraId="65EB2A6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Образование матери</w:t>
            </w:r>
          </w:p>
        </w:tc>
        <w:tc>
          <w:tcPr>
            <w:tcW w:w="1662" w:type="dxa"/>
            <w:vAlign w:val="center"/>
          </w:tcPr>
          <w:p w14:paraId="09C7B0C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Среднее</w:t>
            </w:r>
          </w:p>
        </w:tc>
        <w:tc>
          <w:tcPr>
            <w:tcW w:w="1662" w:type="dxa"/>
            <w:vAlign w:val="center"/>
          </w:tcPr>
          <w:p w14:paraId="4CD49A1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662" w:type="dxa"/>
            <w:vAlign w:val="center"/>
          </w:tcPr>
          <w:p w14:paraId="1327D36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50</w:t>
            </w:r>
          </w:p>
        </w:tc>
        <w:tc>
          <w:tcPr>
            <w:tcW w:w="1662" w:type="dxa"/>
            <w:vAlign w:val="center"/>
          </w:tcPr>
          <w:p w14:paraId="79E6AE1F"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83</w:t>
            </w:r>
          </w:p>
        </w:tc>
        <w:tc>
          <w:tcPr>
            <w:tcW w:w="1662" w:type="dxa"/>
            <w:vMerge w:val="restart"/>
            <w:vAlign w:val="center"/>
          </w:tcPr>
          <w:p w14:paraId="21B2DDF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0,265</w:t>
            </w:r>
          </w:p>
        </w:tc>
      </w:tr>
      <w:tr w:rsidR="00F16633" w:rsidRPr="00A12E74" w14:paraId="620BD1AA" w14:textId="77777777" w:rsidTr="00A323EE">
        <w:trPr>
          <w:jc w:val="center"/>
        </w:trPr>
        <w:tc>
          <w:tcPr>
            <w:tcW w:w="1662" w:type="dxa"/>
            <w:vMerge/>
          </w:tcPr>
          <w:p w14:paraId="1F265EB4"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1E0BD39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Средне-специальное</w:t>
            </w:r>
          </w:p>
        </w:tc>
        <w:tc>
          <w:tcPr>
            <w:tcW w:w="1662" w:type="dxa"/>
            <w:vAlign w:val="center"/>
          </w:tcPr>
          <w:p w14:paraId="46C21F07"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w:t>
            </w:r>
          </w:p>
        </w:tc>
        <w:tc>
          <w:tcPr>
            <w:tcW w:w="1662" w:type="dxa"/>
            <w:vAlign w:val="center"/>
          </w:tcPr>
          <w:p w14:paraId="202D2616"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19</w:t>
            </w:r>
          </w:p>
        </w:tc>
        <w:tc>
          <w:tcPr>
            <w:tcW w:w="1662" w:type="dxa"/>
            <w:vAlign w:val="center"/>
          </w:tcPr>
          <w:p w14:paraId="7F1AEBF6"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662" w:type="dxa"/>
            <w:vMerge/>
          </w:tcPr>
          <w:p w14:paraId="46DB31A1" w14:textId="77777777" w:rsidR="00F16633" w:rsidRPr="00A12E74" w:rsidRDefault="00F16633" w:rsidP="00A323EE">
            <w:pPr>
              <w:contextualSpacing/>
              <w:rPr>
                <w:rFonts w:ascii="Times New Roman" w:hAnsi="Times New Roman" w:cs="Times New Roman"/>
                <w:sz w:val="24"/>
                <w:szCs w:val="24"/>
              </w:rPr>
            </w:pPr>
          </w:p>
        </w:tc>
      </w:tr>
      <w:tr w:rsidR="00F16633" w:rsidRPr="00A12E74" w14:paraId="7F0E35B4" w14:textId="77777777" w:rsidTr="00A323EE">
        <w:trPr>
          <w:jc w:val="center"/>
        </w:trPr>
        <w:tc>
          <w:tcPr>
            <w:tcW w:w="1662" w:type="dxa"/>
            <w:vMerge/>
          </w:tcPr>
          <w:p w14:paraId="7A776156"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50DE26B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Высшее</w:t>
            </w:r>
          </w:p>
        </w:tc>
        <w:tc>
          <w:tcPr>
            <w:tcW w:w="1662" w:type="dxa"/>
            <w:vAlign w:val="center"/>
          </w:tcPr>
          <w:p w14:paraId="7580FC4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w:t>
            </w:r>
          </w:p>
        </w:tc>
        <w:tc>
          <w:tcPr>
            <w:tcW w:w="1662" w:type="dxa"/>
            <w:vAlign w:val="center"/>
          </w:tcPr>
          <w:p w14:paraId="705BCF1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36</w:t>
            </w:r>
          </w:p>
        </w:tc>
        <w:tc>
          <w:tcPr>
            <w:tcW w:w="1662" w:type="dxa"/>
            <w:vAlign w:val="center"/>
          </w:tcPr>
          <w:p w14:paraId="0D23A8E7"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1662" w:type="dxa"/>
            <w:vMerge/>
          </w:tcPr>
          <w:p w14:paraId="2C1364C9" w14:textId="77777777" w:rsidR="00F16633" w:rsidRPr="00A12E74" w:rsidRDefault="00F16633" w:rsidP="00A323EE">
            <w:pPr>
              <w:contextualSpacing/>
              <w:rPr>
                <w:rFonts w:ascii="Times New Roman" w:hAnsi="Times New Roman" w:cs="Times New Roman"/>
                <w:sz w:val="24"/>
                <w:szCs w:val="24"/>
              </w:rPr>
            </w:pPr>
          </w:p>
        </w:tc>
      </w:tr>
    </w:tbl>
    <w:p w14:paraId="5F2F2D8E" w14:textId="77777777" w:rsidR="00F16633" w:rsidRPr="00A12E74" w:rsidRDefault="00F16633" w:rsidP="00F16633">
      <w:pPr>
        <w:spacing w:after="0" w:line="240" w:lineRule="auto"/>
        <w:contextualSpacing/>
        <w:jc w:val="center"/>
        <w:rPr>
          <w:rFonts w:ascii="Times New Roman" w:hAnsi="Times New Roman" w:cs="Times New Roman"/>
          <w:sz w:val="24"/>
          <w:szCs w:val="24"/>
        </w:rPr>
      </w:pPr>
    </w:p>
    <w:p w14:paraId="2FF38178"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сопоставлении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образования матери</w:t>
      </w:r>
      <w:r w:rsidRPr="00C063CD">
        <w:rPr>
          <w:rFonts w:ascii="Times New Roman" w:hAnsi="Times New Roman" w:cs="Times New Roman"/>
          <w:sz w:val="28"/>
          <w:szCs w:val="28"/>
        </w:rPr>
        <w:t xml:space="preserve">, не удалось установить статистически значимых различий (p = 0,265)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2BBAAD1D" w14:textId="77777777" w:rsidR="00F16633" w:rsidRPr="00A12E74" w:rsidRDefault="00F16633" w:rsidP="00F16633">
      <w:pPr>
        <w:spacing w:after="0" w:line="240" w:lineRule="auto"/>
        <w:contextualSpacing/>
        <w:rPr>
          <w:rFonts w:ascii="Times New Roman" w:hAnsi="Times New Roman" w:cs="Times New Roman"/>
          <w:sz w:val="24"/>
          <w:szCs w:val="24"/>
        </w:rPr>
      </w:pPr>
    </w:p>
    <w:p w14:paraId="3390072E"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77B8FDF1" wp14:editId="14105C47">
            <wp:extent cx="4819650" cy="1955253"/>
            <wp:effectExtent l="0" t="0" r="0" b="6985"/>
            <wp:docPr id="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4.png"/>
                    <pic:cNvPicPr/>
                  </pic:nvPicPr>
                  <pic:blipFill>
                    <a:blip r:embed="rId44" cstate="print"/>
                    <a:stretch>
                      <a:fillRect/>
                    </a:stretch>
                  </pic:blipFill>
                  <pic:spPr>
                    <a:xfrm>
                      <a:off x="0" y="0"/>
                      <a:ext cx="4831177" cy="1959929"/>
                    </a:xfrm>
                    <a:prstGeom prst="rect">
                      <a:avLst/>
                    </a:prstGeom>
                  </pic:spPr>
                </pic:pic>
              </a:graphicData>
            </a:graphic>
          </wp:inline>
        </w:drawing>
      </w:r>
    </w:p>
    <w:p w14:paraId="37703ACA" w14:textId="77777777" w:rsidR="00C032A1" w:rsidRDefault="00C032A1" w:rsidP="00F16633">
      <w:pPr>
        <w:spacing w:after="0" w:line="240" w:lineRule="auto"/>
        <w:contextualSpacing/>
        <w:jc w:val="center"/>
        <w:rPr>
          <w:rFonts w:ascii="Times New Roman" w:hAnsi="Times New Roman" w:cs="Times New Roman"/>
          <w:sz w:val="28"/>
          <w:szCs w:val="28"/>
        </w:rPr>
      </w:pPr>
    </w:p>
    <w:p w14:paraId="678C315F" w14:textId="6E8E7A68" w:rsidR="00F16633" w:rsidRPr="00C063CD" w:rsidRDefault="00FE36DA" w:rsidP="00F166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0B62B2">
        <w:rPr>
          <w:rFonts w:ascii="Times New Roman" w:hAnsi="Times New Roman" w:cs="Times New Roman"/>
          <w:sz w:val="28"/>
          <w:szCs w:val="28"/>
        </w:rPr>
        <w:t>7</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образования матери</w:t>
      </w:r>
    </w:p>
    <w:p w14:paraId="084EE920" w14:textId="77777777" w:rsidR="009C75BD" w:rsidRPr="00C063CD" w:rsidRDefault="009C75BD" w:rsidP="00F16633">
      <w:pPr>
        <w:spacing w:after="0" w:line="240" w:lineRule="auto"/>
        <w:contextualSpacing/>
        <w:jc w:val="center"/>
        <w:rPr>
          <w:rFonts w:ascii="Times New Roman" w:hAnsi="Times New Roman" w:cs="Times New Roman"/>
          <w:sz w:val="28"/>
          <w:szCs w:val="28"/>
        </w:rPr>
      </w:pPr>
    </w:p>
    <w:p w14:paraId="56521B68"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проведен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 отца</w:t>
      </w:r>
      <w:r w:rsidR="00061A0D">
        <w:rPr>
          <w:rFonts w:ascii="Times New Roman" w:hAnsi="Times New Roman" w:cs="Times New Roman"/>
          <w:sz w:val="28"/>
          <w:szCs w:val="28"/>
        </w:rPr>
        <w:t xml:space="preserve"> (таблица 5</w:t>
      </w:r>
      <w:r w:rsidR="00061A0D" w:rsidRPr="00061A0D">
        <w:rPr>
          <w:rFonts w:ascii="Times New Roman" w:hAnsi="Times New Roman" w:cs="Times New Roman"/>
          <w:sz w:val="28"/>
          <w:szCs w:val="28"/>
        </w:rPr>
        <w:t>4</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26F25A1F" w14:textId="77777777" w:rsidR="00F16633" w:rsidRPr="00C063CD" w:rsidRDefault="00F16633" w:rsidP="00F16633">
      <w:pPr>
        <w:spacing w:after="0" w:line="240" w:lineRule="auto"/>
        <w:contextualSpacing/>
        <w:rPr>
          <w:rFonts w:ascii="Times New Roman" w:hAnsi="Times New Roman" w:cs="Times New Roman"/>
          <w:sz w:val="28"/>
          <w:szCs w:val="28"/>
        </w:rPr>
      </w:pPr>
    </w:p>
    <w:p w14:paraId="3A781BF9" w14:textId="77777777" w:rsidR="00F16633"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5</w:t>
      </w:r>
      <w:r w:rsidRPr="00061A0D">
        <w:rPr>
          <w:rFonts w:ascii="Times New Roman" w:hAnsi="Times New Roman" w:cs="Times New Roman"/>
          <w:sz w:val="28"/>
          <w:szCs w:val="28"/>
        </w:rPr>
        <w:t>4</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00F16633"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w:t>
      </w:r>
      <w:r w:rsidR="00F16633" w:rsidRPr="00C063CD">
        <w:rPr>
          <w:rFonts w:ascii="Times New Roman" w:hAnsi="Times New Roman" w:cs="Times New Roman"/>
          <w:sz w:val="28"/>
          <w:szCs w:val="28"/>
        </w:rPr>
        <w:t xml:space="preserve"> отца</w:t>
      </w:r>
    </w:p>
    <w:p w14:paraId="2CD5E897"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39"/>
        <w:gridCol w:w="1656"/>
        <w:gridCol w:w="1585"/>
        <w:gridCol w:w="1576"/>
        <w:gridCol w:w="1583"/>
        <w:gridCol w:w="1589"/>
      </w:tblGrid>
      <w:tr w:rsidR="00F16633" w:rsidRPr="00A12E74" w14:paraId="2F1E281A" w14:textId="77777777" w:rsidTr="00A323EE">
        <w:trPr>
          <w:jc w:val="center"/>
        </w:trPr>
        <w:tc>
          <w:tcPr>
            <w:tcW w:w="1662" w:type="dxa"/>
            <w:vMerge w:val="restart"/>
            <w:vAlign w:val="center"/>
          </w:tcPr>
          <w:p w14:paraId="2548A71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6F4027E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0B489CD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7BB6CE8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61580A8D" w14:textId="77777777" w:rsidTr="00A323EE">
        <w:trPr>
          <w:jc w:val="center"/>
        </w:trPr>
        <w:tc>
          <w:tcPr>
            <w:tcW w:w="1662" w:type="dxa"/>
            <w:vMerge/>
          </w:tcPr>
          <w:p w14:paraId="32F5281E" w14:textId="77777777" w:rsidR="00F16633" w:rsidRPr="00A12E74" w:rsidRDefault="00F16633" w:rsidP="00A323EE">
            <w:pPr>
              <w:contextualSpacing/>
              <w:rPr>
                <w:rFonts w:ascii="Times New Roman" w:hAnsi="Times New Roman" w:cs="Times New Roman"/>
                <w:sz w:val="24"/>
                <w:szCs w:val="24"/>
              </w:rPr>
            </w:pPr>
          </w:p>
        </w:tc>
        <w:tc>
          <w:tcPr>
            <w:tcW w:w="1662" w:type="dxa"/>
            <w:vMerge/>
          </w:tcPr>
          <w:p w14:paraId="0210C2FF"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581557A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45D153A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0A83FDC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04AC4ECF" w14:textId="77777777" w:rsidR="00F16633" w:rsidRPr="00A12E74" w:rsidRDefault="00F16633" w:rsidP="00A323EE">
            <w:pPr>
              <w:contextualSpacing/>
              <w:rPr>
                <w:rFonts w:ascii="Times New Roman" w:hAnsi="Times New Roman" w:cs="Times New Roman"/>
                <w:sz w:val="24"/>
                <w:szCs w:val="24"/>
              </w:rPr>
            </w:pPr>
          </w:p>
        </w:tc>
      </w:tr>
      <w:tr w:rsidR="00F16633" w:rsidRPr="00A12E74" w14:paraId="6DD57DC5" w14:textId="77777777" w:rsidTr="00A323EE">
        <w:trPr>
          <w:jc w:val="center"/>
        </w:trPr>
        <w:tc>
          <w:tcPr>
            <w:tcW w:w="1662" w:type="dxa"/>
            <w:vMerge w:val="restart"/>
            <w:vAlign w:val="center"/>
          </w:tcPr>
          <w:p w14:paraId="0999BBA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Трудовой статус отца</w:t>
            </w:r>
          </w:p>
        </w:tc>
        <w:tc>
          <w:tcPr>
            <w:tcW w:w="1662" w:type="dxa"/>
            <w:vAlign w:val="center"/>
          </w:tcPr>
          <w:p w14:paraId="69C00BB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Безработный</w:t>
            </w:r>
          </w:p>
        </w:tc>
        <w:tc>
          <w:tcPr>
            <w:tcW w:w="1662" w:type="dxa"/>
            <w:vAlign w:val="center"/>
          </w:tcPr>
          <w:p w14:paraId="078E71D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662" w:type="dxa"/>
            <w:vAlign w:val="center"/>
          </w:tcPr>
          <w:p w14:paraId="7EB19FA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46</w:t>
            </w:r>
          </w:p>
        </w:tc>
        <w:tc>
          <w:tcPr>
            <w:tcW w:w="1662" w:type="dxa"/>
            <w:vAlign w:val="center"/>
          </w:tcPr>
          <w:p w14:paraId="7F46374F"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1662" w:type="dxa"/>
            <w:vMerge w:val="restart"/>
            <w:vAlign w:val="center"/>
          </w:tcPr>
          <w:p w14:paraId="43C4BEB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0,360</w:t>
            </w:r>
          </w:p>
        </w:tc>
      </w:tr>
      <w:tr w:rsidR="00F16633" w:rsidRPr="00A12E74" w14:paraId="0F331532" w14:textId="77777777" w:rsidTr="00A323EE">
        <w:trPr>
          <w:jc w:val="center"/>
        </w:trPr>
        <w:tc>
          <w:tcPr>
            <w:tcW w:w="1662" w:type="dxa"/>
            <w:vMerge/>
          </w:tcPr>
          <w:p w14:paraId="3246E21B"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645D033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Наемный рабочий</w:t>
            </w:r>
          </w:p>
        </w:tc>
        <w:tc>
          <w:tcPr>
            <w:tcW w:w="1662" w:type="dxa"/>
            <w:vAlign w:val="center"/>
          </w:tcPr>
          <w:p w14:paraId="5F524EC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62" w:type="dxa"/>
            <w:vAlign w:val="center"/>
          </w:tcPr>
          <w:p w14:paraId="73A4AEF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36</w:t>
            </w:r>
          </w:p>
        </w:tc>
        <w:tc>
          <w:tcPr>
            <w:tcW w:w="1662" w:type="dxa"/>
            <w:vAlign w:val="center"/>
          </w:tcPr>
          <w:p w14:paraId="0FD8F394"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133</w:t>
            </w:r>
          </w:p>
        </w:tc>
        <w:tc>
          <w:tcPr>
            <w:tcW w:w="1662" w:type="dxa"/>
            <w:vMerge/>
          </w:tcPr>
          <w:p w14:paraId="110530F0" w14:textId="77777777" w:rsidR="00F16633" w:rsidRPr="00A12E74" w:rsidRDefault="00F16633" w:rsidP="00A323EE">
            <w:pPr>
              <w:contextualSpacing/>
              <w:rPr>
                <w:rFonts w:ascii="Times New Roman" w:hAnsi="Times New Roman" w:cs="Times New Roman"/>
                <w:sz w:val="24"/>
                <w:szCs w:val="24"/>
              </w:rPr>
            </w:pPr>
          </w:p>
        </w:tc>
      </w:tr>
      <w:tr w:rsidR="00F16633" w:rsidRPr="00A12E74" w14:paraId="05E383F8" w14:textId="77777777" w:rsidTr="00A323EE">
        <w:trPr>
          <w:jc w:val="center"/>
        </w:trPr>
        <w:tc>
          <w:tcPr>
            <w:tcW w:w="1662" w:type="dxa"/>
            <w:vMerge/>
          </w:tcPr>
          <w:p w14:paraId="35C0E6DF"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4465CC5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Самозанятый</w:t>
            </w:r>
          </w:p>
        </w:tc>
        <w:tc>
          <w:tcPr>
            <w:tcW w:w="1662" w:type="dxa"/>
            <w:vAlign w:val="center"/>
          </w:tcPr>
          <w:p w14:paraId="105CB21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4F2A0F8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30</w:t>
            </w:r>
          </w:p>
        </w:tc>
        <w:tc>
          <w:tcPr>
            <w:tcW w:w="1662" w:type="dxa"/>
            <w:vAlign w:val="center"/>
          </w:tcPr>
          <w:p w14:paraId="1BA36838"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1662" w:type="dxa"/>
            <w:vMerge/>
          </w:tcPr>
          <w:p w14:paraId="66E1F792" w14:textId="77777777" w:rsidR="00F16633" w:rsidRPr="00A12E74" w:rsidRDefault="00F16633" w:rsidP="00A323EE">
            <w:pPr>
              <w:contextualSpacing/>
              <w:rPr>
                <w:rFonts w:ascii="Times New Roman" w:hAnsi="Times New Roman" w:cs="Times New Roman"/>
                <w:sz w:val="24"/>
                <w:szCs w:val="24"/>
              </w:rPr>
            </w:pPr>
          </w:p>
        </w:tc>
      </w:tr>
    </w:tbl>
    <w:p w14:paraId="044A721A"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При анализе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 отца</w:t>
      </w:r>
      <w:r w:rsidRPr="00C063CD">
        <w:rPr>
          <w:rFonts w:ascii="Times New Roman" w:hAnsi="Times New Roman" w:cs="Times New Roman"/>
          <w:sz w:val="28"/>
          <w:szCs w:val="28"/>
        </w:rPr>
        <w:t xml:space="preserve">, нам не удалось выявить значимых различий (p = 0,360)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3707FAFB" w14:textId="77777777" w:rsidR="00F16633" w:rsidRPr="00C063CD" w:rsidRDefault="00F16633" w:rsidP="00F16633">
      <w:pPr>
        <w:spacing w:after="0" w:line="240" w:lineRule="auto"/>
        <w:contextualSpacing/>
        <w:rPr>
          <w:rFonts w:ascii="Times New Roman" w:hAnsi="Times New Roman" w:cs="Times New Roman"/>
          <w:sz w:val="28"/>
          <w:szCs w:val="28"/>
        </w:rPr>
      </w:pPr>
    </w:p>
    <w:p w14:paraId="4834371D"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1A5742E2" wp14:editId="7BE9103A">
            <wp:extent cx="5153016" cy="1885950"/>
            <wp:effectExtent l="0" t="0" r="0" b="0"/>
            <wp:docPr id="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7.png"/>
                    <pic:cNvPicPr/>
                  </pic:nvPicPr>
                  <pic:blipFill>
                    <a:blip r:embed="rId45" cstate="print"/>
                    <a:stretch>
                      <a:fillRect/>
                    </a:stretch>
                  </pic:blipFill>
                  <pic:spPr>
                    <a:xfrm>
                      <a:off x="0" y="0"/>
                      <a:ext cx="5161918" cy="1889208"/>
                    </a:xfrm>
                    <a:prstGeom prst="rect">
                      <a:avLst/>
                    </a:prstGeom>
                  </pic:spPr>
                </pic:pic>
              </a:graphicData>
            </a:graphic>
          </wp:inline>
        </w:drawing>
      </w:r>
    </w:p>
    <w:p w14:paraId="16333BC3" w14:textId="77777777" w:rsidR="00C032A1" w:rsidRDefault="00C032A1" w:rsidP="00F16633">
      <w:pPr>
        <w:spacing w:after="0" w:line="240" w:lineRule="auto"/>
        <w:contextualSpacing/>
        <w:jc w:val="center"/>
        <w:rPr>
          <w:rFonts w:ascii="Times New Roman" w:hAnsi="Times New Roman" w:cs="Times New Roman"/>
          <w:sz w:val="28"/>
          <w:szCs w:val="28"/>
        </w:rPr>
      </w:pPr>
    </w:p>
    <w:p w14:paraId="468874B7" w14:textId="3685C196" w:rsidR="00F16633" w:rsidRPr="00C063CD" w:rsidRDefault="00FE36DA" w:rsidP="00F166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3</w:t>
      </w:r>
      <w:r w:rsidR="000B62B2">
        <w:rPr>
          <w:rFonts w:ascii="Times New Roman" w:hAnsi="Times New Roman" w:cs="Times New Roman"/>
          <w:sz w:val="28"/>
          <w:szCs w:val="28"/>
        </w:rPr>
        <w:t>8</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 статус отца</w:t>
      </w:r>
    </w:p>
    <w:p w14:paraId="7BF27841" w14:textId="77777777" w:rsidR="009C75BD" w:rsidRPr="00C063CD" w:rsidRDefault="009C75BD" w:rsidP="00F16633">
      <w:pPr>
        <w:spacing w:after="0" w:line="240" w:lineRule="auto"/>
        <w:contextualSpacing/>
        <w:jc w:val="center"/>
        <w:rPr>
          <w:rFonts w:ascii="Times New Roman" w:hAnsi="Times New Roman" w:cs="Times New Roman"/>
          <w:sz w:val="28"/>
          <w:szCs w:val="28"/>
        </w:rPr>
      </w:pPr>
    </w:p>
    <w:p w14:paraId="1FFC4569"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проведен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 матери</w:t>
      </w:r>
      <w:r w:rsidR="00061A0D">
        <w:rPr>
          <w:rFonts w:ascii="Times New Roman" w:hAnsi="Times New Roman" w:cs="Times New Roman"/>
          <w:sz w:val="28"/>
          <w:szCs w:val="28"/>
        </w:rPr>
        <w:t xml:space="preserve"> (таблица 5</w:t>
      </w:r>
      <w:r w:rsidR="00061A0D" w:rsidRPr="00061A0D">
        <w:rPr>
          <w:rFonts w:ascii="Times New Roman" w:hAnsi="Times New Roman" w:cs="Times New Roman"/>
          <w:sz w:val="28"/>
          <w:szCs w:val="28"/>
        </w:rPr>
        <w:t>5</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2BFF80EC" w14:textId="77777777" w:rsidR="00F16633" w:rsidRPr="00C063CD" w:rsidRDefault="00F16633" w:rsidP="00F16633">
      <w:pPr>
        <w:spacing w:after="0" w:line="240" w:lineRule="auto"/>
        <w:contextualSpacing/>
        <w:rPr>
          <w:rFonts w:ascii="Times New Roman" w:hAnsi="Times New Roman" w:cs="Times New Roman"/>
          <w:sz w:val="28"/>
          <w:szCs w:val="28"/>
        </w:rPr>
      </w:pPr>
    </w:p>
    <w:p w14:paraId="0401A4EC" w14:textId="77777777" w:rsidR="00F16633"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5</w:t>
      </w:r>
      <w:r w:rsidRPr="00061A0D">
        <w:rPr>
          <w:rFonts w:ascii="Times New Roman" w:hAnsi="Times New Roman" w:cs="Times New Roman"/>
          <w:sz w:val="28"/>
          <w:szCs w:val="28"/>
        </w:rPr>
        <w:t>5</w:t>
      </w:r>
      <w:r w:rsidR="002E658E" w:rsidRPr="00C063CD">
        <w:rPr>
          <w:rFonts w:ascii="Times New Roman" w:hAnsi="Times New Roman" w:cs="Times New Roman"/>
          <w:sz w:val="28"/>
          <w:szCs w:val="28"/>
        </w:rPr>
        <w:t xml:space="preserve"> </w:t>
      </w:r>
      <w:r w:rsidR="00F16633" w:rsidRPr="00C063CD">
        <w:rPr>
          <w:rFonts w:ascii="Times New Roman" w:hAnsi="Times New Roman" w:cs="Times New Roman"/>
          <w:sz w:val="28"/>
          <w:szCs w:val="28"/>
        </w:rPr>
        <w:t xml:space="preserve">–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00F16633"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 матери</w:t>
      </w:r>
    </w:p>
    <w:p w14:paraId="4E209447" w14:textId="77777777" w:rsidR="00C032A1" w:rsidRPr="00C063CD" w:rsidRDefault="00C032A1"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38"/>
        <w:gridCol w:w="1656"/>
        <w:gridCol w:w="1578"/>
        <w:gridCol w:w="1568"/>
        <w:gridCol w:w="1575"/>
        <w:gridCol w:w="1613"/>
      </w:tblGrid>
      <w:tr w:rsidR="00F16633" w:rsidRPr="00A12E74" w14:paraId="41557F24" w14:textId="77777777" w:rsidTr="005A6B72">
        <w:trPr>
          <w:jc w:val="center"/>
        </w:trPr>
        <w:tc>
          <w:tcPr>
            <w:tcW w:w="1638" w:type="dxa"/>
            <w:vMerge w:val="restart"/>
            <w:vAlign w:val="center"/>
          </w:tcPr>
          <w:p w14:paraId="52E5378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56" w:type="dxa"/>
            <w:vMerge w:val="restart"/>
            <w:vAlign w:val="center"/>
          </w:tcPr>
          <w:p w14:paraId="3E8FA6F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721" w:type="dxa"/>
            <w:gridSpan w:val="3"/>
            <w:vAlign w:val="center"/>
          </w:tcPr>
          <w:p w14:paraId="2805D7D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13" w:type="dxa"/>
            <w:vMerge w:val="restart"/>
            <w:vAlign w:val="center"/>
          </w:tcPr>
          <w:p w14:paraId="0335C86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32D0D049" w14:textId="77777777" w:rsidTr="005A6B72">
        <w:trPr>
          <w:jc w:val="center"/>
        </w:trPr>
        <w:tc>
          <w:tcPr>
            <w:tcW w:w="1638" w:type="dxa"/>
            <w:vMerge/>
          </w:tcPr>
          <w:p w14:paraId="07FB679E" w14:textId="77777777" w:rsidR="00F16633" w:rsidRPr="00A12E74" w:rsidRDefault="00F16633" w:rsidP="00A323EE">
            <w:pPr>
              <w:contextualSpacing/>
              <w:rPr>
                <w:rFonts w:ascii="Times New Roman" w:hAnsi="Times New Roman" w:cs="Times New Roman"/>
                <w:sz w:val="24"/>
                <w:szCs w:val="24"/>
              </w:rPr>
            </w:pPr>
          </w:p>
        </w:tc>
        <w:tc>
          <w:tcPr>
            <w:tcW w:w="1656" w:type="dxa"/>
            <w:vMerge/>
          </w:tcPr>
          <w:p w14:paraId="52C2D337" w14:textId="77777777" w:rsidR="00F16633" w:rsidRPr="00A12E74" w:rsidRDefault="00F16633" w:rsidP="00A323EE">
            <w:pPr>
              <w:contextualSpacing/>
              <w:rPr>
                <w:rFonts w:ascii="Times New Roman" w:hAnsi="Times New Roman" w:cs="Times New Roman"/>
                <w:sz w:val="24"/>
                <w:szCs w:val="24"/>
              </w:rPr>
            </w:pPr>
          </w:p>
        </w:tc>
        <w:tc>
          <w:tcPr>
            <w:tcW w:w="1578" w:type="dxa"/>
            <w:vAlign w:val="center"/>
          </w:tcPr>
          <w:p w14:paraId="172DD56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568" w:type="dxa"/>
            <w:vAlign w:val="center"/>
          </w:tcPr>
          <w:p w14:paraId="545F890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575" w:type="dxa"/>
            <w:vAlign w:val="center"/>
          </w:tcPr>
          <w:p w14:paraId="7018EAD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13" w:type="dxa"/>
            <w:vMerge/>
          </w:tcPr>
          <w:p w14:paraId="06F652BD" w14:textId="77777777" w:rsidR="00F16633" w:rsidRPr="00A12E74" w:rsidRDefault="00F16633" w:rsidP="00A323EE">
            <w:pPr>
              <w:contextualSpacing/>
              <w:rPr>
                <w:rFonts w:ascii="Times New Roman" w:hAnsi="Times New Roman" w:cs="Times New Roman"/>
                <w:sz w:val="24"/>
                <w:szCs w:val="24"/>
              </w:rPr>
            </w:pPr>
          </w:p>
        </w:tc>
      </w:tr>
      <w:tr w:rsidR="005A6B72" w:rsidRPr="00A12E74" w14:paraId="4EEFA725" w14:textId="77777777" w:rsidTr="005A6B72">
        <w:trPr>
          <w:jc w:val="center"/>
        </w:trPr>
        <w:tc>
          <w:tcPr>
            <w:tcW w:w="1638" w:type="dxa"/>
            <w:tcBorders>
              <w:bottom w:val="single" w:sz="4" w:space="0" w:color="000000" w:themeColor="text1"/>
            </w:tcBorders>
            <w:vAlign w:val="center"/>
          </w:tcPr>
          <w:p w14:paraId="6F5DFDCA" w14:textId="44607AC6" w:rsidR="005A6B7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656" w:type="dxa"/>
            <w:vAlign w:val="center"/>
          </w:tcPr>
          <w:p w14:paraId="03DE21DA" w14:textId="4452CB41" w:rsidR="005A6B7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78" w:type="dxa"/>
            <w:vAlign w:val="center"/>
          </w:tcPr>
          <w:p w14:paraId="7BC55839" w14:textId="374C67D6" w:rsidR="005A6B7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68" w:type="dxa"/>
            <w:vAlign w:val="center"/>
          </w:tcPr>
          <w:p w14:paraId="5CD66D1B" w14:textId="093853D0" w:rsidR="005A6B7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75" w:type="dxa"/>
            <w:vAlign w:val="center"/>
          </w:tcPr>
          <w:p w14:paraId="29247BF4" w14:textId="50F40896" w:rsidR="005A6B72"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613" w:type="dxa"/>
            <w:tcBorders>
              <w:bottom w:val="single" w:sz="4" w:space="0" w:color="000000" w:themeColor="text1"/>
            </w:tcBorders>
            <w:vAlign w:val="center"/>
          </w:tcPr>
          <w:p w14:paraId="77B3FCA1" w14:textId="3CFA3AE8" w:rsidR="005A6B7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16633" w:rsidRPr="00A12E74" w14:paraId="37EB6720" w14:textId="77777777" w:rsidTr="005A6B72">
        <w:trPr>
          <w:jc w:val="center"/>
        </w:trPr>
        <w:tc>
          <w:tcPr>
            <w:tcW w:w="1638" w:type="dxa"/>
            <w:vMerge w:val="restart"/>
            <w:tcBorders>
              <w:bottom w:val="nil"/>
            </w:tcBorders>
            <w:vAlign w:val="center"/>
          </w:tcPr>
          <w:p w14:paraId="0FD3602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Трудовой статус матери</w:t>
            </w:r>
          </w:p>
        </w:tc>
        <w:tc>
          <w:tcPr>
            <w:tcW w:w="1656" w:type="dxa"/>
            <w:tcBorders>
              <w:bottom w:val="single" w:sz="4" w:space="0" w:color="000000" w:themeColor="text1"/>
            </w:tcBorders>
            <w:vAlign w:val="center"/>
          </w:tcPr>
          <w:p w14:paraId="3B1BA32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Безработный</w:t>
            </w:r>
          </w:p>
        </w:tc>
        <w:tc>
          <w:tcPr>
            <w:tcW w:w="1578" w:type="dxa"/>
            <w:tcBorders>
              <w:bottom w:val="single" w:sz="4" w:space="0" w:color="000000" w:themeColor="text1"/>
            </w:tcBorders>
            <w:vAlign w:val="center"/>
          </w:tcPr>
          <w:p w14:paraId="2E4E44B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36</w:t>
            </w:r>
          </w:p>
        </w:tc>
        <w:tc>
          <w:tcPr>
            <w:tcW w:w="1568" w:type="dxa"/>
            <w:tcBorders>
              <w:bottom w:val="single" w:sz="4" w:space="0" w:color="000000" w:themeColor="text1"/>
            </w:tcBorders>
            <w:vAlign w:val="center"/>
          </w:tcPr>
          <w:p w14:paraId="0BADFF0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8 – 84</w:t>
            </w:r>
          </w:p>
        </w:tc>
        <w:tc>
          <w:tcPr>
            <w:tcW w:w="1575" w:type="dxa"/>
            <w:tcBorders>
              <w:bottom w:val="single" w:sz="4" w:space="0" w:color="000000" w:themeColor="text1"/>
            </w:tcBorders>
            <w:vAlign w:val="center"/>
          </w:tcPr>
          <w:p w14:paraId="2D1CDF39"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1613" w:type="dxa"/>
            <w:vMerge w:val="restart"/>
            <w:tcBorders>
              <w:bottom w:val="nil"/>
            </w:tcBorders>
            <w:vAlign w:val="center"/>
          </w:tcPr>
          <w:p w14:paraId="47AC4BF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0,004*</w:t>
            </w:r>
            <w:r w:rsidRPr="00A12E74">
              <w:rPr>
                <w:rFonts w:ascii="Times New Roman" w:hAnsi="Times New Roman" w:cs="Times New Roman"/>
                <w:sz w:val="24"/>
                <w:szCs w:val="24"/>
              </w:rPr>
              <w:br/>
            </w:r>
            <w:proofErr w:type="gramStart"/>
            <w:r w:rsidRPr="00A12E74">
              <w:rPr>
                <w:rFonts w:ascii="Times New Roman" w:hAnsi="Times New Roman" w:cs="Times New Roman"/>
                <w:sz w:val="24"/>
                <w:szCs w:val="24"/>
              </w:rPr>
              <w:t>p</w:t>
            </w:r>
            <w:proofErr w:type="gramEnd"/>
            <w:r w:rsidR="00C032A1">
              <w:rPr>
                <w:rFonts w:ascii="Times New Roman" w:hAnsi="Times New Roman" w:cs="Times New Roman"/>
                <w:sz w:val="24"/>
                <w:szCs w:val="24"/>
              </w:rPr>
              <w:t xml:space="preserve"> </w:t>
            </w:r>
            <w:r w:rsidRPr="00A12E74">
              <w:rPr>
                <w:rFonts w:ascii="Times New Roman" w:hAnsi="Times New Roman" w:cs="Times New Roman"/>
                <w:sz w:val="24"/>
                <w:szCs w:val="24"/>
                <w:vertAlign w:val="subscript"/>
              </w:rPr>
              <w:t>В декретном отпуске – Безработный</w:t>
            </w:r>
            <w:r w:rsidRPr="00A12E74">
              <w:rPr>
                <w:rFonts w:ascii="Times New Roman" w:hAnsi="Times New Roman" w:cs="Times New Roman"/>
                <w:sz w:val="24"/>
                <w:szCs w:val="24"/>
              </w:rPr>
              <w:t xml:space="preserve"> = 0,002</w:t>
            </w:r>
          </w:p>
        </w:tc>
      </w:tr>
      <w:tr w:rsidR="00F16633" w:rsidRPr="00A12E74" w14:paraId="66F7ADDE" w14:textId="77777777" w:rsidTr="005A6B72">
        <w:trPr>
          <w:jc w:val="center"/>
        </w:trPr>
        <w:tc>
          <w:tcPr>
            <w:tcW w:w="1638" w:type="dxa"/>
            <w:vMerge/>
            <w:tcBorders>
              <w:bottom w:val="nil"/>
            </w:tcBorders>
          </w:tcPr>
          <w:p w14:paraId="5CDFFE08" w14:textId="77777777" w:rsidR="00F16633" w:rsidRPr="00A12E74" w:rsidRDefault="00F16633" w:rsidP="00A323EE">
            <w:pPr>
              <w:contextualSpacing/>
              <w:rPr>
                <w:rFonts w:ascii="Times New Roman" w:hAnsi="Times New Roman" w:cs="Times New Roman"/>
                <w:sz w:val="24"/>
                <w:szCs w:val="24"/>
              </w:rPr>
            </w:pPr>
          </w:p>
        </w:tc>
        <w:tc>
          <w:tcPr>
            <w:tcW w:w="1656" w:type="dxa"/>
            <w:tcBorders>
              <w:bottom w:val="nil"/>
            </w:tcBorders>
            <w:vAlign w:val="center"/>
          </w:tcPr>
          <w:p w14:paraId="182156B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декретном отпуске</w:t>
            </w:r>
          </w:p>
        </w:tc>
        <w:tc>
          <w:tcPr>
            <w:tcW w:w="1578" w:type="dxa"/>
            <w:tcBorders>
              <w:bottom w:val="nil"/>
            </w:tcBorders>
            <w:vAlign w:val="center"/>
          </w:tcPr>
          <w:p w14:paraId="5208943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568" w:type="dxa"/>
            <w:tcBorders>
              <w:bottom w:val="nil"/>
            </w:tcBorders>
            <w:vAlign w:val="center"/>
          </w:tcPr>
          <w:p w14:paraId="2E2A740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 – 21</w:t>
            </w:r>
          </w:p>
        </w:tc>
        <w:tc>
          <w:tcPr>
            <w:tcW w:w="1575" w:type="dxa"/>
            <w:tcBorders>
              <w:bottom w:val="nil"/>
            </w:tcBorders>
            <w:vAlign w:val="center"/>
          </w:tcPr>
          <w:p w14:paraId="2DB2AC14"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107</w:t>
            </w:r>
          </w:p>
        </w:tc>
        <w:tc>
          <w:tcPr>
            <w:tcW w:w="1613" w:type="dxa"/>
            <w:vMerge/>
            <w:tcBorders>
              <w:bottom w:val="nil"/>
            </w:tcBorders>
          </w:tcPr>
          <w:p w14:paraId="3A804C30" w14:textId="77777777" w:rsidR="00F16633" w:rsidRPr="00A12E74" w:rsidRDefault="00F16633" w:rsidP="00A323EE">
            <w:pPr>
              <w:contextualSpacing/>
              <w:rPr>
                <w:rFonts w:ascii="Times New Roman" w:hAnsi="Times New Roman" w:cs="Times New Roman"/>
                <w:sz w:val="24"/>
                <w:szCs w:val="24"/>
              </w:rPr>
            </w:pPr>
          </w:p>
        </w:tc>
      </w:tr>
    </w:tbl>
    <w:p w14:paraId="2BD8D697" w14:textId="1891CDFE" w:rsidR="005A6B72" w:rsidRPr="005A6B72" w:rsidRDefault="005A6B72">
      <w:pPr>
        <w:rPr>
          <w:rFonts w:ascii="Times New Roman" w:hAnsi="Times New Roman" w:cs="Times New Roman"/>
          <w:sz w:val="28"/>
          <w:szCs w:val="28"/>
        </w:rPr>
      </w:pPr>
      <w:r w:rsidRPr="005A6B72">
        <w:rPr>
          <w:rFonts w:ascii="Times New Roman" w:hAnsi="Times New Roman" w:cs="Times New Roman"/>
          <w:sz w:val="28"/>
          <w:szCs w:val="28"/>
        </w:rPr>
        <w:lastRenderedPageBreak/>
        <w:t>Продолжение таблицы 55</w:t>
      </w:r>
    </w:p>
    <w:tbl>
      <w:tblPr>
        <w:tblStyle w:val="a7"/>
        <w:tblW w:w="0" w:type="auto"/>
        <w:jc w:val="center"/>
        <w:tblLook w:val="04A0" w:firstRow="1" w:lastRow="0" w:firstColumn="1" w:lastColumn="0" w:noHBand="0" w:noVBand="1"/>
      </w:tblPr>
      <w:tblGrid>
        <w:gridCol w:w="1638"/>
        <w:gridCol w:w="1656"/>
        <w:gridCol w:w="1578"/>
        <w:gridCol w:w="1568"/>
        <w:gridCol w:w="1575"/>
        <w:gridCol w:w="1613"/>
      </w:tblGrid>
      <w:tr w:rsidR="000B62B2" w:rsidRPr="00A12E74" w14:paraId="5E5ABC7D" w14:textId="77777777" w:rsidTr="005A6B72">
        <w:trPr>
          <w:jc w:val="center"/>
        </w:trPr>
        <w:tc>
          <w:tcPr>
            <w:tcW w:w="1638" w:type="dxa"/>
          </w:tcPr>
          <w:p w14:paraId="39FE3FEF" w14:textId="2E0C9FEE" w:rsidR="000B62B2" w:rsidRPr="00A12E74" w:rsidRDefault="000B62B2" w:rsidP="000B62B2">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656" w:type="dxa"/>
            <w:vAlign w:val="center"/>
          </w:tcPr>
          <w:p w14:paraId="69E7874B" w14:textId="35603B03" w:rsidR="000B62B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78" w:type="dxa"/>
            <w:vAlign w:val="center"/>
          </w:tcPr>
          <w:p w14:paraId="723E2F6B" w14:textId="47C4BBDB" w:rsidR="000B62B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568" w:type="dxa"/>
            <w:vAlign w:val="center"/>
          </w:tcPr>
          <w:p w14:paraId="56AE20A5" w14:textId="61678B43" w:rsidR="000B62B2" w:rsidRPr="00A12E74" w:rsidRDefault="000B62B2" w:rsidP="00A323EE">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75" w:type="dxa"/>
            <w:vAlign w:val="center"/>
          </w:tcPr>
          <w:p w14:paraId="71272EAF" w14:textId="5C5666D9" w:rsidR="000B62B2" w:rsidRDefault="000B62B2" w:rsidP="000B62B2">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613" w:type="dxa"/>
          </w:tcPr>
          <w:p w14:paraId="0736DA20" w14:textId="79B4870B" w:rsidR="000B62B2" w:rsidRPr="00A12E74" w:rsidRDefault="000B62B2" w:rsidP="000B62B2">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F16633" w:rsidRPr="00A12E74" w14:paraId="08C34078" w14:textId="77777777" w:rsidTr="005A6B72">
        <w:trPr>
          <w:jc w:val="center"/>
        </w:trPr>
        <w:tc>
          <w:tcPr>
            <w:tcW w:w="1638" w:type="dxa"/>
            <w:vMerge w:val="restart"/>
          </w:tcPr>
          <w:p w14:paraId="46D61516" w14:textId="77777777" w:rsidR="00F16633" w:rsidRPr="00A12E74" w:rsidRDefault="00F16633" w:rsidP="00A323EE">
            <w:pPr>
              <w:contextualSpacing/>
              <w:rPr>
                <w:rFonts w:ascii="Times New Roman" w:hAnsi="Times New Roman" w:cs="Times New Roman"/>
                <w:sz w:val="24"/>
                <w:szCs w:val="24"/>
              </w:rPr>
            </w:pPr>
          </w:p>
        </w:tc>
        <w:tc>
          <w:tcPr>
            <w:tcW w:w="1656" w:type="dxa"/>
            <w:vAlign w:val="center"/>
          </w:tcPr>
          <w:p w14:paraId="1DF3B50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Наемный рабочий</w:t>
            </w:r>
          </w:p>
        </w:tc>
        <w:tc>
          <w:tcPr>
            <w:tcW w:w="1578" w:type="dxa"/>
            <w:vAlign w:val="center"/>
          </w:tcPr>
          <w:p w14:paraId="297389D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568" w:type="dxa"/>
            <w:vAlign w:val="center"/>
          </w:tcPr>
          <w:p w14:paraId="507B7922"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59</w:t>
            </w:r>
          </w:p>
        </w:tc>
        <w:tc>
          <w:tcPr>
            <w:tcW w:w="1575" w:type="dxa"/>
            <w:vAlign w:val="center"/>
          </w:tcPr>
          <w:p w14:paraId="2BE2F581"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1613" w:type="dxa"/>
            <w:vMerge w:val="restart"/>
          </w:tcPr>
          <w:p w14:paraId="3CF11BC6" w14:textId="77777777" w:rsidR="00F16633" w:rsidRPr="00A12E74" w:rsidRDefault="00F16633" w:rsidP="00A323EE">
            <w:pPr>
              <w:contextualSpacing/>
              <w:rPr>
                <w:rFonts w:ascii="Times New Roman" w:hAnsi="Times New Roman" w:cs="Times New Roman"/>
                <w:sz w:val="24"/>
                <w:szCs w:val="24"/>
              </w:rPr>
            </w:pPr>
          </w:p>
        </w:tc>
      </w:tr>
      <w:tr w:rsidR="00F16633" w:rsidRPr="00A12E74" w14:paraId="5306DE8E" w14:textId="77777777" w:rsidTr="005A6B72">
        <w:trPr>
          <w:jc w:val="center"/>
        </w:trPr>
        <w:tc>
          <w:tcPr>
            <w:tcW w:w="1638" w:type="dxa"/>
            <w:vMerge/>
          </w:tcPr>
          <w:p w14:paraId="458CDE49" w14:textId="77777777" w:rsidR="00F16633" w:rsidRPr="00A12E74" w:rsidRDefault="00F16633" w:rsidP="00A323EE">
            <w:pPr>
              <w:contextualSpacing/>
              <w:rPr>
                <w:rFonts w:ascii="Times New Roman" w:hAnsi="Times New Roman" w:cs="Times New Roman"/>
                <w:sz w:val="24"/>
                <w:szCs w:val="24"/>
              </w:rPr>
            </w:pPr>
          </w:p>
        </w:tc>
        <w:tc>
          <w:tcPr>
            <w:tcW w:w="1656" w:type="dxa"/>
            <w:vAlign w:val="center"/>
          </w:tcPr>
          <w:p w14:paraId="4838742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Самозанятый</w:t>
            </w:r>
          </w:p>
        </w:tc>
        <w:tc>
          <w:tcPr>
            <w:tcW w:w="1578" w:type="dxa"/>
            <w:vAlign w:val="center"/>
          </w:tcPr>
          <w:p w14:paraId="38CDE48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568" w:type="dxa"/>
            <w:vAlign w:val="center"/>
          </w:tcPr>
          <w:p w14:paraId="4DC3C988"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36</w:t>
            </w:r>
          </w:p>
        </w:tc>
        <w:tc>
          <w:tcPr>
            <w:tcW w:w="1575" w:type="dxa"/>
            <w:vAlign w:val="center"/>
          </w:tcPr>
          <w:p w14:paraId="6B1747BC"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613" w:type="dxa"/>
            <w:vMerge/>
          </w:tcPr>
          <w:p w14:paraId="7727F59F" w14:textId="77777777" w:rsidR="00F16633" w:rsidRPr="00A12E74" w:rsidRDefault="00F16633" w:rsidP="00A323EE">
            <w:pPr>
              <w:contextualSpacing/>
              <w:rPr>
                <w:rFonts w:ascii="Times New Roman" w:hAnsi="Times New Roman" w:cs="Times New Roman"/>
                <w:sz w:val="24"/>
                <w:szCs w:val="24"/>
              </w:rPr>
            </w:pPr>
          </w:p>
        </w:tc>
      </w:tr>
      <w:tr w:rsidR="00C032A1" w:rsidRPr="00A12E74" w14:paraId="6BECEFAE" w14:textId="77777777" w:rsidTr="005A6B72">
        <w:trPr>
          <w:trHeight w:val="431"/>
          <w:jc w:val="center"/>
        </w:trPr>
        <w:tc>
          <w:tcPr>
            <w:tcW w:w="9628" w:type="dxa"/>
            <w:gridSpan w:val="6"/>
          </w:tcPr>
          <w:p w14:paraId="4994C8EC" w14:textId="7F9E955C" w:rsidR="00C032A1" w:rsidRPr="00A12E74" w:rsidRDefault="00C032A1" w:rsidP="00C032A1">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A12E74">
              <w:rPr>
                <w:rFonts w:ascii="Times New Roman" w:hAnsi="Times New Roman" w:cs="Times New Roman"/>
                <w:sz w:val="24"/>
                <w:szCs w:val="24"/>
              </w:rPr>
              <w:t xml:space="preserve">* – различия показателей статистически значимы (p </w:t>
            </w:r>
            <w:r w:rsidR="00F175E3" w:rsidRPr="00A12E74">
              <w:rPr>
                <w:rFonts w:ascii="Times New Roman" w:hAnsi="Times New Roman" w:cs="Times New Roman"/>
                <w:sz w:val="24"/>
                <w:szCs w:val="24"/>
              </w:rPr>
              <w:t>&lt;0</w:t>
            </w:r>
            <w:r w:rsidRPr="00A12E74">
              <w:rPr>
                <w:rFonts w:ascii="Times New Roman" w:hAnsi="Times New Roman" w:cs="Times New Roman"/>
                <w:sz w:val="24"/>
                <w:szCs w:val="24"/>
              </w:rPr>
              <w:t>,05)</w:t>
            </w:r>
          </w:p>
        </w:tc>
      </w:tr>
    </w:tbl>
    <w:p w14:paraId="7BB3E044" w14:textId="77777777" w:rsidR="00F16633" w:rsidRPr="00A12E74" w:rsidRDefault="00F16633" w:rsidP="00F16633">
      <w:pPr>
        <w:spacing w:after="0" w:line="240" w:lineRule="auto"/>
        <w:contextualSpacing/>
        <w:rPr>
          <w:rFonts w:ascii="Times New Roman" w:hAnsi="Times New Roman" w:cs="Times New Roman"/>
          <w:sz w:val="24"/>
          <w:szCs w:val="24"/>
        </w:rPr>
      </w:pPr>
    </w:p>
    <w:p w14:paraId="3EAF8CDC"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В результате сопоставления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 матери</w:t>
      </w:r>
      <w:r w:rsidRPr="00C063CD">
        <w:rPr>
          <w:rFonts w:ascii="Times New Roman" w:hAnsi="Times New Roman" w:cs="Times New Roman"/>
          <w:sz w:val="28"/>
          <w:szCs w:val="28"/>
        </w:rPr>
        <w:t xml:space="preserve">, были выявлены статистически значимые различия (p = 0,004) </w:t>
      </w:r>
      <w:r w:rsidRPr="00C063CD">
        <w:rPr>
          <w:rFonts w:ascii="Times New Roman" w:hAnsi="Times New Roman" w:cs="Times New Roman"/>
          <w:i/>
          <w:sz w:val="28"/>
          <w:szCs w:val="28"/>
        </w:rPr>
        <w:t xml:space="preserve">(используемый метод: Критерий </w:t>
      </w:r>
      <w:proofErr w:type="spellStart"/>
      <w:r w:rsidRPr="00C063CD">
        <w:rPr>
          <w:rFonts w:ascii="Times New Roman" w:hAnsi="Times New Roman" w:cs="Times New Roman"/>
          <w:i/>
          <w:sz w:val="28"/>
          <w:szCs w:val="28"/>
        </w:rPr>
        <w:t>Краскела</w:t>
      </w:r>
      <w:proofErr w:type="spellEnd"/>
      <w:r w:rsidRPr="00C063CD">
        <w:rPr>
          <w:rFonts w:ascii="Times New Roman" w:hAnsi="Times New Roman" w:cs="Times New Roman"/>
          <w:i/>
          <w:sz w:val="28"/>
          <w:szCs w:val="28"/>
        </w:rPr>
        <w:t>–</w:t>
      </w:r>
      <w:proofErr w:type="spellStart"/>
      <w:r w:rsidRPr="00C063CD">
        <w:rPr>
          <w:rFonts w:ascii="Times New Roman" w:hAnsi="Times New Roman" w:cs="Times New Roman"/>
          <w:i/>
          <w:sz w:val="28"/>
          <w:szCs w:val="28"/>
        </w:rPr>
        <w:t>Уоллиса</w:t>
      </w:r>
      <w:proofErr w:type="spellEnd"/>
      <w:r w:rsidRPr="00C063CD">
        <w:rPr>
          <w:rFonts w:ascii="Times New Roman" w:hAnsi="Times New Roman" w:cs="Times New Roman"/>
          <w:i/>
          <w:sz w:val="28"/>
          <w:szCs w:val="28"/>
        </w:rPr>
        <w:t>)</w:t>
      </w:r>
      <w:r w:rsidRPr="00C063CD">
        <w:rPr>
          <w:rFonts w:ascii="Times New Roman" w:hAnsi="Times New Roman" w:cs="Times New Roman"/>
          <w:sz w:val="28"/>
          <w:szCs w:val="28"/>
        </w:rPr>
        <w:t>.</w:t>
      </w:r>
    </w:p>
    <w:p w14:paraId="6FBBAD02" w14:textId="77777777" w:rsidR="00F16633" w:rsidRPr="00A12E74" w:rsidRDefault="00F16633" w:rsidP="00F16633">
      <w:pPr>
        <w:spacing w:after="0" w:line="240" w:lineRule="auto"/>
        <w:contextualSpacing/>
        <w:rPr>
          <w:rFonts w:ascii="Times New Roman" w:hAnsi="Times New Roman" w:cs="Times New Roman"/>
          <w:sz w:val="24"/>
          <w:szCs w:val="24"/>
        </w:rPr>
      </w:pPr>
    </w:p>
    <w:p w14:paraId="0DE924CF"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3E7CCB2B" wp14:editId="548B09C9">
            <wp:extent cx="5760000" cy="2330021"/>
            <wp:effectExtent l="0" t="0" r="0" b="0"/>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0.png"/>
                    <pic:cNvPicPr/>
                  </pic:nvPicPr>
                  <pic:blipFill>
                    <a:blip r:embed="rId46" cstate="print"/>
                    <a:stretch>
                      <a:fillRect/>
                    </a:stretch>
                  </pic:blipFill>
                  <pic:spPr>
                    <a:xfrm>
                      <a:off x="0" y="0"/>
                      <a:ext cx="5760000" cy="2330021"/>
                    </a:xfrm>
                    <a:prstGeom prst="rect">
                      <a:avLst/>
                    </a:prstGeom>
                  </pic:spPr>
                </pic:pic>
              </a:graphicData>
            </a:graphic>
          </wp:inline>
        </w:drawing>
      </w:r>
    </w:p>
    <w:p w14:paraId="4435CF13" w14:textId="77777777" w:rsidR="00662CCD" w:rsidRDefault="00662CCD" w:rsidP="00F16633">
      <w:pPr>
        <w:spacing w:after="0" w:line="240" w:lineRule="auto"/>
        <w:contextualSpacing/>
        <w:jc w:val="center"/>
        <w:rPr>
          <w:rFonts w:ascii="Times New Roman" w:hAnsi="Times New Roman" w:cs="Times New Roman"/>
          <w:sz w:val="28"/>
          <w:szCs w:val="28"/>
        </w:rPr>
      </w:pPr>
    </w:p>
    <w:p w14:paraId="5F55D661" w14:textId="198F30CA" w:rsidR="00F16633" w:rsidRPr="00C063CD" w:rsidRDefault="00FE36DA" w:rsidP="00F166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0B62B2">
        <w:rPr>
          <w:rFonts w:ascii="Times New Roman" w:hAnsi="Times New Roman" w:cs="Times New Roman"/>
          <w:sz w:val="28"/>
          <w:szCs w:val="28"/>
        </w:rPr>
        <w:t>39</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трудового</w:t>
      </w:r>
      <w:r w:rsidR="00F16633" w:rsidRPr="00C063CD">
        <w:rPr>
          <w:rFonts w:ascii="Times New Roman" w:hAnsi="Times New Roman" w:cs="Times New Roman"/>
          <w:sz w:val="28"/>
          <w:szCs w:val="28"/>
        </w:rPr>
        <w:t xml:space="preserve"> статус</w:t>
      </w:r>
      <w:r w:rsidR="009C75BD" w:rsidRPr="00C063CD">
        <w:rPr>
          <w:rFonts w:ascii="Times New Roman" w:hAnsi="Times New Roman" w:cs="Times New Roman"/>
          <w:sz w:val="28"/>
          <w:szCs w:val="28"/>
        </w:rPr>
        <w:t>а матери</w:t>
      </w:r>
    </w:p>
    <w:p w14:paraId="7B0E3634" w14:textId="77777777" w:rsidR="009C75BD" w:rsidRPr="00C063CD" w:rsidRDefault="009C75BD" w:rsidP="00F16633">
      <w:pPr>
        <w:spacing w:after="0" w:line="240" w:lineRule="auto"/>
        <w:contextualSpacing/>
        <w:jc w:val="center"/>
        <w:rPr>
          <w:rFonts w:ascii="Times New Roman" w:hAnsi="Times New Roman" w:cs="Times New Roman"/>
          <w:sz w:val="28"/>
          <w:szCs w:val="28"/>
        </w:rPr>
      </w:pPr>
    </w:p>
    <w:p w14:paraId="6B426977" w14:textId="77777777" w:rsidR="00F16633" w:rsidRPr="00C063CD" w:rsidRDefault="00F16633" w:rsidP="00F16633">
      <w:pPr>
        <w:spacing w:after="0" w:line="240" w:lineRule="auto"/>
        <w:ind w:firstLine="709"/>
        <w:contextualSpacing/>
        <w:jc w:val="both"/>
        <w:rPr>
          <w:rFonts w:ascii="Times New Roman" w:hAnsi="Times New Roman" w:cs="Times New Roman"/>
          <w:sz w:val="28"/>
          <w:szCs w:val="28"/>
        </w:rPr>
      </w:pPr>
      <w:r w:rsidRPr="00C063CD">
        <w:rPr>
          <w:rFonts w:ascii="Times New Roman" w:hAnsi="Times New Roman" w:cs="Times New Roman"/>
          <w:sz w:val="28"/>
          <w:szCs w:val="28"/>
        </w:rPr>
        <w:t xml:space="preserve">Был выполнен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среднемесячного</w:t>
      </w:r>
      <w:r w:rsidRPr="00C063CD">
        <w:rPr>
          <w:rFonts w:ascii="Times New Roman" w:hAnsi="Times New Roman" w:cs="Times New Roman"/>
          <w:sz w:val="28"/>
          <w:szCs w:val="28"/>
        </w:rPr>
        <w:t xml:space="preserve"> доход</w:t>
      </w:r>
      <w:r w:rsidR="009C75BD" w:rsidRPr="00C063CD">
        <w:rPr>
          <w:rFonts w:ascii="Times New Roman" w:hAnsi="Times New Roman" w:cs="Times New Roman"/>
          <w:sz w:val="28"/>
          <w:szCs w:val="28"/>
        </w:rPr>
        <w:t>а на 1 члена семьи</w:t>
      </w:r>
      <w:r w:rsidR="00F95D5D" w:rsidRPr="00C063CD">
        <w:rPr>
          <w:rFonts w:ascii="Times New Roman" w:hAnsi="Times New Roman" w:cs="Times New Roman"/>
          <w:sz w:val="28"/>
          <w:szCs w:val="28"/>
        </w:rPr>
        <w:t xml:space="preserve"> (табли</w:t>
      </w:r>
      <w:r w:rsidR="00061A0D">
        <w:rPr>
          <w:rFonts w:ascii="Times New Roman" w:hAnsi="Times New Roman" w:cs="Times New Roman"/>
          <w:sz w:val="28"/>
          <w:szCs w:val="28"/>
        </w:rPr>
        <w:t>ца 5</w:t>
      </w:r>
      <w:r w:rsidR="00061A0D" w:rsidRPr="00061A0D">
        <w:rPr>
          <w:rFonts w:ascii="Times New Roman" w:hAnsi="Times New Roman" w:cs="Times New Roman"/>
          <w:sz w:val="28"/>
          <w:szCs w:val="28"/>
        </w:rPr>
        <w:t>6</w:t>
      </w:r>
      <w:r w:rsidR="00F95D5D" w:rsidRPr="00C063CD">
        <w:rPr>
          <w:rFonts w:ascii="Times New Roman" w:hAnsi="Times New Roman" w:cs="Times New Roman"/>
          <w:sz w:val="28"/>
          <w:szCs w:val="28"/>
        </w:rPr>
        <w:t>)</w:t>
      </w:r>
      <w:r w:rsidRPr="00C063CD">
        <w:rPr>
          <w:rFonts w:ascii="Times New Roman" w:hAnsi="Times New Roman" w:cs="Times New Roman"/>
          <w:sz w:val="28"/>
          <w:szCs w:val="28"/>
        </w:rPr>
        <w:t>.</w:t>
      </w:r>
    </w:p>
    <w:p w14:paraId="6DD4EEBE" w14:textId="77777777" w:rsidR="00F16633" w:rsidRPr="00C063CD" w:rsidRDefault="00F16633" w:rsidP="00F16633">
      <w:pPr>
        <w:spacing w:after="0" w:line="240" w:lineRule="auto"/>
        <w:contextualSpacing/>
        <w:rPr>
          <w:rFonts w:ascii="Times New Roman" w:hAnsi="Times New Roman" w:cs="Times New Roman"/>
          <w:sz w:val="28"/>
          <w:szCs w:val="28"/>
        </w:rPr>
      </w:pPr>
    </w:p>
    <w:p w14:paraId="1CD7DA40" w14:textId="77777777" w:rsidR="00F16633" w:rsidRDefault="00061A0D" w:rsidP="00C063C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5</w:t>
      </w:r>
      <w:r w:rsidRPr="00061A0D">
        <w:rPr>
          <w:rFonts w:ascii="Times New Roman" w:hAnsi="Times New Roman" w:cs="Times New Roman"/>
          <w:sz w:val="28"/>
          <w:szCs w:val="28"/>
        </w:rPr>
        <w:t>6</w:t>
      </w:r>
      <w:r w:rsidR="00F16633" w:rsidRPr="00C063CD">
        <w:rPr>
          <w:rFonts w:ascii="Times New Roman" w:hAnsi="Times New Roman" w:cs="Times New Roman"/>
          <w:sz w:val="28"/>
          <w:szCs w:val="28"/>
        </w:rPr>
        <w:t xml:space="preserve"> – Анализ </w:t>
      </w:r>
      <w:r w:rsidR="009C75BD" w:rsidRPr="00C063CD">
        <w:rPr>
          <w:rFonts w:ascii="Times New Roman" w:hAnsi="Times New Roman" w:cs="Times New Roman"/>
          <w:sz w:val="28"/>
          <w:szCs w:val="28"/>
        </w:rPr>
        <w:t>возраста на момент постановки диагноза «Врожденная катаракта» в зависимости от среднемесячного</w:t>
      </w:r>
      <w:r w:rsidR="00F16633" w:rsidRPr="00C063CD">
        <w:rPr>
          <w:rFonts w:ascii="Times New Roman" w:hAnsi="Times New Roman" w:cs="Times New Roman"/>
          <w:sz w:val="28"/>
          <w:szCs w:val="28"/>
        </w:rPr>
        <w:t xml:space="preserve"> доход</w:t>
      </w:r>
      <w:r w:rsidR="009C75BD" w:rsidRPr="00C063CD">
        <w:rPr>
          <w:rFonts w:ascii="Times New Roman" w:hAnsi="Times New Roman" w:cs="Times New Roman"/>
          <w:sz w:val="28"/>
          <w:szCs w:val="28"/>
        </w:rPr>
        <w:t xml:space="preserve">а на 1 члена семьи </w:t>
      </w:r>
    </w:p>
    <w:p w14:paraId="1FDC7A08" w14:textId="77777777" w:rsidR="0019381E" w:rsidRPr="00C063CD" w:rsidRDefault="0019381E" w:rsidP="00C063C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974"/>
        <w:gridCol w:w="1604"/>
        <w:gridCol w:w="1525"/>
        <w:gridCol w:w="1504"/>
        <w:gridCol w:w="1497"/>
        <w:gridCol w:w="1524"/>
      </w:tblGrid>
      <w:tr w:rsidR="00F16633" w:rsidRPr="00A12E74" w14:paraId="1A1E9C92" w14:textId="77777777" w:rsidTr="00A323EE">
        <w:trPr>
          <w:jc w:val="center"/>
        </w:trPr>
        <w:tc>
          <w:tcPr>
            <w:tcW w:w="1662" w:type="dxa"/>
            <w:vMerge w:val="restart"/>
            <w:vAlign w:val="center"/>
          </w:tcPr>
          <w:p w14:paraId="684241E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50E6E8D9"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457FB3EF"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4F26AF44"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F16633" w:rsidRPr="00A12E74" w14:paraId="0654EA77" w14:textId="77777777" w:rsidTr="00A323EE">
        <w:trPr>
          <w:jc w:val="center"/>
        </w:trPr>
        <w:tc>
          <w:tcPr>
            <w:tcW w:w="1662" w:type="dxa"/>
            <w:vMerge/>
          </w:tcPr>
          <w:p w14:paraId="236950DA" w14:textId="77777777" w:rsidR="00F16633" w:rsidRPr="00A12E74" w:rsidRDefault="00F16633" w:rsidP="00A323EE">
            <w:pPr>
              <w:contextualSpacing/>
              <w:rPr>
                <w:rFonts w:ascii="Times New Roman" w:hAnsi="Times New Roman" w:cs="Times New Roman"/>
                <w:sz w:val="24"/>
                <w:szCs w:val="24"/>
              </w:rPr>
            </w:pPr>
          </w:p>
        </w:tc>
        <w:tc>
          <w:tcPr>
            <w:tcW w:w="1662" w:type="dxa"/>
            <w:vMerge/>
          </w:tcPr>
          <w:p w14:paraId="1A4F7D6F"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768BD4A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6D6AEA6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39AE7D0E"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760058A0" w14:textId="77777777" w:rsidR="00F16633" w:rsidRPr="00A12E74" w:rsidRDefault="00F16633" w:rsidP="00A323EE">
            <w:pPr>
              <w:contextualSpacing/>
              <w:rPr>
                <w:rFonts w:ascii="Times New Roman" w:hAnsi="Times New Roman" w:cs="Times New Roman"/>
                <w:sz w:val="24"/>
                <w:szCs w:val="24"/>
              </w:rPr>
            </w:pPr>
          </w:p>
        </w:tc>
      </w:tr>
      <w:tr w:rsidR="00F16633" w:rsidRPr="00A12E74" w14:paraId="56A8F814" w14:textId="77777777" w:rsidTr="00A323EE">
        <w:trPr>
          <w:jc w:val="center"/>
        </w:trPr>
        <w:tc>
          <w:tcPr>
            <w:tcW w:w="1662" w:type="dxa"/>
            <w:vMerge w:val="restart"/>
            <w:vAlign w:val="center"/>
          </w:tcPr>
          <w:p w14:paraId="02B37FEC"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 Среднемесячный доход на 1 члена семьи </w:t>
            </w:r>
          </w:p>
        </w:tc>
        <w:tc>
          <w:tcPr>
            <w:tcW w:w="1662" w:type="dxa"/>
            <w:vAlign w:val="center"/>
          </w:tcPr>
          <w:p w14:paraId="3B3F260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До 50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00A385BD"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8</w:t>
            </w:r>
          </w:p>
        </w:tc>
        <w:tc>
          <w:tcPr>
            <w:tcW w:w="1662" w:type="dxa"/>
            <w:vAlign w:val="center"/>
          </w:tcPr>
          <w:p w14:paraId="1C4E52F1"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33</w:t>
            </w:r>
          </w:p>
        </w:tc>
        <w:tc>
          <w:tcPr>
            <w:tcW w:w="1662" w:type="dxa"/>
            <w:vAlign w:val="center"/>
          </w:tcPr>
          <w:p w14:paraId="03D0B2A2"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w:t>
            </w:r>
            <w:r w:rsidR="00F16633" w:rsidRPr="00A12E74">
              <w:rPr>
                <w:rFonts w:ascii="Times New Roman" w:hAnsi="Times New Roman" w:cs="Times New Roman"/>
                <w:sz w:val="24"/>
                <w:szCs w:val="24"/>
              </w:rPr>
              <w:t>0</w:t>
            </w:r>
          </w:p>
        </w:tc>
        <w:tc>
          <w:tcPr>
            <w:tcW w:w="1662" w:type="dxa"/>
            <w:vMerge w:val="restart"/>
            <w:vAlign w:val="center"/>
          </w:tcPr>
          <w:p w14:paraId="7861AFFA"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0,581</w:t>
            </w:r>
          </w:p>
        </w:tc>
      </w:tr>
      <w:tr w:rsidR="00F16633" w:rsidRPr="00A12E74" w14:paraId="5D45F2E4" w14:textId="77777777" w:rsidTr="00A323EE">
        <w:trPr>
          <w:jc w:val="center"/>
        </w:trPr>
        <w:tc>
          <w:tcPr>
            <w:tcW w:w="1662" w:type="dxa"/>
            <w:vMerge/>
          </w:tcPr>
          <w:p w14:paraId="2B41E8DD"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1A8F38B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От 50 до 100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037F4A1B"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454A92D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38</w:t>
            </w:r>
          </w:p>
        </w:tc>
        <w:tc>
          <w:tcPr>
            <w:tcW w:w="1662" w:type="dxa"/>
            <w:vAlign w:val="center"/>
          </w:tcPr>
          <w:p w14:paraId="58EF7826"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8</w:t>
            </w:r>
            <w:r w:rsidR="00F16633" w:rsidRPr="00A12E74">
              <w:rPr>
                <w:rFonts w:ascii="Times New Roman" w:hAnsi="Times New Roman" w:cs="Times New Roman"/>
                <w:sz w:val="24"/>
                <w:szCs w:val="24"/>
              </w:rPr>
              <w:t>0</w:t>
            </w:r>
          </w:p>
        </w:tc>
        <w:tc>
          <w:tcPr>
            <w:tcW w:w="1662" w:type="dxa"/>
            <w:vMerge/>
          </w:tcPr>
          <w:p w14:paraId="75E13F4A" w14:textId="77777777" w:rsidR="00F16633" w:rsidRPr="00A12E74" w:rsidRDefault="00F16633" w:rsidP="00A323EE">
            <w:pPr>
              <w:contextualSpacing/>
              <w:rPr>
                <w:rFonts w:ascii="Times New Roman" w:hAnsi="Times New Roman" w:cs="Times New Roman"/>
                <w:sz w:val="24"/>
                <w:szCs w:val="24"/>
              </w:rPr>
            </w:pPr>
          </w:p>
        </w:tc>
      </w:tr>
      <w:tr w:rsidR="00F16633" w:rsidRPr="00A12E74" w14:paraId="7F0E62BE" w14:textId="77777777" w:rsidTr="00A323EE">
        <w:trPr>
          <w:jc w:val="center"/>
        </w:trPr>
        <w:tc>
          <w:tcPr>
            <w:tcW w:w="1662" w:type="dxa"/>
            <w:vMerge/>
          </w:tcPr>
          <w:p w14:paraId="5F83FC27" w14:textId="77777777" w:rsidR="00F16633" w:rsidRPr="00A12E74" w:rsidRDefault="00F16633" w:rsidP="00A323EE">
            <w:pPr>
              <w:contextualSpacing/>
              <w:rPr>
                <w:rFonts w:ascii="Times New Roman" w:hAnsi="Times New Roman" w:cs="Times New Roman"/>
                <w:sz w:val="24"/>
                <w:szCs w:val="24"/>
              </w:rPr>
            </w:pPr>
          </w:p>
        </w:tc>
        <w:tc>
          <w:tcPr>
            <w:tcW w:w="1662" w:type="dxa"/>
            <w:vAlign w:val="center"/>
          </w:tcPr>
          <w:p w14:paraId="656D5083"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Более 100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2DB6A475"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662" w:type="dxa"/>
            <w:vAlign w:val="center"/>
          </w:tcPr>
          <w:p w14:paraId="52CFE170" w14:textId="77777777" w:rsidR="00F16633" w:rsidRPr="00A12E74" w:rsidRDefault="00F16633"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41</w:t>
            </w:r>
          </w:p>
        </w:tc>
        <w:tc>
          <w:tcPr>
            <w:tcW w:w="1662" w:type="dxa"/>
            <w:vAlign w:val="center"/>
          </w:tcPr>
          <w:p w14:paraId="0C0863BA" w14:textId="77777777" w:rsidR="00F16633" w:rsidRPr="00A12E74" w:rsidRDefault="009C75BD" w:rsidP="00A323EE">
            <w:pPr>
              <w:contextualSpacing/>
              <w:jc w:val="center"/>
              <w:rPr>
                <w:rFonts w:ascii="Times New Roman" w:hAnsi="Times New Roman" w:cs="Times New Roman"/>
                <w:sz w:val="24"/>
                <w:szCs w:val="24"/>
              </w:rPr>
            </w:pPr>
            <w:r>
              <w:rPr>
                <w:rFonts w:ascii="Times New Roman" w:hAnsi="Times New Roman" w:cs="Times New Roman"/>
                <w:sz w:val="24"/>
                <w:szCs w:val="24"/>
              </w:rPr>
              <w:t>9</w:t>
            </w:r>
            <w:r w:rsidR="00F16633" w:rsidRPr="00A12E74">
              <w:rPr>
                <w:rFonts w:ascii="Times New Roman" w:hAnsi="Times New Roman" w:cs="Times New Roman"/>
                <w:sz w:val="24"/>
                <w:szCs w:val="24"/>
              </w:rPr>
              <w:t>3</w:t>
            </w:r>
          </w:p>
        </w:tc>
        <w:tc>
          <w:tcPr>
            <w:tcW w:w="1662" w:type="dxa"/>
            <w:vMerge/>
          </w:tcPr>
          <w:p w14:paraId="38E68879" w14:textId="77777777" w:rsidR="00F16633" w:rsidRPr="00A12E74" w:rsidRDefault="00F16633" w:rsidP="00A323EE">
            <w:pPr>
              <w:contextualSpacing/>
              <w:rPr>
                <w:rFonts w:ascii="Times New Roman" w:hAnsi="Times New Roman" w:cs="Times New Roman"/>
                <w:sz w:val="24"/>
                <w:szCs w:val="24"/>
              </w:rPr>
            </w:pPr>
          </w:p>
        </w:tc>
      </w:tr>
    </w:tbl>
    <w:p w14:paraId="65EF1C97" w14:textId="77777777" w:rsidR="00F16633" w:rsidRPr="00A12E74" w:rsidRDefault="00F16633" w:rsidP="00F16633">
      <w:pPr>
        <w:spacing w:after="0" w:line="240" w:lineRule="auto"/>
        <w:contextualSpacing/>
        <w:jc w:val="center"/>
        <w:rPr>
          <w:rFonts w:ascii="Times New Roman" w:hAnsi="Times New Roman" w:cs="Times New Roman"/>
          <w:sz w:val="24"/>
          <w:szCs w:val="24"/>
        </w:rPr>
      </w:pPr>
    </w:p>
    <w:p w14:paraId="32642BBF" w14:textId="486E16CF" w:rsidR="00662CCD" w:rsidRDefault="00F16633" w:rsidP="005A6B72">
      <w:pPr>
        <w:spacing w:after="0" w:line="240" w:lineRule="auto"/>
        <w:ind w:firstLine="709"/>
        <w:contextualSpacing/>
        <w:jc w:val="both"/>
        <w:rPr>
          <w:rFonts w:ascii="Times New Roman" w:hAnsi="Times New Roman" w:cs="Times New Roman"/>
          <w:sz w:val="28"/>
          <w:szCs w:val="28"/>
        </w:rPr>
      </w:pPr>
      <w:r w:rsidRPr="006614DC">
        <w:rPr>
          <w:rFonts w:ascii="Times New Roman" w:hAnsi="Times New Roman" w:cs="Times New Roman"/>
          <w:sz w:val="28"/>
          <w:szCs w:val="28"/>
        </w:rPr>
        <w:t xml:space="preserve">При анализе </w:t>
      </w:r>
      <w:r w:rsidR="00A74481" w:rsidRPr="006614DC">
        <w:rPr>
          <w:rFonts w:ascii="Times New Roman" w:hAnsi="Times New Roman" w:cs="Times New Roman"/>
          <w:sz w:val="28"/>
          <w:szCs w:val="28"/>
        </w:rPr>
        <w:t>возраста на момент постановки диагноза «Врожденная катаракта» в зависимости от среднемесячного</w:t>
      </w:r>
      <w:r w:rsidRPr="006614DC">
        <w:rPr>
          <w:rFonts w:ascii="Times New Roman" w:hAnsi="Times New Roman" w:cs="Times New Roman"/>
          <w:sz w:val="28"/>
          <w:szCs w:val="28"/>
        </w:rPr>
        <w:t xml:space="preserve"> доход</w:t>
      </w:r>
      <w:r w:rsidR="00A74481" w:rsidRPr="006614DC">
        <w:rPr>
          <w:rFonts w:ascii="Times New Roman" w:hAnsi="Times New Roman" w:cs="Times New Roman"/>
          <w:sz w:val="28"/>
          <w:szCs w:val="28"/>
        </w:rPr>
        <w:t>а на 1 члена семьи</w:t>
      </w:r>
      <w:r w:rsidRPr="006614DC">
        <w:rPr>
          <w:rFonts w:ascii="Times New Roman" w:hAnsi="Times New Roman" w:cs="Times New Roman"/>
          <w:sz w:val="28"/>
          <w:szCs w:val="28"/>
        </w:rPr>
        <w:t xml:space="preserve">, не </w:t>
      </w:r>
      <w:r w:rsidRPr="006614DC">
        <w:rPr>
          <w:rFonts w:ascii="Times New Roman" w:hAnsi="Times New Roman" w:cs="Times New Roman"/>
          <w:sz w:val="28"/>
          <w:szCs w:val="28"/>
        </w:rPr>
        <w:lastRenderedPageBreak/>
        <w:t xml:space="preserve">удалось установить статистически значимых различий (p = 0,581) </w:t>
      </w:r>
      <w:r w:rsidRPr="006614DC">
        <w:rPr>
          <w:rFonts w:ascii="Times New Roman" w:hAnsi="Times New Roman" w:cs="Times New Roman"/>
          <w:i/>
          <w:sz w:val="28"/>
          <w:szCs w:val="28"/>
        </w:rPr>
        <w:t xml:space="preserve">(используемый метод: Критерий </w:t>
      </w:r>
      <w:proofErr w:type="spellStart"/>
      <w:r w:rsidRPr="006614DC">
        <w:rPr>
          <w:rFonts w:ascii="Times New Roman" w:hAnsi="Times New Roman" w:cs="Times New Roman"/>
          <w:i/>
          <w:sz w:val="28"/>
          <w:szCs w:val="28"/>
        </w:rPr>
        <w:t>Краскела</w:t>
      </w:r>
      <w:proofErr w:type="spellEnd"/>
      <w:r w:rsidRPr="006614DC">
        <w:rPr>
          <w:rFonts w:ascii="Times New Roman" w:hAnsi="Times New Roman" w:cs="Times New Roman"/>
          <w:i/>
          <w:sz w:val="28"/>
          <w:szCs w:val="28"/>
        </w:rPr>
        <w:t>–</w:t>
      </w:r>
      <w:proofErr w:type="spellStart"/>
      <w:r w:rsidRPr="006614DC">
        <w:rPr>
          <w:rFonts w:ascii="Times New Roman" w:hAnsi="Times New Roman" w:cs="Times New Roman"/>
          <w:i/>
          <w:sz w:val="28"/>
          <w:szCs w:val="28"/>
        </w:rPr>
        <w:t>Уоллиса</w:t>
      </w:r>
      <w:proofErr w:type="spellEnd"/>
      <w:r w:rsidRPr="006614DC">
        <w:rPr>
          <w:rFonts w:ascii="Times New Roman" w:hAnsi="Times New Roman" w:cs="Times New Roman"/>
          <w:i/>
          <w:sz w:val="28"/>
          <w:szCs w:val="28"/>
        </w:rPr>
        <w:t>)</w:t>
      </w:r>
      <w:r w:rsidRPr="006614DC">
        <w:rPr>
          <w:rFonts w:ascii="Times New Roman" w:hAnsi="Times New Roman" w:cs="Times New Roman"/>
          <w:sz w:val="28"/>
          <w:szCs w:val="28"/>
        </w:rPr>
        <w:t>.</w:t>
      </w:r>
    </w:p>
    <w:p w14:paraId="426DE355" w14:textId="77777777" w:rsidR="005A6B72" w:rsidRDefault="005A6B72" w:rsidP="005A6B72">
      <w:pPr>
        <w:spacing w:after="0" w:line="240" w:lineRule="auto"/>
        <w:ind w:firstLine="709"/>
        <w:contextualSpacing/>
        <w:jc w:val="both"/>
        <w:rPr>
          <w:rFonts w:ascii="Times New Roman" w:hAnsi="Times New Roman" w:cs="Times New Roman"/>
          <w:sz w:val="28"/>
          <w:szCs w:val="28"/>
        </w:rPr>
      </w:pPr>
    </w:p>
    <w:p w14:paraId="47EF1514" w14:textId="77777777" w:rsidR="00F16633" w:rsidRPr="00A12E74" w:rsidRDefault="00F16633" w:rsidP="00F16633">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750343B3" wp14:editId="19492882">
            <wp:extent cx="5760000" cy="2022674"/>
            <wp:effectExtent l="0" t="0" r="0" b="0"/>
            <wp:docPr id="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3.png"/>
                    <pic:cNvPicPr/>
                  </pic:nvPicPr>
                  <pic:blipFill>
                    <a:blip r:embed="rId47" cstate="print"/>
                    <a:stretch>
                      <a:fillRect/>
                    </a:stretch>
                  </pic:blipFill>
                  <pic:spPr>
                    <a:xfrm>
                      <a:off x="0" y="0"/>
                      <a:ext cx="5760000" cy="2022674"/>
                    </a:xfrm>
                    <a:prstGeom prst="rect">
                      <a:avLst/>
                    </a:prstGeom>
                  </pic:spPr>
                </pic:pic>
              </a:graphicData>
            </a:graphic>
          </wp:inline>
        </w:drawing>
      </w:r>
    </w:p>
    <w:p w14:paraId="3A08802D" w14:textId="77777777" w:rsidR="00662CCD" w:rsidRDefault="00662CCD" w:rsidP="00F16633">
      <w:pPr>
        <w:spacing w:after="0" w:line="240" w:lineRule="auto"/>
        <w:contextualSpacing/>
        <w:jc w:val="center"/>
        <w:rPr>
          <w:rFonts w:ascii="Times New Roman" w:hAnsi="Times New Roman" w:cs="Times New Roman"/>
          <w:sz w:val="28"/>
          <w:szCs w:val="28"/>
        </w:rPr>
      </w:pPr>
    </w:p>
    <w:p w14:paraId="732A0501" w14:textId="75E34A25" w:rsidR="00F16633" w:rsidRPr="006614DC" w:rsidRDefault="00FE36DA" w:rsidP="00F1663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0</w:t>
      </w:r>
      <w:r w:rsidR="00F16633" w:rsidRPr="006614DC">
        <w:rPr>
          <w:rFonts w:ascii="Times New Roman" w:hAnsi="Times New Roman" w:cs="Times New Roman"/>
          <w:sz w:val="28"/>
          <w:szCs w:val="28"/>
        </w:rPr>
        <w:t xml:space="preserve"> – Анализ </w:t>
      </w:r>
      <w:r w:rsidR="00A74481" w:rsidRPr="006614DC">
        <w:rPr>
          <w:rFonts w:ascii="Times New Roman" w:hAnsi="Times New Roman" w:cs="Times New Roman"/>
          <w:sz w:val="28"/>
          <w:szCs w:val="28"/>
        </w:rPr>
        <w:t>возраста на момент постановки диагноза «Врожденная катаракта» в зависимости от среднемесячного</w:t>
      </w:r>
      <w:r w:rsidR="00F16633" w:rsidRPr="006614DC">
        <w:rPr>
          <w:rFonts w:ascii="Times New Roman" w:hAnsi="Times New Roman" w:cs="Times New Roman"/>
          <w:sz w:val="28"/>
          <w:szCs w:val="28"/>
        </w:rPr>
        <w:t xml:space="preserve"> доход</w:t>
      </w:r>
      <w:r w:rsidR="00A74481" w:rsidRPr="006614DC">
        <w:rPr>
          <w:rFonts w:ascii="Times New Roman" w:hAnsi="Times New Roman" w:cs="Times New Roman"/>
          <w:sz w:val="28"/>
          <w:szCs w:val="28"/>
        </w:rPr>
        <w:t xml:space="preserve">а на 1 члена семьи </w:t>
      </w:r>
    </w:p>
    <w:p w14:paraId="2E0EDC38" w14:textId="77777777" w:rsidR="00F16633" w:rsidRPr="006614DC" w:rsidRDefault="00F16633" w:rsidP="00F16633">
      <w:pPr>
        <w:spacing w:after="0" w:line="240" w:lineRule="auto"/>
        <w:contextualSpacing/>
        <w:rPr>
          <w:rFonts w:ascii="Times New Roman" w:hAnsi="Times New Roman" w:cs="Times New Roman"/>
          <w:sz w:val="28"/>
          <w:szCs w:val="28"/>
        </w:rPr>
      </w:pPr>
    </w:p>
    <w:p w14:paraId="0B2316B4" w14:textId="77777777" w:rsidR="00557E07" w:rsidRPr="006614DC" w:rsidRDefault="00557E07" w:rsidP="00557E07">
      <w:pPr>
        <w:pStyle w:val="ac"/>
        <w:tabs>
          <w:tab w:val="left" w:pos="6465"/>
          <w:tab w:val="left" w:pos="8523"/>
        </w:tabs>
        <w:ind w:firstLine="709"/>
        <w:jc w:val="both"/>
      </w:pPr>
      <w:r w:rsidRPr="006614DC">
        <w:t xml:space="preserve"> На вопрос о том, какое лечение было назначено детским врачом-офтальмологом ребенку после постановки диагноза </w:t>
      </w:r>
      <w:r w:rsidR="00747BEC" w:rsidRPr="006614DC">
        <w:t>«</w:t>
      </w:r>
      <w:r w:rsidRPr="006614DC">
        <w:t>Врожденная катаракта</w:t>
      </w:r>
      <w:r w:rsidR="00747BEC" w:rsidRPr="006614DC">
        <w:t>»</w:t>
      </w:r>
      <w:r w:rsidRPr="006614DC">
        <w:t>, 237 родителей (93,7%) ответили, что была рекомендована операция.  В 8 (3,2%) случаев рекомендовали амбулаторное наблюдение по месту жительства. В остальных 8 (3,2%) случаев были назначены глазные капли для расширения зрачка.</w:t>
      </w:r>
    </w:p>
    <w:p w14:paraId="5C2AC05F" w14:textId="5BF18DE3" w:rsidR="001D08C1" w:rsidRPr="006614DC" w:rsidRDefault="001B117A" w:rsidP="00557E07">
      <w:pPr>
        <w:pStyle w:val="ac"/>
        <w:tabs>
          <w:tab w:val="left" w:pos="6465"/>
          <w:tab w:val="left" w:pos="8523"/>
        </w:tabs>
        <w:ind w:firstLine="709"/>
        <w:jc w:val="both"/>
      </w:pPr>
      <w:r>
        <w:t xml:space="preserve">Медиана возраста детей на момент </w:t>
      </w:r>
      <w:r w:rsidR="00557E07" w:rsidRPr="006614DC">
        <w:t>перв</w:t>
      </w:r>
      <w:r>
        <w:t>ой</w:t>
      </w:r>
      <w:r w:rsidR="00557E07" w:rsidRPr="006614DC">
        <w:t xml:space="preserve"> операци</w:t>
      </w:r>
      <w:r>
        <w:t>и</w:t>
      </w:r>
      <w:r w:rsidR="00557E07" w:rsidRPr="006614DC">
        <w:t xml:space="preserve"> по удалению врожденной катаракты, по данным родителей, </w:t>
      </w:r>
      <w:r>
        <w:t>составила</w:t>
      </w:r>
      <w:r w:rsidR="00557E07" w:rsidRPr="006614DC">
        <w:t xml:space="preserve"> </w:t>
      </w:r>
      <w:r w:rsidR="00747BEC" w:rsidRPr="006614DC">
        <w:t>24 месяцев (</w:t>
      </w:r>
      <w:r w:rsidRPr="005109FD">
        <w:t>Q</w:t>
      </w:r>
      <w:r w:rsidRPr="005109FD">
        <w:rPr>
          <w:vertAlign w:val="subscript"/>
        </w:rPr>
        <w:t>1</w:t>
      </w:r>
      <w:r>
        <w:rPr>
          <w:vertAlign w:val="subscript"/>
        </w:rPr>
        <w:t xml:space="preserve"> </w:t>
      </w:r>
      <w:r>
        <w:t xml:space="preserve">= </w:t>
      </w:r>
      <w:r w:rsidRPr="00665084">
        <w:t>26,00</w:t>
      </w:r>
      <w:r>
        <w:t xml:space="preserve">; </w:t>
      </w:r>
      <w:r w:rsidRPr="005109FD">
        <w:t>Q</w:t>
      </w:r>
      <w:r w:rsidRPr="005109FD">
        <w:rPr>
          <w:vertAlign w:val="subscript"/>
        </w:rPr>
        <w:t>3</w:t>
      </w:r>
      <w:r>
        <w:rPr>
          <w:vertAlign w:val="subscript"/>
        </w:rPr>
        <w:t xml:space="preserve"> </w:t>
      </w:r>
      <w:r>
        <w:t xml:space="preserve">= </w:t>
      </w:r>
      <w:r w:rsidRPr="00665084">
        <w:t>84,00</w:t>
      </w:r>
      <w:r w:rsidR="00557E07" w:rsidRPr="006614DC">
        <w:t xml:space="preserve">). </w:t>
      </w:r>
    </w:p>
    <w:p w14:paraId="6F22D334" w14:textId="77777777" w:rsidR="001D08C1" w:rsidRPr="006614DC" w:rsidRDefault="001D08C1" w:rsidP="001D08C1">
      <w:pPr>
        <w:spacing w:after="0" w:line="240" w:lineRule="auto"/>
        <w:ind w:firstLine="709"/>
        <w:contextualSpacing/>
        <w:jc w:val="both"/>
        <w:rPr>
          <w:rFonts w:ascii="Times New Roman" w:hAnsi="Times New Roman" w:cs="Times New Roman"/>
          <w:sz w:val="28"/>
          <w:szCs w:val="28"/>
        </w:rPr>
      </w:pPr>
      <w:r w:rsidRPr="006614DC">
        <w:rPr>
          <w:rFonts w:ascii="Times New Roman" w:hAnsi="Times New Roman" w:cs="Times New Roman"/>
          <w:sz w:val="28"/>
          <w:szCs w:val="28"/>
        </w:rPr>
        <w:t xml:space="preserve">Нами был проведен анализ </w:t>
      </w:r>
      <w:r w:rsidR="00747BEC" w:rsidRPr="006614DC">
        <w:rPr>
          <w:rFonts w:ascii="Times New Roman" w:hAnsi="Times New Roman" w:cs="Times New Roman"/>
          <w:sz w:val="28"/>
          <w:szCs w:val="28"/>
        </w:rPr>
        <w:t xml:space="preserve">возраста ребенка на момент первой операции </w:t>
      </w:r>
      <w:r w:rsidRPr="006614DC">
        <w:rPr>
          <w:rFonts w:ascii="Times New Roman" w:hAnsi="Times New Roman" w:cs="Times New Roman"/>
          <w:sz w:val="28"/>
          <w:szCs w:val="28"/>
        </w:rPr>
        <w:t xml:space="preserve">в зависимости от </w:t>
      </w:r>
      <w:r w:rsidR="00747BEC" w:rsidRPr="006614DC">
        <w:rPr>
          <w:rFonts w:ascii="Times New Roman" w:hAnsi="Times New Roman" w:cs="Times New Roman"/>
          <w:sz w:val="28"/>
          <w:szCs w:val="28"/>
        </w:rPr>
        <w:t>региона проживания</w:t>
      </w:r>
      <w:r w:rsidR="00061A0D">
        <w:rPr>
          <w:rFonts w:ascii="Times New Roman" w:hAnsi="Times New Roman" w:cs="Times New Roman"/>
          <w:sz w:val="28"/>
          <w:szCs w:val="28"/>
        </w:rPr>
        <w:t xml:space="preserve"> (таблица 5</w:t>
      </w:r>
      <w:r w:rsidR="00061A0D" w:rsidRPr="00061A0D">
        <w:rPr>
          <w:rFonts w:ascii="Times New Roman" w:hAnsi="Times New Roman" w:cs="Times New Roman"/>
          <w:sz w:val="28"/>
          <w:szCs w:val="28"/>
        </w:rPr>
        <w:t>7</w:t>
      </w:r>
      <w:r w:rsidR="00F95D5D" w:rsidRPr="006614DC">
        <w:rPr>
          <w:rFonts w:ascii="Times New Roman" w:hAnsi="Times New Roman" w:cs="Times New Roman"/>
          <w:sz w:val="28"/>
          <w:szCs w:val="28"/>
        </w:rPr>
        <w:t>)</w:t>
      </w:r>
      <w:r w:rsidRPr="006614DC">
        <w:rPr>
          <w:rFonts w:ascii="Times New Roman" w:hAnsi="Times New Roman" w:cs="Times New Roman"/>
          <w:sz w:val="28"/>
          <w:szCs w:val="28"/>
        </w:rPr>
        <w:t>.</w:t>
      </w:r>
    </w:p>
    <w:p w14:paraId="260D51CD" w14:textId="77777777" w:rsidR="001D08C1" w:rsidRPr="006614DC" w:rsidRDefault="001D08C1" w:rsidP="001D08C1">
      <w:pPr>
        <w:spacing w:after="0" w:line="240" w:lineRule="auto"/>
        <w:contextualSpacing/>
        <w:rPr>
          <w:rFonts w:ascii="Times New Roman" w:hAnsi="Times New Roman" w:cs="Times New Roman"/>
          <w:sz w:val="28"/>
          <w:szCs w:val="28"/>
        </w:rPr>
      </w:pPr>
    </w:p>
    <w:p w14:paraId="6807EC21" w14:textId="77777777" w:rsidR="001D08C1" w:rsidRDefault="001D08C1" w:rsidP="006614DC">
      <w:pPr>
        <w:spacing w:after="0" w:line="240" w:lineRule="auto"/>
        <w:contextualSpacing/>
        <w:jc w:val="both"/>
        <w:rPr>
          <w:rFonts w:ascii="Times New Roman" w:hAnsi="Times New Roman" w:cs="Times New Roman"/>
          <w:sz w:val="28"/>
          <w:szCs w:val="28"/>
        </w:rPr>
      </w:pPr>
      <w:r w:rsidRPr="006614DC">
        <w:rPr>
          <w:rFonts w:ascii="Times New Roman" w:hAnsi="Times New Roman" w:cs="Times New Roman"/>
          <w:sz w:val="28"/>
          <w:szCs w:val="28"/>
        </w:rPr>
        <w:t xml:space="preserve">Таблица </w:t>
      </w:r>
      <w:r w:rsidR="00061A0D">
        <w:rPr>
          <w:rFonts w:ascii="Times New Roman" w:hAnsi="Times New Roman" w:cs="Times New Roman"/>
          <w:sz w:val="28"/>
          <w:szCs w:val="28"/>
        </w:rPr>
        <w:t>5</w:t>
      </w:r>
      <w:r w:rsidR="00061A0D" w:rsidRPr="00061A0D">
        <w:rPr>
          <w:rFonts w:ascii="Times New Roman" w:hAnsi="Times New Roman" w:cs="Times New Roman"/>
          <w:sz w:val="28"/>
          <w:szCs w:val="28"/>
        </w:rPr>
        <w:t>7</w:t>
      </w:r>
      <w:r w:rsidRPr="006614DC">
        <w:rPr>
          <w:rFonts w:ascii="Times New Roman" w:hAnsi="Times New Roman" w:cs="Times New Roman"/>
          <w:sz w:val="28"/>
          <w:szCs w:val="28"/>
        </w:rPr>
        <w:t xml:space="preserve"> – Анализ </w:t>
      </w:r>
      <w:r w:rsidR="00747BEC" w:rsidRPr="006614DC">
        <w:rPr>
          <w:rFonts w:ascii="Times New Roman" w:hAnsi="Times New Roman" w:cs="Times New Roman"/>
          <w:sz w:val="28"/>
          <w:szCs w:val="28"/>
        </w:rPr>
        <w:t xml:space="preserve">возраста ребенка на момент первой операции </w:t>
      </w:r>
      <w:r w:rsidRPr="006614DC">
        <w:rPr>
          <w:rFonts w:ascii="Times New Roman" w:hAnsi="Times New Roman" w:cs="Times New Roman"/>
          <w:sz w:val="28"/>
          <w:szCs w:val="28"/>
        </w:rPr>
        <w:t xml:space="preserve">в зависимости от </w:t>
      </w:r>
      <w:r w:rsidR="00747BEC" w:rsidRPr="006614DC">
        <w:rPr>
          <w:rFonts w:ascii="Times New Roman" w:hAnsi="Times New Roman" w:cs="Times New Roman"/>
          <w:sz w:val="28"/>
          <w:szCs w:val="28"/>
        </w:rPr>
        <w:t>региона проживания</w:t>
      </w:r>
    </w:p>
    <w:p w14:paraId="68C28083" w14:textId="77777777" w:rsidR="00971E0E" w:rsidRPr="006614DC" w:rsidRDefault="00971E0E" w:rsidP="00971E0E">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22"/>
        <w:gridCol w:w="1973"/>
        <w:gridCol w:w="1506"/>
        <w:gridCol w:w="1496"/>
        <w:gridCol w:w="1495"/>
        <w:gridCol w:w="1536"/>
      </w:tblGrid>
      <w:tr w:rsidR="00971E0E" w:rsidRPr="00A12E74" w14:paraId="30BA181E" w14:textId="77777777" w:rsidTr="00971E0E">
        <w:trPr>
          <w:jc w:val="center"/>
        </w:trPr>
        <w:tc>
          <w:tcPr>
            <w:tcW w:w="1622" w:type="dxa"/>
            <w:vMerge w:val="restart"/>
            <w:vAlign w:val="center"/>
          </w:tcPr>
          <w:p w14:paraId="08C91894"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973" w:type="dxa"/>
            <w:vMerge w:val="restart"/>
            <w:vAlign w:val="center"/>
          </w:tcPr>
          <w:p w14:paraId="25C0AA54"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497" w:type="dxa"/>
            <w:gridSpan w:val="3"/>
            <w:vAlign w:val="center"/>
          </w:tcPr>
          <w:p w14:paraId="6B5313B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536" w:type="dxa"/>
            <w:vMerge w:val="restart"/>
            <w:vAlign w:val="center"/>
          </w:tcPr>
          <w:p w14:paraId="6D27F39F"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971E0E" w:rsidRPr="00A12E74" w14:paraId="055485AE" w14:textId="77777777" w:rsidTr="00971E0E">
        <w:trPr>
          <w:jc w:val="center"/>
        </w:trPr>
        <w:tc>
          <w:tcPr>
            <w:tcW w:w="1622" w:type="dxa"/>
            <w:vMerge/>
          </w:tcPr>
          <w:p w14:paraId="6E3C0C64" w14:textId="77777777" w:rsidR="00971E0E" w:rsidRPr="00A12E74" w:rsidRDefault="00971E0E" w:rsidP="00311EA3">
            <w:pPr>
              <w:contextualSpacing/>
              <w:rPr>
                <w:rFonts w:ascii="Times New Roman" w:hAnsi="Times New Roman" w:cs="Times New Roman"/>
                <w:sz w:val="24"/>
                <w:szCs w:val="24"/>
              </w:rPr>
            </w:pPr>
          </w:p>
        </w:tc>
        <w:tc>
          <w:tcPr>
            <w:tcW w:w="1973" w:type="dxa"/>
            <w:vMerge/>
          </w:tcPr>
          <w:p w14:paraId="10B43BD6" w14:textId="77777777" w:rsidR="00971E0E" w:rsidRPr="00A12E74" w:rsidRDefault="00971E0E" w:rsidP="00311EA3">
            <w:pPr>
              <w:contextualSpacing/>
              <w:rPr>
                <w:rFonts w:ascii="Times New Roman" w:hAnsi="Times New Roman" w:cs="Times New Roman"/>
                <w:sz w:val="24"/>
                <w:szCs w:val="24"/>
              </w:rPr>
            </w:pPr>
          </w:p>
        </w:tc>
        <w:tc>
          <w:tcPr>
            <w:tcW w:w="1506" w:type="dxa"/>
            <w:vAlign w:val="center"/>
          </w:tcPr>
          <w:p w14:paraId="6D683C9C"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496" w:type="dxa"/>
            <w:vAlign w:val="center"/>
          </w:tcPr>
          <w:p w14:paraId="52EA0B88"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495" w:type="dxa"/>
            <w:vAlign w:val="center"/>
          </w:tcPr>
          <w:p w14:paraId="77C938BE"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536" w:type="dxa"/>
            <w:vMerge/>
          </w:tcPr>
          <w:p w14:paraId="7D92D724" w14:textId="77777777" w:rsidR="00971E0E" w:rsidRPr="00A12E74" w:rsidRDefault="00971E0E" w:rsidP="00311EA3">
            <w:pPr>
              <w:contextualSpacing/>
              <w:rPr>
                <w:rFonts w:ascii="Times New Roman" w:hAnsi="Times New Roman" w:cs="Times New Roman"/>
                <w:sz w:val="24"/>
                <w:szCs w:val="24"/>
              </w:rPr>
            </w:pPr>
          </w:p>
        </w:tc>
      </w:tr>
      <w:tr w:rsidR="00971E0E" w:rsidRPr="00A12E74" w14:paraId="3550C7C0" w14:textId="77777777" w:rsidTr="00971E0E">
        <w:trPr>
          <w:jc w:val="center"/>
        </w:trPr>
        <w:tc>
          <w:tcPr>
            <w:tcW w:w="1622" w:type="dxa"/>
            <w:tcBorders>
              <w:bottom w:val="single" w:sz="4" w:space="0" w:color="000000" w:themeColor="text1"/>
            </w:tcBorders>
            <w:vAlign w:val="center"/>
          </w:tcPr>
          <w:p w14:paraId="55042182" w14:textId="770BE0D8"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73" w:type="dxa"/>
            <w:vAlign w:val="center"/>
          </w:tcPr>
          <w:p w14:paraId="1A865477" w14:textId="1DBDC558"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vAlign w:val="center"/>
          </w:tcPr>
          <w:p w14:paraId="2E6323B6" w14:textId="144872A6"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96" w:type="dxa"/>
            <w:vAlign w:val="center"/>
          </w:tcPr>
          <w:p w14:paraId="2C5DC5B9" w14:textId="3A630E31"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5" w:type="dxa"/>
            <w:vAlign w:val="center"/>
          </w:tcPr>
          <w:p w14:paraId="2477246C" w14:textId="05243702" w:rsidR="00971E0E"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36" w:type="dxa"/>
            <w:tcBorders>
              <w:bottom w:val="single" w:sz="4" w:space="0" w:color="000000" w:themeColor="text1"/>
            </w:tcBorders>
            <w:vAlign w:val="center"/>
          </w:tcPr>
          <w:p w14:paraId="09BD1163" w14:textId="595F0CF6"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971E0E" w:rsidRPr="00A12E74" w14:paraId="20F24DEF" w14:textId="77777777" w:rsidTr="00971E0E">
        <w:trPr>
          <w:jc w:val="center"/>
        </w:trPr>
        <w:tc>
          <w:tcPr>
            <w:tcW w:w="1622" w:type="dxa"/>
            <w:vMerge w:val="restart"/>
            <w:tcBorders>
              <w:bottom w:val="nil"/>
            </w:tcBorders>
            <w:vAlign w:val="center"/>
          </w:tcPr>
          <w:p w14:paraId="16991298"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Регион</w:t>
            </w:r>
          </w:p>
        </w:tc>
        <w:tc>
          <w:tcPr>
            <w:tcW w:w="1973" w:type="dxa"/>
            <w:vAlign w:val="center"/>
          </w:tcPr>
          <w:p w14:paraId="096B1568"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Нур-Султан</w:t>
            </w:r>
          </w:p>
        </w:tc>
        <w:tc>
          <w:tcPr>
            <w:tcW w:w="1506" w:type="dxa"/>
            <w:vAlign w:val="center"/>
          </w:tcPr>
          <w:p w14:paraId="6C20F57E"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496" w:type="dxa"/>
            <w:vAlign w:val="center"/>
          </w:tcPr>
          <w:p w14:paraId="4776E440"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12</w:t>
            </w:r>
          </w:p>
        </w:tc>
        <w:tc>
          <w:tcPr>
            <w:tcW w:w="1495" w:type="dxa"/>
            <w:vAlign w:val="center"/>
          </w:tcPr>
          <w:p w14:paraId="371F404B"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vMerge w:val="restart"/>
            <w:tcBorders>
              <w:bottom w:val="nil"/>
            </w:tcBorders>
            <w:vAlign w:val="center"/>
          </w:tcPr>
          <w:p w14:paraId="44F25D4E"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0,729</w:t>
            </w:r>
          </w:p>
        </w:tc>
      </w:tr>
      <w:tr w:rsidR="00971E0E" w:rsidRPr="00A12E74" w14:paraId="1AB29A8F" w14:textId="77777777" w:rsidTr="00971E0E">
        <w:trPr>
          <w:jc w:val="center"/>
        </w:trPr>
        <w:tc>
          <w:tcPr>
            <w:tcW w:w="1622" w:type="dxa"/>
            <w:vMerge/>
            <w:tcBorders>
              <w:bottom w:val="nil"/>
            </w:tcBorders>
          </w:tcPr>
          <w:p w14:paraId="0AA48013"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63D21FDC"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Алматы</w:t>
            </w:r>
          </w:p>
        </w:tc>
        <w:tc>
          <w:tcPr>
            <w:tcW w:w="1506" w:type="dxa"/>
            <w:vAlign w:val="center"/>
          </w:tcPr>
          <w:p w14:paraId="0F1D154A"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33</w:t>
            </w:r>
          </w:p>
        </w:tc>
        <w:tc>
          <w:tcPr>
            <w:tcW w:w="1496" w:type="dxa"/>
            <w:vAlign w:val="center"/>
          </w:tcPr>
          <w:p w14:paraId="69C66D9B"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63</w:t>
            </w:r>
          </w:p>
        </w:tc>
        <w:tc>
          <w:tcPr>
            <w:tcW w:w="1495" w:type="dxa"/>
            <w:vAlign w:val="center"/>
          </w:tcPr>
          <w:p w14:paraId="7C67B636"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36" w:type="dxa"/>
            <w:vMerge/>
            <w:tcBorders>
              <w:bottom w:val="nil"/>
            </w:tcBorders>
          </w:tcPr>
          <w:p w14:paraId="31C62CD4" w14:textId="77777777" w:rsidR="00971E0E" w:rsidRPr="00A12E74" w:rsidRDefault="00971E0E" w:rsidP="00311EA3">
            <w:pPr>
              <w:contextualSpacing/>
              <w:rPr>
                <w:rFonts w:ascii="Times New Roman" w:hAnsi="Times New Roman" w:cs="Times New Roman"/>
                <w:sz w:val="24"/>
                <w:szCs w:val="24"/>
              </w:rPr>
            </w:pPr>
          </w:p>
        </w:tc>
      </w:tr>
      <w:tr w:rsidR="00971E0E" w:rsidRPr="00A12E74" w14:paraId="7CA7827E" w14:textId="77777777" w:rsidTr="00971E0E">
        <w:trPr>
          <w:jc w:val="center"/>
        </w:trPr>
        <w:tc>
          <w:tcPr>
            <w:tcW w:w="1622" w:type="dxa"/>
            <w:vMerge/>
            <w:tcBorders>
              <w:bottom w:val="nil"/>
            </w:tcBorders>
          </w:tcPr>
          <w:p w14:paraId="50E015BF"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3FAF2A43"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Актюбинская область</w:t>
            </w:r>
          </w:p>
        </w:tc>
        <w:tc>
          <w:tcPr>
            <w:tcW w:w="1506" w:type="dxa"/>
            <w:vAlign w:val="center"/>
          </w:tcPr>
          <w:p w14:paraId="3DF51911"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7</w:t>
            </w:r>
          </w:p>
        </w:tc>
        <w:tc>
          <w:tcPr>
            <w:tcW w:w="1496" w:type="dxa"/>
            <w:vAlign w:val="center"/>
          </w:tcPr>
          <w:p w14:paraId="7ECF7B03"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22</w:t>
            </w:r>
          </w:p>
        </w:tc>
        <w:tc>
          <w:tcPr>
            <w:tcW w:w="1495" w:type="dxa"/>
            <w:vAlign w:val="center"/>
          </w:tcPr>
          <w:p w14:paraId="78AF1A1F"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536" w:type="dxa"/>
            <w:vMerge/>
            <w:tcBorders>
              <w:bottom w:val="nil"/>
            </w:tcBorders>
          </w:tcPr>
          <w:p w14:paraId="708A1729" w14:textId="77777777" w:rsidR="00971E0E" w:rsidRPr="00A12E74" w:rsidRDefault="00971E0E" w:rsidP="00311EA3">
            <w:pPr>
              <w:contextualSpacing/>
              <w:rPr>
                <w:rFonts w:ascii="Times New Roman" w:hAnsi="Times New Roman" w:cs="Times New Roman"/>
                <w:sz w:val="24"/>
                <w:szCs w:val="24"/>
              </w:rPr>
            </w:pPr>
          </w:p>
        </w:tc>
      </w:tr>
      <w:tr w:rsidR="00971E0E" w:rsidRPr="00A12E74" w14:paraId="7726070E" w14:textId="77777777" w:rsidTr="00971E0E">
        <w:trPr>
          <w:jc w:val="center"/>
        </w:trPr>
        <w:tc>
          <w:tcPr>
            <w:tcW w:w="1622" w:type="dxa"/>
            <w:vMerge/>
            <w:tcBorders>
              <w:bottom w:val="nil"/>
            </w:tcBorders>
          </w:tcPr>
          <w:p w14:paraId="41460CB1" w14:textId="77777777" w:rsidR="00971E0E" w:rsidRPr="00A12E74" w:rsidRDefault="00971E0E" w:rsidP="00311EA3">
            <w:pPr>
              <w:contextualSpacing/>
              <w:rPr>
                <w:rFonts w:ascii="Times New Roman" w:hAnsi="Times New Roman" w:cs="Times New Roman"/>
                <w:sz w:val="24"/>
                <w:szCs w:val="24"/>
              </w:rPr>
            </w:pPr>
          </w:p>
        </w:tc>
        <w:tc>
          <w:tcPr>
            <w:tcW w:w="1973" w:type="dxa"/>
            <w:tcBorders>
              <w:bottom w:val="single" w:sz="4" w:space="0" w:color="000000" w:themeColor="text1"/>
            </w:tcBorders>
            <w:vAlign w:val="center"/>
          </w:tcPr>
          <w:p w14:paraId="3761B1F3"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Алматинская область</w:t>
            </w:r>
          </w:p>
        </w:tc>
        <w:tc>
          <w:tcPr>
            <w:tcW w:w="1506" w:type="dxa"/>
            <w:tcBorders>
              <w:bottom w:val="single" w:sz="4" w:space="0" w:color="000000" w:themeColor="text1"/>
            </w:tcBorders>
            <w:vAlign w:val="center"/>
          </w:tcPr>
          <w:p w14:paraId="39F49457"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496" w:type="dxa"/>
            <w:tcBorders>
              <w:bottom w:val="single" w:sz="4" w:space="0" w:color="000000" w:themeColor="text1"/>
            </w:tcBorders>
            <w:vAlign w:val="center"/>
          </w:tcPr>
          <w:p w14:paraId="76EB9802"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10 – 30</w:t>
            </w:r>
          </w:p>
        </w:tc>
        <w:tc>
          <w:tcPr>
            <w:tcW w:w="1495" w:type="dxa"/>
            <w:tcBorders>
              <w:bottom w:val="single" w:sz="4" w:space="0" w:color="000000" w:themeColor="text1"/>
            </w:tcBorders>
            <w:vAlign w:val="center"/>
          </w:tcPr>
          <w:p w14:paraId="47336CBA"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536" w:type="dxa"/>
            <w:vMerge/>
            <w:tcBorders>
              <w:bottom w:val="nil"/>
            </w:tcBorders>
          </w:tcPr>
          <w:p w14:paraId="1ADEF9E8" w14:textId="77777777" w:rsidR="00971E0E" w:rsidRPr="00A12E74" w:rsidRDefault="00971E0E" w:rsidP="00311EA3">
            <w:pPr>
              <w:contextualSpacing/>
              <w:rPr>
                <w:rFonts w:ascii="Times New Roman" w:hAnsi="Times New Roman" w:cs="Times New Roman"/>
                <w:sz w:val="24"/>
                <w:szCs w:val="24"/>
              </w:rPr>
            </w:pPr>
          </w:p>
        </w:tc>
      </w:tr>
      <w:tr w:rsidR="00971E0E" w:rsidRPr="00A12E74" w14:paraId="7A00D24F" w14:textId="77777777" w:rsidTr="00971E0E">
        <w:trPr>
          <w:jc w:val="center"/>
        </w:trPr>
        <w:tc>
          <w:tcPr>
            <w:tcW w:w="1622" w:type="dxa"/>
            <w:vMerge/>
            <w:tcBorders>
              <w:bottom w:val="nil"/>
            </w:tcBorders>
          </w:tcPr>
          <w:p w14:paraId="08E992C2" w14:textId="77777777" w:rsidR="00971E0E" w:rsidRPr="00A12E74" w:rsidRDefault="00971E0E" w:rsidP="00311EA3">
            <w:pPr>
              <w:contextualSpacing/>
              <w:rPr>
                <w:rFonts w:ascii="Times New Roman" w:hAnsi="Times New Roman" w:cs="Times New Roman"/>
                <w:sz w:val="24"/>
                <w:szCs w:val="24"/>
              </w:rPr>
            </w:pPr>
          </w:p>
        </w:tc>
        <w:tc>
          <w:tcPr>
            <w:tcW w:w="1973" w:type="dxa"/>
            <w:tcBorders>
              <w:bottom w:val="nil"/>
            </w:tcBorders>
            <w:vAlign w:val="center"/>
          </w:tcPr>
          <w:p w14:paraId="03AFDAE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Атырауская область</w:t>
            </w:r>
          </w:p>
        </w:tc>
        <w:tc>
          <w:tcPr>
            <w:tcW w:w="1506" w:type="dxa"/>
            <w:tcBorders>
              <w:bottom w:val="nil"/>
            </w:tcBorders>
            <w:vAlign w:val="center"/>
          </w:tcPr>
          <w:p w14:paraId="0C6D426F"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42</w:t>
            </w:r>
          </w:p>
        </w:tc>
        <w:tc>
          <w:tcPr>
            <w:tcW w:w="1496" w:type="dxa"/>
            <w:tcBorders>
              <w:bottom w:val="nil"/>
            </w:tcBorders>
            <w:vAlign w:val="center"/>
          </w:tcPr>
          <w:p w14:paraId="569A5B7D"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22 – 75</w:t>
            </w:r>
          </w:p>
        </w:tc>
        <w:tc>
          <w:tcPr>
            <w:tcW w:w="1495" w:type="dxa"/>
            <w:tcBorders>
              <w:bottom w:val="nil"/>
            </w:tcBorders>
            <w:vAlign w:val="center"/>
          </w:tcPr>
          <w:p w14:paraId="7AB4A8F7"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536" w:type="dxa"/>
            <w:vMerge/>
            <w:tcBorders>
              <w:bottom w:val="nil"/>
            </w:tcBorders>
          </w:tcPr>
          <w:p w14:paraId="7FC314C5" w14:textId="77777777" w:rsidR="00971E0E" w:rsidRPr="00A12E74" w:rsidRDefault="00971E0E" w:rsidP="00311EA3">
            <w:pPr>
              <w:contextualSpacing/>
              <w:rPr>
                <w:rFonts w:ascii="Times New Roman" w:hAnsi="Times New Roman" w:cs="Times New Roman"/>
                <w:sz w:val="24"/>
                <w:szCs w:val="24"/>
              </w:rPr>
            </w:pPr>
          </w:p>
        </w:tc>
      </w:tr>
    </w:tbl>
    <w:p w14:paraId="6E0B4535" w14:textId="73C41DA5" w:rsidR="00971E0E" w:rsidRDefault="00971E0E"/>
    <w:p w14:paraId="32E64DF3" w14:textId="77777777" w:rsidR="00971E0E" w:rsidRDefault="00971E0E"/>
    <w:p w14:paraId="45B23548" w14:textId="13EAD47C" w:rsidR="00971E0E" w:rsidRPr="00971E0E" w:rsidRDefault="00971E0E">
      <w:pPr>
        <w:rPr>
          <w:rFonts w:ascii="Times New Roman" w:hAnsi="Times New Roman" w:cs="Times New Roman"/>
          <w:sz w:val="28"/>
          <w:szCs w:val="28"/>
        </w:rPr>
      </w:pPr>
      <w:r w:rsidRPr="00971E0E">
        <w:rPr>
          <w:rFonts w:ascii="Times New Roman" w:hAnsi="Times New Roman" w:cs="Times New Roman"/>
          <w:sz w:val="28"/>
          <w:szCs w:val="28"/>
        </w:rPr>
        <w:lastRenderedPageBreak/>
        <w:t>Продолжение таблицы 57</w:t>
      </w:r>
    </w:p>
    <w:tbl>
      <w:tblPr>
        <w:tblStyle w:val="a7"/>
        <w:tblW w:w="0" w:type="auto"/>
        <w:jc w:val="center"/>
        <w:tblLook w:val="04A0" w:firstRow="1" w:lastRow="0" w:firstColumn="1" w:lastColumn="0" w:noHBand="0" w:noVBand="1"/>
      </w:tblPr>
      <w:tblGrid>
        <w:gridCol w:w="1622"/>
        <w:gridCol w:w="1973"/>
        <w:gridCol w:w="1506"/>
        <w:gridCol w:w="1496"/>
        <w:gridCol w:w="1495"/>
        <w:gridCol w:w="1536"/>
      </w:tblGrid>
      <w:tr w:rsidR="00971E0E" w:rsidRPr="00A12E74" w14:paraId="62691128" w14:textId="77777777" w:rsidTr="00971E0E">
        <w:trPr>
          <w:jc w:val="center"/>
        </w:trPr>
        <w:tc>
          <w:tcPr>
            <w:tcW w:w="1622" w:type="dxa"/>
          </w:tcPr>
          <w:p w14:paraId="69C2EB72" w14:textId="639BA3EF" w:rsidR="00971E0E" w:rsidRPr="00A12E74" w:rsidRDefault="00971E0E" w:rsidP="00971E0E">
            <w:pPr>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1973" w:type="dxa"/>
            <w:vAlign w:val="center"/>
          </w:tcPr>
          <w:p w14:paraId="75CF5E49" w14:textId="64ED02EE"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1506" w:type="dxa"/>
            <w:vAlign w:val="center"/>
          </w:tcPr>
          <w:p w14:paraId="2F61099C" w14:textId="73964F02"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1496" w:type="dxa"/>
            <w:vAlign w:val="center"/>
          </w:tcPr>
          <w:p w14:paraId="38BA7F83" w14:textId="6861E4CD"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495" w:type="dxa"/>
            <w:vAlign w:val="center"/>
          </w:tcPr>
          <w:p w14:paraId="65BA9642" w14:textId="0E938E07" w:rsidR="00971E0E"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1536" w:type="dxa"/>
          </w:tcPr>
          <w:p w14:paraId="422361BB" w14:textId="4DBC5831" w:rsidR="00971E0E" w:rsidRPr="00A12E74" w:rsidRDefault="00971E0E" w:rsidP="00971E0E">
            <w:pPr>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971E0E" w:rsidRPr="00A12E74" w14:paraId="3A3A89DD" w14:textId="77777777" w:rsidTr="00971E0E">
        <w:trPr>
          <w:jc w:val="center"/>
        </w:trPr>
        <w:tc>
          <w:tcPr>
            <w:tcW w:w="1622" w:type="dxa"/>
            <w:vMerge w:val="restart"/>
          </w:tcPr>
          <w:p w14:paraId="0C910D93"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33C27108"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Западно-Казахстанская область</w:t>
            </w:r>
          </w:p>
        </w:tc>
        <w:tc>
          <w:tcPr>
            <w:tcW w:w="1506" w:type="dxa"/>
            <w:vAlign w:val="center"/>
          </w:tcPr>
          <w:p w14:paraId="45771553"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40</w:t>
            </w:r>
          </w:p>
        </w:tc>
        <w:tc>
          <w:tcPr>
            <w:tcW w:w="1496" w:type="dxa"/>
            <w:vAlign w:val="center"/>
          </w:tcPr>
          <w:p w14:paraId="0479EDB1"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28 – 58</w:t>
            </w:r>
          </w:p>
        </w:tc>
        <w:tc>
          <w:tcPr>
            <w:tcW w:w="1495" w:type="dxa"/>
            <w:vAlign w:val="center"/>
          </w:tcPr>
          <w:p w14:paraId="54A05F4A"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19</w:t>
            </w:r>
          </w:p>
        </w:tc>
        <w:tc>
          <w:tcPr>
            <w:tcW w:w="1536" w:type="dxa"/>
            <w:vMerge w:val="restart"/>
          </w:tcPr>
          <w:p w14:paraId="2774785F" w14:textId="77777777" w:rsidR="00971E0E" w:rsidRPr="00A12E74" w:rsidRDefault="00971E0E" w:rsidP="00311EA3">
            <w:pPr>
              <w:contextualSpacing/>
              <w:rPr>
                <w:rFonts w:ascii="Times New Roman" w:hAnsi="Times New Roman" w:cs="Times New Roman"/>
                <w:sz w:val="24"/>
                <w:szCs w:val="24"/>
              </w:rPr>
            </w:pPr>
          </w:p>
        </w:tc>
      </w:tr>
      <w:tr w:rsidR="00971E0E" w:rsidRPr="00A12E74" w14:paraId="0790B413" w14:textId="77777777" w:rsidTr="00971E0E">
        <w:trPr>
          <w:jc w:val="center"/>
        </w:trPr>
        <w:tc>
          <w:tcPr>
            <w:tcW w:w="1622" w:type="dxa"/>
            <w:vMerge/>
          </w:tcPr>
          <w:p w14:paraId="72C7A359"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6FD272C8"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Жамбылская область</w:t>
            </w:r>
          </w:p>
        </w:tc>
        <w:tc>
          <w:tcPr>
            <w:tcW w:w="1506" w:type="dxa"/>
            <w:vAlign w:val="center"/>
          </w:tcPr>
          <w:p w14:paraId="778A60C2"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22</w:t>
            </w:r>
          </w:p>
        </w:tc>
        <w:tc>
          <w:tcPr>
            <w:tcW w:w="1496" w:type="dxa"/>
            <w:vAlign w:val="center"/>
          </w:tcPr>
          <w:p w14:paraId="12AEE74B"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8 – 48</w:t>
            </w:r>
          </w:p>
        </w:tc>
        <w:tc>
          <w:tcPr>
            <w:tcW w:w="1495" w:type="dxa"/>
            <w:vAlign w:val="center"/>
          </w:tcPr>
          <w:p w14:paraId="5AEBE29D"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536" w:type="dxa"/>
            <w:vMerge/>
          </w:tcPr>
          <w:p w14:paraId="26618DFC" w14:textId="77777777" w:rsidR="00971E0E" w:rsidRPr="00A12E74" w:rsidRDefault="00971E0E" w:rsidP="00311EA3">
            <w:pPr>
              <w:contextualSpacing/>
              <w:rPr>
                <w:rFonts w:ascii="Times New Roman" w:hAnsi="Times New Roman" w:cs="Times New Roman"/>
                <w:sz w:val="24"/>
                <w:szCs w:val="24"/>
              </w:rPr>
            </w:pPr>
          </w:p>
        </w:tc>
      </w:tr>
      <w:tr w:rsidR="00971E0E" w:rsidRPr="00A12E74" w14:paraId="6D6EF1BE" w14:textId="77777777" w:rsidTr="00971E0E">
        <w:trPr>
          <w:jc w:val="center"/>
        </w:trPr>
        <w:tc>
          <w:tcPr>
            <w:tcW w:w="1622" w:type="dxa"/>
            <w:vMerge/>
          </w:tcPr>
          <w:p w14:paraId="5558E0DE"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4DB785AE"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Карагандинская область</w:t>
            </w:r>
          </w:p>
        </w:tc>
        <w:tc>
          <w:tcPr>
            <w:tcW w:w="1506" w:type="dxa"/>
            <w:vAlign w:val="center"/>
          </w:tcPr>
          <w:p w14:paraId="149046AB"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9</w:t>
            </w:r>
          </w:p>
        </w:tc>
        <w:tc>
          <w:tcPr>
            <w:tcW w:w="1496" w:type="dxa"/>
            <w:vAlign w:val="center"/>
          </w:tcPr>
          <w:p w14:paraId="7DF3DB8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9</w:t>
            </w:r>
          </w:p>
        </w:tc>
        <w:tc>
          <w:tcPr>
            <w:tcW w:w="1495" w:type="dxa"/>
            <w:vAlign w:val="center"/>
          </w:tcPr>
          <w:p w14:paraId="0F396F83"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vMerge/>
          </w:tcPr>
          <w:p w14:paraId="2977A12D" w14:textId="77777777" w:rsidR="00971E0E" w:rsidRPr="00A12E74" w:rsidRDefault="00971E0E" w:rsidP="00311EA3">
            <w:pPr>
              <w:contextualSpacing/>
              <w:rPr>
                <w:rFonts w:ascii="Times New Roman" w:hAnsi="Times New Roman" w:cs="Times New Roman"/>
                <w:sz w:val="24"/>
                <w:szCs w:val="24"/>
              </w:rPr>
            </w:pPr>
          </w:p>
        </w:tc>
      </w:tr>
      <w:tr w:rsidR="00971E0E" w:rsidRPr="00A12E74" w14:paraId="7C067C9E" w14:textId="77777777" w:rsidTr="00971E0E">
        <w:trPr>
          <w:jc w:val="center"/>
        </w:trPr>
        <w:tc>
          <w:tcPr>
            <w:tcW w:w="1622" w:type="dxa"/>
            <w:vMerge/>
          </w:tcPr>
          <w:p w14:paraId="543D0148"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4366F95A"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Кызылординская область</w:t>
            </w:r>
          </w:p>
        </w:tc>
        <w:tc>
          <w:tcPr>
            <w:tcW w:w="1506" w:type="dxa"/>
            <w:vAlign w:val="center"/>
          </w:tcPr>
          <w:p w14:paraId="6078D580"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32</w:t>
            </w:r>
          </w:p>
        </w:tc>
        <w:tc>
          <w:tcPr>
            <w:tcW w:w="1496" w:type="dxa"/>
            <w:vAlign w:val="center"/>
          </w:tcPr>
          <w:p w14:paraId="16A3673E"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22 – 42</w:t>
            </w:r>
          </w:p>
        </w:tc>
        <w:tc>
          <w:tcPr>
            <w:tcW w:w="1495" w:type="dxa"/>
            <w:vAlign w:val="center"/>
          </w:tcPr>
          <w:p w14:paraId="15BC83E7"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36" w:type="dxa"/>
            <w:vMerge/>
          </w:tcPr>
          <w:p w14:paraId="7C1CE83E" w14:textId="77777777" w:rsidR="00971E0E" w:rsidRPr="00A12E74" w:rsidRDefault="00971E0E" w:rsidP="00311EA3">
            <w:pPr>
              <w:contextualSpacing/>
              <w:rPr>
                <w:rFonts w:ascii="Times New Roman" w:hAnsi="Times New Roman" w:cs="Times New Roman"/>
                <w:sz w:val="24"/>
                <w:szCs w:val="24"/>
              </w:rPr>
            </w:pPr>
          </w:p>
        </w:tc>
      </w:tr>
      <w:tr w:rsidR="00971E0E" w:rsidRPr="00A12E74" w14:paraId="7E179B40" w14:textId="77777777" w:rsidTr="00971E0E">
        <w:trPr>
          <w:jc w:val="center"/>
        </w:trPr>
        <w:tc>
          <w:tcPr>
            <w:tcW w:w="1622" w:type="dxa"/>
            <w:vMerge/>
          </w:tcPr>
          <w:p w14:paraId="1FE7C165"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18F30D3F" w14:textId="77777777" w:rsidR="00971E0E" w:rsidRPr="00A12E74" w:rsidRDefault="00971E0E" w:rsidP="00311EA3">
            <w:pPr>
              <w:contextualSpacing/>
              <w:jc w:val="center"/>
              <w:rPr>
                <w:rFonts w:ascii="Times New Roman" w:hAnsi="Times New Roman" w:cs="Times New Roman"/>
                <w:sz w:val="24"/>
                <w:szCs w:val="24"/>
              </w:rPr>
            </w:pPr>
            <w:proofErr w:type="spellStart"/>
            <w:r w:rsidRPr="00A12E74">
              <w:rPr>
                <w:rFonts w:ascii="Times New Roman" w:hAnsi="Times New Roman" w:cs="Times New Roman"/>
                <w:sz w:val="24"/>
                <w:szCs w:val="24"/>
              </w:rPr>
              <w:t>Мангыстауская</w:t>
            </w:r>
            <w:proofErr w:type="spellEnd"/>
            <w:r w:rsidRPr="00A12E74">
              <w:rPr>
                <w:rFonts w:ascii="Times New Roman" w:hAnsi="Times New Roman" w:cs="Times New Roman"/>
                <w:sz w:val="24"/>
                <w:szCs w:val="24"/>
              </w:rPr>
              <w:t xml:space="preserve"> область</w:t>
            </w:r>
          </w:p>
        </w:tc>
        <w:tc>
          <w:tcPr>
            <w:tcW w:w="1506" w:type="dxa"/>
            <w:vAlign w:val="center"/>
          </w:tcPr>
          <w:p w14:paraId="3F4FDD4A"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496" w:type="dxa"/>
            <w:vAlign w:val="center"/>
          </w:tcPr>
          <w:p w14:paraId="75E92A9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12</w:t>
            </w:r>
          </w:p>
        </w:tc>
        <w:tc>
          <w:tcPr>
            <w:tcW w:w="1495" w:type="dxa"/>
            <w:vAlign w:val="center"/>
          </w:tcPr>
          <w:p w14:paraId="0D139A02"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36" w:type="dxa"/>
            <w:vMerge/>
          </w:tcPr>
          <w:p w14:paraId="4407E637" w14:textId="77777777" w:rsidR="00971E0E" w:rsidRPr="00A12E74" w:rsidRDefault="00971E0E" w:rsidP="00311EA3">
            <w:pPr>
              <w:contextualSpacing/>
              <w:rPr>
                <w:rFonts w:ascii="Times New Roman" w:hAnsi="Times New Roman" w:cs="Times New Roman"/>
                <w:sz w:val="24"/>
                <w:szCs w:val="24"/>
              </w:rPr>
            </w:pPr>
          </w:p>
        </w:tc>
      </w:tr>
      <w:tr w:rsidR="00971E0E" w:rsidRPr="00A12E74" w14:paraId="68170445" w14:textId="77777777" w:rsidTr="00971E0E">
        <w:trPr>
          <w:jc w:val="center"/>
        </w:trPr>
        <w:tc>
          <w:tcPr>
            <w:tcW w:w="1622" w:type="dxa"/>
            <w:vMerge/>
          </w:tcPr>
          <w:p w14:paraId="6AABED32"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60B7763F"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Южно-Казахстанская область</w:t>
            </w:r>
          </w:p>
        </w:tc>
        <w:tc>
          <w:tcPr>
            <w:tcW w:w="1506" w:type="dxa"/>
            <w:vAlign w:val="center"/>
          </w:tcPr>
          <w:p w14:paraId="79403BFB"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72</w:t>
            </w:r>
          </w:p>
        </w:tc>
        <w:tc>
          <w:tcPr>
            <w:tcW w:w="1496" w:type="dxa"/>
            <w:vAlign w:val="center"/>
          </w:tcPr>
          <w:p w14:paraId="3049F802"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18 – 84</w:t>
            </w:r>
          </w:p>
        </w:tc>
        <w:tc>
          <w:tcPr>
            <w:tcW w:w="1495" w:type="dxa"/>
            <w:vAlign w:val="center"/>
          </w:tcPr>
          <w:p w14:paraId="20BC26E4"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1536" w:type="dxa"/>
            <w:vMerge/>
          </w:tcPr>
          <w:p w14:paraId="6D2CBB36" w14:textId="77777777" w:rsidR="00971E0E" w:rsidRPr="00A12E74" w:rsidRDefault="00971E0E" w:rsidP="00311EA3">
            <w:pPr>
              <w:contextualSpacing/>
              <w:rPr>
                <w:rFonts w:ascii="Times New Roman" w:hAnsi="Times New Roman" w:cs="Times New Roman"/>
                <w:sz w:val="24"/>
                <w:szCs w:val="24"/>
              </w:rPr>
            </w:pPr>
          </w:p>
        </w:tc>
      </w:tr>
      <w:tr w:rsidR="00971E0E" w:rsidRPr="00A12E74" w14:paraId="0CF13347" w14:textId="77777777" w:rsidTr="00971E0E">
        <w:trPr>
          <w:jc w:val="center"/>
        </w:trPr>
        <w:tc>
          <w:tcPr>
            <w:tcW w:w="1622" w:type="dxa"/>
            <w:vMerge/>
          </w:tcPr>
          <w:p w14:paraId="560BBC6F"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1B48C159"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Павлодарская область</w:t>
            </w:r>
          </w:p>
        </w:tc>
        <w:tc>
          <w:tcPr>
            <w:tcW w:w="1506" w:type="dxa"/>
            <w:vAlign w:val="center"/>
          </w:tcPr>
          <w:p w14:paraId="512E30B3"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55</w:t>
            </w:r>
          </w:p>
        </w:tc>
        <w:tc>
          <w:tcPr>
            <w:tcW w:w="1496" w:type="dxa"/>
            <w:vAlign w:val="center"/>
          </w:tcPr>
          <w:p w14:paraId="740F13CC"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55 – 55</w:t>
            </w:r>
          </w:p>
        </w:tc>
        <w:tc>
          <w:tcPr>
            <w:tcW w:w="1495" w:type="dxa"/>
            <w:vAlign w:val="center"/>
          </w:tcPr>
          <w:p w14:paraId="017771F9"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1536" w:type="dxa"/>
            <w:vMerge/>
          </w:tcPr>
          <w:p w14:paraId="5E5C107B" w14:textId="77777777" w:rsidR="00971E0E" w:rsidRPr="00A12E74" w:rsidRDefault="00971E0E" w:rsidP="00311EA3">
            <w:pPr>
              <w:contextualSpacing/>
              <w:rPr>
                <w:rFonts w:ascii="Times New Roman" w:hAnsi="Times New Roman" w:cs="Times New Roman"/>
                <w:sz w:val="24"/>
                <w:szCs w:val="24"/>
              </w:rPr>
            </w:pPr>
          </w:p>
        </w:tc>
      </w:tr>
      <w:tr w:rsidR="00971E0E" w:rsidRPr="00A12E74" w14:paraId="33D1F178" w14:textId="77777777" w:rsidTr="00971E0E">
        <w:trPr>
          <w:jc w:val="center"/>
        </w:trPr>
        <w:tc>
          <w:tcPr>
            <w:tcW w:w="1622" w:type="dxa"/>
            <w:vMerge/>
          </w:tcPr>
          <w:p w14:paraId="1C48DBA6"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321F3344"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Северно-Казахстанская область</w:t>
            </w:r>
          </w:p>
        </w:tc>
        <w:tc>
          <w:tcPr>
            <w:tcW w:w="1506" w:type="dxa"/>
            <w:vAlign w:val="center"/>
          </w:tcPr>
          <w:p w14:paraId="71FE87E0"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w:t>
            </w:r>
          </w:p>
        </w:tc>
        <w:tc>
          <w:tcPr>
            <w:tcW w:w="1496" w:type="dxa"/>
            <w:vAlign w:val="center"/>
          </w:tcPr>
          <w:p w14:paraId="4CAF83DA"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5</w:t>
            </w:r>
          </w:p>
        </w:tc>
        <w:tc>
          <w:tcPr>
            <w:tcW w:w="1495" w:type="dxa"/>
            <w:vAlign w:val="center"/>
          </w:tcPr>
          <w:p w14:paraId="04621632"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1536" w:type="dxa"/>
            <w:vMerge/>
          </w:tcPr>
          <w:p w14:paraId="41FA2107" w14:textId="77777777" w:rsidR="00971E0E" w:rsidRPr="00A12E74" w:rsidRDefault="00971E0E" w:rsidP="00311EA3">
            <w:pPr>
              <w:contextualSpacing/>
              <w:rPr>
                <w:rFonts w:ascii="Times New Roman" w:hAnsi="Times New Roman" w:cs="Times New Roman"/>
                <w:sz w:val="24"/>
                <w:szCs w:val="24"/>
              </w:rPr>
            </w:pPr>
          </w:p>
        </w:tc>
      </w:tr>
      <w:tr w:rsidR="00971E0E" w:rsidRPr="00A12E74" w14:paraId="61D60FFD" w14:textId="77777777" w:rsidTr="00971E0E">
        <w:trPr>
          <w:jc w:val="center"/>
        </w:trPr>
        <w:tc>
          <w:tcPr>
            <w:tcW w:w="1622" w:type="dxa"/>
            <w:vMerge/>
          </w:tcPr>
          <w:p w14:paraId="18295FF7"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0653324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Восточно-Казахстанская область</w:t>
            </w:r>
          </w:p>
        </w:tc>
        <w:tc>
          <w:tcPr>
            <w:tcW w:w="1506" w:type="dxa"/>
            <w:vAlign w:val="center"/>
          </w:tcPr>
          <w:p w14:paraId="40BC22A2"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17</w:t>
            </w:r>
          </w:p>
        </w:tc>
        <w:tc>
          <w:tcPr>
            <w:tcW w:w="1496" w:type="dxa"/>
            <w:vAlign w:val="center"/>
          </w:tcPr>
          <w:p w14:paraId="0C89891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10 – 96</w:t>
            </w:r>
          </w:p>
        </w:tc>
        <w:tc>
          <w:tcPr>
            <w:tcW w:w="1495" w:type="dxa"/>
            <w:vAlign w:val="center"/>
          </w:tcPr>
          <w:p w14:paraId="135C9125" w14:textId="77777777" w:rsidR="00971E0E" w:rsidRPr="00A12E74" w:rsidRDefault="00971E0E" w:rsidP="00311EA3">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536" w:type="dxa"/>
            <w:vMerge/>
          </w:tcPr>
          <w:p w14:paraId="6138F9DA" w14:textId="77777777" w:rsidR="00971E0E" w:rsidRPr="00A12E74" w:rsidRDefault="00971E0E" w:rsidP="00311EA3">
            <w:pPr>
              <w:contextualSpacing/>
              <w:rPr>
                <w:rFonts w:ascii="Times New Roman" w:hAnsi="Times New Roman" w:cs="Times New Roman"/>
                <w:sz w:val="24"/>
                <w:szCs w:val="24"/>
              </w:rPr>
            </w:pPr>
          </w:p>
        </w:tc>
      </w:tr>
      <w:tr w:rsidR="00971E0E" w:rsidRPr="00A12E74" w14:paraId="5459105A" w14:textId="77777777" w:rsidTr="00971E0E">
        <w:trPr>
          <w:jc w:val="center"/>
        </w:trPr>
        <w:tc>
          <w:tcPr>
            <w:tcW w:w="1622" w:type="dxa"/>
            <w:vMerge/>
          </w:tcPr>
          <w:p w14:paraId="6C30370C" w14:textId="77777777" w:rsidR="00971E0E" w:rsidRPr="00A12E74" w:rsidRDefault="00971E0E" w:rsidP="00311EA3">
            <w:pPr>
              <w:contextualSpacing/>
              <w:rPr>
                <w:rFonts w:ascii="Times New Roman" w:hAnsi="Times New Roman" w:cs="Times New Roman"/>
                <w:sz w:val="24"/>
                <w:szCs w:val="24"/>
              </w:rPr>
            </w:pPr>
          </w:p>
        </w:tc>
        <w:tc>
          <w:tcPr>
            <w:tcW w:w="1973" w:type="dxa"/>
            <w:vAlign w:val="center"/>
          </w:tcPr>
          <w:p w14:paraId="10BCB4E8"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 Шымкент</w:t>
            </w:r>
          </w:p>
        </w:tc>
        <w:tc>
          <w:tcPr>
            <w:tcW w:w="1506" w:type="dxa"/>
            <w:vAlign w:val="center"/>
          </w:tcPr>
          <w:p w14:paraId="3274F156"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34</w:t>
            </w:r>
          </w:p>
        </w:tc>
        <w:tc>
          <w:tcPr>
            <w:tcW w:w="1496" w:type="dxa"/>
            <w:vAlign w:val="center"/>
          </w:tcPr>
          <w:p w14:paraId="4B5B4DE7"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32 – 37</w:t>
            </w:r>
          </w:p>
        </w:tc>
        <w:tc>
          <w:tcPr>
            <w:tcW w:w="1495" w:type="dxa"/>
            <w:vAlign w:val="center"/>
          </w:tcPr>
          <w:p w14:paraId="08C872B5" w14:textId="77777777" w:rsidR="00971E0E" w:rsidRPr="00A12E74" w:rsidRDefault="00971E0E" w:rsidP="00311EA3">
            <w:pPr>
              <w:contextualSpacing/>
              <w:jc w:val="center"/>
              <w:rPr>
                <w:rFonts w:ascii="Times New Roman" w:hAnsi="Times New Roman" w:cs="Times New Roman"/>
                <w:sz w:val="24"/>
                <w:szCs w:val="24"/>
              </w:rPr>
            </w:pPr>
            <w:r w:rsidRPr="00A12E74">
              <w:rPr>
                <w:rFonts w:ascii="Times New Roman" w:hAnsi="Times New Roman" w:cs="Times New Roman"/>
                <w:sz w:val="24"/>
                <w:szCs w:val="24"/>
              </w:rPr>
              <w:t>2</w:t>
            </w:r>
            <w:r>
              <w:rPr>
                <w:rFonts w:ascii="Times New Roman" w:hAnsi="Times New Roman" w:cs="Times New Roman"/>
                <w:sz w:val="24"/>
                <w:szCs w:val="24"/>
              </w:rPr>
              <w:t>0</w:t>
            </w:r>
          </w:p>
        </w:tc>
        <w:tc>
          <w:tcPr>
            <w:tcW w:w="1536" w:type="dxa"/>
            <w:vMerge/>
          </w:tcPr>
          <w:p w14:paraId="0CE550CA" w14:textId="77777777" w:rsidR="00971E0E" w:rsidRPr="00A12E74" w:rsidRDefault="00971E0E" w:rsidP="00311EA3">
            <w:pPr>
              <w:contextualSpacing/>
              <w:rPr>
                <w:rFonts w:ascii="Times New Roman" w:hAnsi="Times New Roman" w:cs="Times New Roman"/>
                <w:sz w:val="24"/>
                <w:szCs w:val="24"/>
              </w:rPr>
            </w:pPr>
          </w:p>
        </w:tc>
      </w:tr>
    </w:tbl>
    <w:p w14:paraId="0FEC0F15" w14:textId="77777777" w:rsidR="00971E0E" w:rsidRDefault="00971E0E" w:rsidP="001D08C1">
      <w:pPr>
        <w:spacing w:after="0" w:line="240" w:lineRule="auto"/>
        <w:ind w:firstLine="709"/>
        <w:contextualSpacing/>
        <w:jc w:val="both"/>
        <w:rPr>
          <w:rFonts w:ascii="Times New Roman" w:hAnsi="Times New Roman" w:cs="Times New Roman"/>
          <w:sz w:val="28"/>
          <w:szCs w:val="28"/>
        </w:rPr>
      </w:pPr>
    </w:p>
    <w:p w14:paraId="0CE4FAAF" w14:textId="71F99C3F" w:rsidR="001D08C1" w:rsidRDefault="001D08C1" w:rsidP="001D08C1">
      <w:pPr>
        <w:spacing w:after="0" w:line="240" w:lineRule="auto"/>
        <w:ind w:firstLine="709"/>
        <w:contextualSpacing/>
        <w:jc w:val="both"/>
        <w:rPr>
          <w:rFonts w:ascii="Times New Roman" w:hAnsi="Times New Roman" w:cs="Times New Roman"/>
          <w:sz w:val="28"/>
          <w:szCs w:val="28"/>
        </w:rPr>
      </w:pPr>
      <w:r w:rsidRPr="00A213F7">
        <w:rPr>
          <w:rFonts w:ascii="Times New Roman" w:hAnsi="Times New Roman" w:cs="Times New Roman"/>
          <w:sz w:val="28"/>
          <w:szCs w:val="28"/>
        </w:rPr>
        <w:t xml:space="preserve">При оценке </w:t>
      </w:r>
      <w:r w:rsidR="00747BEC" w:rsidRPr="00A213F7">
        <w:rPr>
          <w:rFonts w:ascii="Times New Roman" w:hAnsi="Times New Roman" w:cs="Times New Roman"/>
          <w:sz w:val="28"/>
          <w:szCs w:val="28"/>
        </w:rPr>
        <w:t xml:space="preserve">возраста ребенка на момент первой операции </w:t>
      </w:r>
      <w:r w:rsidRPr="00A213F7">
        <w:rPr>
          <w:rFonts w:ascii="Times New Roman" w:hAnsi="Times New Roman" w:cs="Times New Roman"/>
          <w:sz w:val="28"/>
          <w:szCs w:val="28"/>
        </w:rPr>
        <w:t xml:space="preserve">в зависимости от </w:t>
      </w:r>
      <w:r w:rsidR="00747BEC" w:rsidRPr="00A213F7">
        <w:rPr>
          <w:rFonts w:ascii="Times New Roman" w:hAnsi="Times New Roman" w:cs="Times New Roman"/>
          <w:sz w:val="28"/>
          <w:szCs w:val="28"/>
        </w:rPr>
        <w:t>региона проживания,</w:t>
      </w:r>
      <w:r w:rsidRPr="00A213F7">
        <w:rPr>
          <w:rFonts w:ascii="Times New Roman" w:hAnsi="Times New Roman" w:cs="Times New Roman"/>
          <w:sz w:val="28"/>
          <w:szCs w:val="28"/>
        </w:rPr>
        <w:t xml:space="preserve"> не удалось выявить статистически значимых различий (p = 0,729) </w:t>
      </w:r>
      <w:r w:rsidRPr="00A213F7">
        <w:rPr>
          <w:rFonts w:ascii="Times New Roman" w:hAnsi="Times New Roman" w:cs="Times New Roman"/>
          <w:i/>
          <w:sz w:val="28"/>
          <w:szCs w:val="28"/>
        </w:rPr>
        <w:t xml:space="preserve">(используемый метод: Критерий </w:t>
      </w:r>
      <w:proofErr w:type="spellStart"/>
      <w:r w:rsidRPr="00A213F7">
        <w:rPr>
          <w:rFonts w:ascii="Times New Roman" w:hAnsi="Times New Roman" w:cs="Times New Roman"/>
          <w:i/>
          <w:sz w:val="28"/>
          <w:szCs w:val="28"/>
        </w:rPr>
        <w:t>Краскела</w:t>
      </w:r>
      <w:proofErr w:type="spellEnd"/>
      <w:r w:rsidRPr="00A213F7">
        <w:rPr>
          <w:rFonts w:ascii="Times New Roman" w:hAnsi="Times New Roman" w:cs="Times New Roman"/>
          <w:i/>
          <w:sz w:val="28"/>
          <w:szCs w:val="28"/>
        </w:rPr>
        <w:t>–</w:t>
      </w:r>
      <w:proofErr w:type="spellStart"/>
      <w:r w:rsidRPr="00A213F7">
        <w:rPr>
          <w:rFonts w:ascii="Times New Roman" w:hAnsi="Times New Roman" w:cs="Times New Roman"/>
          <w:i/>
          <w:sz w:val="28"/>
          <w:szCs w:val="28"/>
        </w:rPr>
        <w:t>Уоллиса</w:t>
      </w:r>
      <w:proofErr w:type="spellEnd"/>
      <w:r w:rsidRPr="00A213F7">
        <w:rPr>
          <w:rFonts w:ascii="Times New Roman" w:hAnsi="Times New Roman" w:cs="Times New Roman"/>
          <w:i/>
          <w:sz w:val="28"/>
          <w:szCs w:val="28"/>
        </w:rPr>
        <w:t>)</w:t>
      </w:r>
      <w:r w:rsidRPr="00A213F7">
        <w:rPr>
          <w:rFonts w:ascii="Times New Roman" w:hAnsi="Times New Roman" w:cs="Times New Roman"/>
          <w:sz w:val="28"/>
          <w:szCs w:val="28"/>
        </w:rPr>
        <w:t>.</w:t>
      </w:r>
    </w:p>
    <w:p w14:paraId="4771D00F"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26A3CE15" wp14:editId="7525C0B6">
            <wp:extent cx="5966742" cy="2962275"/>
            <wp:effectExtent l="0" t="0" r="0" b="0"/>
            <wp:docPr id="1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5.png"/>
                    <pic:cNvPicPr/>
                  </pic:nvPicPr>
                  <pic:blipFill>
                    <a:blip r:embed="rId48" cstate="print"/>
                    <a:stretch>
                      <a:fillRect/>
                    </a:stretch>
                  </pic:blipFill>
                  <pic:spPr>
                    <a:xfrm>
                      <a:off x="0" y="0"/>
                      <a:ext cx="5968981" cy="2963387"/>
                    </a:xfrm>
                    <a:prstGeom prst="rect">
                      <a:avLst/>
                    </a:prstGeom>
                  </pic:spPr>
                </pic:pic>
              </a:graphicData>
            </a:graphic>
          </wp:inline>
        </w:drawing>
      </w:r>
    </w:p>
    <w:p w14:paraId="7447AA09" w14:textId="77777777" w:rsidR="00A213F7" w:rsidRDefault="00A213F7" w:rsidP="001D08C1">
      <w:pPr>
        <w:spacing w:after="0" w:line="240" w:lineRule="auto"/>
        <w:contextualSpacing/>
        <w:jc w:val="center"/>
        <w:rPr>
          <w:rFonts w:ascii="Times New Roman" w:hAnsi="Times New Roman" w:cs="Times New Roman"/>
          <w:sz w:val="28"/>
          <w:szCs w:val="28"/>
        </w:rPr>
      </w:pPr>
    </w:p>
    <w:p w14:paraId="7C530C42" w14:textId="45E5B5E4" w:rsidR="001D08C1" w:rsidRPr="009415BE" w:rsidRDefault="00FE36DA" w:rsidP="001D08C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1</w:t>
      </w:r>
      <w:r w:rsidR="001D08C1" w:rsidRPr="009415BE">
        <w:rPr>
          <w:rFonts w:ascii="Times New Roman" w:hAnsi="Times New Roman" w:cs="Times New Roman"/>
          <w:sz w:val="28"/>
          <w:szCs w:val="28"/>
        </w:rPr>
        <w:t xml:space="preserve"> – Анализ </w:t>
      </w:r>
      <w:r w:rsidR="00747BEC" w:rsidRPr="009415BE">
        <w:rPr>
          <w:rFonts w:ascii="Times New Roman" w:hAnsi="Times New Roman" w:cs="Times New Roman"/>
          <w:sz w:val="28"/>
          <w:szCs w:val="28"/>
        </w:rPr>
        <w:t xml:space="preserve">возраста ребенка на момент первой операции </w:t>
      </w:r>
      <w:r w:rsidR="001D08C1" w:rsidRPr="009415BE">
        <w:rPr>
          <w:rFonts w:ascii="Times New Roman" w:hAnsi="Times New Roman" w:cs="Times New Roman"/>
          <w:sz w:val="28"/>
          <w:szCs w:val="28"/>
        </w:rPr>
        <w:t xml:space="preserve">в зависимости от </w:t>
      </w:r>
      <w:r w:rsidR="00747BEC" w:rsidRPr="009415BE">
        <w:rPr>
          <w:rFonts w:ascii="Times New Roman" w:hAnsi="Times New Roman" w:cs="Times New Roman"/>
          <w:sz w:val="28"/>
          <w:szCs w:val="28"/>
        </w:rPr>
        <w:t>региона проживания</w:t>
      </w:r>
    </w:p>
    <w:p w14:paraId="190A3CE2" w14:textId="77777777" w:rsidR="001D08C1" w:rsidRPr="009415BE" w:rsidRDefault="001D08C1" w:rsidP="001D08C1">
      <w:pPr>
        <w:spacing w:after="0" w:line="240" w:lineRule="auto"/>
        <w:contextualSpacing/>
        <w:rPr>
          <w:rFonts w:ascii="Times New Roman" w:hAnsi="Times New Roman" w:cs="Times New Roman"/>
          <w:sz w:val="28"/>
          <w:szCs w:val="28"/>
        </w:rPr>
      </w:pPr>
    </w:p>
    <w:p w14:paraId="40970D78" w14:textId="52FB74DB" w:rsidR="00A213F7" w:rsidRDefault="001D08C1" w:rsidP="005A6B72">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 xml:space="preserve">Нами был выполнен анализ </w:t>
      </w:r>
      <w:r w:rsidR="00747BEC" w:rsidRPr="009415BE">
        <w:rPr>
          <w:rFonts w:ascii="Times New Roman" w:hAnsi="Times New Roman" w:cs="Times New Roman"/>
          <w:sz w:val="28"/>
          <w:szCs w:val="28"/>
        </w:rPr>
        <w:t>возраста ребенка на момент первой операции в зависимости от т</w:t>
      </w:r>
      <w:r w:rsidRPr="009415BE">
        <w:rPr>
          <w:rFonts w:ascii="Times New Roman" w:hAnsi="Times New Roman" w:cs="Times New Roman"/>
          <w:sz w:val="28"/>
          <w:szCs w:val="28"/>
        </w:rPr>
        <w:t>ип</w:t>
      </w:r>
      <w:r w:rsidR="00747BEC" w:rsidRPr="009415BE">
        <w:rPr>
          <w:rFonts w:ascii="Times New Roman" w:hAnsi="Times New Roman" w:cs="Times New Roman"/>
          <w:sz w:val="28"/>
          <w:szCs w:val="28"/>
        </w:rPr>
        <w:t>а населенного пункта</w:t>
      </w:r>
      <w:r w:rsidR="00061A0D">
        <w:rPr>
          <w:rFonts w:ascii="Times New Roman" w:hAnsi="Times New Roman" w:cs="Times New Roman"/>
          <w:sz w:val="28"/>
          <w:szCs w:val="28"/>
        </w:rPr>
        <w:t xml:space="preserve"> (таблица 5</w:t>
      </w:r>
      <w:r w:rsidR="00061A0D" w:rsidRPr="00061A0D">
        <w:rPr>
          <w:rFonts w:ascii="Times New Roman" w:hAnsi="Times New Roman" w:cs="Times New Roman"/>
          <w:sz w:val="28"/>
          <w:szCs w:val="28"/>
        </w:rPr>
        <w:t>8</w:t>
      </w:r>
      <w:r w:rsidR="00F95D5D" w:rsidRPr="009415BE">
        <w:rPr>
          <w:rFonts w:ascii="Times New Roman" w:hAnsi="Times New Roman" w:cs="Times New Roman"/>
          <w:sz w:val="28"/>
          <w:szCs w:val="28"/>
        </w:rPr>
        <w:t>)</w:t>
      </w:r>
      <w:r w:rsidRPr="009415BE">
        <w:rPr>
          <w:rFonts w:ascii="Times New Roman" w:hAnsi="Times New Roman" w:cs="Times New Roman"/>
          <w:sz w:val="28"/>
          <w:szCs w:val="28"/>
        </w:rPr>
        <w:t>.</w:t>
      </w:r>
    </w:p>
    <w:p w14:paraId="13BEE368" w14:textId="77777777" w:rsidR="005A6B72" w:rsidRDefault="005A6B72" w:rsidP="005A6B72">
      <w:pPr>
        <w:spacing w:after="0" w:line="240" w:lineRule="auto"/>
        <w:ind w:firstLine="709"/>
        <w:contextualSpacing/>
        <w:jc w:val="both"/>
        <w:rPr>
          <w:rFonts w:ascii="Times New Roman" w:hAnsi="Times New Roman" w:cs="Times New Roman"/>
          <w:sz w:val="28"/>
          <w:szCs w:val="28"/>
        </w:rPr>
      </w:pPr>
    </w:p>
    <w:p w14:paraId="7DEC8237" w14:textId="77777777" w:rsidR="001D08C1" w:rsidRDefault="001D08C1" w:rsidP="009415BE">
      <w:pPr>
        <w:spacing w:after="0" w:line="240" w:lineRule="auto"/>
        <w:contextualSpacing/>
        <w:jc w:val="both"/>
        <w:rPr>
          <w:rFonts w:ascii="Times New Roman" w:hAnsi="Times New Roman" w:cs="Times New Roman"/>
          <w:sz w:val="28"/>
          <w:szCs w:val="28"/>
        </w:rPr>
      </w:pPr>
      <w:r w:rsidRPr="009415BE">
        <w:rPr>
          <w:rFonts w:ascii="Times New Roman" w:hAnsi="Times New Roman" w:cs="Times New Roman"/>
          <w:sz w:val="28"/>
          <w:szCs w:val="28"/>
        </w:rPr>
        <w:t xml:space="preserve">Таблица </w:t>
      </w:r>
      <w:r w:rsidR="00061A0D">
        <w:rPr>
          <w:rFonts w:ascii="Times New Roman" w:hAnsi="Times New Roman" w:cs="Times New Roman"/>
          <w:sz w:val="28"/>
          <w:szCs w:val="28"/>
        </w:rPr>
        <w:t>5</w:t>
      </w:r>
      <w:r w:rsidR="00061A0D" w:rsidRPr="00061A0D">
        <w:rPr>
          <w:rFonts w:ascii="Times New Roman" w:hAnsi="Times New Roman" w:cs="Times New Roman"/>
          <w:sz w:val="28"/>
          <w:szCs w:val="28"/>
        </w:rPr>
        <w:t>8</w:t>
      </w:r>
      <w:r w:rsidRPr="009415BE">
        <w:rPr>
          <w:rFonts w:ascii="Times New Roman" w:hAnsi="Times New Roman" w:cs="Times New Roman"/>
          <w:sz w:val="28"/>
          <w:szCs w:val="28"/>
        </w:rPr>
        <w:t xml:space="preserve"> – Анализ </w:t>
      </w:r>
      <w:r w:rsidR="00747BEC" w:rsidRPr="009415BE">
        <w:rPr>
          <w:rFonts w:ascii="Times New Roman" w:hAnsi="Times New Roman" w:cs="Times New Roman"/>
          <w:sz w:val="28"/>
          <w:szCs w:val="28"/>
        </w:rPr>
        <w:t>возраста ребенка на момент первой операции в зависимости от т</w:t>
      </w:r>
      <w:r w:rsidRPr="009415BE">
        <w:rPr>
          <w:rFonts w:ascii="Times New Roman" w:hAnsi="Times New Roman" w:cs="Times New Roman"/>
          <w:sz w:val="28"/>
          <w:szCs w:val="28"/>
        </w:rPr>
        <w:t>ип</w:t>
      </w:r>
      <w:r w:rsidR="00747BEC" w:rsidRPr="009415BE">
        <w:rPr>
          <w:rFonts w:ascii="Times New Roman" w:hAnsi="Times New Roman" w:cs="Times New Roman"/>
          <w:sz w:val="28"/>
          <w:szCs w:val="28"/>
        </w:rPr>
        <w:t>а населенного пункта</w:t>
      </w:r>
    </w:p>
    <w:p w14:paraId="754C7F13" w14:textId="77777777" w:rsidR="00A213F7" w:rsidRPr="009415BE" w:rsidRDefault="00A213F7" w:rsidP="009415BE">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0"/>
        <w:gridCol w:w="1636"/>
        <w:gridCol w:w="1582"/>
        <w:gridCol w:w="1577"/>
        <w:gridCol w:w="1585"/>
        <w:gridCol w:w="1598"/>
      </w:tblGrid>
      <w:tr w:rsidR="001D08C1" w:rsidRPr="00A12E74" w14:paraId="4B08EF7B" w14:textId="77777777" w:rsidTr="00A323EE">
        <w:trPr>
          <w:jc w:val="center"/>
        </w:trPr>
        <w:tc>
          <w:tcPr>
            <w:tcW w:w="1662" w:type="dxa"/>
            <w:vMerge w:val="restart"/>
            <w:vAlign w:val="center"/>
          </w:tcPr>
          <w:p w14:paraId="12B3E8E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1AFB8AAA"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3F0368EF"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00DD761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1D08C1" w:rsidRPr="00A12E74" w14:paraId="71913920" w14:textId="77777777" w:rsidTr="00A323EE">
        <w:trPr>
          <w:jc w:val="center"/>
        </w:trPr>
        <w:tc>
          <w:tcPr>
            <w:tcW w:w="1662" w:type="dxa"/>
            <w:vMerge/>
          </w:tcPr>
          <w:p w14:paraId="30D81D53" w14:textId="77777777" w:rsidR="001D08C1" w:rsidRPr="00A12E74" w:rsidRDefault="001D08C1" w:rsidP="00A323EE">
            <w:pPr>
              <w:contextualSpacing/>
              <w:rPr>
                <w:rFonts w:ascii="Times New Roman" w:hAnsi="Times New Roman" w:cs="Times New Roman"/>
                <w:sz w:val="24"/>
                <w:szCs w:val="24"/>
              </w:rPr>
            </w:pPr>
          </w:p>
        </w:tc>
        <w:tc>
          <w:tcPr>
            <w:tcW w:w="1662" w:type="dxa"/>
            <w:vMerge/>
          </w:tcPr>
          <w:p w14:paraId="6DE9BDB6"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3B1FD0A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4E954381"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4F4B90B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20FBA90E" w14:textId="77777777" w:rsidR="001D08C1" w:rsidRPr="00A12E74" w:rsidRDefault="001D08C1" w:rsidP="00A323EE">
            <w:pPr>
              <w:contextualSpacing/>
              <w:rPr>
                <w:rFonts w:ascii="Times New Roman" w:hAnsi="Times New Roman" w:cs="Times New Roman"/>
                <w:sz w:val="24"/>
                <w:szCs w:val="24"/>
              </w:rPr>
            </w:pPr>
          </w:p>
        </w:tc>
      </w:tr>
      <w:tr w:rsidR="001D08C1" w:rsidRPr="00A12E74" w14:paraId="40A751EE" w14:textId="77777777" w:rsidTr="00A323EE">
        <w:trPr>
          <w:jc w:val="center"/>
        </w:trPr>
        <w:tc>
          <w:tcPr>
            <w:tcW w:w="1662" w:type="dxa"/>
            <w:vMerge w:val="restart"/>
            <w:vAlign w:val="center"/>
          </w:tcPr>
          <w:p w14:paraId="6B4985E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Тип населенного пункта</w:t>
            </w:r>
          </w:p>
        </w:tc>
        <w:tc>
          <w:tcPr>
            <w:tcW w:w="1662" w:type="dxa"/>
            <w:vAlign w:val="center"/>
          </w:tcPr>
          <w:p w14:paraId="7EA38DF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Село</w:t>
            </w:r>
          </w:p>
        </w:tc>
        <w:tc>
          <w:tcPr>
            <w:tcW w:w="1662" w:type="dxa"/>
            <w:vAlign w:val="center"/>
          </w:tcPr>
          <w:p w14:paraId="638A37D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19</w:t>
            </w:r>
          </w:p>
        </w:tc>
        <w:tc>
          <w:tcPr>
            <w:tcW w:w="1662" w:type="dxa"/>
            <w:vAlign w:val="center"/>
          </w:tcPr>
          <w:p w14:paraId="488CF75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70</w:t>
            </w:r>
          </w:p>
        </w:tc>
        <w:tc>
          <w:tcPr>
            <w:tcW w:w="1662" w:type="dxa"/>
            <w:vAlign w:val="center"/>
          </w:tcPr>
          <w:p w14:paraId="62FA96D4" w14:textId="77777777" w:rsidR="001D08C1" w:rsidRPr="00A12E74" w:rsidRDefault="00747BEC" w:rsidP="00A323EE">
            <w:pPr>
              <w:contextualSpacing/>
              <w:jc w:val="center"/>
              <w:rPr>
                <w:rFonts w:ascii="Times New Roman" w:hAnsi="Times New Roman" w:cs="Times New Roman"/>
                <w:sz w:val="24"/>
                <w:szCs w:val="24"/>
              </w:rPr>
            </w:pPr>
            <w:r>
              <w:rPr>
                <w:rFonts w:ascii="Times New Roman" w:hAnsi="Times New Roman" w:cs="Times New Roman"/>
                <w:sz w:val="24"/>
                <w:szCs w:val="24"/>
              </w:rPr>
              <w:t>10</w:t>
            </w:r>
            <w:r w:rsidR="001D08C1" w:rsidRPr="00A12E74">
              <w:rPr>
                <w:rFonts w:ascii="Times New Roman" w:hAnsi="Times New Roman" w:cs="Times New Roman"/>
                <w:sz w:val="24"/>
                <w:szCs w:val="24"/>
              </w:rPr>
              <w:t>3</w:t>
            </w:r>
          </w:p>
        </w:tc>
        <w:tc>
          <w:tcPr>
            <w:tcW w:w="1662" w:type="dxa"/>
            <w:vMerge w:val="restart"/>
            <w:vAlign w:val="center"/>
          </w:tcPr>
          <w:p w14:paraId="4279405F"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0,739</w:t>
            </w:r>
          </w:p>
        </w:tc>
      </w:tr>
      <w:tr w:rsidR="001D08C1" w:rsidRPr="00A12E74" w14:paraId="7F81B0D7" w14:textId="77777777" w:rsidTr="00A323EE">
        <w:trPr>
          <w:jc w:val="center"/>
        </w:trPr>
        <w:tc>
          <w:tcPr>
            <w:tcW w:w="1662" w:type="dxa"/>
            <w:vMerge/>
          </w:tcPr>
          <w:p w14:paraId="6DFEF3FF"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68E363F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Город</w:t>
            </w:r>
          </w:p>
        </w:tc>
        <w:tc>
          <w:tcPr>
            <w:tcW w:w="1662" w:type="dxa"/>
            <w:vAlign w:val="center"/>
          </w:tcPr>
          <w:p w14:paraId="767FBF8B"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30</w:t>
            </w:r>
          </w:p>
        </w:tc>
        <w:tc>
          <w:tcPr>
            <w:tcW w:w="1662" w:type="dxa"/>
            <w:vAlign w:val="center"/>
          </w:tcPr>
          <w:p w14:paraId="1DE4212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10 – 54</w:t>
            </w:r>
          </w:p>
        </w:tc>
        <w:tc>
          <w:tcPr>
            <w:tcW w:w="1662" w:type="dxa"/>
            <w:vAlign w:val="center"/>
          </w:tcPr>
          <w:p w14:paraId="53D866C6" w14:textId="77777777" w:rsidR="001D08C1" w:rsidRPr="00A12E74" w:rsidRDefault="00747BEC" w:rsidP="00A323EE">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2" w:type="dxa"/>
            <w:vMerge/>
          </w:tcPr>
          <w:p w14:paraId="2FEBAE12" w14:textId="77777777" w:rsidR="001D08C1" w:rsidRPr="00A12E74" w:rsidRDefault="001D08C1" w:rsidP="00A323EE">
            <w:pPr>
              <w:contextualSpacing/>
              <w:rPr>
                <w:rFonts w:ascii="Times New Roman" w:hAnsi="Times New Roman" w:cs="Times New Roman"/>
                <w:sz w:val="24"/>
                <w:szCs w:val="24"/>
              </w:rPr>
            </w:pPr>
          </w:p>
        </w:tc>
      </w:tr>
    </w:tbl>
    <w:p w14:paraId="2D6A332D" w14:textId="77777777" w:rsidR="001D08C1" w:rsidRPr="00A12E74" w:rsidRDefault="001D08C1" w:rsidP="001D08C1">
      <w:pPr>
        <w:spacing w:after="0" w:line="240" w:lineRule="auto"/>
        <w:contextualSpacing/>
        <w:jc w:val="center"/>
        <w:rPr>
          <w:rFonts w:ascii="Times New Roman" w:hAnsi="Times New Roman" w:cs="Times New Roman"/>
          <w:sz w:val="24"/>
          <w:szCs w:val="24"/>
        </w:rPr>
      </w:pPr>
    </w:p>
    <w:p w14:paraId="5E39FD9E"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 xml:space="preserve">При сопоставлении </w:t>
      </w:r>
      <w:r w:rsidR="00051614" w:rsidRPr="009415BE">
        <w:rPr>
          <w:rFonts w:ascii="Times New Roman" w:hAnsi="Times New Roman" w:cs="Times New Roman"/>
          <w:sz w:val="28"/>
          <w:szCs w:val="28"/>
        </w:rPr>
        <w:t>возраста ребенка на момент первой операции в зависимости от т</w:t>
      </w:r>
      <w:r w:rsidRPr="009415BE">
        <w:rPr>
          <w:rFonts w:ascii="Times New Roman" w:hAnsi="Times New Roman" w:cs="Times New Roman"/>
          <w:sz w:val="28"/>
          <w:szCs w:val="28"/>
        </w:rPr>
        <w:t>ип</w:t>
      </w:r>
      <w:r w:rsidR="00051614" w:rsidRPr="009415BE">
        <w:rPr>
          <w:rFonts w:ascii="Times New Roman" w:hAnsi="Times New Roman" w:cs="Times New Roman"/>
          <w:sz w:val="28"/>
          <w:szCs w:val="28"/>
        </w:rPr>
        <w:t>а населенного пункта</w:t>
      </w:r>
      <w:r w:rsidRPr="009415BE">
        <w:rPr>
          <w:rFonts w:ascii="Times New Roman" w:hAnsi="Times New Roman" w:cs="Times New Roman"/>
          <w:sz w:val="28"/>
          <w:szCs w:val="28"/>
        </w:rPr>
        <w:t xml:space="preserve">, не удалось выявить статистически значимых различий (p = 0,739) </w:t>
      </w:r>
      <w:r w:rsidRPr="009415BE">
        <w:rPr>
          <w:rFonts w:ascii="Times New Roman" w:hAnsi="Times New Roman" w:cs="Times New Roman"/>
          <w:i/>
          <w:sz w:val="28"/>
          <w:szCs w:val="28"/>
        </w:rPr>
        <w:t>(используемый метод: U–критерий Манна–Уитни)</w:t>
      </w:r>
      <w:r w:rsidRPr="009415BE">
        <w:rPr>
          <w:rFonts w:ascii="Times New Roman" w:hAnsi="Times New Roman" w:cs="Times New Roman"/>
          <w:sz w:val="28"/>
          <w:szCs w:val="28"/>
        </w:rPr>
        <w:t>.</w:t>
      </w:r>
    </w:p>
    <w:p w14:paraId="71C3800B" w14:textId="77777777" w:rsidR="001D08C1" w:rsidRPr="00A12E74" w:rsidRDefault="001D08C1" w:rsidP="001D08C1">
      <w:pPr>
        <w:spacing w:after="0" w:line="240" w:lineRule="auto"/>
        <w:contextualSpacing/>
        <w:rPr>
          <w:rFonts w:ascii="Times New Roman" w:hAnsi="Times New Roman" w:cs="Times New Roman"/>
          <w:sz w:val="24"/>
          <w:szCs w:val="24"/>
        </w:rPr>
      </w:pPr>
    </w:p>
    <w:p w14:paraId="74142A8B"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445EF217" wp14:editId="097A2C75">
            <wp:extent cx="4886325" cy="1985133"/>
            <wp:effectExtent l="0" t="0" r="0" b="0"/>
            <wp:docPr id="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9.png"/>
                    <pic:cNvPicPr/>
                  </pic:nvPicPr>
                  <pic:blipFill>
                    <a:blip r:embed="rId49" cstate="print"/>
                    <a:stretch>
                      <a:fillRect/>
                    </a:stretch>
                  </pic:blipFill>
                  <pic:spPr>
                    <a:xfrm>
                      <a:off x="0" y="0"/>
                      <a:ext cx="4898414" cy="1990044"/>
                    </a:xfrm>
                    <a:prstGeom prst="rect">
                      <a:avLst/>
                    </a:prstGeom>
                  </pic:spPr>
                </pic:pic>
              </a:graphicData>
            </a:graphic>
          </wp:inline>
        </w:drawing>
      </w:r>
    </w:p>
    <w:p w14:paraId="44B0FCC6" w14:textId="77777777" w:rsidR="00A213F7" w:rsidRDefault="00A213F7" w:rsidP="001D08C1">
      <w:pPr>
        <w:spacing w:after="0" w:line="240" w:lineRule="auto"/>
        <w:contextualSpacing/>
        <w:jc w:val="center"/>
        <w:rPr>
          <w:rFonts w:ascii="Times New Roman" w:hAnsi="Times New Roman" w:cs="Times New Roman"/>
          <w:sz w:val="28"/>
          <w:szCs w:val="28"/>
        </w:rPr>
      </w:pPr>
    </w:p>
    <w:p w14:paraId="54DE0F85" w14:textId="78CC22EB" w:rsidR="001D08C1" w:rsidRPr="009415BE" w:rsidRDefault="00FE36DA" w:rsidP="001D08C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2</w:t>
      </w:r>
      <w:r w:rsidR="001D08C1" w:rsidRPr="009415BE">
        <w:rPr>
          <w:rFonts w:ascii="Times New Roman" w:hAnsi="Times New Roman" w:cs="Times New Roman"/>
          <w:sz w:val="28"/>
          <w:szCs w:val="28"/>
        </w:rPr>
        <w:t xml:space="preserve"> – Анализ</w:t>
      </w:r>
      <w:r w:rsidR="00051614" w:rsidRPr="009415BE">
        <w:rPr>
          <w:rFonts w:ascii="Times New Roman" w:hAnsi="Times New Roman" w:cs="Times New Roman"/>
          <w:sz w:val="28"/>
          <w:szCs w:val="28"/>
        </w:rPr>
        <w:t xml:space="preserve"> возраста ребенка на момент первой операции</w:t>
      </w:r>
      <w:r w:rsidR="001D08C1" w:rsidRPr="009415BE">
        <w:rPr>
          <w:rFonts w:ascii="Times New Roman" w:hAnsi="Times New Roman" w:cs="Times New Roman"/>
          <w:sz w:val="28"/>
          <w:szCs w:val="28"/>
        </w:rPr>
        <w:t xml:space="preserve"> в зависимости от </w:t>
      </w:r>
      <w:r w:rsidR="00051614" w:rsidRPr="009415BE">
        <w:rPr>
          <w:rFonts w:ascii="Times New Roman" w:hAnsi="Times New Roman" w:cs="Times New Roman"/>
          <w:sz w:val="28"/>
          <w:szCs w:val="28"/>
        </w:rPr>
        <w:t>т</w:t>
      </w:r>
      <w:r w:rsidR="001D08C1" w:rsidRPr="009415BE">
        <w:rPr>
          <w:rFonts w:ascii="Times New Roman" w:hAnsi="Times New Roman" w:cs="Times New Roman"/>
          <w:sz w:val="28"/>
          <w:szCs w:val="28"/>
        </w:rPr>
        <w:t>ип</w:t>
      </w:r>
      <w:r w:rsidR="00051614" w:rsidRPr="009415BE">
        <w:rPr>
          <w:rFonts w:ascii="Times New Roman" w:hAnsi="Times New Roman" w:cs="Times New Roman"/>
          <w:sz w:val="28"/>
          <w:szCs w:val="28"/>
        </w:rPr>
        <w:t>а населенного пункта</w:t>
      </w:r>
    </w:p>
    <w:p w14:paraId="6606481E" w14:textId="77777777" w:rsidR="001D08C1" w:rsidRPr="009415BE" w:rsidRDefault="001D08C1" w:rsidP="001D08C1">
      <w:pPr>
        <w:spacing w:after="0" w:line="240" w:lineRule="auto"/>
        <w:contextualSpacing/>
        <w:rPr>
          <w:rFonts w:ascii="Times New Roman" w:hAnsi="Times New Roman" w:cs="Times New Roman"/>
          <w:sz w:val="28"/>
          <w:szCs w:val="28"/>
        </w:rPr>
      </w:pPr>
    </w:p>
    <w:p w14:paraId="1A0988D5"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Был проведен анализ</w:t>
      </w:r>
      <w:r w:rsidR="00051614" w:rsidRPr="009415BE">
        <w:rPr>
          <w:rFonts w:ascii="Times New Roman" w:hAnsi="Times New Roman" w:cs="Times New Roman"/>
          <w:sz w:val="28"/>
          <w:szCs w:val="28"/>
        </w:rPr>
        <w:t xml:space="preserve"> возраста ребенка на момент первой операции в зависимости от о</w:t>
      </w:r>
      <w:r w:rsidRPr="009415BE">
        <w:rPr>
          <w:rFonts w:ascii="Times New Roman" w:hAnsi="Times New Roman" w:cs="Times New Roman"/>
          <w:sz w:val="28"/>
          <w:szCs w:val="28"/>
        </w:rPr>
        <w:t>бразовани</w:t>
      </w:r>
      <w:r w:rsidR="00051614" w:rsidRPr="009415BE">
        <w:rPr>
          <w:rFonts w:ascii="Times New Roman" w:hAnsi="Times New Roman" w:cs="Times New Roman"/>
          <w:sz w:val="28"/>
          <w:szCs w:val="28"/>
        </w:rPr>
        <w:t>я отца</w:t>
      </w:r>
      <w:r w:rsidR="00061A0D">
        <w:rPr>
          <w:rFonts w:ascii="Times New Roman" w:hAnsi="Times New Roman" w:cs="Times New Roman"/>
          <w:sz w:val="28"/>
          <w:szCs w:val="28"/>
        </w:rPr>
        <w:t xml:space="preserve"> (таблица 5</w:t>
      </w:r>
      <w:r w:rsidR="00061A0D" w:rsidRPr="00061A0D">
        <w:rPr>
          <w:rFonts w:ascii="Times New Roman" w:hAnsi="Times New Roman" w:cs="Times New Roman"/>
          <w:sz w:val="28"/>
          <w:szCs w:val="28"/>
        </w:rPr>
        <w:t>9</w:t>
      </w:r>
      <w:r w:rsidR="00F95D5D" w:rsidRPr="009415BE">
        <w:rPr>
          <w:rFonts w:ascii="Times New Roman" w:hAnsi="Times New Roman" w:cs="Times New Roman"/>
          <w:sz w:val="28"/>
          <w:szCs w:val="28"/>
        </w:rPr>
        <w:t>)</w:t>
      </w:r>
      <w:r w:rsidRPr="009415BE">
        <w:rPr>
          <w:rFonts w:ascii="Times New Roman" w:hAnsi="Times New Roman" w:cs="Times New Roman"/>
          <w:sz w:val="28"/>
          <w:szCs w:val="28"/>
        </w:rPr>
        <w:t>.</w:t>
      </w:r>
    </w:p>
    <w:p w14:paraId="7AD3165D" w14:textId="77777777" w:rsidR="001D08C1" w:rsidRPr="009415BE" w:rsidRDefault="001D08C1" w:rsidP="001D08C1">
      <w:pPr>
        <w:spacing w:after="0" w:line="240" w:lineRule="auto"/>
        <w:contextualSpacing/>
        <w:rPr>
          <w:rFonts w:ascii="Times New Roman" w:hAnsi="Times New Roman" w:cs="Times New Roman"/>
          <w:sz w:val="28"/>
          <w:szCs w:val="28"/>
        </w:rPr>
      </w:pPr>
    </w:p>
    <w:p w14:paraId="0F0DD677" w14:textId="41C5842F" w:rsidR="001D08C1" w:rsidRDefault="00F95D5D" w:rsidP="009415BE">
      <w:pPr>
        <w:spacing w:after="0" w:line="240" w:lineRule="auto"/>
        <w:contextualSpacing/>
        <w:jc w:val="both"/>
        <w:rPr>
          <w:rFonts w:ascii="Times New Roman" w:hAnsi="Times New Roman" w:cs="Times New Roman"/>
          <w:sz w:val="28"/>
          <w:szCs w:val="28"/>
        </w:rPr>
      </w:pPr>
      <w:r w:rsidRPr="009415BE">
        <w:rPr>
          <w:rFonts w:ascii="Times New Roman" w:hAnsi="Times New Roman" w:cs="Times New Roman"/>
          <w:sz w:val="28"/>
          <w:szCs w:val="28"/>
        </w:rPr>
        <w:t>Та</w:t>
      </w:r>
      <w:r w:rsidR="00061A0D">
        <w:rPr>
          <w:rFonts w:ascii="Times New Roman" w:hAnsi="Times New Roman" w:cs="Times New Roman"/>
          <w:sz w:val="28"/>
          <w:szCs w:val="28"/>
        </w:rPr>
        <w:t>блица 5</w:t>
      </w:r>
      <w:r w:rsidR="00061A0D" w:rsidRPr="00061A0D">
        <w:rPr>
          <w:rFonts w:ascii="Times New Roman" w:hAnsi="Times New Roman" w:cs="Times New Roman"/>
          <w:sz w:val="28"/>
          <w:szCs w:val="28"/>
        </w:rPr>
        <w:t>9</w:t>
      </w:r>
      <w:r w:rsidR="001D08C1" w:rsidRPr="009415BE">
        <w:rPr>
          <w:rFonts w:ascii="Times New Roman" w:hAnsi="Times New Roman" w:cs="Times New Roman"/>
          <w:sz w:val="28"/>
          <w:szCs w:val="28"/>
        </w:rPr>
        <w:t xml:space="preserve"> – Анализ </w:t>
      </w:r>
      <w:r w:rsidR="00051614" w:rsidRPr="009415BE">
        <w:rPr>
          <w:rFonts w:ascii="Times New Roman" w:hAnsi="Times New Roman" w:cs="Times New Roman"/>
          <w:sz w:val="28"/>
          <w:szCs w:val="28"/>
        </w:rPr>
        <w:t>возраста ребенка на момент первой операции в зависимости от о</w:t>
      </w:r>
      <w:r w:rsidR="001D08C1" w:rsidRPr="009415BE">
        <w:rPr>
          <w:rFonts w:ascii="Times New Roman" w:hAnsi="Times New Roman" w:cs="Times New Roman"/>
          <w:sz w:val="28"/>
          <w:szCs w:val="28"/>
        </w:rPr>
        <w:t>бразовани</w:t>
      </w:r>
      <w:r w:rsidR="00051614" w:rsidRPr="009415BE">
        <w:rPr>
          <w:rFonts w:ascii="Times New Roman" w:hAnsi="Times New Roman" w:cs="Times New Roman"/>
          <w:sz w:val="28"/>
          <w:szCs w:val="28"/>
        </w:rPr>
        <w:t>я отца</w:t>
      </w:r>
    </w:p>
    <w:p w14:paraId="516CE8B9" w14:textId="77777777" w:rsidR="00A05D7C" w:rsidRPr="009415BE" w:rsidRDefault="00A05D7C" w:rsidP="009415BE">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3"/>
        <w:gridCol w:w="1650"/>
        <w:gridCol w:w="1578"/>
        <w:gridCol w:w="1572"/>
        <w:gridCol w:w="1581"/>
        <w:gridCol w:w="1594"/>
      </w:tblGrid>
      <w:tr w:rsidR="001D08C1" w:rsidRPr="00A12E74" w14:paraId="402FDAF9" w14:textId="77777777" w:rsidTr="00A323EE">
        <w:trPr>
          <w:jc w:val="center"/>
        </w:trPr>
        <w:tc>
          <w:tcPr>
            <w:tcW w:w="1662" w:type="dxa"/>
            <w:vMerge w:val="restart"/>
            <w:vAlign w:val="center"/>
          </w:tcPr>
          <w:p w14:paraId="20E93D44"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2EE02FB9"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699393C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5D988B9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1D08C1" w:rsidRPr="00A12E74" w14:paraId="7E1BEE5E" w14:textId="77777777" w:rsidTr="00A323EE">
        <w:trPr>
          <w:jc w:val="center"/>
        </w:trPr>
        <w:tc>
          <w:tcPr>
            <w:tcW w:w="1662" w:type="dxa"/>
            <w:vMerge/>
          </w:tcPr>
          <w:p w14:paraId="06F0685D" w14:textId="77777777" w:rsidR="001D08C1" w:rsidRPr="00A12E74" w:rsidRDefault="001D08C1" w:rsidP="00A323EE">
            <w:pPr>
              <w:contextualSpacing/>
              <w:rPr>
                <w:rFonts w:ascii="Times New Roman" w:hAnsi="Times New Roman" w:cs="Times New Roman"/>
                <w:sz w:val="24"/>
                <w:szCs w:val="24"/>
              </w:rPr>
            </w:pPr>
          </w:p>
        </w:tc>
        <w:tc>
          <w:tcPr>
            <w:tcW w:w="1662" w:type="dxa"/>
            <w:vMerge/>
          </w:tcPr>
          <w:p w14:paraId="4FE06C76"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6FADB8F1"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769CD9BA"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7A59AF3A"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DA42B3F" w14:textId="77777777" w:rsidR="001D08C1" w:rsidRPr="00A12E74" w:rsidRDefault="001D08C1" w:rsidP="00A323EE">
            <w:pPr>
              <w:contextualSpacing/>
              <w:rPr>
                <w:rFonts w:ascii="Times New Roman" w:hAnsi="Times New Roman" w:cs="Times New Roman"/>
                <w:sz w:val="24"/>
                <w:szCs w:val="24"/>
              </w:rPr>
            </w:pPr>
          </w:p>
        </w:tc>
      </w:tr>
      <w:tr w:rsidR="001D08C1" w:rsidRPr="00A12E74" w14:paraId="2426A0E6" w14:textId="77777777" w:rsidTr="00A323EE">
        <w:trPr>
          <w:jc w:val="center"/>
        </w:trPr>
        <w:tc>
          <w:tcPr>
            <w:tcW w:w="1662" w:type="dxa"/>
            <w:vMerge w:val="restart"/>
            <w:vAlign w:val="center"/>
          </w:tcPr>
          <w:p w14:paraId="10948E3A"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Образование отца</w:t>
            </w:r>
          </w:p>
        </w:tc>
        <w:tc>
          <w:tcPr>
            <w:tcW w:w="1662" w:type="dxa"/>
            <w:vAlign w:val="center"/>
          </w:tcPr>
          <w:p w14:paraId="2E21072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Среднее</w:t>
            </w:r>
          </w:p>
        </w:tc>
        <w:tc>
          <w:tcPr>
            <w:tcW w:w="1662" w:type="dxa"/>
            <w:vAlign w:val="center"/>
          </w:tcPr>
          <w:p w14:paraId="441B88C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60</w:t>
            </w:r>
          </w:p>
        </w:tc>
        <w:tc>
          <w:tcPr>
            <w:tcW w:w="1662" w:type="dxa"/>
            <w:vAlign w:val="center"/>
          </w:tcPr>
          <w:p w14:paraId="6F5C1E6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48 – 72</w:t>
            </w:r>
          </w:p>
        </w:tc>
        <w:tc>
          <w:tcPr>
            <w:tcW w:w="1662" w:type="dxa"/>
            <w:vAlign w:val="center"/>
          </w:tcPr>
          <w:p w14:paraId="3C082266" w14:textId="77777777" w:rsidR="001D08C1" w:rsidRPr="00A12E74" w:rsidRDefault="00051614" w:rsidP="00A323EE">
            <w:pPr>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1662" w:type="dxa"/>
            <w:vMerge w:val="restart"/>
            <w:vAlign w:val="center"/>
          </w:tcPr>
          <w:p w14:paraId="1F1C84F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0,202</w:t>
            </w:r>
          </w:p>
        </w:tc>
      </w:tr>
      <w:tr w:rsidR="001D08C1" w:rsidRPr="00A12E74" w14:paraId="76247A9B" w14:textId="77777777" w:rsidTr="00A323EE">
        <w:trPr>
          <w:jc w:val="center"/>
        </w:trPr>
        <w:tc>
          <w:tcPr>
            <w:tcW w:w="1662" w:type="dxa"/>
            <w:vMerge/>
          </w:tcPr>
          <w:p w14:paraId="78F759DD"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443F69F9"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Средне-специальное</w:t>
            </w:r>
          </w:p>
        </w:tc>
        <w:tc>
          <w:tcPr>
            <w:tcW w:w="1662" w:type="dxa"/>
            <w:vAlign w:val="center"/>
          </w:tcPr>
          <w:p w14:paraId="4FD14481"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62" w:type="dxa"/>
            <w:vAlign w:val="center"/>
          </w:tcPr>
          <w:p w14:paraId="2A3DFAE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52</w:t>
            </w:r>
          </w:p>
        </w:tc>
        <w:tc>
          <w:tcPr>
            <w:tcW w:w="1662" w:type="dxa"/>
            <w:vAlign w:val="center"/>
          </w:tcPr>
          <w:p w14:paraId="26CF5B4B" w14:textId="77777777" w:rsidR="001D08C1" w:rsidRPr="00A12E74" w:rsidRDefault="00051614" w:rsidP="00A323EE">
            <w:pPr>
              <w:contextualSpacing/>
              <w:jc w:val="center"/>
              <w:rPr>
                <w:rFonts w:ascii="Times New Roman" w:hAnsi="Times New Roman" w:cs="Times New Roman"/>
                <w:sz w:val="24"/>
                <w:szCs w:val="24"/>
              </w:rPr>
            </w:pPr>
            <w:r>
              <w:rPr>
                <w:rFonts w:ascii="Times New Roman" w:hAnsi="Times New Roman" w:cs="Times New Roman"/>
                <w:sz w:val="24"/>
                <w:szCs w:val="24"/>
              </w:rPr>
              <w:t>150</w:t>
            </w:r>
          </w:p>
        </w:tc>
        <w:tc>
          <w:tcPr>
            <w:tcW w:w="1662" w:type="dxa"/>
            <w:vMerge/>
          </w:tcPr>
          <w:p w14:paraId="7BEE0AE2" w14:textId="77777777" w:rsidR="001D08C1" w:rsidRPr="00A12E74" w:rsidRDefault="001D08C1" w:rsidP="00A323EE">
            <w:pPr>
              <w:contextualSpacing/>
              <w:rPr>
                <w:rFonts w:ascii="Times New Roman" w:hAnsi="Times New Roman" w:cs="Times New Roman"/>
                <w:sz w:val="24"/>
                <w:szCs w:val="24"/>
              </w:rPr>
            </w:pPr>
          </w:p>
        </w:tc>
      </w:tr>
      <w:tr w:rsidR="001D08C1" w:rsidRPr="00A12E74" w14:paraId="74FB4A13" w14:textId="77777777" w:rsidTr="00A323EE">
        <w:trPr>
          <w:jc w:val="center"/>
        </w:trPr>
        <w:tc>
          <w:tcPr>
            <w:tcW w:w="1662" w:type="dxa"/>
            <w:vMerge/>
          </w:tcPr>
          <w:p w14:paraId="70808BE9"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0E845060"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Высшее</w:t>
            </w:r>
          </w:p>
        </w:tc>
        <w:tc>
          <w:tcPr>
            <w:tcW w:w="1662" w:type="dxa"/>
            <w:vAlign w:val="center"/>
          </w:tcPr>
          <w:p w14:paraId="050C278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31</w:t>
            </w:r>
          </w:p>
        </w:tc>
        <w:tc>
          <w:tcPr>
            <w:tcW w:w="1662" w:type="dxa"/>
            <w:vAlign w:val="center"/>
          </w:tcPr>
          <w:p w14:paraId="3E561A4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16 – 73</w:t>
            </w:r>
          </w:p>
        </w:tc>
        <w:tc>
          <w:tcPr>
            <w:tcW w:w="1662" w:type="dxa"/>
            <w:vAlign w:val="center"/>
          </w:tcPr>
          <w:p w14:paraId="083BB9CB" w14:textId="77777777" w:rsidR="001D08C1" w:rsidRPr="00A12E74" w:rsidRDefault="00051614" w:rsidP="00A323EE">
            <w:pPr>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1662" w:type="dxa"/>
            <w:vMerge/>
          </w:tcPr>
          <w:p w14:paraId="76534E99" w14:textId="77777777" w:rsidR="001D08C1" w:rsidRPr="00A12E74" w:rsidRDefault="001D08C1" w:rsidP="00A323EE">
            <w:pPr>
              <w:contextualSpacing/>
              <w:rPr>
                <w:rFonts w:ascii="Times New Roman" w:hAnsi="Times New Roman" w:cs="Times New Roman"/>
                <w:sz w:val="24"/>
                <w:szCs w:val="24"/>
              </w:rPr>
            </w:pPr>
          </w:p>
        </w:tc>
      </w:tr>
    </w:tbl>
    <w:p w14:paraId="6755BCE7" w14:textId="77777777" w:rsidR="001D08C1" w:rsidRPr="00A12E74" w:rsidRDefault="001D08C1" w:rsidP="001D08C1">
      <w:pPr>
        <w:spacing w:after="0" w:line="240" w:lineRule="auto"/>
        <w:contextualSpacing/>
        <w:rPr>
          <w:rFonts w:ascii="Times New Roman" w:hAnsi="Times New Roman" w:cs="Times New Roman"/>
          <w:sz w:val="24"/>
          <w:szCs w:val="24"/>
        </w:rPr>
      </w:pPr>
    </w:p>
    <w:p w14:paraId="5F3CC973"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lastRenderedPageBreak/>
        <w:t xml:space="preserve">При оценке </w:t>
      </w:r>
      <w:r w:rsidR="00051614" w:rsidRPr="009415BE">
        <w:rPr>
          <w:rFonts w:ascii="Times New Roman" w:hAnsi="Times New Roman" w:cs="Times New Roman"/>
          <w:sz w:val="28"/>
          <w:szCs w:val="28"/>
        </w:rPr>
        <w:t>возраста ребенка на момент первой операции в зависимости от образования отца</w:t>
      </w:r>
      <w:r w:rsidRPr="009415BE">
        <w:rPr>
          <w:rFonts w:ascii="Times New Roman" w:hAnsi="Times New Roman" w:cs="Times New Roman"/>
          <w:sz w:val="28"/>
          <w:szCs w:val="28"/>
        </w:rPr>
        <w:t xml:space="preserve">, не удалось выявить статистически значимых различий (p = 0,202) </w:t>
      </w:r>
      <w:r w:rsidRPr="009415BE">
        <w:rPr>
          <w:rFonts w:ascii="Times New Roman" w:hAnsi="Times New Roman" w:cs="Times New Roman"/>
          <w:i/>
          <w:sz w:val="28"/>
          <w:szCs w:val="28"/>
        </w:rPr>
        <w:t xml:space="preserve">(используемый метод: Критерий </w:t>
      </w:r>
      <w:proofErr w:type="spellStart"/>
      <w:r w:rsidRPr="009415BE">
        <w:rPr>
          <w:rFonts w:ascii="Times New Roman" w:hAnsi="Times New Roman" w:cs="Times New Roman"/>
          <w:i/>
          <w:sz w:val="28"/>
          <w:szCs w:val="28"/>
        </w:rPr>
        <w:t>Краскела</w:t>
      </w:r>
      <w:proofErr w:type="spellEnd"/>
      <w:r w:rsidRPr="009415BE">
        <w:rPr>
          <w:rFonts w:ascii="Times New Roman" w:hAnsi="Times New Roman" w:cs="Times New Roman"/>
          <w:i/>
          <w:sz w:val="28"/>
          <w:szCs w:val="28"/>
        </w:rPr>
        <w:t>–</w:t>
      </w:r>
      <w:proofErr w:type="spellStart"/>
      <w:r w:rsidRPr="009415BE">
        <w:rPr>
          <w:rFonts w:ascii="Times New Roman" w:hAnsi="Times New Roman" w:cs="Times New Roman"/>
          <w:i/>
          <w:sz w:val="28"/>
          <w:szCs w:val="28"/>
        </w:rPr>
        <w:t>Уоллиса</w:t>
      </w:r>
      <w:proofErr w:type="spellEnd"/>
      <w:r w:rsidRPr="009415BE">
        <w:rPr>
          <w:rFonts w:ascii="Times New Roman" w:hAnsi="Times New Roman" w:cs="Times New Roman"/>
          <w:i/>
          <w:sz w:val="28"/>
          <w:szCs w:val="28"/>
        </w:rPr>
        <w:t>)</w:t>
      </w:r>
      <w:r w:rsidRPr="009415BE">
        <w:rPr>
          <w:rFonts w:ascii="Times New Roman" w:hAnsi="Times New Roman" w:cs="Times New Roman"/>
          <w:sz w:val="28"/>
          <w:szCs w:val="28"/>
        </w:rPr>
        <w:t>.</w:t>
      </w:r>
    </w:p>
    <w:p w14:paraId="3A093152" w14:textId="77777777" w:rsidR="001D08C1" w:rsidRPr="00A12E74" w:rsidRDefault="001D08C1" w:rsidP="001D08C1">
      <w:pPr>
        <w:spacing w:after="0" w:line="240" w:lineRule="auto"/>
        <w:contextualSpacing/>
        <w:rPr>
          <w:rFonts w:ascii="Times New Roman" w:hAnsi="Times New Roman" w:cs="Times New Roman"/>
          <w:sz w:val="24"/>
          <w:szCs w:val="24"/>
        </w:rPr>
      </w:pPr>
    </w:p>
    <w:p w14:paraId="0DB5E9E3"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2F083EA6" wp14:editId="56296BFE">
            <wp:extent cx="4433010" cy="1800225"/>
            <wp:effectExtent l="0" t="0" r="5715" b="0"/>
            <wp:docPr id="1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2.png"/>
                    <pic:cNvPicPr/>
                  </pic:nvPicPr>
                  <pic:blipFill>
                    <a:blip r:embed="rId50" cstate="print"/>
                    <a:stretch>
                      <a:fillRect/>
                    </a:stretch>
                  </pic:blipFill>
                  <pic:spPr>
                    <a:xfrm>
                      <a:off x="0" y="0"/>
                      <a:ext cx="4447360" cy="1806053"/>
                    </a:xfrm>
                    <a:prstGeom prst="rect">
                      <a:avLst/>
                    </a:prstGeom>
                  </pic:spPr>
                </pic:pic>
              </a:graphicData>
            </a:graphic>
          </wp:inline>
        </w:drawing>
      </w:r>
    </w:p>
    <w:p w14:paraId="16DA6DCD" w14:textId="77777777" w:rsidR="00B1244D" w:rsidRDefault="00B1244D" w:rsidP="001D08C1">
      <w:pPr>
        <w:spacing w:after="0" w:line="240" w:lineRule="auto"/>
        <w:contextualSpacing/>
        <w:jc w:val="center"/>
        <w:rPr>
          <w:rFonts w:ascii="Times New Roman" w:hAnsi="Times New Roman" w:cs="Times New Roman"/>
          <w:sz w:val="28"/>
          <w:szCs w:val="28"/>
        </w:rPr>
      </w:pPr>
    </w:p>
    <w:p w14:paraId="54B31E20" w14:textId="0FBE5FBE" w:rsidR="001D08C1" w:rsidRPr="009415BE" w:rsidRDefault="001D08C1" w:rsidP="001D08C1">
      <w:pPr>
        <w:spacing w:after="0" w:line="240" w:lineRule="auto"/>
        <w:contextualSpacing/>
        <w:jc w:val="center"/>
        <w:rPr>
          <w:rFonts w:ascii="Times New Roman" w:hAnsi="Times New Roman" w:cs="Times New Roman"/>
          <w:sz w:val="28"/>
          <w:szCs w:val="28"/>
        </w:rPr>
      </w:pPr>
      <w:r w:rsidRPr="009415BE">
        <w:rPr>
          <w:rFonts w:ascii="Times New Roman" w:hAnsi="Times New Roman" w:cs="Times New Roman"/>
          <w:sz w:val="28"/>
          <w:szCs w:val="28"/>
        </w:rPr>
        <w:t>Ри</w:t>
      </w:r>
      <w:r w:rsidR="00272B55" w:rsidRPr="009415BE">
        <w:rPr>
          <w:rFonts w:ascii="Times New Roman" w:hAnsi="Times New Roman" w:cs="Times New Roman"/>
          <w:sz w:val="28"/>
          <w:szCs w:val="28"/>
        </w:rPr>
        <w:t>суно</w:t>
      </w:r>
      <w:r w:rsidR="00FE36DA">
        <w:rPr>
          <w:rFonts w:ascii="Times New Roman" w:hAnsi="Times New Roman" w:cs="Times New Roman"/>
          <w:sz w:val="28"/>
          <w:szCs w:val="28"/>
        </w:rPr>
        <w:t>к 4</w:t>
      </w:r>
      <w:r w:rsidR="000B62B2">
        <w:rPr>
          <w:rFonts w:ascii="Times New Roman" w:hAnsi="Times New Roman" w:cs="Times New Roman"/>
          <w:sz w:val="28"/>
          <w:szCs w:val="28"/>
        </w:rPr>
        <w:t>3</w:t>
      </w:r>
      <w:r w:rsidRPr="009415BE">
        <w:rPr>
          <w:rFonts w:ascii="Times New Roman" w:hAnsi="Times New Roman" w:cs="Times New Roman"/>
          <w:sz w:val="28"/>
          <w:szCs w:val="28"/>
        </w:rPr>
        <w:t xml:space="preserve"> – Анализ </w:t>
      </w:r>
      <w:r w:rsidR="00051614" w:rsidRPr="009415BE">
        <w:rPr>
          <w:rFonts w:ascii="Times New Roman" w:hAnsi="Times New Roman" w:cs="Times New Roman"/>
          <w:sz w:val="28"/>
          <w:szCs w:val="28"/>
        </w:rPr>
        <w:t xml:space="preserve">возраста ребенка на момент первой операции </w:t>
      </w:r>
      <w:r w:rsidRPr="009415BE">
        <w:rPr>
          <w:rFonts w:ascii="Times New Roman" w:hAnsi="Times New Roman" w:cs="Times New Roman"/>
          <w:sz w:val="28"/>
          <w:szCs w:val="28"/>
        </w:rPr>
        <w:t>в зависимости</w:t>
      </w:r>
      <w:r w:rsidR="00051614" w:rsidRPr="009415BE">
        <w:rPr>
          <w:rFonts w:ascii="Times New Roman" w:hAnsi="Times New Roman" w:cs="Times New Roman"/>
          <w:sz w:val="28"/>
          <w:szCs w:val="28"/>
        </w:rPr>
        <w:t xml:space="preserve"> от образования отца</w:t>
      </w:r>
    </w:p>
    <w:p w14:paraId="7697847E" w14:textId="77777777" w:rsidR="001D08C1" w:rsidRPr="009415BE" w:rsidRDefault="001D08C1" w:rsidP="001D08C1">
      <w:pPr>
        <w:spacing w:after="0" w:line="240" w:lineRule="auto"/>
        <w:contextualSpacing/>
        <w:rPr>
          <w:rFonts w:ascii="Times New Roman" w:hAnsi="Times New Roman" w:cs="Times New Roman"/>
          <w:sz w:val="28"/>
          <w:szCs w:val="28"/>
        </w:rPr>
      </w:pPr>
    </w:p>
    <w:p w14:paraId="2DC2D1EE"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Был проведен анализ</w:t>
      </w:r>
      <w:r w:rsidR="00051614" w:rsidRPr="009415BE">
        <w:rPr>
          <w:rFonts w:ascii="Times New Roman" w:hAnsi="Times New Roman" w:cs="Times New Roman"/>
          <w:sz w:val="28"/>
          <w:szCs w:val="28"/>
        </w:rPr>
        <w:t xml:space="preserve"> возраста ребенка на момент первой операции в зависимости от образования</w:t>
      </w:r>
      <w:r w:rsidRPr="009415BE">
        <w:rPr>
          <w:rFonts w:ascii="Times New Roman" w:hAnsi="Times New Roman" w:cs="Times New Roman"/>
          <w:sz w:val="28"/>
          <w:szCs w:val="28"/>
        </w:rPr>
        <w:t xml:space="preserve"> матери</w:t>
      </w:r>
      <w:r w:rsidR="00061A0D">
        <w:rPr>
          <w:rFonts w:ascii="Times New Roman" w:hAnsi="Times New Roman" w:cs="Times New Roman"/>
          <w:sz w:val="28"/>
          <w:szCs w:val="28"/>
        </w:rPr>
        <w:t xml:space="preserve"> (таблица </w:t>
      </w:r>
      <w:r w:rsidR="00061A0D" w:rsidRPr="00061A0D">
        <w:rPr>
          <w:rFonts w:ascii="Times New Roman" w:hAnsi="Times New Roman" w:cs="Times New Roman"/>
          <w:sz w:val="28"/>
          <w:szCs w:val="28"/>
        </w:rPr>
        <w:t>60</w:t>
      </w:r>
      <w:r w:rsidR="00F95D5D" w:rsidRPr="009415BE">
        <w:rPr>
          <w:rFonts w:ascii="Times New Roman" w:hAnsi="Times New Roman" w:cs="Times New Roman"/>
          <w:sz w:val="28"/>
          <w:szCs w:val="28"/>
        </w:rPr>
        <w:t>)</w:t>
      </w:r>
      <w:r w:rsidRPr="009415BE">
        <w:rPr>
          <w:rFonts w:ascii="Times New Roman" w:hAnsi="Times New Roman" w:cs="Times New Roman"/>
          <w:sz w:val="28"/>
          <w:szCs w:val="28"/>
        </w:rPr>
        <w:t>.</w:t>
      </w:r>
    </w:p>
    <w:p w14:paraId="25FC708D" w14:textId="77777777" w:rsidR="001D08C1" w:rsidRPr="009415BE" w:rsidRDefault="001D08C1" w:rsidP="001D08C1">
      <w:pPr>
        <w:spacing w:after="0" w:line="240" w:lineRule="auto"/>
        <w:contextualSpacing/>
        <w:rPr>
          <w:rFonts w:ascii="Times New Roman" w:hAnsi="Times New Roman" w:cs="Times New Roman"/>
          <w:sz w:val="28"/>
          <w:szCs w:val="28"/>
        </w:rPr>
      </w:pPr>
    </w:p>
    <w:p w14:paraId="6076A9F0" w14:textId="50D255DD" w:rsidR="001D08C1" w:rsidRDefault="00061A0D" w:rsidP="009415B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061A0D">
        <w:rPr>
          <w:rFonts w:ascii="Times New Roman" w:hAnsi="Times New Roman" w:cs="Times New Roman"/>
          <w:sz w:val="28"/>
          <w:szCs w:val="28"/>
        </w:rPr>
        <w:t>60</w:t>
      </w:r>
      <w:r w:rsidR="001D08C1" w:rsidRPr="009415BE">
        <w:rPr>
          <w:rFonts w:ascii="Times New Roman" w:hAnsi="Times New Roman" w:cs="Times New Roman"/>
          <w:sz w:val="28"/>
          <w:szCs w:val="28"/>
        </w:rPr>
        <w:t xml:space="preserve"> – Анализ </w:t>
      </w:r>
      <w:r w:rsidR="00051614" w:rsidRPr="009415BE">
        <w:rPr>
          <w:rFonts w:ascii="Times New Roman" w:hAnsi="Times New Roman" w:cs="Times New Roman"/>
          <w:sz w:val="28"/>
          <w:szCs w:val="28"/>
        </w:rPr>
        <w:t>возраста ребенка на момент первой операции в зависимости от о</w:t>
      </w:r>
      <w:r w:rsidR="001D08C1" w:rsidRPr="009415BE">
        <w:rPr>
          <w:rFonts w:ascii="Times New Roman" w:hAnsi="Times New Roman" w:cs="Times New Roman"/>
          <w:sz w:val="28"/>
          <w:szCs w:val="28"/>
        </w:rPr>
        <w:t>бразовани</w:t>
      </w:r>
      <w:r w:rsidR="00051614" w:rsidRPr="009415BE">
        <w:rPr>
          <w:rFonts w:ascii="Times New Roman" w:hAnsi="Times New Roman" w:cs="Times New Roman"/>
          <w:sz w:val="28"/>
          <w:szCs w:val="28"/>
        </w:rPr>
        <w:t>я матери</w:t>
      </w:r>
    </w:p>
    <w:p w14:paraId="3034F1A1" w14:textId="77777777" w:rsidR="001D7A42" w:rsidRPr="009415BE" w:rsidRDefault="001D7A42" w:rsidP="009415BE">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53"/>
        <w:gridCol w:w="1650"/>
        <w:gridCol w:w="1578"/>
        <w:gridCol w:w="1572"/>
        <w:gridCol w:w="1581"/>
        <w:gridCol w:w="1594"/>
      </w:tblGrid>
      <w:tr w:rsidR="001D08C1" w:rsidRPr="00A12E74" w14:paraId="67BA2738" w14:textId="77777777" w:rsidTr="00A323EE">
        <w:trPr>
          <w:jc w:val="center"/>
        </w:trPr>
        <w:tc>
          <w:tcPr>
            <w:tcW w:w="1662" w:type="dxa"/>
            <w:vMerge w:val="restart"/>
            <w:vAlign w:val="center"/>
          </w:tcPr>
          <w:p w14:paraId="4362386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2A1B7814"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7ADA5FD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269CC83A"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1D08C1" w:rsidRPr="00A12E74" w14:paraId="607FB8E2" w14:textId="77777777" w:rsidTr="00A323EE">
        <w:trPr>
          <w:jc w:val="center"/>
        </w:trPr>
        <w:tc>
          <w:tcPr>
            <w:tcW w:w="1662" w:type="dxa"/>
            <w:vMerge/>
          </w:tcPr>
          <w:p w14:paraId="6B7F7A7D" w14:textId="77777777" w:rsidR="001D08C1" w:rsidRPr="00A12E74" w:rsidRDefault="001D08C1" w:rsidP="00A323EE">
            <w:pPr>
              <w:contextualSpacing/>
              <w:rPr>
                <w:rFonts w:ascii="Times New Roman" w:hAnsi="Times New Roman" w:cs="Times New Roman"/>
                <w:sz w:val="24"/>
                <w:szCs w:val="24"/>
              </w:rPr>
            </w:pPr>
          </w:p>
        </w:tc>
        <w:tc>
          <w:tcPr>
            <w:tcW w:w="1662" w:type="dxa"/>
            <w:vMerge/>
          </w:tcPr>
          <w:p w14:paraId="148B03E0"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3420629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5973403A"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3573D73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3813891C" w14:textId="77777777" w:rsidR="001D08C1" w:rsidRPr="00A12E74" w:rsidRDefault="001D08C1" w:rsidP="00A323EE">
            <w:pPr>
              <w:contextualSpacing/>
              <w:rPr>
                <w:rFonts w:ascii="Times New Roman" w:hAnsi="Times New Roman" w:cs="Times New Roman"/>
                <w:sz w:val="24"/>
                <w:szCs w:val="24"/>
              </w:rPr>
            </w:pPr>
          </w:p>
        </w:tc>
      </w:tr>
      <w:tr w:rsidR="001D08C1" w:rsidRPr="00A12E74" w14:paraId="48B4BE6A" w14:textId="77777777" w:rsidTr="00A323EE">
        <w:trPr>
          <w:jc w:val="center"/>
        </w:trPr>
        <w:tc>
          <w:tcPr>
            <w:tcW w:w="1662" w:type="dxa"/>
            <w:vMerge w:val="restart"/>
            <w:vAlign w:val="center"/>
          </w:tcPr>
          <w:p w14:paraId="1EE49B6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Образование матери</w:t>
            </w:r>
          </w:p>
        </w:tc>
        <w:tc>
          <w:tcPr>
            <w:tcW w:w="1662" w:type="dxa"/>
            <w:vAlign w:val="center"/>
          </w:tcPr>
          <w:p w14:paraId="432AAE70"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Среднее</w:t>
            </w:r>
          </w:p>
        </w:tc>
        <w:tc>
          <w:tcPr>
            <w:tcW w:w="1662" w:type="dxa"/>
            <w:vAlign w:val="center"/>
          </w:tcPr>
          <w:p w14:paraId="5772C75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662" w:type="dxa"/>
            <w:vAlign w:val="center"/>
          </w:tcPr>
          <w:p w14:paraId="69574254"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72</w:t>
            </w:r>
          </w:p>
        </w:tc>
        <w:tc>
          <w:tcPr>
            <w:tcW w:w="1662" w:type="dxa"/>
            <w:vAlign w:val="center"/>
          </w:tcPr>
          <w:p w14:paraId="539880E8" w14:textId="77777777" w:rsidR="001D08C1" w:rsidRPr="00A12E74" w:rsidRDefault="00051614" w:rsidP="00A323EE">
            <w:pPr>
              <w:contextualSpacing/>
              <w:jc w:val="center"/>
              <w:rPr>
                <w:rFonts w:ascii="Times New Roman" w:hAnsi="Times New Roman" w:cs="Times New Roman"/>
                <w:sz w:val="24"/>
                <w:szCs w:val="24"/>
              </w:rPr>
            </w:pPr>
            <w:r>
              <w:rPr>
                <w:rFonts w:ascii="Times New Roman" w:hAnsi="Times New Roman" w:cs="Times New Roman"/>
                <w:sz w:val="24"/>
                <w:szCs w:val="24"/>
              </w:rPr>
              <w:t>83</w:t>
            </w:r>
          </w:p>
        </w:tc>
        <w:tc>
          <w:tcPr>
            <w:tcW w:w="1662" w:type="dxa"/>
            <w:vMerge w:val="restart"/>
            <w:vAlign w:val="center"/>
          </w:tcPr>
          <w:p w14:paraId="1C962FC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0,976</w:t>
            </w:r>
          </w:p>
        </w:tc>
      </w:tr>
      <w:tr w:rsidR="001D08C1" w:rsidRPr="00A12E74" w14:paraId="44950669" w14:textId="77777777" w:rsidTr="00A323EE">
        <w:trPr>
          <w:jc w:val="center"/>
        </w:trPr>
        <w:tc>
          <w:tcPr>
            <w:tcW w:w="1662" w:type="dxa"/>
            <w:vMerge/>
          </w:tcPr>
          <w:p w14:paraId="58F9B469"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7E8AFA0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Средне-специальное</w:t>
            </w:r>
          </w:p>
        </w:tc>
        <w:tc>
          <w:tcPr>
            <w:tcW w:w="1662" w:type="dxa"/>
            <w:vAlign w:val="center"/>
          </w:tcPr>
          <w:p w14:paraId="34A7EA1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62" w:type="dxa"/>
            <w:vAlign w:val="center"/>
          </w:tcPr>
          <w:p w14:paraId="28CC49B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28</w:t>
            </w:r>
          </w:p>
        </w:tc>
        <w:tc>
          <w:tcPr>
            <w:tcW w:w="1662" w:type="dxa"/>
            <w:vAlign w:val="center"/>
          </w:tcPr>
          <w:p w14:paraId="40342D99" w14:textId="77777777" w:rsidR="001D08C1" w:rsidRPr="00A12E74" w:rsidRDefault="00051614" w:rsidP="00A323EE">
            <w:pPr>
              <w:contextualSpacing/>
              <w:jc w:val="center"/>
              <w:rPr>
                <w:rFonts w:ascii="Times New Roman" w:hAnsi="Times New Roman" w:cs="Times New Roman"/>
                <w:sz w:val="24"/>
                <w:szCs w:val="24"/>
              </w:rPr>
            </w:pPr>
            <w:r>
              <w:rPr>
                <w:rFonts w:ascii="Times New Roman" w:hAnsi="Times New Roman" w:cs="Times New Roman"/>
                <w:sz w:val="24"/>
                <w:szCs w:val="24"/>
              </w:rPr>
              <w:t>28</w:t>
            </w:r>
          </w:p>
        </w:tc>
        <w:tc>
          <w:tcPr>
            <w:tcW w:w="1662" w:type="dxa"/>
            <w:vMerge/>
          </w:tcPr>
          <w:p w14:paraId="2CC60AB1" w14:textId="77777777" w:rsidR="001D08C1" w:rsidRPr="00A12E74" w:rsidRDefault="001D08C1" w:rsidP="00A323EE">
            <w:pPr>
              <w:contextualSpacing/>
              <w:rPr>
                <w:rFonts w:ascii="Times New Roman" w:hAnsi="Times New Roman" w:cs="Times New Roman"/>
                <w:sz w:val="24"/>
                <w:szCs w:val="24"/>
              </w:rPr>
            </w:pPr>
          </w:p>
        </w:tc>
      </w:tr>
      <w:tr w:rsidR="001D08C1" w:rsidRPr="00A12E74" w14:paraId="024FF6FB" w14:textId="77777777" w:rsidTr="00A323EE">
        <w:trPr>
          <w:jc w:val="center"/>
        </w:trPr>
        <w:tc>
          <w:tcPr>
            <w:tcW w:w="1662" w:type="dxa"/>
            <w:vMerge/>
          </w:tcPr>
          <w:p w14:paraId="2423C961"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0BF162E9"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Высшее</w:t>
            </w:r>
          </w:p>
        </w:tc>
        <w:tc>
          <w:tcPr>
            <w:tcW w:w="1662" w:type="dxa"/>
            <w:vAlign w:val="center"/>
          </w:tcPr>
          <w:p w14:paraId="466C41D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30</w:t>
            </w:r>
          </w:p>
        </w:tc>
        <w:tc>
          <w:tcPr>
            <w:tcW w:w="1662" w:type="dxa"/>
            <w:vAlign w:val="center"/>
          </w:tcPr>
          <w:p w14:paraId="42277E1F"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10 – 58</w:t>
            </w:r>
          </w:p>
        </w:tc>
        <w:tc>
          <w:tcPr>
            <w:tcW w:w="1662" w:type="dxa"/>
            <w:vAlign w:val="center"/>
          </w:tcPr>
          <w:p w14:paraId="001E4601" w14:textId="77777777" w:rsidR="001D08C1" w:rsidRPr="00A12E74" w:rsidRDefault="00051614" w:rsidP="00A323EE">
            <w:pPr>
              <w:contextualSpacing/>
              <w:jc w:val="center"/>
              <w:rPr>
                <w:rFonts w:ascii="Times New Roman" w:hAnsi="Times New Roman" w:cs="Times New Roman"/>
                <w:sz w:val="24"/>
                <w:szCs w:val="24"/>
              </w:rPr>
            </w:pPr>
            <w:r>
              <w:rPr>
                <w:rFonts w:ascii="Times New Roman" w:hAnsi="Times New Roman" w:cs="Times New Roman"/>
                <w:sz w:val="24"/>
                <w:szCs w:val="24"/>
              </w:rPr>
              <w:t>142</w:t>
            </w:r>
          </w:p>
        </w:tc>
        <w:tc>
          <w:tcPr>
            <w:tcW w:w="1662" w:type="dxa"/>
            <w:vMerge/>
          </w:tcPr>
          <w:p w14:paraId="24704691" w14:textId="77777777" w:rsidR="001D08C1" w:rsidRPr="00A12E74" w:rsidRDefault="001D08C1" w:rsidP="00A323EE">
            <w:pPr>
              <w:contextualSpacing/>
              <w:rPr>
                <w:rFonts w:ascii="Times New Roman" w:hAnsi="Times New Roman" w:cs="Times New Roman"/>
                <w:sz w:val="24"/>
                <w:szCs w:val="24"/>
              </w:rPr>
            </w:pPr>
          </w:p>
        </w:tc>
      </w:tr>
    </w:tbl>
    <w:p w14:paraId="50C2B5ED" w14:textId="77777777" w:rsidR="001D08C1" w:rsidRPr="00A12E74" w:rsidRDefault="001D08C1" w:rsidP="001D08C1">
      <w:pPr>
        <w:spacing w:after="0" w:line="240" w:lineRule="auto"/>
        <w:contextualSpacing/>
        <w:jc w:val="center"/>
        <w:rPr>
          <w:rFonts w:ascii="Times New Roman" w:hAnsi="Times New Roman" w:cs="Times New Roman"/>
          <w:sz w:val="24"/>
          <w:szCs w:val="24"/>
        </w:rPr>
      </w:pPr>
    </w:p>
    <w:p w14:paraId="58CA2E86"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 xml:space="preserve">При оценке </w:t>
      </w:r>
      <w:r w:rsidR="00051614" w:rsidRPr="009415BE">
        <w:rPr>
          <w:rFonts w:ascii="Times New Roman" w:hAnsi="Times New Roman" w:cs="Times New Roman"/>
          <w:sz w:val="28"/>
          <w:szCs w:val="28"/>
        </w:rPr>
        <w:t>возраста ребенка на момент первой операции в зависимости от образования</w:t>
      </w:r>
      <w:r w:rsidRPr="009415BE">
        <w:rPr>
          <w:rFonts w:ascii="Times New Roman" w:hAnsi="Times New Roman" w:cs="Times New Roman"/>
          <w:sz w:val="28"/>
          <w:szCs w:val="28"/>
        </w:rPr>
        <w:t xml:space="preserve"> матери, не удалось установить статистически значимых различий (p = 0,976) </w:t>
      </w:r>
      <w:r w:rsidRPr="009415BE">
        <w:rPr>
          <w:rFonts w:ascii="Times New Roman" w:hAnsi="Times New Roman" w:cs="Times New Roman"/>
          <w:i/>
          <w:sz w:val="28"/>
          <w:szCs w:val="28"/>
        </w:rPr>
        <w:t xml:space="preserve">(используемый метод: Критерий </w:t>
      </w:r>
      <w:proofErr w:type="spellStart"/>
      <w:r w:rsidRPr="009415BE">
        <w:rPr>
          <w:rFonts w:ascii="Times New Roman" w:hAnsi="Times New Roman" w:cs="Times New Roman"/>
          <w:i/>
          <w:sz w:val="28"/>
          <w:szCs w:val="28"/>
        </w:rPr>
        <w:t>Краскела</w:t>
      </w:r>
      <w:proofErr w:type="spellEnd"/>
      <w:r w:rsidRPr="009415BE">
        <w:rPr>
          <w:rFonts w:ascii="Times New Roman" w:hAnsi="Times New Roman" w:cs="Times New Roman"/>
          <w:i/>
          <w:sz w:val="28"/>
          <w:szCs w:val="28"/>
        </w:rPr>
        <w:t>–</w:t>
      </w:r>
      <w:proofErr w:type="spellStart"/>
      <w:r w:rsidRPr="009415BE">
        <w:rPr>
          <w:rFonts w:ascii="Times New Roman" w:hAnsi="Times New Roman" w:cs="Times New Roman"/>
          <w:i/>
          <w:sz w:val="28"/>
          <w:szCs w:val="28"/>
        </w:rPr>
        <w:t>Уоллиса</w:t>
      </w:r>
      <w:proofErr w:type="spellEnd"/>
      <w:r w:rsidRPr="009415BE">
        <w:rPr>
          <w:rFonts w:ascii="Times New Roman" w:hAnsi="Times New Roman" w:cs="Times New Roman"/>
          <w:i/>
          <w:sz w:val="28"/>
          <w:szCs w:val="28"/>
        </w:rPr>
        <w:t>)</w:t>
      </w:r>
      <w:r w:rsidRPr="009415BE">
        <w:rPr>
          <w:rFonts w:ascii="Times New Roman" w:hAnsi="Times New Roman" w:cs="Times New Roman"/>
          <w:sz w:val="28"/>
          <w:szCs w:val="28"/>
        </w:rPr>
        <w:t>.</w:t>
      </w:r>
    </w:p>
    <w:p w14:paraId="5F67AAF6" w14:textId="77777777" w:rsidR="001D08C1" w:rsidRPr="00A12E74" w:rsidRDefault="001D08C1" w:rsidP="001D08C1">
      <w:pPr>
        <w:spacing w:after="0" w:line="240" w:lineRule="auto"/>
        <w:contextualSpacing/>
        <w:rPr>
          <w:rFonts w:ascii="Times New Roman" w:hAnsi="Times New Roman" w:cs="Times New Roman"/>
          <w:sz w:val="24"/>
          <w:szCs w:val="24"/>
        </w:rPr>
      </w:pPr>
    </w:p>
    <w:p w14:paraId="271688DE"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565CA037" wp14:editId="48F24487">
            <wp:extent cx="4495800" cy="1825724"/>
            <wp:effectExtent l="0" t="0" r="0" b="3175"/>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5.png"/>
                    <pic:cNvPicPr/>
                  </pic:nvPicPr>
                  <pic:blipFill>
                    <a:blip r:embed="rId51" cstate="print"/>
                    <a:stretch>
                      <a:fillRect/>
                    </a:stretch>
                  </pic:blipFill>
                  <pic:spPr>
                    <a:xfrm>
                      <a:off x="0" y="0"/>
                      <a:ext cx="4531454" cy="1840203"/>
                    </a:xfrm>
                    <a:prstGeom prst="rect">
                      <a:avLst/>
                    </a:prstGeom>
                  </pic:spPr>
                </pic:pic>
              </a:graphicData>
            </a:graphic>
          </wp:inline>
        </w:drawing>
      </w:r>
    </w:p>
    <w:p w14:paraId="268D7CE6" w14:textId="77777777" w:rsidR="00B1244D" w:rsidRDefault="00B1244D" w:rsidP="001D08C1">
      <w:pPr>
        <w:spacing w:after="0" w:line="240" w:lineRule="auto"/>
        <w:contextualSpacing/>
        <w:jc w:val="center"/>
        <w:rPr>
          <w:rFonts w:ascii="Times New Roman" w:hAnsi="Times New Roman" w:cs="Times New Roman"/>
          <w:sz w:val="28"/>
          <w:szCs w:val="28"/>
        </w:rPr>
      </w:pPr>
    </w:p>
    <w:p w14:paraId="1CFD4BA3" w14:textId="5DA34568" w:rsidR="001D08C1" w:rsidRPr="009415BE" w:rsidRDefault="00FE36DA" w:rsidP="001D08C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4</w:t>
      </w:r>
      <w:r w:rsidR="001D08C1" w:rsidRPr="009415BE">
        <w:rPr>
          <w:rFonts w:ascii="Times New Roman" w:hAnsi="Times New Roman" w:cs="Times New Roman"/>
          <w:sz w:val="28"/>
          <w:szCs w:val="28"/>
        </w:rPr>
        <w:t xml:space="preserve"> – Анализ </w:t>
      </w:r>
      <w:r w:rsidR="00051614" w:rsidRPr="009415BE">
        <w:rPr>
          <w:rFonts w:ascii="Times New Roman" w:hAnsi="Times New Roman" w:cs="Times New Roman"/>
          <w:sz w:val="28"/>
          <w:szCs w:val="28"/>
        </w:rPr>
        <w:t>возраста ребенка на момент первой операции в зависимости от о</w:t>
      </w:r>
      <w:r w:rsidR="001D08C1" w:rsidRPr="009415BE">
        <w:rPr>
          <w:rFonts w:ascii="Times New Roman" w:hAnsi="Times New Roman" w:cs="Times New Roman"/>
          <w:sz w:val="28"/>
          <w:szCs w:val="28"/>
        </w:rPr>
        <w:t>бразовани</w:t>
      </w:r>
      <w:r w:rsidR="00051614" w:rsidRPr="009415BE">
        <w:rPr>
          <w:rFonts w:ascii="Times New Roman" w:hAnsi="Times New Roman" w:cs="Times New Roman"/>
          <w:sz w:val="28"/>
          <w:szCs w:val="28"/>
        </w:rPr>
        <w:t>я</w:t>
      </w:r>
      <w:r w:rsidR="001D08C1" w:rsidRPr="009415BE">
        <w:rPr>
          <w:rFonts w:ascii="Times New Roman" w:hAnsi="Times New Roman" w:cs="Times New Roman"/>
          <w:sz w:val="28"/>
          <w:szCs w:val="28"/>
        </w:rPr>
        <w:t xml:space="preserve"> матери</w:t>
      </w:r>
    </w:p>
    <w:p w14:paraId="3C4B7C04" w14:textId="77777777" w:rsidR="001D08C1" w:rsidRPr="009415BE" w:rsidRDefault="001D08C1" w:rsidP="001D08C1">
      <w:pPr>
        <w:spacing w:after="0" w:line="240" w:lineRule="auto"/>
        <w:contextualSpacing/>
        <w:rPr>
          <w:rFonts w:ascii="Times New Roman" w:hAnsi="Times New Roman" w:cs="Times New Roman"/>
          <w:sz w:val="28"/>
          <w:szCs w:val="28"/>
        </w:rPr>
      </w:pPr>
    </w:p>
    <w:p w14:paraId="36E16A17"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 xml:space="preserve">Был выполнен анализ </w:t>
      </w:r>
      <w:r w:rsidR="00051614" w:rsidRPr="009415BE">
        <w:rPr>
          <w:rFonts w:ascii="Times New Roman" w:hAnsi="Times New Roman" w:cs="Times New Roman"/>
          <w:sz w:val="28"/>
          <w:szCs w:val="28"/>
        </w:rPr>
        <w:t xml:space="preserve">возраста ребенка на момент первой операции </w:t>
      </w:r>
      <w:r w:rsidR="00352ED4" w:rsidRPr="009415BE">
        <w:rPr>
          <w:rFonts w:ascii="Times New Roman" w:hAnsi="Times New Roman" w:cs="Times New Roman"/>
          <w:sz w:val="28"/>
          <w:szCs w:val="28"/>
        </w:rPr>
        <w:t>в зависимости от трудового</w:t>
      </w:r>
      <w:r w:rsidRPr="009415BE">
        <w:rPr>
          <w:rFonts w:ascii="Times New Roman" w:hAnsi="Times New Roman" w:cs="Times New Roman"/>
          <w:sz w:val="28"/>
          <w:szCs w:val="28"/>
        </w:rPr>
        <w:t xml:space="preserve"> статус</w:t>
      </w:r>
      <w:r w:rsidR="00352ED4" w:rsidRPr="009415BE">
        <w:rPr>
          <w:rFonts w:ascii="Times New Roman" w:hAnsi="Times New Roman" w:cs="Times New Roman"/>
          <w:sz w:val="28"/>
          <w:szCs w:val="28"/>
        </w:rPr>
        <w:t>а</w:t>
      </w:r>
      <w:r w:rsidRPr="009415BE">
        <w:rPr>
          <w:rFonts w:ascii="Times New Roman" w:hAnsi="Times New Roman" w:cs="Times New Roman"/>
          <w:sz w:val="28"/>
          <w:szCs w:val="28"/>
        </w:rPr>
        <w:t xml:space="preserve"> отца</w:t>
      </w:r>
      <w:r w:rsidR="00061A0D">
        <w:rPr>
          <w:rFonts w:ascii="Times New Roman" w:hAnsi="Times New Roman" w:cs="Times New Roman"/>
          <w:sz w:val="28"/>
          <w:szCs w:val="28"/>
        </w:rPr>
        <w:t xml:space="preserve"> (таблица </w:t>
      </w:r>
      <w:r w:rsidR="00061A0D" w:rsidRPr="00061A0D">
        <w:rPr>
          <w:rFonts w:ascii="Times New Roman" w:hAnsi="Times New Roman" w:cs="Times New Roman"/>
          <w:sz w:val="28"/>
          <w:szCs w:val="28"/>
        </w:rPr>
        <w:t>61</w:t>
      </w:r>
      <w:r w:rsidR="00F95D5D" w:rsidRPr="009415BE">
        <w:rPr>
          <w:rFonts w:ascii="Times New Roman" w:hAnsi="Times New Roman" w:cs="Times New Roman"/>
          <w:sz w:val="28"/>
          <w:szCs w:val="28"/>
        </w:rPr>
        <w:t>)</w:t>
      </w:r>
      <w:r w:rsidRPr="009415BE">
        <w:rPr>
          <w:rFonts w:ascii="Times New Roman" w:hAnsi="Times New Roman" w:cs="Times New Roman"/>
          <w:sz w:val="28"/>
          <w:szCs w:val="28"/>
        </w:rPr>
        <w:t>.</w:t>
      </w:r>
    </w:p>
    <w:p w14:paraId="00AFB685" w14:textId="77777777" w:rsidR="001D08C1" w:rsidRPr="009415BE" w:rsidRDefault="001D08C1" w:rsidP="001D08C1">
      <w:pPr>
        <w:spacing w:after="0" w:line="240" w:lineRule="auto"/>
        <w:contextualSpacing/>
        <w:rPr>
          <w:rFonts w:ascii="Times New Roman" w:hAnsi="Times New Roman" w:cs="Times New Roman"/>
          <w:sz w:val="28"/>
          <w:szCs w:val="28"/>
        </w:rPr>
      </w:pPr>
    </w:p>
    <w:p w14:paraId="6FF9CEB3" w14:textId="77777777" w:rsidR="001D08C1" w:rsidRDefault="00061A0D" w:rsidP="009415BE">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061A0D">
        <w:rPr>
          <w:rFonts w:ascii="Times New Roman" w:hAnsi="Times New Roman" w:cs="Times New Roman"/>
          <w:sz w:val="28"/>
          <w:szCs w:val="28"/>
        </w:rPr>
        <w:t>61</w:t>
      </w:r>
      <w:r w:rsidR="001D08C1" w:rsidRPr="009415BE">
        <w:rPr>
          <w:rFonts w:ascii="Times New Roman" w:hAnsi="Times New Roman" w:cs="Times New Roman"/>
          <w:sz w:val="28"/>
          <w:szCs w:val="28"/>
        </w:rPr>
        <w:t xml:space="preserve"> – Анализ </w:t>
      </w:r>
      <w:r w:rsidR="00352ED4" w:rsidRPr="009415BE">
        <w:rPr>
          <w:rFonts w:ascii="Times New Roman" w:hAnsi="Times New Roman" w:cs="Times New Roman"/>
          <w:sz w:val="28"/>
          <w:szCs w:val="28"/>
        </w:rPr>
        <w:t xml:space="preserve">возраста ребенка на момент первой операции </w:t>
      </w:r>
      <w:r w:rsidR="001D08C1" w:rsidRPr="009415BE">
        <w:rPr>
          <w:rFonts w:ascii="Times New Roman" w:hAnsi="Times New Roman" w:cs="Times New Roman"/>
          <w:sz w:val="28"/>
          <w:szCs w:val="28"/>
        </w:rPr>
        <w:t xml:space="preserve">в зависимости от </w:t>
      </w:r>
      <w:r w:rsidR="00352ED4" w:rsidRPr="009415BE">
        <w:rPr>
          <w:rFonts w:ascii="Times New Roman" w:hAnsi="Times New Roman" w:cs="Times New Roman"/>
          <w:sz w:val="28"/>
          <w:szCs w:val="28"/>
        </w:rPr>
        <w:t>т</w:t>
      </w:r>
      <w:r w:rsidR="001D08C1" w:rsidRPr="009415BE">
        <w:rPr>
          <w:rFonts w:ascii="Times New Roman" w:hAnsi="Times New Roman" w:cs="Times New Roman"/>
          <w:sz w:val="28"/>
          <w:szCs w:val="28"/>
        </w:rPr>
        <w:t>рудово</w:t>
      </w:r>
      <w:r w:rsidR="00352ED4" w:rsidRPr="009415BE">
        <w:rPr>
          <w:rFonts w:ascii="Times New Roman" w:hAnsi="Times New Roman" w:cs="Times New Roman"/>
          <w:sz w:val="28"/>
          <w:szCs w:val="28"/>
        </w:rPr>
        <w:t>го</w:t>
      </w:r>
      <w:r w:rsidR="001D08C1" w:rsidRPr="009415BE">
        <w:rPr>
          <w:rFonts w:ascii="Times New Roman" w:hAnsi="Times New Roman" w:cs="Times New Roman"/>
          <w:sz w:val="28"/>
          <w:szCs w:val="28"/>
        </w:rPr>
        <w:t xml:space="preserve"> статус</w:t>
      </w:r>
      <w:r w:rsidR="00352ED4" w:rsidRPr="009415BE">
        <w:rPr>
          <w:rFonts w:ascii="Times New Roman" w:hAnsi="Times New Roman" w:cs="Times New Roman"/>
          <w:sz w:val="28"/>
          <w:szCs w:val="28"/>
        </w:rPr>
        <w:t>а отца</w:t>
      </w:r>
    </w:p>
    <w:p w14:paraId="5D7BA6AF" w14:textId="77777777" w:rsidR="00B1244D" w:rsidRPr="009415BE" w:rsidRDefault="00B1244D" w:rsidP="009415BE">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41"/>
        <w:gridCol w:w="1657"/>
        <w:gridCol w:w="1579"/>
        <w:gridCol w:w="1574"/>
        <w:gridCol w:w="1582"/>
        <w:gridCol w:w="1595"/>
      </w:tblGrid>
      <w:tr w:rsidR="001D08C1" w:rsidRPr="00A12E74" w14:paraId="7C934BC7" w14:textId="77777777" w:rsidTr="00A323EE">
        <w:trPr>
          <w:jc w:val="center"/>
        </w:trPr>
        <w:tc>
          <w:tcPr>
            <w:tcW w:w="1662" w:type="dxa"/>
            <w:vMerge w:val="restart"/>
            <w:vAlign w:val="center"/>
          </w:tcPr>
          <w:p w14:paraId="6BB65E1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4E4576DF"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59EE180F"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1E1DE97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1D08C1" w:rsidRPr="00A12E74" w14:paraId="7D51C4A9" w14:textId="77777777" w:rsidTr="00A323EE">
        <w:trPr>
          <w:jc w:val="center"/>
        </w:trPr>
        <w:tc>
          <w:tcPr>
            <w:tcW w:w="1662" w:type="dxa"/>
            <w:vMerge/>
          </w:tcPr>
          <w:p w14:paraId="39CF1CA9" w14:textId="77777777" w:rsidR="001D08C1" w:rsidRPr="00A12E74" w:rsidRDefault="001D08C1" w:rsidP="00A323EE">
            <w:pPr>
              <w:contextualSpacing/>
              <w:rPr>
                <w:rFonts w:ascii="Times New Roman" w:hAnsi="Times New Roman" w:cs="Times New Roman"/>
                <w:sz w:val="24"/>
                <w:szCs w:val="24"/>
              </w:rPr>
            </w:pPr>
          </w:p>
        </w:tc>
        <w:tc>
          <w:tcPr>
            <w:tcW w:w="1662" w:type="dxa"/>
            <w:vMerge/>
          </w:tcPr>
          <w:p w14:paraId="598B538A"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5110AE4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07FB794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55690A5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39BF5CA4" w14:textId="77777777" w:rsidR="001D08C1" w:rsidRPr="00A12E74" w:rsidRDefault="001D08C1" w:rsidP="00A323EE">
            <w:pPr>
              <w:contextualSpacing/>
              <w:rPr>
                <w:rFonts w:ascii="Times New Roman" w:hAnsi="Times New Roman" w:cs="Times New Roman"/>
                <w:sz w:val="24"/>
                <w:szCs w:val="24"/>
              </w:rPr>
            </w:pPr>
          </w:p>
        </w:tc>
      </w:tr>
      <w:tr w:rsidR="001D08C1" w:rsidRPr="00A12E74" w14:paraId="4CAF2F64" w14:textId="77777777" w:rsidTr="00A323EE">
        <w:trPr>
          <w:jc w:val="center"/>
        </w:trPr>
        <w:tc>
          <w:tcPr>
            <w:tcW w:w="1662" w:type="dxa"/>
            <w:vMerge w:val="restart"/>
            <w:vAlign w:val="center"/>
          </w:tcPr>
          <w:p w14:paraId="44F2735E"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Трудовой статус отца</w:t>
            </w:r>
          </w:p>
        </w:tc>
        <w:tc>
          <w:tcPr>
            <w:tcW w:w="1662" w:type="dxa"/>
            <w:vAlign w:val="center"/>
          </w:tcPr>
          <w:p w14:paraId="2440AD40"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Безработный</w:t>
            </w:r>
          </w:p>
        </w:tc>
        <w:tc>
          <w:tcPr>
            <w:tcW w:w="1662" w:type="dxa"/>
            <w:vAlign w:val="center"/>
          </w:tcPr>
          <w:p w14:paraId="60432A65"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48</w:t>
            </w:r>
          </w:p>
        </w:tc>
        <w:tc>
          <w:tcPr>
            <w:tcW w:w="1662" w:type="dxa"/>
            <w:vAlign w:val="center"/>
          </w:tcPr>
          <w:p w14:paraId="0BBE3CB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 – 84</w:t>
            </w:r>
          </w:p>
        </w:tc>
        <w:tc>
          <w:tcPr>
            <w:tcW w:w="1662" w:type="dxa"/>
            <w:vAlign w:val="center"/>
          </w:tcPr>
          <w:p w14:paraId="1C2CBC2F"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68</w:t>
            </w:r>
          </w:p>
        </w:tc>
        <w:tc>
          <w:tcPr>
            <w:tcW w:w="1662" w:type="dxa"/>
            <w:vMerge w:val="restart"/>
            <w:vAlign w:val="center"/>
          </w:tcPr>
          <w:p w14:paraId="7B3C204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0,111</w:t>
            </w:r>
          </w:p>
        </w:tc>
      </w:tr>
      <w:tr w:rsidR="001D08C1" w:rsidRPr="00A12E74" w14:paraId="7C375F34" w14:textId="77777777" w:rsidTr="00A323EE">
        <w:trPr>
          <w:jc w:val="center"/>
        </w:trPr>
        <w:tc>
          <w:tcPr>
            <w:tcW w:w="1662" w:type="dxa"/>
            <w:vMerge/>
          </w:tcPr>
          <w:p w14:paraId="77B9E2DF"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3141732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Наемный рабочий</w:t>
            </w:r>
          </w:p>
        </w:tc>
        <w:tc>
          <w:tcPr>
            <w:tcW w:w="1662" w:type="dxa"/>
            <w:vAlign w:val="center"/>
          </w:tcPr>
          <w:p w14:paraId="36EB9FF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15</w:t>
            </w:r>
          </w:p>
        </w:tc>
        <w:tc>
          <w:tcPr>
            <w:tcW w:w="1662" w:type="dxa"/>
            <w:vAlign w:val="center"/>
          </w:tcPr>
          <w:p w14:paraId="0864D02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10 – 45</w:t>
            </w:r>
          </w:p>
        </w:tc>
        <w:tc>
          <w:tcPr>
            <w:tcW w:w="1662" w:type="dxa"/>
            <w:vAlign w:val="center"/>
          </w:tcPr>
          <w:p w14:paraId="1E922097"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133</w:t>
            </w:r>
          </w:p>
        </w:tc>
        <w:tc>
          <w:tcPr>
            <w:tcW w:w="1662" w:type="dxa"/>
            <w:vMerge/>
          </w:tcPr>
          <w:p w14:paraId="66F91213" w14:textId="77777777" w:rsidR="001D08C1" w:rsidRPr="00A12E74" w:rsidRDefault="001D08C1" w:rsidP="00A323EE">
            <w:pPr>
              <w:contextualSpacing/>
              <w:rPr>
                <w:rFonts w:ascii="Times New Roman" w:hAnsi="Times New Roman" w:cs="Times New Roman"/>
                <w:sz w:val="24"/>
                <w:szCs w:val="24"/>
              </w:rPr>
            </w:pPr>
          </w:p>
        </w:tc>
      </w:tr>
      <w:tr w:rsidR="001D08C1" w:rsidRPr="00A12E74" w14:paraId="5ACEE0CD" w14:textId="77777777" w:rsidTr="00A323EE">
        <w:trPr>
          <w:jc w:val="center"/>
        </w:trPr>
        <w:tc>
          <w:tcPr>
            <w:tcW w:w="1662" w:type="dxa"/>
            <w:vMerge/>
          </w:tcPr>
          <w:p w14:paraId="734C5B34"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5353C9E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Самозанятый</w:t>
            </w:r>
          </w:p>
        </w:tc>
        <w:tc>
          <w:tcPr>
            <w:tcW w:w="1662" w:type="dxa"/>
            <w:vAlign w:val="center"/>
          </w:tcPr>
          <w:p w14:paraId="5075B86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662" w:type="dxa"/>
            <w:vAlign w:val="center"/>
          </w:tcPr>
          <w:p w14:paraId="4F300934"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38</w:t>
            </w:r>
          </w:p>
        </w:tc>
        <w:tc>
          <w:tcPr>
            <w:tcW w:w="1662" w:type="dxa"/>
            <w:vAlign w:val="center"/>
          </w:tcPr>
          <w:p w14:paraId="00DDFC2B"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52</w:t>
            </w:r>
          </w:p>
        </w:tc>
        <w:tc>
          <w:tcPr>
            <w:tcW w:w="1662" w:type="dxa"/>
            <w:vMerge/>
          </w:tcPr>
          <w:p w14:paraId="5F1F9CCA" w14:textId="77777777" w:rsidR="001D08C1" w:rsidRPr="00A12E74" w:rsidRDefault="001D08C1" w:rsidP="00A323EE">
            <w:pPr>
              <w:contextualSpacing/>
              <w:rPr>
                <w:rFonts w:ascii="Times New Roman" w:hAnsi="Times New Roman" w:cs="Times New Roman"/>
                <w:sz w:val="24"/>
                <w:szCs w:val="24"/>
              </w:rPr>
            </w:pPr>
          </w:p>
        </w:tc>
      </w:tr>
    </w:tbl>
    <w:p w14:paraId="4D930199" w14:textId="77777777" w:rsidR="001D08C1" w:rsidRPr="00A12E74" w:rsidRDefault="001D08C1" w:rsidP="001D08C1">
      <w:pPr>
        <w:spacing w:after="0" w:line="240" w:lineRule="auto"/>
        <w:contextualSpacing/>
        <w:jc w:val="center"/>
        <w:rPr>
          <w:rFonts w:ascii="Times New Roman" w:hAnsi="Times New Roman" w:cs="Times New Roman"/>
          <w:sz w:val="24"/>
          <w:szCs w:val="24"/>
        </w:rPr>
      </w:pPr>
    </w:p>
    <w:p w14:paraId="1BB11E5B" w14:textId="77777777" w:rsidR="001D08C1" w:rsidRPr="009415BE" w:rsidRDefault="001D08C1" w:rsidP="001D08C1">
      <w:pPr>
        <w:spacing w:after="0" w:line="240" w:lineRule="auto"/>
        <w:ind w:firstLine="709"/>
        <w:contextualSpacing/>
        <w:jc w:val="both"/>
        <w:rPr>
          <w:rFonts w:ascii="Times New Roman" w:hAnsi="Times New Roman" w:cs="Times New Roman"/>
          <w:sz w:val="28"/>
          <w:szCs w:val="28"/>
        </w:rPr>
      </w:pPr>
      <w:r w:rsidRPr="009415BE">
        <w:rPr>
          <w:rFonts w:ascii="Times New Roman" w:hAnsi="Times New Roman" w:cs="Times New Roman"/>
          <w:sz w:val="28"/>
          <w:szCs w:val="28"/>
        </w:rPr>
        <w:t xml:space="preserve">При анализе </w:t>
      </w:r>
      <w:r w:rsidR="00352ED4" w:rsidRPr="009415BE">
        <w:rPr>
          <w:rFonts w:ascii="Times New Roman" w:hAnsi="Times New Roman" w:cs="Times New Roman"/>
          <w:sz w:val="28"/>
          <w:szCs w:val="28"/>
        </w:rPr>
        <w:t>возраста ребенка на момент первой операции в зависимости от т</w:t>
      </w:r>
      <w:r w:rsidRPr="009415BE">
        <w:rPr>
          <w:rFonts w:ascii="Times New Roman" w:hAnsi="Times New Roman" w:cs="Times New Roman"/>
          <w:sz w:val="28"/>
          <w:szCs w:val="28"/>
        </w:rPr>
        <w:t>рудово</w:t>
      </w:r>
      <w:r w:rsidR="00352ED4" w:rsidRPr="009415BE">
        <w:rPr>
          <w:rFonts w:ascii="Times New Roman" w:hAnsi="Times New Roman" w:cs="Times New Roman"/>
          <w:sz w:val="28"/>
          <w:szCs w:val="28"/>
        </w:rPr>
        <w:t>го</w:t>
      </w:r>
      <w:r w:rsidRPr="009415BE">
        <w:rPr>
          <w:rFonts w:ascii="Times New Roman" w:hAnsi="Times New Roman" w:cs="Times New Roman"/>
          <w:sz w:val="28"/>
          <w:szCs w:val="28"/>
        </w:rPr>
        <w:t xml:space="preserve"> статус</w:t>
      </w:r>
      <w:r w:rsidR="00352ED4" w:rsidRPr="009415BE">
        <w:rPr>
          <w:rFonts w:ascii="Times New Roman" w:hAnsi="Times New Roman" w:cs="Times New Roman"/>
          <w:sz w:val="28"/>
          <w:szCs w:val="28"/>
        </w:rPr>
        <w:t>а отца</w:t>
      </w:r>
      <w:r w:rsidRPr="009415BE">
        <w:rPr>
          <w:rFonts w:ascii="Times New Roman" w:hAnsi="Times New Roman" w:cs="Times New Roman"/>
          <w:sz w:val="28"/>
          <w:szCs w:val="28"/>
        </w:rPr>
        <w:t xml:space="preserve">, нам не удалось выявить значимых различий (p = 0,111) </w:t>
      </w:r>
      <w:r w:rsidRPr="009415BE">
        <w:rPr>
          <w:rFonts w:ascii="Times New Roman" w:hAnsi="Times New Roman" w:cs="Times New Roman"/>
          <w:i/>
          <w:sz w:val="28"/>
          <w:szCs w:val="28"/>
        </w:rPr>
        <w:t xml:space="preserve">(используемый метод: Критерий </w:t>
      </w:r>
      <w:proofErr w:type="spellStart"/>
      <w:r w:rsidRPr="009415BE">
        <w:rPr>
          <w:rFonts w:ascii="Times New Roman" w:hAnsi="Times New Roman" w:cs="Times New Roman"/>
          <w:i/>
          <w:sz w:val="28"/>
          <w:szCs w:val="28"/>
        </w:rPr>
        <w:t>Краскела</w:t>
      </w:r>
      <w:proofErr w:type="spellEnd"/>
      <w:r w:rsidRPr="009415BE">
        <w:rPr>
          <w:rFonts w:ascii="Times New Roman" w:hAnsi="Times New Roman" w:cs="Times New Roman"/>
          <w:i/>
          <w:sz w:val="28"/>
          <w:szCs w:val="28"/>
        </w:rPr>
        <w:t>–</w:t>
      </w:r>
      <w:proofErr w:type="spellStart"/>
      <w:r w:rsidRPr="009415BE">
        <w:rPr>
          <w:rFonts w:ascii="Times New Roman" w:hAnsi="Times New Roman" w:cs="Times New Roman"/>
          <w:i/>
          <w:sz w:val="28"/>
          <w:szCs w:val="28"/>
        </w:rPr>
        <w:t>Уоллиса</w:t>
      </w:r>
      <w:proofErr w:type="spellEnd"/>
      <w:r w:rsidRPr="009415BE">
        <w:rPr>
          <w:rFonts w:ascii="Times New Roman" w:hAnsi="Times New Roman" w:cs="Times New Roman"/>
          <w:i/>
          <w:sz w:val="28"/>
          <w:szCs w:val="28"/>
        </w:rPr>
        <w:t>)</w:t>
      </w:r>
      <w:r w:rsidRPr="009415BE">
        <w:rPr>
          <w:rFonts w:ascii="Times New Roman" w:hAnsi="Times New Roman" w:cs="Times New Roman"/>
          <w:sz w:val="28"/>
          <w:szCs w:val="28"/>
        </w:rPr>
        <w:t>.</w:t>
      </w:r>
    </w:p>
    <w:p w14:paraId="74E63F61" w14:textId="77777777" w:rsidR="001D08C1" w:rsidRPr="00A12E74" w:rsidRDefault="001D08C1" w:rsidP="001D08C1">
      <w:pPr>
        <w:spacing w:after="0" w:line="240" w:lineRule="auto"/>
        <w:contextualSpacing/>
        <w:rPr>
          <w:rFonts w:ascii="Times New Roman" w:hAnsi="Times New Roman" w:cs="Times New Roman"/>
          <w:sz w:val="24"/>
          <w:szCs w:val="24"/>
        </w:rPr>
      </w:pPr>
    </w:p>
    <w:p w14:paraId="401A6087"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275ADF75" wp14:editId="643B5F0C">
            <wp:extent cx="5076825" cy="2108572"/>
            <wp:effectExtent l="0" t="0" r="0" b="0"/>
            <wp:docPr id="10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18.png"/>
                    <pic:cNvPicPr/>
                  </pic:nvPicPr>
                  <pic:blipFill>
                    <a:blip r:embed="rId52" cstate="print"/>
                    <a:stretch>
                      <a:fillRect/>
                    </a:stretch>
                  </pic:blipFill>
                  <pic:spPr>
                    <a:xfrm>
                      <a:off x="0" y="0"/>
                      <a:ext cx="5092319" cy="2115007"/>
                    </a:xfrm>
                    <a:prstGeom prst="rect">
                      <a:avLst/>
                    </a:prstGeom>
                  </pic:spPr>
                </pic:pic>
              </a:graphicData>
            </a:graphic>
          </wp:inline>
        </w:drawing>
      </w:r>
    </w:p>
    <w:p w14:paraId="4EF5F149" w14:textId="77777777" w:rsidR="00B1244D" w:rsidRDefault="00B1244D" w:rsidP="001D08C1">
      <w:pPr>
        <w:spacing w:after="0" w:line="240" w:lineRule="auto"/>
        <w:contextualSpacing/>
        <w:jc w:val="center"/>
        <w:rPr>
          <w:rFonts w:ascii="Times New Roman" w:hAnsi="Times New Roman" w:cs="Times New Roman"/>
          <w:sz w:val="28"/>
          <w:szCs w:val="28"/>
        </w:rPr>
      </w:pPr>
    </w:p>
    <w:p w14:paraId="4C3659FB" w14:textId="37DB7C83" w:rsidR="001D08C1" w:rsidRPr="00AB0CAD" w:rsidRDefault="00FE36DA" w:rsidP="001D08C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5</w:t>
      </w:r>
      <w:r w:rsidR="001D08C1" w:rsidRPr="00AB0CAD">
        <w:rPr>
          <w:rFonts w:ascii="Times New Roman" w:hAnsi="Times New Roman" w:cs="Times New Roman"/>
          <w:sz w:val="28"/>
          <w:szCs w:val="28"/>
        </w:rPr>
        <w:t xml:space="preserve"> – Анализ </w:t>
      </w:r>
      <w:r w:rsidR="00352ED4" w:rsidRPr="00AB0CAD">
        <w:rPr>
          <w:rFonts w:ascii="Times New Roman" w:hAnsi="Times New Roman" w:cs="Times New Roman"/>
          <w:sz w:val="28"/>
          <w:szCs w:val="28"/>
        </w:rPr>
        <w:t>возраста ребенка на момент первой операции в зависимости от т</w:t>
      </w:r>
      <w:r w:rsidR="001D08C1" w:rsidRPr="00AB0CAD">
        <w:rPr>
          <w:rFonts w:ascii="Times New Roman" w:hAnsi="Times New Roman" w:cs="Times New Roman"/>
          <w:sz w:val="28"/>
          <w:szCs w:val="28"/>
        </w:rPr>
        <w:t>рудово</w:t>
      </w:r>
      <w:r w:rsidR="00352ED4" w:rsidRPr="00AB0CAD">
        <w:rPr>
          <w:rFonts w:ascii="Times New Roman" w:hAnsi="Times New Roman" w:cs="Times New Roman"/>
          <w:sz w:val="28"/>
          <w:szCs w:val="28"/>
        </w:rPr>
        <w:t xml:space="preserve">го статуса </w:t>
      </w:r>
      <w:r w:rsidR="001D08C1" w:rsidRPr="00AB0CAD">
        <w:rPr>
          <w:rFonts w:ascii="Times New Roman" w:hAnsi="Times New Roman" w:cs="Times New Roman"/>
          <w:sz w:val="28"/>
          <w:szCs w:val="28"/>
        </w:rPr>
        <w:t>отца</w:t>
      </w:r>
    </w:p>
    <w:p w14:paraId="5C26D191" w14:textId="77777777" w:rsidR="001D08C1" w:rsidRPr="00AB0CAD" w:rsidRDefault="001D08C1" w:rsidP="001D08C1">
      <w:pPr>
        <w:spacing w:after="0" w:line="240" w:lineRule="auto"/>
        <w:contextualSpacing/>
        <w:rPr>
          <w:rFonts w:ascii="Times New Roman" w:hAnsi="Times New Roman" w:cs="Times New Roman"/>
          <w:sz w:val="28"/>
          <w:szCs w:val="28"/>
        </w:rPr>
      </w:pPr>
    </w:p>
    <w:p w14:paraId="58428A48" w14:textId="77777777" w:rsidR="001D08C1" w:rsidRPr="00AB0CAD" w:rsidRDefault="001D08C1" w:rsidP="001D08C1">
      <w:pPr>
        <w:spacing w:after="0" w:line="240" w:lineRule="auto"/>
        <w:ind w:firstLine="709"/>
        <w:contextualSpacing/>
        <w:jc w:val="both"/>
        <w:rPr>
          <w:rFonts w:ascii="Times New Roman" w:hAnsi="Times New Roman" w:cs="Times New Roman"/>
          <w:sz w:val="28"/>
          <w:szCs w:val="28"/>
        </w:rPr>
      </w:pPr>
      <w:r w:rsidRPr="00AB0CAD">
        <w:rPr>
          <w:rFonts w:ascii="Times New Roman" w:hAnsi="Times New Roman" w:cs="Times New Roman"/>
          <w:sz w:val="28"/>
          <w:szCs w:val="28"/>
        </w:rPr>
        <w:t xml:space="preserve">Был проведен анализ </w:t>
      </w:r>
      <w:r w:rsidR="00352ED4" w:rsidRPr="00AB0CAD">
        <w:rPr>
          <w:rFonts w:ascii="Times New Roman" w:hAnsi="Times New Roman" w:cs="Times New Roman"/>
          <w:sz w:val="28"/>
          <w:szCs w:val="28"/>
        </w:rPr>
        <w:t xml:space="preserve">возраста ребенка на момент первой операции </w:t>
      </w:r>
      <w:r w:rsidRPr="00AB0CAD">
        <w:rPr>
          <w:rFonts w:ascii="Times New Roman" w:hAnsi="Times New Roman" w:cs="Times New Roman"/>
          <w:sz w:val="28"/>
          <w:szCs w:val="28"/>
        </w:rPr>
        <w:t xml:space="preserve">в зависимости от </w:t>
      </w:r>
      <w:r w:rsidR="00352ED4" w:rsidRPr="00AB0CAD">
        <w:rPr>
          <w:rFonts w:ascii="Times New Roman" w:hAnsi="Times New Roman" w:cs="Times New Roman"/>
          <w:sz w:val="28"/>
          <w:szCs w:val="28"/>
        </w:rPr>
        <w:t>трудового</w:t>
      </w:r>
      <w:r w:rsidRPr="00AB0CAD">
        <w:rPr>
          <w:rFonts w:ascii="Times New Roman" w:hAnsi="Times New Roman" w:cs="Times New Roman"/>
          <w:sz w:val="28"/>
          <w:szCs w:val="28"/>
        </w:rPr>
        <w:t xml:space="preserve"> статус</w:t>
      </w:r>
      <w:r w:rsidR="00352ED4" w:rsidRPr="00AB0CAD">
        <w:rPr>
          <w:rFonts w:ascii="Times New Roman" w:hAnsi="Times New Roman" w:cs="Times New Roman"/>
          <w:sz w:val="28"/>
          <w:szCs w:val="28"/>
        </w:rPr>
        <w:t xml:space="preserve">а матери </w:t>
      </w:r>
      <w:r w:rsidR="00061A0D">
        <w:rPr>
          <w:rFonts w:ascii="Times New Roman" w:hAnsi="Times New Roman" w:cs="Times New Roman"/>
          <w:sz w:val="28"/>
          <w:szCs w:val="28"/>
        </w:rPr>
        <w:t xml:space="preserve">(таблица </w:t>
      </w:r>
      <w:r w:rsidR="00061A0D" w:rsidRPr="00061A0D">
        <w:rPr>
          <w:rFonts w:ascii="Times New Roman" w:hAnsi="Times New Roman" w:cs="Times New Roman"/>
          <w:sz w:val="28"/>
          <w:szCs w:val="28"/>
        </w:rPr>
        <w:t>62</w:t>
      </w:r>
      <w:r w:rsidR="00F95D5D" w:rsidRPr="00AB0CAD">
        <w:rPr>
          <w:rFonts w:ascii="Times New Roman" w:hAnsi="Times New Roman" w:cs="Times New Roman"/>
          <w:sz w:val="28"/>
          <w:szCs w:val="28"/>
        </w:rPr>
        <w:t>)</w:t>
      </w:r>
      <w:r w:rsidRPr="00AB0CAD">
        <w:rPr>
          <w:rFonts w:ascii="Times New Roman" w:hAnsi="Times New Roman" w:cs="Times New Roman"/>
          <w:sz w:val="28"/>
          <w:szCs w:val="28"/>
        </w:rPr>
        <w:t>.</w:t>
      </w:r>
    </w:p>
    <w:p w14:paraId="0BBFC77F" w14:textId="77777777" w:rsidR="001D08C1" w:rsidRPr="00AB0CAD" w:rsidRDefault="001D08C1" w:rsidP="001D08C1">
      <w:pPr>
        <w:spacing w:after="0" w:line="240" w:lineRule="auto"/>
        <w:contextualSpacing/>
        <w:rPr>
          <w:rFonts w:ascii="Times New Roman" w:hAnsi="Times New Roman" w:cs="Times New Roman"/>
          <w:sz w:val="28"/>
          <w:szCs w:val="28"/>
        </w:rPr>
      </w:pPr>
    </w:p>
    <w:p w14:paraId="575516B9" w14:textId="77777777" w:rsidR="001D08C1" w:rsidRDefault="00061A0D" w:rsidP="00AB0CAD">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Pr="00061A0D">
        <w:rPr>
          <w:rFonts w:ascii="Times New Roman" w:hAnsi="Times New Roman" w:cs="Times New Roman"/>
          <w:sz w:val="28"/>
          <w:szCs w:val="28"/>
        </w:rPr>
        <w:t>62</w:t>
      </w:r>
      <w:r w:rsidR="001D08C1" w:rsidRPr="00AB0CAD">
        <w:rPr>
          <w:rFonts w:ascii="Times New Roman" w:hAnsi="Times New Roman" w:cs="Times New Roman"/>
          <w:sz w:val="28"/>
          <w:szCs w:val="28"/>
        </w:rPr>
        <w:t xml:space="preserve"> – Анализ </w:t>
      </w:r>
      <w:r w:rsidR="00352ED4" w:rsidRPr="00AB0CAD">
        <w:rPr>
          <w:rFonts w:ascii="Times New Roman" w:hAnsi="Times New Roman" w:cs="Times New Roman"/>
          <w:sz w:val="28"/>
          <w:szCs w:val="28"/>
        </w:rPr>
        <w:t xml:space="preserve">возраста ребенка на момент первой операции </w:t>
      </w:r>
      <w:r w:rsidR="001D08C1" w:rsidRPr="00AB0CAD">
        <w:rPr>
          <w:rFonts w:ascii="Times New Roman" w:hAnsi="Times New Roman" w:cs="Times New Roman"/>
          <w:sz w:val="28"/>
          <w:szCs w:val="28"/>
        </w:rPr>
        <w:t xml:space="preserve">в зависимости от </w:t>
      </w:r>
      <w:r w:rsidR="00352ED4" w:rsidRPr="00AB0CAD">
        <w:rPr>
          <w:rFonts w:ascii="Times New Roman" w:hAnsi="Times New Roman" w:cs="Times New Roman"/>
          <w:sz w:val="28"/>
          <w:szCs w:val="28"/>
        </w:rPr>
        <w:t>трудового статус матери</w:t>
      </w:r>
    </w:p>
    <w:p w14:paraId="76558AE6" w14:textId="77777777" w:rsidR="00B1244D" w:rsidRPr="00AB0CAD" w:rsidRDefault="00B1244D" w:rsidP="00AB0CAD">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641"/>
        <w:gridCol w:w="1656"/>
        <w:gridCol w:w="1572"/>
        <w:gridCol w:w="1566"/>
        <w:gridCol w:w="1575"/>
        <w:gridCol w:w="1618"/>
      </w:tblGrid>
      <w:tr w:rsidR="001D08C1" w:rsidRPr="00A12E74" w14:paraId="327E9EC9" w14:textId="77777777" w:rsidTr="00347D72">
        <w:trPr>
          <w:jc w:val="center"/>
        </w:trPr>
        <w:tc>
          <w:tcPr>
            <w:tcW w:w="1641" w:type="dxa"/>
            <w:vMerge w:val="restart"/>
            <w:vAlign w:val="center"/>
          </w:tcPr>
          <w:p w14:paraId="4ABE95A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56" w:type="dxa"/>
            <w:vMerge w:val="restart"/>
            <w:vAlign w:val="center"/>
          </w:tcPr>
          <w:p w14:paraId="0C7F6044"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713" w:type="dxa"/>
            <w:gridSpan w:val="3"/>
            <w:vAlign w:val="center"/>
          </w:tcPr>
          <w:p w14:paraId="0D9CC03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18" w:type="dxa"/>
            <w:vMerge w:val="restart"/>
            <w:vAlign w:val="center"/>
          </w:tcPr>
          <w:p w14:paraId="5186913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1D08C1" w:rsidRPr="00A12E74" w14:paraId="4A20F9CF" w14:textId="77777777" w:rsidTr="00347D72">
        <w:trPr>
          <w:jc w:val="center"/>
        </w:trPr>
        <w:tc>
          <w:tcPr>
            <w:tcW w:w="1641" w:type="dxa"/>
            <w:vMerge/>
          </w:tcPr>
          <w:p w14:paraId="3E9E65C1" w14:textId="77777777" w:rsidR="001D08C1" w:rsidRPr="00A12E74" w:rsidRDefault="001D08C1" w:rsidP="00A323EE">
            <w:pPr>
              <w:contextualSpacing/>
              <w:rPr>
                <w:rFonts w:ascii="Times New Roman" w:hAnsi="Times New Roman" w:cs="Times New Roman"/>
                <w:sz w:val="24"/>
                <w:szCs w:val="24"/>
              </w:rPr>
            </w:pPr>
          </w:p>
        </w:tc>
        <w:tc>
          <w:tcPr>
            <w:tcW w:w="1656" w:type="dxa"/>
            <w:vMerge/>
          </w:tcPr>
          <w:p w14:paraId="5DB263B2" w14:textId="77777777" w:rsidR="001D08C1" w:rsidRPr="00A12E74" w:rsidRDefault="001D08C1" w:rsidP="00A323EE">
            <w:pPr>
              <w:contextualSpacing/>
              <w:rPr>
                <w:rFonts w:ascii="Times New Roman" w:hAnsi="Times New Roman" w:cs="Times New Roman"/>
                <w:sz w:val="24"/>
                <w:szCs w:val="24"/>
              </w:rPr>
            </w:pPr>
          </w:p>
        </w:tc>
        <w:tc>
          <w:tcPr>
            <w:tcW w:w="1572" w:type="dxa"/>
            <w:vAlign w:val="center"/>
          </w:tcPr>
          <w:p w14:paraId="1FA7818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566" w:type="dxa"/>
            <w:vAlign w:val="center"/>
          </w:tcPr>
          <w:p w14:paraId="7821C88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575" w:type="dxa"/>
            <w:vAlign w:val="center"/>
          </w:tcPr>
          <w:p w14:paraId="4317AA41"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18" w:type="dxa"/>
            <w:vMerge/>
          </w:tcPr>
          <w:p w14:paraId="7DEB6224" w14:textId="77777777" w:rsidR="001D08C1" w:rsidRPr="00A12E74" w:rsidRDefault="001D08C1" w:rsidP="00A323EE">
            <w:pPr>
              <w:contextualSpacing/>
              <w:rPr>
                <w:rFonts w:ascii="Times New Roman" w:hAnsi="Times New Roman" w:cs="Times New Roman"/>
                <w:sz w:val="24"/>
                <w:szCs w:val="24"/>
              </w:rPr>
            </w:pPr>
          </w:p>
        </w:tc>
      </w:tr>
      <w:tr w:rsidR="001D08C1" w:rsidRPr="00A12E74" w14:paraId="655F35F8" w14:textId="77777777" w:rsidTr="00347D72">
        <w:trPr>
          <w:jc w:val="center"/>
        </w:trPr>
        <w:tc>
          <w:tcPr>
            <w:tcW w:w="1641" w:type="dxa"/>
            <w:vMerge w:val="restart"/>
            <w:vAlign w:val="center"/>
          </w:tcPr>
          <w:p w14:paraId="6E1C686B"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Трудовой статус матери</w:t>
            </w:r>
          </w:p>
        </w:tc>
        <w:tc>
          <w:tcPr>
            <w:tcW w:w="1656" w:type="dxa"/>
            <w:vAlign w:val="center"/>
          </w:tcPr>
          <w:p w14:paraId="52DEB221"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Безработный</w:t>
            </w:r>
          </w:p>
        </w:tc>
        <w:tc>
          <w:tcPr>
            <w:tcW w:w="1572" w:type="dxa"/>
            <w:vAlign w:val="center"/>
          </w:tcPr>
          <w:p w14:paraId="44646D2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52</w:t>
            </w:r>
          </w:p>
        </w:tc>
        <w:tc>
          <w:tcPr>
            <w:tcW w:w="1566" w:type="dxa"/>
            <w:vAlign w:val="center"/>
          </w:tcPr>
          <w:p w14:paraId="5BBBA6B0"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 – 84</w:t>
            </w:r>
          </w:p>
        </w:tc>
        <w:tc>
          <w:tcPr>
            <w:tcW w:w="1575" w:type="dxa"/>
            <w:vAlign w:val="center"/>
          </w:tcPr>
          <w:p w14:paraId="48F69903"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67</w:t>
            </w:r>
          </w:p>
        </w:tc>
        <w:tc>
          <w:tcPr>
            <w:tcW w:w="1618" w:type="dxa"/>
            <w:vMerge w:val="restart"/>
            <w:vAlign w:val="center"/>
          </w:tcPr>
          <w:p w14:paraId="3758D139"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0,021*</w:t>
            </w:r>
            <w:r w:rsidRPr="00A12E74">
              <w:rPr>
                <w:rFonts w:ascii="Times New Roman" w:hAnsi="Times New Roman" w:cs="Times New Roman"/>
                <w:sz w:val="24"/>
                <w:szCs w:val="24"/>
              </w:rPr>
              <w:br/>
            </w:r>
            <w:proofErr w:type="spellStart"/>
            <w:r w:rsidRPr="00A12E74">
              <w:rPr>
                <w:rFonts w:ascii="Times New Roman" w:hAnsi="Times New Roman" w:cs="Times New Roman"/>
                <w:sz w:val="24"/>
                <w:szCs w:val="24"/>
              </w:rPr>
              <w:t>p</w:t>
            </w:r>
            <w:r w:rsidRPr="00A12E74">
              <w:rPr>
                <w:rFonts w:ascii="Times New Roman" w:hAnsi="Times New Roman" w:cs="Times New Roman"/>
                <w:sz w:val="24"/>
                <w:szCs w:val="24"/>
                <w:vertAlign w:val="subscript"/>
              </w:rPr>
              <w:t>В</w:t>
            </w:r>
            <w:proofErr w:type="spellEnd"/>
            <w:r w:rsidRPr="00A12E74">
              <w:rPr>
                <w:rFonts w:ascii="Times New Roman" w:hAnsi="Times New Roman" w:cs="Times New Roman"/>
                <w:sz w:val="24"/>
                <w:szCs w:val="24"/>
                <w:vertAlign w:val="subscript"/>
              </w:rPr>
              <w:t xml:space="preserve"> декретном отпуске – Безработный</w:t>
            </w:r>
            <w:r w:rsidRPr="00A12E74">
              <w:rPr>
                <w:rFonts w:ascii="Times New Roman" w:hAnsi="Times New Roman" w:cs="Times New Roman"/>
                <w:sz w:val="24"/>
                <w:szCs w:val="24"/>
              </w:rPr>
              <w:t xml:space="preserve"> = 0,024</w:t>
            </w:r>
          </w:p>
        </w:tc>
      </w:tr>
      <w:tr w:rsidR="001D08C1" w:rsidRPr="00A12E74" w14:paraId="60637E30" w14:textId="77777777" w:rsidTr="00347D72">
        <w:trPr>
          <w:jc w:val="center"/>
        </w:trPr>
        <w:tc>
          <w:tcPr>
            <w:tcW w:w="1641" w:type="dxa"/>
            <w:vMerge/>
          </w:tcPr>
          <w:p w14:paraId="10A66920" w14:textId="77777777" w:rsidR="001D08C1" w:rsidRPr="00A12E74" w:rsidRDefault="001D08C1" w:rsidP="00A323EE">
            <w:pPr>
              <w:contextualSpacing/>
              <w:rPr>
                <w:rFonts w:ascii="Times New Roman" w:hAnsi="Times New Roman" w:cs="Times New Roman"/>
                <w:sz w:val="24"/>
                <w:szCs w:val="24"/>
              </w:rPr>
            </w:pPr>
          </w:p>
        </w:tc>
        <w:tc>
          <w:tcPr>
            <w:tcW w:w="1656" w:type="dxa"/>
            <w:vAlign w:val="center"/>
          </w:tcPr>
          <w:p w14:paraId="5B1BB80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декретном отпуске</w:t>
            </w:r>
          </w:p>
        </w:tc>
        <w:tc>
          <w:tcPr>
            <w:tcW w:w="1572" w:type="dxa"/>
            <w:vAlign w:val="center"/>
          </w:tcPr>
          <w:p w14:paraId="516FE8B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566" w:type="dxa"/>
            <w:vAlign w:val="center"/>
          </w:tcPr>
          <w:p w14:paraId="4D3F9E34"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30</w:t>
            </w:r>
          </w:p>
        </w:tc>
        <w:tc>
          <w:tcPr>
            <w:tcW w:w="1575" w:type="dxa"/>
            <w:vAlign w:val="center"/>
          </w:tcPr>
          <w:p w14:paraId="1CA5160C"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107</w:t>
            </w:r>
          </w:p>
        </w:tc>
        <w:tc>
          <w:tcPr>
            <w:tcW w:w="1618" w:type="dxa"/>
            <w:vMerge/>
          </w:tcPr>
          <w:p w14:paraId="044B8615" w14:textId="77777777" w:rsidR="001D08C1" w:rsidRPr="00A12E74" w:rsidRDefault="001D08C1" w:rsidP="00A323EE">
            <w:pPr>
              <w:contextualSpacing/>
              <w:rPr>
                <w:rFonts w:ascii="Times New Roman" w:hAnsi="Times New Roman" w:cs="Times New Roman"/>
                <w:sz w:val="24"/>
                <w:szCs w:val="24"/>
              </w:rPr>
            </w:pPr>
          </w:p>
        </w:tc>
      </w:tr>
      <w:tr w:rsidR="001D08C1" w:rsidRPr="00A12E74" w14:paraId="750235C5" w14:textId="77777777" w:rsidTr="00347D72">
        <w:trPr>
          <w:jc w:val="center"/>
        </w:trPr>
        <w:tc>
          <w:tcPr>
            <w:tcW w:w="1641" w:type="dxa"/>
            <w:vMerge/>
          </w:tcPr>
          <w:p w14:paraId="63ECD7DE" w14:textId="77777777" w:rsidR="001D08C1" w:rsidRPr="00A12E74" w:rsidRDefault="001D08C1" w:rsidP="00A323EE">
            <w:pPr>
              <w:contextualSpacing/>
              <w:rPr>
                <w:rFonts w:ascii="Times New Roman" w:hAnsi="Times New Roman" w:cs="Times New Roman"/>
                <w:sz w:val="24"/>
                <w:szCs w:val="24"/>
              </w:rPr>
            </w:pPr>
          </w:p>
        </w:tc>
        <w:tc>
          <w:tcPr>
            <w:tcW w:w="1656" w:type="dxa"/>
            <w:vAlign w:val="center"/>
          </w:tcPr>
          <w:p w14:paraId="1022571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Наемный рабочий</w:t>
            </w:r>
          </w:p>
        </w:tc>
        <w:tc>
          <w:tcPr>
            <w:tcW w:w="1572" w:type="dxa"/>
            <w:vAlign w:val="center"/>
          </w:tcPr>
          <w:p w14:paraId="1073AF00"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48</w:t>
            </w:r>
          </w:p>
        </w:tc>
        <w:tc>
          <w:tcPr>
            <w:tcW w:w="1566" w:type="dxa"/>
            <w:vAlign w:val="center"/>
          </w:tcPr>
          <w:p w14:paraId="410D5BD5"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10 – 91</w:t>
            </w:r>
          </w:p>
        </w:tc>
        <w:tc>
          <w:tcPr>
            <w:tcW w:w="1575" w:type="dxa"/>
            <w:vAlign w:val="center"/>
          </w:tcPr>
          <w:p w14:paraId="3888C323"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59</w:t>
            </w:r>
          </w:p>
        </w:tc>
        <w:tc>
          <w:tcPr>
            <w:tcW w:w="1618" w:type="dxa"/>
            <w:vMerge/>
          </w:tcPr>
          <w:p w14:paraId="71B2D780" w14:textId="77777777" w:rsidR="001D08C1" w:rsidRPr="00A12E74" w:rsidRDefault="001D08C1" w:rsidP="00A323EE">
            <w:pPr>
              <w:contextualSpacing/>
              <w:rPr>
                <w:rFonts w:ascii="Times New Roman" w:hAnsi="Times New Roman" w:cs="Times New Roman"/>
                <w:sz w:val="24"/>
                <w:szCs w:val="24"/>
              </w:rPr>
            </w:pPr>
          </w:p>
        </w:tc>
      </w:tr>
      <w:tr w:rsidR="001D08C1" w:rsidRPr="00A12E74" w14:paraId="21B0F20F" w14:textId="77777777" w:rsidTr="00347D72">
        <w:trPr>
          <w:jc w:val="center"/>
        </w:trPr>
        <w:tc>
          <w:tcPr>
            <w:tcW w:w="1641" w:type="dxa"/>
            <w:vMerge/>
          </w:tcPr>
          <w:p w14:paraId="70D5B289" w14:textId="77777777" w:rsidR="001D08C1" w:rsidRPr="00A12E74" w:rsidRDefault="001D08C1" w:rsidP="00A323EE">
            <w:pPr>
              <w:contextualSpacing/>
              <w:rPr>
                <w:rFonts w:ascii="Times New Roman" w:hAnsi="Times New Roman" w:cs="Times New Roman"/>
                <w:sz w:val="24"/>
                <w:szCs w:val="24"/>
              </w:rPr>
            </w:pPr>
          </w:p>
        </w:tc>
        <w:tc>
          <w:tcPr>
            <w:tcW w:w="1656" w:type="dxa"/>
            <w:vAlign w:val="center"/>
          </w:tcPr>
          <w:p w14:paraId="512F283B"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Самозанятый</w:t>
            </w:r>
          </w:p>
        </w:tc>
        <w:tc>
          <w:tcPr>
            <w:tcW w:w="1572" w:type="dxa"/>
            <w:vAlign w:val="center"/>
          </w:tcPr>
          <w:p w14:paraId="19274005"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39</w:t>
            </w:r>
          </w:p>
        </w:tc>
        <w:tc>
          <w:tcPr>
            <w:tcW w:w="1566" w:type="dxa"/>
            <w:vAlign w:val="center"/>
          </w:tcPr>
          <w:p w14:paraId="11CFB87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42</w:t>
            </w:r>
          </w:p>
        </w:tc>
        <w:tc>
          <w:tcPr>
            <w:tcW w:w="1575" w:type="dxa"/>
            <w:vAlign w:val="center"/>
          </w:tcPr>
          <w:p w14:paraId="68E46CFE"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20</w:t>
            </w:r>
          </w:p>
        </w:tc>
        <w:tc>
          <w:tcPr>
            <w:tcW w:w="1618" w:type="dxa"/>
            <w:vMerge/>
          </w:tcPr>
          <w:p w14:paraId="1E363C38" w14:textId="77777777" w:rsidR="001D08C1" w:rsidRPr="00A12E74" w:rsidRDefault="001D08C1" w:rsidP="00A323EE">
            <w:pPr>
              <w:contextualSpacing/>
              <w:rPr>
                <w:rFonts w:ascii="Times New Roman" w:hAnsi="Times New Roman" w:cs="Times New Roman"/>
                <w:sz w:val="24"/>
                <w:szCs w:val="24"/>
              </w:rPr>
            </w:pPr>
          </w:p>
        </w:tc>
      </w:tr>
    </w:tbl>
    <w:p w14:paraId="4157453A" w14:textId="77777777" w:rsidR="001D08C1" w:rsidRPr="00AB0CAD" w:rsidRDefault="001D08C1" w:rsidP="001D08C1">
      <w:pPr>
        <w:spacing w:after="0" w:line="240" w:lineRule="auto"/>
        <w:ind w:firstLine="709"/>
        <w:contextualSpacing/>
        <w:jc w:val="both"/>
        <w:rPr>
          <w:rFonts w:ascii="Times New Roman" w:hAnsi="Times New Roman" w:cs="Times New Roman"/>
          <w:sz w:val="28"/>
          <w:szCs w:val="28"/>
        </w:rPr>
      </w:pPr>
      <w:r w:rsidRPr="00AB0CAD">
        <w:rPr>
          <w:rFonts w:ascii="Times New Roman" w:hAnsi="Times New Roman" w:cs="Times New Roman"/>
          <w:sz w:val="28"/>
          <w:szCs w:val="28"/>
        </w:rPr>
        <w:lastRenderedPageBreak/>
        <w:t xml:space="preserve">Исходя из полученных данных при оценке </w:t>
      </w:r>
      <w:r w:rsidR="00352ED4" w:rsidRPr="00AB0CAD">
        <w:rPr>
          <w:rFonts w:ascii="Times New Roman" w:hAnsi="Times New Roman" w:cs="Times New Roman"/>
          <w:sz w:val="28"/>
          <w:szCs w:val="28"/>
        </w:rPr>
        <w:t xml:space="preserve">возраста ребенка на момент первой операции </w:t>
      </w:r>
      <w:r w:rsidRPr="00AB0CAD">
        <w:rPr>
          <w:rFonts w:ascii="Times New Roman" w:hAnsi="Times New Roman" w:cs="Times New Roman"/>
          <w:sz w:val="28"/>
          <w:szCs w:val="28"/>
        </w:rPr>
        <w:t xml:space="preserve">в зависимости от </w:t>
      </w:r>
      <w:r w:rsidR="00352ED4" w:rsidRPr="00AB0CAD">
        <w:rPr>
          <w:rFonts w:ascii="Times New Roman" w:hAnsi="Times New Roman" w:cs="Times New Roman"/>
          <w:sz w:val="28"/>
          <w:szCs w:val="28"/>
        </w:rPr>
        <w:t>т</w:t>
      </w:r>
      <w:r w:rsidRPr="00AB0CAD">
        <w:rPr>
          <w:rFonts w:ascii="Times New Roman" w:hAnsi="Times New Roman" w:cs="Times New Roman"/>
          <w:sz w:val="28"/>
          <w:szCs w:val="28"/>
        </w:rPr>
        <w:t>рудово</w:t>
      </w:r>
      <w:r w:rsidR="00352ED4" w:rsidRPr="00AB0CAD">
        <w:rPr>
          <w:rFonts w:ascii="Times New Roman" w:hAnsi="Times New Roman" w:cs="Times New Roman"/>
          <w:sz w:val="28"/>
          <w:szCs w:val="28"/>
        </w:rPr>
        <w:t>го</w:t>
      </w:r>
      <w:r w:rsidRPr="00AB0CAD">
        <w:rPr>
          <w:rFonts w:ascii="Times New Roman" w:hAnsi="Times New Roman" w:cs="Times New Roman"/>
          <w:sz w:val="28"/>
          <w:szCs w:val="28"/>
        </w:rPr>
        <w:t xml:space="preserve"> статус</w:t>
      </w:r>
      <w:r w:rsidR="00352ED4" w:rsidRPr="00AB0CAD">
        <w:rPr>
          <w:rFonts w:ascii="Times New Roman" w:hAnsi="Times New Roman" w:cs="Times New Roman"/>
          <w:sz w:val="28"/>
          <w:szCs w:val="28"/>
        </w:rPr>
        <w:t>а матери</w:t>
      </w:r>
      <w:r w:rsidRPr="00AB0CAD">
        <w:rPr>
          <w:rFonts w:ascii="Times New Roman" w:hAnsi="Times New Roman" w:cs="Times New Roman"/>
          <w:sz w:val="28"/>
          <w:szCs w:val="28"/>
        </w:rPr>
        <w:t xml:space="preserve">, были выявлены статистически значимые различия (p = 0,021) </w:t>
      </w:r>
      <w:r w:rsidRPr="00AB0CAD">
        <w:rPr>
          <w:rFonts w:ascii="Times New Roman" w:hAnsi="Times New Roman" w:cs="Times New Roman"/>
          <w:i/>
          <w:sz w:val="28"/>
          <w:szCs w:val="28"/>
        </w:rPr>
        <w:t xml:space="preserve">(используемый метод: Критерий </w:t>
      </w:r>
      <w:proofErr w:type="spellStart"/>
      <w:r w:rsidRPr="00AB0CAD">
        <w:rPr>
          <w:rFonts w:ascii="Times New Roman" w:hAnsi="Times New Roman" w:cs="Times New Roman"/>
          <w:i/>
          <w:sz w:val="28"/>
          <w:szCs w:val="28"/>
        </w:rPr>
        <w:t>Краскела</w:t>
      </w:r>
      <w:proofErr w:type="spellEnd"/>
      <w:r w:rsidRPr="00AB0CAD">
        <w:rPr>
          <w:rFonts w:ascii="Times New Roman" w:hAnsi="Times New Roman" w:cs="Times New Roman"/>
          <w:i/>
          <w:sz w:val="28"/>
          <w:szCs w:val="28"/>
        </w:rPr>
        <w:t>–</w:t>
      </w:r>
      <w:proofErr w:type="spellStart"/>
      <w:r w:rsidRPr="00AB0CAD">
        <w:rPr>
          <w:rFonts w:ascii="Times New Roman" w:hAnsi="Times New Roman" w:cs="Times New Roman"/>
          <w:i/>
          <w:sz w:val="28"/>
          <w:szCs w:val="28"/>
        </w:rPr>
        <w:t>Уоллиса</w:t>
      </w:r>
      <w:proofErr w:type="spellEnd"/>
      <w:r w:rsidRPr="00AB0CAD">
        <w:rPr>
          <w:rFonts w:ascii="Times New Roman" w:hAnsi="Times New Roman" w:cs="Times New Roman"/>
          <w:i/>
          <w:sz w:val="28"/>
          <w:szCs w:val="28"/>
        </w:rPr>
        <w:t>)</w:t>
      </w:r>
      <w:r w:rsidRPr="00AB0CAD">
        <w:rPr>
          <w:rFonts w:ascii="Times New Roman" w:hAnsi="Times New Roman" w:cs="Times New Roman"/>
          <w:sz w:val="28"/>
          <w:szCs w:val="28"/>
        </w:rPr>
        <w:t>.</w:t>
      </w:r>
    </w:p>
    <w:p w14:paraId="4C07A340" w14:textId="77777777" w:rsidR="001D08C1" w:rsidRPr="00A12E74" w:rsidRDefault="001D08C1" w:rsidP="001D08C1">
      <w:pPr>
        <w:spacing w:after="0" w:line="240" w:lineRule="auto"/>
        <w:contextualSpacing/>
        <w:rPr>
          <w:rFonts w:ascii="Times New Roman" w:hAnsi="Times New Roman" w:cs="Times New Roman"/>
          <w:sz w:val="24"/>
          <w:szCs w:val="24"/>
        </w:rPr>
      </w:pPr>
    </w:p>
    <w:p w14:paraId="5C0EBEA4"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54BA3D81" wp14:editId="07D65828">
            <wp:extent cx="5383087" cy="2179763"/>
            <wp:effectExtent l="0" t="0" r="0" b="0"/>
            <wp:docPr id="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1.png"/>
                    <pic:cNvPicPr/>
                  </pic:nvPicPr>
                  <pic:blipFill>
                    <a:blip r:embed="rId53" cstate="print"/>
                    <a:stretch>
                      <a:fillRect/>
                    </a:stretch>
                  </pic:blipFill>
                  <pic:spPr>
                    <a:xfrm>
                      <a:off x="0" y="0"/>
                      <a:ext cx="5395366" cy="2184735"/>
                    </a:xfrm>
                    <a:prstGeom prst="rect">
                      <a:avLst/>
                    </a:prstGeom>
                  </pic:spPr>
                </pic:pic>
              </a:graphicData>
            </a:graphic>
          </wp:inline>
        </w:drawing>
      </w:r>
    </w:p>
    <w:p w14:paraId="3CB4851A" w14:textId="77777777" w:rsidR="00B1244D" w:rsidRDefault="00B1244D" w:rsidP="001D08C1">
      <w:pPr>
        <w:spacing w:after="0" w:line="240" w:lineRule="auto"/>
        <w:contextualSpacing/>
        <w:jc w:val="center"/>
        <w:rPr>
          <w:rFonts w:ascii="Times New Roman" w:hAnsi="Times New Roman" w:cs="Times New Roman"/>
          <w:sz w:val="28"/>
          <w:szCs w:val="28"/>
        </w:rPr>
      </w:pPr>
    </w:p>
    <w:p w14:paraId="74630305" w14:textId="2F9C94B3" w:rsidR="001D08C1" w:rsidRPr="00AB0CAD" w:rsidRDefault="00FE36DA" w:rsidP="001D08C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6</w:t>
      </w:r>
      <w:r w:rsidR="001D08C1" w:rsidRPr="00AB0CAD">
        <w:rPr>
          <w:rFonts w:ascii="Times New Roman" w:hAnsi="Times New Roman" w:cs="Times New Roman"/>
          <w:sz w:val="28"/>
          <w:szCs w:val="28"/>
        </w:rPr>
        <w:t xml:space="preserve"> – Анализ</w:t>
      </w:r>
      <w:r w:rsidR="00352ED4" w:rsidRPr="00AB0CAD">
        <w:rPr>
          <w:rFonts w:ascii="Times New Roman" w:hAnsi="Times New Roman" w:cs="Times New Roman"/>
          <w:sz w:val="28"/>
          <w:szCs w:val="28"/>
        </w:rPr>
        <w:t xml:space="preserve"> возраста ребенка на момент первой операции</w:t>
      </w:r>
      <w:r w:rsidR="001D08C1" w:rsidRPr="00AB0CAD">
        <w:rPr>
          <w:rFonts w:ascii="Times New Roman" w:hAnsi="Times New Roman" w:cs="Times New Roman"/>
          <w:sz w:val="28"/>
          <w:szCs w:val="28"/>
        </w:rPr>
        <w:t xml:space="preserve"> в зависимости от </w:t>
      </w:r>
      <w:r w:rsidR="00352ED4" w:rsidRPr="00AB0CAD">
        <w:rPr>
          <w:rFonts w:ascii="Times New Roman" w:hAnsi="Times New Roman" w:cs="Times New Roman"/>
          <w:sz w:val="28"/>
          <w:szCs w:val="28"/>
        </w:rPr>
        <w:t>трудового</w:t>
      </w:r>
      <w:r w:rsidR="001D08C1" w:rsidRPr="00AB0CAD">
        <w:rPr>
          <w:rFonts w:ascii="Times New Roman" w:hAnsi="Times New Roman" w:cs="Times New Roman"/>
          <w:sz w:val="28"/>
          <w:szCs w:val="28"/>
        </w:rPr>
        <w:t xml:space="preserve"> статус</w:t>
      </w:r>
      <w:r w:rsidR="00352ED4" w:rsidRPr="00AB0CAD">
        <w:rPr>
          <w:rFonts w:ascii="Times New Roman" w:hAnsi="Times New Roman" w:cs="Times New Roman"/>
          <w:sz w:val="28"/>
          <w:szCs w:val="28"/>
        </w:rPr>
        <w:t>а матери</w:t>
      </w:r>
    </w:p>
    <w:p w14:paraId="1577C916" w14:textId="77777777" w:rsidR="001D08C1" w:rsidRPr="00AB0CAD" w:rsidRDefault="001D08C1" w:rsidP="001D08C1">
      <w:pPr>
        <w:spacing w:after="0" w:line="240" w:lineRule="auto"/>
        <w:contextualSpacing/>
        <w:rPr>
          <w:rFonts w:ascii="Times New Roman" w:hAnsi="Times New Roman" w:cs="Times New Roman"/>
          <w:sz w:val="28"/>
          <w:szCs w:val="28"/>
        </w:rPr>
      </w:pPr>
    </w:p>
    <w:p w14:paraId="2F6A049E" w14:textId="77777777" w:rsidR="001D08C1" w:rsidRPr="00AB0CAD" w:rsidRDefault="001D08C1" w:rsidP="001D08C1">
      <w:pPr>
        <w:spacing w:after="0" w:line="240" w:lineRule="auto"/>
        <w:ind w:firstLine="709"/>
        <w:contextualSpacing/>
        <w:jc w:val="both"/>
        <w:rPr>
          <w:rFonts w:ascii="Times New Roman" w:hAnsi="Times New Roman" w:cs="Times New Roman"/>
          <w:sz w:val="28"/>
          <w:szCs w:val="28"/>
        </w:rPr>
      </w:pPr>
      <w:r w:rsidRPr="00AB0CAD">
        <w:rPr>
          <w:rFonts w:ascii="Times New Roman" w:hAnsi="Times New Roman" w:cs="Times New Roman"/>
          <w:sz w:val="28"/>
          <w:szCs w:val="28"/>
        </w:rPr>
        <w:t xml:space="preserve">Был выполнен анализ </w:t>
      </w:r>
      <w:r w:rsidR="00352ED4" w:rsidRPr="00AB0CAD">
        <w:rPr>
          <w:rFonts w:ascii="Times New Roman" w:hAnsi="Times New Roman" w:cs="Times New Roman"/>
          <w:sz w:val="28"/>
          <w:szCs w:val="28"/>
        </w:rPr>
        <w:t xml:space="preserve">возраста ребенка на момент первой операции </w:t>
      </w:r>
      <w:r w:rsidRPr="00AB0CAD">
        <w:rPr>
          <w:rFonts w:ascii="Times New Roman" w:hAnsi="Times New Roman" w:cs="Times New Roman"/>
          <w:sz w:val="28"/>
          <w:szCs w:val="28"/>
        </w:rPr>
        <w:t xml:space="preserve">в зависимости </w:t>
      </w:r>
      <w:r w:rsidR="00352ED4" w:rsidRPr="00AB0CAD">
        <w:rPr>
          <w:rFonts w:ascii="Times New Roman" w:hAnsi="Times New Roman" w:cs="Times New Roman"/>
          <w:sz w:val="28"/>
          <w:szCs w:val="28"/>
        </w:rPr>
        <w:t>от среднемесячного</w:t>
      </w:r>
      <w:r w:rsidRPr="00AB0CAD">
        <w:rPr>
          <w:rFonts w:ascii="Times New Roman" w:hAnsi="Times New Roman" w:cs="Times New Roman"/>
          <w:sz w:val="28"/>
          <w:szCs w:val="28"/>
        </w:rPr>
        <w:t xml:space="preserve"> доход</w:t>
      </w:r>
      <w:r w:rsidR="00352ED4" w:rsidRPr="00AB0CAD">
        <w:rPr>
          <w:rFonts w:ascii="Times New Roman" w:hAnsi="Times New Roman" w:cs="Times New Roman"/>
          <w:sz w:val="28"/>
          <w:szCs w:val="28"/>
        </w:rPr>
        <w:t xml:space="preserve">а на 1 члена семьи </w:t>
      </w:r>
      <w:r w:rsidR="00F95D5D" w:rsidRPr="00AB0CAD">
        <w:rPr>
          <w:rFonts w:ascii="Times New Roman" w:hAnsi="Times New Roman" w:cs="Times New Roman"/>
          <w:sz w:val="28"/>
          <w:szCs w:val="28"/>
        </w:rPr>
        <w:t>(таблица 6</w:t>
      </w:r>
      <w:r w:rsidR="00061A0D" w:rsidRPr="00061A0D">
        <w:rPr>
          <w:rFonts w:ascii="Times New Roman" w:hAnsi="Times New Roman" w:cs="Times New Roman"/>
          <w:sz w:val="28"/>
          <w:szCs w:val="28"/>
        </w:rPr>
        <w:t>3</w:t>
      </w:r>
      <w:r w:rsidR="00F95D5D" w:rsidRPr="00AB0CAD">
        <w:rPr>
          <w:rFonts w:ascii="Times New Roman" w:hAnsi="Times New Roman" w:cs="Times New Roman"/>
          <w:sz w:val="28"/>
          <w:szCs w:val="28"/>
        </w:rPr>
        <w:t>)</w:t>
      </w:r>
      <w:r w:rsidRPr="00AB0CAD">
        <w:rPr>
          <w:rFonts w:ascii="Times New Roman" w:hAnsi="Times New Roman" w:cs="Times New Roman"/>
          <w:sz w:val="28"/>
          <w:szCs w:val="28"/>
        </w:rPr>
        <w:t>.</w:t>
      </w:r>
    </w:p>
    <w:p w14:paraId="11400103" w14:textId="77777777" w:rsidR="001D08C1" w:rsidRPr="00AB0CAD" w:rsidRDefault="001D08C1" w:rsidP="001D08C1">
      <w:pPr>
        <w:spacing w:after="0" w:line="240" w:lineRule="auto"/>
        <w:contextualSpacing/>
        <w:rPr>
          <w:rFonts w:ascii="Times New Roman" w:hAnsi="Times New Roman" w:cs="Times New Roman"/>
          <w:sz w:val="28"/>
          <w:szCs w:val="28"/>
        </w:rPr>
      </w:pPr>
    </w:p>
    <w:p w14:paraId="5F737ADF" w14:textId="77777777" w:rsidR="001D08C1" w:rsidRDefault="00061A0D" w:rsidP="00AB0CAD">
      <w:pPr>
        <w:spacing w:after="0" w:line="240" w:lineRule="auto"/>
        <w:contextualSpacing/>
        <w:jc w:val="both"/>
        <w:rPr>
          <w:rFonts w:ascii="Times New Roman" w:hAnsi="Times New Roman" w:cs="Times New Roman"/>
          <w:sz w:val="24"/>
          <w:szCs w:val="24"/>
        </w:rPr>
      </w:pPr>
      <w:r>
        <w:rPr>
          <w:rFonts w:ascii="Times New Roman" w:hAnsi="Times New Roman" w:cs="Times New Roman"/>
          <w:sz w:val="28"/>
          <w:szCs w:val="28"/>
        </w:rPr>
        <w:t>Таблица 6</w:t>
      </w:r>
      <w:r w:rsidRPr="00061A0D">
        <w:rPr>
          <w:rFonts w:ascii="Times New Roman" w:hAnsi="Times New Roman" w:cs="Times New Roman"/>
          <w:sz w:val="28"/>
          <w:szCs w:val="28"/>
        </w:rPr>
        <w:t>3</w:t>
      </w:r>
      <w:r w:rsidR="001D08C1" w:rsidRPr="00AB0CAD">
        <w:rPr>
          <w:rFonts w:ascii="Times New Roman" w:hAnsi="Times New Roman" w:cs="Times New Roman"/>
          <w:sz w:val="28"/>
          <w:szCs w:val="28"/>
        </w:rPr>
        <w:t xml:space="preserve"> – Анализ </w:t>
      </w:r>
      <w:r w:rsidR="00352ED4" w:rsidRPr="00AB0CAD">
        <w:rPr>
          <w:rFonts w:ascii="Times New Roman" w:hAnsi="Times New Roman" w:cs="Times New Roman"/>
          <w:sz w:val="28"/>
          <w:szCs w:val="28"/>
        </w:rPr>
        <w:t xml:space="preserve">возраста ребенка на момент первой операции </w:t>
      </w:r>
      <w:r w:rsidR="001D08C1" w:rsidRPr="00AB0CAD">
        <w:rPr>
          <w:rFonts w:ascii="Times New Roman" w:hAnsi="Times New Roman" w:cs="Times New Roman"/>
          <w:sz w:val="28"/>
          <w:szCs w:val="28"/>
        </w:rPr>
        <w:t xml:space="preserve">в зависимости от </w:t>
      </w:r>
      <w:r w:rsidR="00352ED4" w:rsidRPr="00AB0CAD">
        <w:rPr>
          <w:rFonts w:ascii="Times New Roman" w:hAnsi="Times New Roman" w:cs="Times New Roman"/>
          <w:sz w:val="28"/>
          <w:szCs w:val="28"/>
        </w:rPr>
        <w:t>среднемесячного</w:t>
      </w:r>
      <w:r w:rsidR="001D08C1" w:rsidRPr="00AB0CAD">
        <w:rPr>
          <w:rFonts w:ascii="Times New Roman" w:hAnsi="Times New Roman" w:cs="Times New Roman"/>
          <w:sz w:val="28"/>
          <w:szCs w:val="28"/>
        </w:rPr>
        <w:t xml:space="preserve"> доход</w:t>
      </w:r>
      <w:r w:rsidR="00352ED4" w:rsidRPr="00AB0CAD">
        <w:rPr>
          <w:rFonts w:ascii="Times New Roman" w:hAnsi="Times New Roman" w:cs="Times New Roman"/>
          <w:sz w:val="28"/>
          <w:szCs w:val="28"/>
        </w:rPr>
        <w:t>а на 1 члена семьи</w:t>
      </w:r>
      <w:r w:rsidR="00352ED4">
        <w:rPr>
          <w:rFonts w:ascii="Times New Roman" w:hAnsi="Times New Roman" w:cs="Times New Roman"/>
          <w:sz w:val="24"/>
          <w:szCs w:val="24"/>
        </w:rPr>
        <w:t xml:space="preserve"> </w:t>
      </w:r>
    </w:p>
    <w:p w14:paraId="6C3DB259" w14:textId="77777777" w:rsidR="00B1244D" w:rsidRPr="00A12E74" w:rsidRDefault="00B1244D" w:rsidP="00AB0CAD">
      <w:pPr>
        <w:spacing w:after="0" w:line="240" w:lineRule="auto"/>
        <w:contextualSpacing/>
        <w:jc w:val="both"/>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975"/>
        <w:gridCol w:w="1611"/>
        <w:gridCol w:w="1508"/>
        <w:gridCol w:w="1498"/>
        <w:gridCol w:w="1498"/>
        <w:gridCol w:w="1538"/>
      </w:tblGrid>
      <w:tr w:rsidR="001D08C1" w:rsidRPr="00A12E74" w14:paraId="7D3AEFB0" w14:textId="77777777" w:rsidTr="00A323EE">
        <w:trPr>
          <w:jc w:val="center"/>
        </w:trPr>
        <w:tc>
          <w:tcPr>
            <w:tcW w:w="1662" w:type="dxa"/>
            <w:vMerge w:val="restart"/>
            <w:vAlign w:val="center"/>
          </w:tcPr>
          <w:p w14:paraId="15EFEB6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3026BDF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59535825"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6D6956F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1D08C1" w:rsidRPr="00A12E74" w14:paraId="10B82B63" w14:textId="77777777" w:rsidTr="00A323EE">
        <w:trPr>
          <w:jc w:val="center"/>
        </w:trPr>
        <w:tc>
          <w:tcPr>
            <w:tcW w:w="1662" w:type="dxa"/>
            <w:vMerge/>
          </w:tcPr>
          <w:p w14:paraId="590A33BD" w14:textId="77777777" w:rsidR="001D08C1" w:rsidRPr="00A12E74" w:rsidRDefault="001D08C1" w:rsidP="00A323EE">
            <w:pPr>
              <w:contextualSpacing/>
              <w:rPr>
                <w:rFonts w:ascii="Times New Roman" w:hAnsi="Times New Roman" w:cs="Times New Roman"/>
                <w:sz w:val="24"/>
                <w:szCs w:val="24"/>
              </w:rPr>
            </w:pPr>
          </w:p>
        </w:tc>
        <w:tc>
          <w:tcPr>
            <w:tcW w:w="1662" w:type="dxa"/>
            <w:vMerge/>
          </w:tcPr>
          <w:p w14:paraId="776FBCCA"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14AA772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6AA946F7"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7B1455FB"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6337FBC" w14:textId="77777777" w:rsidR="001D08C1" w:rsidRPr="00A12E74" w:rsidRDefault="001D08C1" w:rsidP="00A323EE">
            <w:pPr>
              <w:contextualSpacing/>
              <w:rPr>
                <w:rFonts w:ascii="Times New Roman" w:hAnsi="Times New Roman" w:cs="Times New Roman"/>
                <w:sz w:val="24"/>
                <w:szCs w:val="24"/>
              </w:rPr>
            </w:pPr>
          </w:p>
        </w:tc>
      </w:tr>
      <w:tr w:rsidR="001D08C1" w:rsidRPr="00A12E74" w14:paraId="745A07DC" w14:textId="77777777" w:rsidTr="00A323EE">
        <w:trPr>
          <w:jc w:val="center"/>
        </w:trPr>
        <w:tc>
          <w:tcPr>
            <w:tcW w:w="1662" w:type="dxa"/>
            <w:vMerge w:val="restart"/>
            <w:vAlign w:val="center"/>
          </w:tcPr>
          <w:p w14:paraId="0465318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 Среднемесячный доход на 1 члена семьи </w:t>
            </w:r>
          </w:p>
        </w:tc>
        <w:tc>
          <w:tcPr>
            <w:tcW w:w="1662" w:type="dxa"/>
            <w:vAlign w:val="center"/>
          </w:tcPr>
          <w:p w14:paraId="39291913"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До 50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78B3C75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662" w:type="dxa"/>
            <w:vAlign w:val="center"/>
          </w:tcPr>
          <w:p w14:paraId="23F4365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41</w:t>
            </w:r>
          </w:p>
        </w:tc>
        <w:tc>
          <w:tcPr>
            <w:tcW w:w="1662" w:type="dxa"/>
            <w:vAlign w:val="center"/>
          </w:tcPr>
          <w:p w14:paraId="6AD595AC"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1662" w:type="dxa"/>
            <w:vMerge w:val="restart"/>
            <w:vAlign w:val="center"/>
          </w:tcPr>
          <w:p w14:paraId="1EDBE12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0,745</w:t>
            </w:r>
          </w:p>
        </w:tc>
      </w:tr>
      <w:tr w:rsidR="001D08C1" w:rsidRPr="00A12E74" w14:paraId="073E6784" w14:textId="77777777" w:rsidTr="00A323EE">
        <w:trPr>
          <w:jc w:val="center"/>
        </w:trPr>
        <w:tc>
          <w:tcPr>
            <w:tcW w:w="1662" w:type="dxa"/>
            <w:vMerge/>
          </w:tcPr>
          <w:p w14:paraId="3CEC6993"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549B008C"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От 50 до 100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5970D406"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22</w:t>
            </w:r>
          </w:p>
        </w:tc>
        <w:tc>
          <w:tcPr>
            <w:tcW w:w="1662" w:type="dxa"/>
            <w:vAlign w:val="center"/>
          </w:tcPr>
          <w:p w14:paraId="5882C9DD"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81</w:t>
            </w:r>
          </w:p>
        </w:tc>
        <w:tc>
          <w:tcPr>
            <w:tcW w:w="1662" w:type="dxa"/>
            <w:vAlign w:val="center"/>
          </w:tcPr>
          <w:p w14:paraId="2C86FB67"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80</w:t>
            </w:r>
          </w:p>
        </w:tc>
        <w:tc>
          <w:tcPr>
            <w:tcW w:w="1662" w:type="dxa"/>
            <w:vMerge/>
          </w:tcPr>
          <w:p w14:paraId="51676945" w14:textId="77777777" w:rsidR="001D08C1" w:rsidRPr="00A12E74" w:rsidRDefault="001D08C1" w:rsidP="00A323EE">
            <w:pPr>
              <w:contextualSpacing/>
              <w:rPr>
                <w:rFonts w:ascii="Times New Roman" w:hAnsi="Times New Roman" w:cs="Times New Roman"/>
                <w:sz w:val="24"/>
                <w:szCs w:val="24"/>
              </w:rPr>
            </w:pPr>
          </w:p>
        </w:tc>
      </w:tr>
      <w:tr w:rsidR="001D08C1" w:rsidRPr="00A12E74" w14:paraId="0A349346" w14:textId="77777777" w:rsidTr="00A323EE">
        <w:trPr>
          <w:jc w:val="center"/>
        </w:trPr>
        <w:tc>
          <w:tcPr>
            <w:tcW w:w="1662" w:type="dxa"/>
            <w:vMerge/>
          </w:tcPr>
          <w:p w14:paraId="0015F891" w14:textId="77777777" w:rsidR="001D08C1" w:rsidRPr="00A12E74" w:rsidRDefault="001D08C1" w:rsidP="00A323EE">
            <w:pPr>
              <w:contextualSpacing/>
              <w:rPr>
                <w:rFonts w:ascii="Times New Roman" w:hAnsi="Times New Roman" w:cs="Times New Roman"/>
                <w:sz w:val="24"/>
                <w:szCs w:val="24"/>
              </w:rPr>
            </w:pPr>
          </w:p>
        </w:tc>
        <w:tc>
          <w:tcPr>
            <w:tcW w:w="1662" w:type="dxa"/>
            <w:vAlign w:val="center"/>
          </w:tcPr>
          <w:p w14:paraId="65ED7C55"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Более 100 </w:t>
            </w:r>
            <w:proofErr w:type="spellStart"/>
            <w:r w:rsidRPr="00A12E74">
              <w:rPr>
                <w:rFonts w:ascii="Times New Roman" w:hAnsi="Times New Roman" w:cs="Times New Roman"/>
                <w:sz w:val="24"/>
                <w:szCs w:val="24"/>
              </w:rPr>
              <w:t>тысч</w:t>
            </w:r>
            <w:proofErr w:type="spellEnd"/>
            <w:r w:rsidRPr="00A12E74">
              <w:rPr>
                <w:rFonts w:ascii="Times New Roman" w:hAnsi="Times New Roman" w:cs="Times New Roman"/>
                <w:sz w:val="24"/>
                <w:szCs w:val="24"/>
              </w:rPr>
              <w:t xml:space="preserve"> тенге</w:t>
            </w:r>
          </w:p>
        </w:tc>
        <w:tc>
          <w:tcPr>
            <w:tcW w:w="1662" w:type="dxa"/>
            <w:vAlign w:val="center"/>
          </w:tcPr>
          <w:p w14:paraId="62C7C8C8"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30</w:t>
            </w:r>
          </w:p>
        </w:tc>
        <w:tc>
          <w:tcPr>
            <w:tcW w:w="1662" w:type="dxa"/>
            <w:vAlign w:val="center"/>
          </w:tcPr>
          <w:p w14:paraId="256E8A75" w14:textId="77777777" w:rsidR="001D08C1" w:rsidRPr="00A12E74" w:rsidRDefault="001D08C1"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55</w:t>
            </w:r>
          </w:p>
        </w:tc>
        <w:tc>
          <w:tcPr>
            <w:tcW w:w="1662" w:type="dxa"/>
            <w:vAlign w:val="center"/>
          </w:tcPr>
          <w:p w14:paraId="1CC27044" w14:textId="77777777" w:rsidR="001D08C1" w:rsidRPr="00A12E74" w:rsidRDefault="00352ED4" w:rsidP="00A323EE">
            <w:pPr>
              <w:contextualSpacing/>
              <w:jc w:val="center"/>
              <w:rPr>
                <w:rFonts w:ascii="Times New Roman" w:hAnsi="Times New Roman" w:cs="Times New Roman"/>
                <w:sz w:val="24"/>
                <w:szCs w:val="24"/>
              </w:rPr>
            </w:pPr>
            <w:r>
              <w:rPr>
                <w:rFonts w:ascii="Times New Roman" w:hAnsi="Times New Roman" w:cs="Times New Roman"/>
                <w:sz w:val="24"/>
                <w:szCs w:val="24"/>
              </w:rPr>
              <w:t>93</w:t>
            </w:r>
          </w:p>
        </w:tc>
        <w:tc>
          <w:tcPr>
            <w:tcW w:w="1662" w:type="dxa"/>
            <w:vMerge/>
          </w:tcPr>
          <w:p w14:paraId="6A59984C" w14:textId="77777777" w:rsidR="001D08C1" w:rsidRPr="00A12E74" w:rsidRDefault="001D08C1" w:rsidP="00A323EE">
            <w:pPr>
              <w:contextualSpacing/>
              <w:rPr>
                <w:rFonts w:ascii="Times New Roman" w:hAnsi="Times New Roman" w:cs="Times New Roman"/>
                <w:sz w:val="24"/>
                <w:szCs w:val="24"/>
              </w:rPr>
            </w:pPr>
          </w:p>
        </w:tc>
      </w:tr>
    </w:tbl>
    <w:p w14:paraId="1E029AFB" w14:textId="77777777" w:rsidR="001D08C1" w:rsidRPr="00A12E74" w:rsidRDefault="001D08C1" w:rsidP="001D08C1">
      <w:pPr>
        <w:spacing w:after="0" w:line="240" w:lineRule="auto"/>
        <w:contextualSpacing/>
        <w:rPr>
          <w:rFonts w:ascii="Times New Roman" w:hAnsi="Times New Roman" w:cs="Times New Roman"/>
          <w:sz w:val="24"/>
          <w:szCs w:val="24"/>
        </w:rPr>
      </w:pPr>
    </w:p>
    <w:p w14:paraId="65004BA6" w14:textId="77777777" w:rsidR="001D08C1" w:rsidRPr="00AB0CAD" w:rsidRDefault="001D08C1" w:rsidP="001D08C1">
      <w:pPr>
        <w:spacing w:after="0" w:line="240" w:lineRule="auto"/>
        <w:ind w:firstLine="709"/>
        <w:contextualSpacing/>
        <w:jc w:val="both"/>
        <w:rPr>
          <w:rFonts w:ascii="Times New Roman" w:hAnsi="Times New Roman" w:cs="Times New Roman"/>
          <w:sz w:val="28"/>
          <w:szCs w:val="28"/>
        </w:rPr>
      </w:pPr>
      <w:r w:rsidRPr="00AB0CAD">
        <w:rPr>
          <w:rFonts w:ascii="Times New Roman" w:hAnsi="Times New Roman" w:cs="Times New Roman"/>
          <w:sz w:val="28"/>
          <w:szCs w:val="28"/>
        </w:rPr>
        <w:t xml:space="preserve">При анализе </w:t>
      </w:r>
      <w:r w:rsidR="00352ED4" w:rsidRPr="00AB0CAD">
        <w:rPr>
          <w:rFonts w:ascii="Times New Roman" w:hAnsi="Times New Roman" w:cs="Times New Roman"/>
          <w:sz w:val="28"/>
          <w:szCs w:val="28"/>
        </w:rPr>
        <w:t xml:space="preserve">возраста ребенка на момент первой операции </w:t>
      </w:r>
      <w:r w:rsidRPr="00AB0CAD">
        <w:rPr>
          <w:rFonts w:ascii="Times New Roman" w:hAnsi="Times New Roman" w:cs="Times New Roman"/>
          <w:sz w:val="28"/>
          <w:szCs w:val="28"/>
        </w:rPr>
        <w:t xml:space="preserve">в зависимости от </w:t>
      </w:r>
      <w:r w:rsidR="00352ED4" w:rsidRPr="00AB0CAD">
        <w:rPr>
          <w:rFonts w:ascii="Times New Roman" w:hAnsi="Times New Roman" w:cs="Times New Roman"/>
          <w:sz w:val="28"/>
          <w:szCs w:val="28"/>
        </w:rPr>
        <w:t>среднемесячного</w:t>
      </w:r>
      <w:r w:rsidRPr="00AB0CAD">
        <w:rPr>
          <w:rFonts w:ascii="Times New Roman" w:hAnsi="Times New Roman" w:cs="Times New Roman"/>
          <w:sz w:val="28"/>
          <w:szCs w:val="28"/>
        </w:rPr>
        <w:t xml:space="preserve"> доход</w:t>
      </w:r>
      <w:r w:rsidR="00352ED4" w:rsidRPr="00AB0CAD">
        <w:rPr>
          <w:rFonts w:ascii="Times New Roman" w:hAnsi="Times New Roman" w:cs="Times New Roman"/>
          <w:sz w:val="28"/>
          <w:szCs w:val="28"/>
        </w:rPr>
        <w:t>а на 1 члена семьи</w:t>
      </w:r>
      <w:r w:rsidRPr="00AB0CAD">
        <w:rPr>
          <w:rFonts w:ascii="Times New Roman" w:hAnsi="Times New Roman" w:cs="Times New Roman"/>
          <w:sz w:val="28"/>
          <w:szCs w:val="28"/>
        </w:rPr>
        <w:t xml:space="preserve">, нам не удалось выявить значимых различий (p = 0,745) </w:t>
      </w:r>
      <w:r w:rsidRPr="00AB0CAD">
        <w:rPr>
          <w:rFonts w:ascii="Times New Roman" w:hAnsi="Times New Roman" w:cs="Times New Roman"/>
          <w:i/>
          <w:sz w:val="28"/>
          <w:szCs w:val="28"/>
        </w:rPr>
        <w:t xml:space="preserve">(используемый метод: Критерий </w:t>
      </w:r>
      <w:proofErr w:type="spellStart"/>
      <w:r w:rsidRPr="00AB0CAD">
        <w:rPr>
          <w:rFonts w:ascii="Times New Roman" w:hAnsi="Times New Roman" w:cs="Times New Roman"/>
          <w:i/>
          <w:sz w:val="28"/>
          <w:szCs w:val="28"/>
        </w:rPr>
        <w:t>Краскела</w:t>
      </w:r>
      <w:proofErr w:type="spellEnd"/>
      <w:r w:rsidRPr="00AB0CAD">
        <w:rPr>
          <w:rFonts w:ascii="Times New Roman" w:hAnsi="Times New Roman" w:cs="Times New Roman"/>
          <w:i/>
          <w:sz w:val="28"/>
          <w:szCs w:val="28"/>
        </w:rPr>
        <w:t>–</w:t>
      </w:r>
      <w:proofErr w:type="spellStart"/>
      <w:r w:rsidRPr="00AB0CAD">
        <w:rPr>
          <w:rFonts w:ascii="Times New Roman" w:hAnsi="Times New Roman" w:cs="Times New Roman"/>
          <w:i/>
          <w:sz w:val="28"/>
          <w:szCs w:val="28"/>
        </w:rPr>
        <w:t>Уоллиса</w:t>
      </w:r>
      <w:proofErr w:type="spellEnd"/>
      <w:r w:rsidRPr="00AB0CAD">
        <w:rPr>
          <w:rFonts w:ascii="Times New Roman" w:hAnsi="Times New Roman" w:cs="Times New Roman"/>
          <w:i/>
          <w:sz w:val="28"/>
          <w:szCs w:val="28"/>
        </w:rPr>
        <w:t>)</w:t>
      </w:r>
      <w:r w:rsidRPr="00AB0CAD">
        <w:rPr>
          <w:rFonts w:ascii="Times New Roman" w:hAnsi="Times New Roman" w:cs="Times New Roman"/>
          <w:sz w:val="28"/>
          <w:szCs w:val="28"/>
        </w:rPr>
        <w:t>.</w:t>
      </w:r>
    </w:p>
    <w:p w14:paraId="57630F8C" w14:textId="77777777" w:rsidR="001D08C1" w:rsidRPr="00A12E74" w:rsidRDefault="001D08C1" w:rsidP="001D08C1">
      <w:pPr>
        <w:spacing w:after="0" w:line="240" w:lineRule="auto"/>
        <w:contextualSpacing/>
        <w:rPr>
          <w:rFonts w:ascii="Times New Roman" w:hAnsi="Times New Roman" w:cs="Times New Roman"/>
          <w:sz w:val="24"/>
          <w:szCs w:val="24"/>
        </w:rPr>
      </w:pPr>
    </w:p>
    <w:p w14:paraId="0E584B73" w14:textId="77777777" w:rsidR="001D08C1" w:rsidRPr="00A12E74" w:rsidRDefault="001D08C1" w:rsidP="001D08C1">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lastRenderedPageBreak/>
        <w:drawing>
          <wp:inline distT="0" distB="0" distL="0" distR="0" wp14:anchorId="4500A549" wp14:editId="44D1C88C">
            <wp:extent cx="5798757" cy="2038350"/>
            <wp:effectExtent l="0" t="0" r="0" b="0"/>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4.png"/>
                    <pic:cNvPicPr/>
                  </pic:nvPicPr>
                  <pic:blipFill>
                    <a:blip r:embed="rId54" cstate="print"/>
                    <a:stretch>
                      <a:fillRect/>
                    </a:stretch>
                  </pic:blipFill>
                  <pic:spPr>
                    <a:xfrm>
                      <a:off x="0" y="0"/>
                      <a:ext cx="5811536" cy="2042842"/>
                    </a:xfrm>
                    <a:prstGeom prst="rect">
                      <a:avLst/>
                    </a:prstGeom>
                  </pic:spPr>
                </pic:pic>
              </a:graphicData>
            </a:graphic>
          </wp:inline>
        </w:drawing>
      </w:r>
    </w:p>
    <w:p w14:paraId="6C53293B" w14:textId="77777777" w:rsidR="0019381E" w:rsidRDefault="0019381E" w:rsidP="001D08C1">
      <w:pPr>
        <w:spacing w:after="0" w:line="240" w:lineRule="auto"/>
        <w:contextualSpacing/>
        <w:jc w:val="center"/>
        <w:rPr>
          <w:rFonts w:ascii="Times New Roman" w:hAnsi="Times New Roman" w:cs="Times New Roman"/>
          <w:sz w:val="28"/>
          <w:szCs w:val="28"/>
        </w:rPr>
      </w:pPr>
    </w:p>
    <w:p w14:paraId="4D61ADF3" w14:textId="3F4EB49F" w:rsidR="001D08C1" w:rsidRPr="00AB0CAD" w:rsidRDefault="00FE36DA" w:rsidP="001D08C1">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7</w:t>
      </w:r>
      <w:r w:rsidR="001D08C1" w:rsidRPr="00AB0CAD">
        <w:rPr>
          <w:rFonts w:ascii="Times New Roman" w:hAnsi="Times New Roman" w:cs="Times New Roman"/>
          <w:sz w:val="28"/>
          <w:szCs w:val="28"/>
        </w:rPr>
        <w:t xml:space="preserve"> – Анализ </w:t>
      </w:r>
      <w:r w:rsidR="00352ED4" w:rsidRPr="00AB0CAD">
        <w:rPr>
          <w:rFonts w:ascii="Times New Roman" w:hAnsi="Times New Roman" w:cs="Times New Roman"/>
          <w:sz w:val="28"/>
          <w:szCs w:val="28"/>
        </w:rPr>
        <w:t xml:space="preserve">возраста ребенка на момент первой операции </w:t>
      </w:r>
      <w:r w:rsidR="001D08C1" w:rsidRPr="00AB0CAD">
        <w:rPr>
          <w:rFonts w:ascii="Times New Roman" w:hAnsi="Times New Roman" w:cs="Times New Roman"/>
          <w:sz w:val="28"/>
          <w:szCs w:val="28"/>
        </w:rPr>
        <w:t xml:space="preserve">в зависимости от </w:t>
      </w:r>
      <w:r w:rsidR="00352ED4" w:rsidRPr="00AB0CAD">
        <w:rPr>
          <w:rFonts w:ascii="Times New Roman" w:hAnsi="Times New Roman" w:cs="Times New Roman"/>
          <w:sz w:val="28"/>
          <w:szCs w:val="28"/>
        </w:rPr>
        <w:t>среднемесячного</w:t>
      </w:r>
      <w:r w:rsidR="001D08C1" w:rsidRPr="00AB0CAD">
        <w:rPr>
          <w:rFonts w:ascii="Times New Roman" w:hAnsi="Times New Roman" w:cs="Times New Roman"/>
          <w:sz w:val="28"/>
          <w:szCs w:val="28"/>
        </w:rPr>
        <w:t xml:space="preserve"> доход</w:t>
      </w:r>
      <w:r w:rsidR="00352ED4" w:rsidRPr="00AB0CAD">
        <w:rPr>
          <w:rFonts w:ascii="Times New Roman" w:hAnsi="Times New Roman" w:cs="Times New Roman"/>
          <w:sz w:val="28"/>
          <w:szCs w:val="28"/>
        </w:rPr>
        <w:t xml:space="preserve">а на 1 члена семьи </w:t>
      </w:r>
    </w:p>
    <w:p w14:paraId="375B244F" w14:textId="77777777" w:rsidR="001D08C1" w:rsidRPr="00AB0CAD" w:rsidRDefault="001D08C1" w:rsidP="00557E07">
      <w:pPr>
        <w:pStyle w:val="ac"/>
        <w:tabs>
          <w:tab w:val="left" w:pos="6465"/>
          <w:tab w:val="left" w:pos="8523"/>
        </w:tabs>
        <w:ind w:firstLine="709"/>
        <w:jc w:val="both"/>
      </w:pPr>
    </w:p>
    <w:p w14:paraId="3E8CCD28" w14:textId="77777777" w:rsidR="00557E07" w:rsidRPr="00AB0CAD" w:rsidRDefault="00557E07" w:rsidP="00557E07">
      <w:pPr>
        <w:pStyle w:val="ac"/>
        <w:tabs>
          <w:tab w:val="left" w:pos="6465"/>
          <w:tab w:val="left" w:pos="8523"/>
        </w:tabs>
        <w:ind w:firstLine="709"/>
        <w:jc w:val="both"/>
      </w:pPr>
      <w:r w:rsidRPr="00AB0CAD">
        <w:t>Причины задержки сроков оперативного лечения, по мнению род</w:t>
      </w:r>
      <w:r w:rsidR="00F95D5D" w:rsidRPr="00AB0CAD">
        <w:t>ителей, представлены в таблице 6</w:t>
      </w:r>
      <w:r w:rsidR="00061A0D" w:rsidRPr="00061A0D">
        <w:t>4</w:t>
      </w:r>
      <w:r w:rsidRPr="00AB0CAD">
        <w:t>.</w:t>
      </w:r>
    </w:p>
    <w:p w14:paraId="3AA744EF" w14:textId="77777777" w:rsidR="00557E07" w:rsidRPr="00AB0CAD" w:rsidRDefault="00557E07" w:rsidP="00557E07">
      <w:pPr>
        <w:pStyle w:val="ac"/>
        <w:tabs>
          <w:tab w:val="left" w:pos="6465"/>
          <w:tab w:val="left" w:pos="8523"/>
        </w:tabs>
        <w:ind w:firstLine="709"/>
        <w:jc w:val="both"/>
      </w:pPr>
    </w:p>
    <w:p w14:paraId="3E0C50A7" w14:textId="77777777" w:rsidR="00557E07" w:rsidRPr="00AB0CAD" w:rsidRDefault="00061A0D" w:rsidP="00AB0CAD">
      <w:pPr>
        <w:pStyle w:val="ac"/>
        <w:tabs>
          <w:tab w:val="left" w:pos="6465"/>
          <w:tab w:val="left" w:pos="8523"/>
        </w:tabs>
        <w:jc w:val="both"/>
      </w:pPr>
      <w:r>
        <w:t>Таблица 6</w:t>
      </w:r>
      <w:r w:rsidRPr="00061A0D">
        <w:t>4</w:t>
      </w:r>
      <w:r w:rsidR="00557E07" w:rsidRPr="00AB0CAD">
        <w:t xml:space="preserve"> – Причины задержки сроков оперативного лечения</w:t>
      </w:r>
      <w:r>
        <w:t>,</w:t>
      </w:r>
      <w:r w:rsidR="00557E07" w:rsidRPr="00AB0CAD">
        <w:t xml:space="preserve"> по мнению респондентов</w:t>
      </w:r>
    </w:p>
    <w:p w14:paraId="797EE99C" w14:textId="77777777" w:rsidR="00557E07" w:rsidRPr="00557E07" w:rsidRDefault="00557E07" w:rsidP="00557E07">
      <w:pPr>
        <w:pStyle w:val="ac"/>
        <w:tabs>
          <w:tab w:val="left" w:pos="6465"/>
          <w:tab w:val="left" w:pos="8523"/>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0"/>
        <w:gridCol w:w="1405"/>
        <w:gridCol w:w="1311"/>
        <w:gridCol w:w="1925"/>
      </w:tblGrid>
      <w:tr w:rsidR="00557E07" w:rsidRPr="00557E07" w14:paraId="5FBA64AA" w14:textId="77777777" w:rsidTr="000F1821">
        <w:trPr>
          <w:trHeight w:val="300"/>
        </w:trPr>
        <w:tc>
          <w:tcPr>
            <w:tcW w:w="4930" w:type="dxa"/>
            <w:vMerge w:val="restart"/>
          </w:tcPr>
          <w:p w14:paraId="14D508CD" w14:textId="77777777" w:rsidR="00557E07" w:rsidRPr="00557E07" w:rsidRDefault="00557E07" w:rsidP="004316F4">
            <w:pPr>
              <w:pStyle w:val="ac"/>
              <w:tabs>
                <w:tab w:val="left" w:pos="6465"/>
                <w:tab w:val="left" w:pos="8523"/>
              </w:tabs>
              <w:jc w:val="center"/>
              <w:rPr>
                <w:sz w:val="24"/>
                <w:szCs w:val="24"/>
              </w:rPr>
            </w:pPr>
            <w:r w:rsidRPr="00557E07">
              <w:rPr>
                <w:sz w:val="24"/>
                <w:szCs w:val="24"/>
              </w:rPr>
              <w:t>Причина</w:t>
            </w:r>
          </w:p>
        </w:tc>
        <w:tc>
          <w:tcPr>
            <w:tcW w:w="2716" w:type="dxa"/>
            <w:gridSpan w:val="2"/>
          </w:tcPr>
          <w:p w14:paraId="4BBF4F27" w14:textId="77777777" w:rsidR="00557E07" w:rsidRPr="00557E07" w:rsidRDefault="00557E07" w:rsidP="004316F4">
            <w:pPr>
              <w:pStyle w:val="ac"/>
              <w:tabs>
                <w:tab w:val="left" w:pos="6465"/>
                <w:tab w:val="left" w:pos="8523"/>
              </w:tabs>
              <w:jc w:val="center"/>
              <w:rPr>
                <w:sz w:val="24"/>
                <w:szCs w:val="24"/>
              </w:rPr>
            </w:pPr>
            <w:r w:rsidRPr="00557E07">
              <w:rPr>
                <w:sz w:val="24"/>
                <w:szCs w:val="24"/>
              </w:rPr>
              <w:t>Количество респондентов</w:t>
            </w:r>
          </w:p>
        </w:tc>
        <w:tc>
          <w:tcPr>
            <w:tcW w:w="1925" w:type="dxa"/>
            <w:vMerge w:val="restart"/>
          </w:tcPr>
          <w:p w14:paraId="054C6B3B" w14:textId="77777777" w:rsidR="00557E07" w:rsidRPr="00557E07" w:rsidRDefault="00557E07" w:rsidP="004316F4">
            <w:pPr>
              <w:pStyle w:val="ac"/>
              <w:tabs>
                <w:tab w:val="left" w:pos="6465"/>
                <w:tab w:val="left" w:pos="8523"/>
              </w:tabs>
              <w:jc w:val="center"/>
              <w:rPr>
                <w:sz w:val="24"/>
                <w:szCs w:val="24"/>
              </w:rPr>
            </w:pPr>
            <w:r w:rsidRPr="00557E07">
              <w:rPr>
                <w:sz w:val="24"/>
                <w:szCs w:val="24"/>
              </w:rPr>
              <w:t>95% ДИ</w:t>
            </w:r>
          </w:p>
        </w:tc>
      </w:tr>
      <w:tr w:rsidR="00557E07" w:rsidRPr="00557E07" w14:paraId="3C1ED243" w14:textId="77777777" w:rsidTr="0019381E">
        <w:trPr>
          <w:trHeight w:val="240"/>
        </w:trPr>
        <w:tc>
          <w:tcPr>
            <w:tcW w:w="4930" w:type="dxa"/>
            <w:vMerge/>
          </w:tcPr>
          <w:p w14:paraId="0CB4AA5F" w14:textId="77777777" w:rsidR="00557E07" w:rsidRPr="00557E07" w:rsidRDefault="00557E07" w:rsidP="004316F4">
            <w:pPr>
              <w:pStyle w:val="ac"/>
              <w:tabs>
                <w:tab w:val="left" w:pos="6465"/>
                <w:tab w:val="left" w:pos="8523"/>
              </w:tabs>
              <w:jc w:val="both"/>
              <w:rPr>
                <w:sz w:val="24"/>
                <w:szCs w:val="24"/>
              </w:rPr>
            </w:pPr>
          </w:p>
        </w:tc>
        <w:tc>
          <w:tcPr>
            <w:tcW w:w="1405" w:type="dxa"/>
          </w:tcPr>
          <w:p w14:paraId="09F8C579" w14:textId="77777777" w:rsidR="00557E07" w:rsidRPr="00557E07" w:rsidRDefault="00557E07" w:rsidP="004316F4">
            <w:pPr>
              <w:pStyle w:val="ac"/>
              <w:tabs>
                <w:tab w:val="left" w:pos="6465"/>
                <w:tab w:val="left" w:pos="8523"/>
              </w:tabs>
              <w:jc w:val="center"/>
              <w:rPr>
                <w:sz w:val="24"/>
                <w:szCs w:val="24"/>
              </w:rPr>
            </w:pPr>
            <w:proofErr w:type="spellStart"/>
            <w:r w:rsidRPr="00557E07">
              <w:rPr>
                <w:sz w:val="24"/>
                <w:szCs w:val="24"/>
              </w:rPr>
              <w:t>Абс</w:t>
            </w:r>
            <w:proofErr w:type="spellEnd"/>
            <w:r w:rsidRPr="00557E07">
              <w:rPr>
                <w:sz w:val="24"/>
                <w:szCs w:val="24"/>
              </w:rPr>
              <w:t>.</w:t>
            </w:r>
          </w:p>
        </w:tc>
        <w:tc>
          <w:tcPr>
            <w:tcW w:w="1311" w:type="dxa"/>
          </w:tcPr>
          <w:p w14:paraId="27BC66F6" w14:textId="77777777" w:rsidR="00557E07" w:rsidRPr="00557E07" w:rsidRDefault="00557E07" w:rsidP="004316F4">
            <w:pPr>
              <w:pStyle w:val="ac"/>
              <w:tabs>
                <w:tab w:val="left" w:pos="6465"/>
                <w:tab w:val="left" w:pos="8523"/>
              </w:tabs>
              <w:jc w:val="center"/>
              <w:rPr>
                <w:sz w:val="24"/>
                <w:szCs w:val="24"/>
              </w:rPr>
            </w:pPr>
            <w:r w:rsidRPr="00557E07">
              <w:rPr>
                <w:sz w:val="24"/>
                <w:szCs w:val="24"/>
              </w:rPr>
              <w:t>%</w:t>
            </w:r>
          </w:p>
        </w:tc>
        <w:tc>
          <w:tcPr>
            <w:tcW w:w="1925" w:type="dxa"/>
            <w:vMerge/>
          </w:tcPr>
          <w:p w14:paraId="01C6A118" w14:textId="77777777" w:rsidR="00557E07" w:rsidRPr="00557E07" w:rsidRDefault="00557E07" w:rsidP="004316F4">
            <w:pPr>
              <w:pStyle w:val="ac"/>
              <w:tabs>
                <w:tab w:val="left" w:pos="6465"/>
                <w:tab w:val="left" w:pos="8523"/>
              </w:tabs>
              <w:jc w:val="center"/>
              <w:rPr>
                <w:sz w:val="24"/>
                <w:szCs w:val="24"/>
              </w:rPr>
            </w:pPr>
          </w:p>
        </w:tc>
      </w:tr>
      <w:tr w:rsidR="00557E07" w:rsidRPr="00557E07" w14:paraId="4072BE39" w14:textId="77777777" w:rsidTr="000F1821">
        <w:tc>
          <w:tcPr>
            <w:tcW w:w="4930" w:type="dxa"/>
          </w:tcPr>
          <w:p w14:paraId="05752532"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Детский офтальмолог рекомендовал подождать с операцией</w:t>
            </w:r>
          </w:p>
        </w:tc>
        <w:tc>
          <w:tcPr>
            <w:tcW w:w="1405" w:type="dxa"/>
          </w:tcPr>
          <w:p w14:paraId="7A2092E7" w14:textId="77777777" w:rsidR="00557E07" w:rsidRPr="00557E07" w:rsidRDefault="00557E07" w:rsidP="004316F4">
            <w:pPr>
              <w:pStyle w:val="ac"/>
              <w:tabs>
                <w:tab w:val="left" w:pos="6465"/>
                <w:tab w:val="left" w:pos="8523"/>
              </w:tabs>
              <w:jc w:val="center"/>
              <w:rPr>
                <w:sz w:val="24"/>
                <w:szCs w:val="24"/>
              </w:rPr>
            </w:pPr>
            <w:r w:rsidRPr="00557E07">
              <w:rPr>
                <w:sz w:val="24"/>
                <w:szCs w:val="24"/>
              </w:rPr>
              <w:t>59</w:t>
            </w:r>
          </w:p>
        </w:tc>
        <w:tc>
          <w:tcPr>
            <w:tcW w:w="1311" w:type="dxa"/>
          </w:tcPr>
          <w:p w14:paraId="4EB09A68" w14:textId="77777777" w:rsidR="00557E07" w:rsidRPr="00557E07" w:rsidRDefault="00557E07" w:rsidP="004316F4">
            <w:pPr>
              <w:pStyle w:val="ac"/>
              <w:tabs>
                <w:tab w:val="left" w:pos="6465"/>
                <w:tab w:val="left" w:pos="8523"/>
              </w:tabs>
              <w:jc w:val="center"/>
              <w:rPr>
                <w:sz w:val="24"/>
                <w:szCs w:val="24"/>
              </w:rPr>
            </w:pPr>
            <w:r w:rsidRPr="00557E07">
              <w:rPr>
                <w:sz w:val="24"/>
                <w:szCs w:val="24"/>
              </w:rPr>
              <w:t>23,3</w:t>
            </w:r>
          </w:p>
        </w:tc>
        <w:tc>
          <w:tcPr>
            <w:tcW w:w="1925" w:type="dxa"/>
          </w:tcPr>
          <w:p w14:paraId="68207699" w14:textId="77777777" w:rsidR="00557E07" w:rsidRPr="00557E07" w:rsidRDefault="00557E07" w:rsidP="000534A9">
            <w:pPr>
              <w:pStyle w:val="ac"/>
              <w:tabs>
                <w:tab w:val="left" w:pos="6465"/>
                <w:tab w:val="left" w:pos="8523"/>
              </w:tabs>
              <w:jc w:val="center"/>
              <w:rPr>
                <w:sz w:val="24"/>
                <w:szCs w:val="24"/>
              </w:rPr>
            </w:pPr>
            <w:r w:rsidRPr="00557E07">
              <w:rPr>
                <w:sz w:val="24"/>
                <w:szCs w:val="24"/>
              </w:rPr>
              <w:t>18,25</w:t>
            </w:r>
            <w:r w:rsidR="000534A9">
              <w:rPr>
                <w:sz w:val="24"/>
                <w:szCs w:val="24"/>
              </w:rPr>
              <w:t xml:space="preserve"> </w:t>
            </w:r>
            <w:r w:rsidR="000534A9" w:rsidRPr="000F1821">
              <w:rPr>
                <w:sz w:val="24"/>
                <w:szCs w:val="24"/>
              </w:rPr>
              <w:t>–</w:t>
            </w:r>
            <w:r w:rsidRPr="00557E07">
              <w:rPr>
                <w:sz w:val="24"/>
                <w:szCs w:val="24"/>
              </w:rPr>
              <w:t xml:space="preserve"> 29,02</w:t>
            </w:r>
          </w:p>
        </w:tc>
      </w:tr>
      <w:tr w:rsidR="00557E07" w:rsidRPr="00557E07" w14:paraId="309AEC06" w14:textId="77777777" w:rsidTr="000F1821">
        <w:tc>
          <w:tcPr>
            <w:tcW w:w="4930" w:type="dxa"/>
          </w:tcPr>
          <w:p w14:paraId="0CF8671A"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Затруднительное финансовое положение</w:t>
            </w:r>
          </w:p>
        </w:tc>
        <w:tc>
          <w:tcPr>
            <w:tcW w:w="1405" w:type="dxa"/>
          </w:tcPr>
          <w:p w14:paraId="3098147B" w14:textId="77777777" w:rsidR="00557E07" w:rsidRPr="00557E07" w:rsidRDefault="00557E07" w:rsidP="004316F4">
            <w:pPr>
              <w:pStyle w:val="ac"/>
              <w:tabs>
                <w:tab w:val="left" w:pos="6465"/>
                <w:tab w:val="left" w:pos="8523"/>
              </w:tabs>
              <w:jc w:val="center"/>
              <w:rPr>
                <w:sz w:val="24"/>
                <w:szCs w:val="24"/>
              </w:rPr>
            </w:pPr>
            <w:r w:rsidRPr="00557E07">
              <w:rPr>
                <w:sz w:val="24"/>
                <w:szCs w:val="24"/>
              </w:rPr>
              <w:t>38</w:t>
            </w:r>
          </w:p>
        </w:tc>
        <w:tc>
          <w:tcPr>
            <w:tcW w:w="1311" w:type="dxa"/>
          </w:tcPr>
          <w:p w14:paraId="555689D3" w14:textId="77777777" w:rsidR="00557E07" w:rsidRPr="00557E07" w:rsidRDefault="00557E07" w:rsidP="004316F4">
            <w:pPr>
              <w:pStyle w:val="ac"/>
              <w:tabs>
                <w:tab w:val="left" w:pos="6465"/>
                <w:tab w:val="left" w:pos="8523"/>
              </w:tabs>
              <w:jc w:val="center"/>
              <w:rPr>
                <w:sz w:val="24"/>
                <w:szCs w:val="24"/>
              </w:rPr>
            </w:pPr>
            <w:r w:rsidRPr="00557E07">
              <w:rPr>
                <w:sz w:val="24"/>
                <w:szCs w:val="24"/>
              </w:rPr>
              <w:t>15,0</w:t>
            </w:r>
          </w:p>
        </w:tc>
        <w:tc>
          <w:tcPr>
            <w:tcW w:w="1925" w:type="dxa"/>
          </w:tcPr>
          <w:p w14:paraId="73F24701" w14:textId="77777777" w:rsidR="00557E07" w:rsidRPr="00557E07" w:rsidRDefault="000534A9" w:rsidP="004316F4">
            <w:pPr>
              <w:pStyle w:val="ac"/>
              <w:tabs>
                <w:tab w:val="left" w:pos="6465"/>
                <w:tab w:val="left" w:pos="8523"/>
              </w:tabs>
              <w:jc w:val="center"/>
              <w:rPr>
                <w:sz w:val="24"/>
                <w:szCs w:val="24"/>
              </w:rPr>
            </w:pPr>
            <w:r>
              <w:rPr>
                <w:sz w:val="24"/>
                <w:szCs w:val="24"/>
              </w:rPr>
              <w:t xml:space="preserve">10,85 </w:t>
            </w:r>
            <w:r w:rsidRPr="000F1821">
              <w:rPr>
                <w:sz w:val="24"/>
                <w:szCs w:val="24"/>
              </w:rPr>
              <w:t>–</w:t>
            </w:r>
            <w:r w:rsidR="00557E07" w:rsidRPr="00557E07">
              <w:rPr>
                <w:sz w:val="24"/>
                <w:szCs w:val="24"/>
              </w:rPr>
              <w:t xml:space="preserve"> 20,03</w:t>
            </w:r>
          </w:p>
        </w:tc>
      </w:tr>
      <w:tr w:rsidR="00557E07" w:rsidRPr="00557E07" w14:paraId="40D39489" w14:textId="77777777" w:rsidTr="000F1821">
        <w:tc>
          <w:tcPr>
            <w:tcW w:w="4930" w:type="dxa"/>
          </w:tcPr>
          <w:p w14:paraId="425D62FE"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Общесоматическое состояние ребенка</w:t>
            </w:r>
          </w:p>
        </w:tc>
        <w:tc>
          <w:tcPr>
            <w:tcW w:w="1405" w:type="dxa"/>
          </w:tcPr>
          <w:p w14:paraId="13AB88B0" w14:textId="77777777" w:rsidR="00557E07" w:rsidRPr="00557E07" w:rsidRDefault="00557E07" w:rsidP="004316F4">
            <w:pPr>
              <w:pStyle w:val="ac"/>
              <w:tabs>
                <w:tab w:val="left" w:pos="6465"/>
                <w:tab w:val="left" w:pos="8523"/>
              </w:tabs>
              <w:jc w:val="center"/>
              <w:rPr>
                <w:sz w:val="24"/>
                <w:szCs w:val="24"/>
              </w:rPr>
            </w:pPr>
            <w:r w:rsidRPr="00557E07">
              <w:rPr>
                <w:sz w:val="24"/>
                <w:szCs w:val="24"/>
              </w:rPr>
              <w:t>33</w:t>
            </w:r>
          </w:p>
        </w:tc>
        <w:tc>
          <w:tcPr>
            <w:tcW w:w="1311" w:type="dxa"/>
          </w:tcPr>
          <w:p w14:paraId="36A77652" w14:textId="77777777" w:rsidR="00557E07" w:rsidRPr="00557E07" w:rsidRDefault="00557E07" w:rsidP="004316F4">
            <w:pPr>
              <w:pStyle w:val="ac"/>
              <w:tabs>
                <w:tab w:val="left" w:pos="6465"/>
                <w:tab w:val="left" w:pos="8523"/>
              </w:tabs>
              <w:jc w:val="center"/>
              <w:rPr>
                <w:sz w:val="24"/>
                <w:szCs w:val="24"/>
              </w:rPr>
            </w:pPr>
            <w:r w:rsidRPr="00557E07">
              <w:rPr>
                <w:sz w:val="24"/>
                <w:szCs w:val="24"/>
              </w:rPr>
              <w:t>13,0</w:t>
            </w:r>
          </w:p>
        </w:tc>
        <w:tc>
          <w:tcPr>
            <w:tcW w:w="1925" w:type="dxa"/>
          </w:tcPr>
          <w:p w14:paraId="5172EBF9" w14:textId="77777777" w:rsidR="00557E07" w:rsidRPr="00557E07" w:rsidRDefault="000534A9" w:rsidP="004316F4">
            <w:pPr>
              <w:pStyle w:val="ac"/>
              <w:tabs>
                <w:tab w:val="left" w:pos="6465"/>
                <w:tab w:val="left" w:pos="8523"/>
              </w:tabs>
              <w:jc w:val="center"/>
              <w:rPr>
                <w:sz w:val="24"/>
                <w:szCs w:val="24"/>
              </w:rPr>
            </w:pPr>
            <w:r>
              <w:rPr>
                <w:sz w:val="24"/>
                <w:szCs w:val="24"/>
              </w:rPr>
              <w:t xml:space="preserve">9,15 </w:t>
            </w:r>
            <w:r w:rsidRPr="000F1821">
              <w:rPr>
                <w:sz w:val="24"/>
                <w:szCs w:val="24"/>
              </w:rPr>
              <w:t>–</w:t>
            </w:r>
            <w:r w:rsidR="00557E07" w:rsidRPr="00557E07">
              <w:rPr>
                <w:sz w:val="24"/>
                <w:szCs w:val="24"/>
              </w:rPr>
              <w:t xml:space="preserve"> 17,83</w:t>
            </w:r>
          </w:p>
        </w:tc>
      </w:tr>
      <w:tr w:rsidR="00557E07" w:rsidRPr="00557E07" w14:paraId="439ED412" w14:textId="77777777" w:rsidTr="000F1821">
        <w:tc>
          <w:tcPr>
            <w:tcW w:w="4930" w:type="dxa"/>
          </w:tcPr>
          <w:p w14:paraId="0FF626E3"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 xml:space="preserve">Решение родителей </w:t>
            </w:r>
          </w:p>
        </w:tc>
        <w:tc>
          <w:tcPr>
            <w:tcW w:w="1405" w:type="dxa"/>
          </w:tcPr>
          <w:p w14:paraId="713E8124" w14:textId="77777777" w:rsidR="00557E07" w:rsidRPr="00557E07" w:rsidRDefault="00557E07" w:rsidP="004316F4">
            <w:pPr>
              <w:pStyle w:val="ac"/>
              <w:tabs>
                <w:tab w:val="left" w:pos="6465"/>
                <w:tab w:val="left" w:pos="8523"/>
              </w:tabs>
              <w:jc w:val="center"/>
              <w:rPr>
                <w:sz w:val="24"/>
                <w:szCs w:val="24"/>
              </w:rPr>
            </w:pPr>
            <w:r w:rsidRPr="00557E07">
              <w:rPr>
                <w:sz w:val="24"/>
                <w:szCs w:val="24"/>
              </w:rPr>
              <w:t>30</w:t>
            </w:r>
          </w:p>
        </w:tc>
        <w:tc>
          <w:tcPr>
            <w:tcW w:w="1311" w:type="dxa"/>
          </w:tcPr>
          <w:p w14:paraId="05ED4881" w14:textId="77777777" w:rsidR="00557E07" w:rsidRPr="00557E07" w:rsidRDefault="00557E07" w:rsidP="004316F4">
            <w:pPr>
              <w:pStyle w:val="ac"/>
              <w:tabs>
                <w:tab w:val="left" w:pos="6465"/>
                <w:tab w:val="left" w:pos="8523"/>
              </w:tabs>
              <w:jc w:val="center"/>
              <w:rPr>
                <w:sz w:val="24"/>
                <w:szCs w:val="24"/>
              </w:rPr>
            </w:pPr>
            <w:r w:rsidRPr="00557E07">
              <w:rPr>
                <w:sz w:val="24"/>
                <w:szCs w:val="24"/>
              </w:rPr>
              <w:t>11,9</w:t>
            </w:r>
          </w:p>
        </w:tc>
        <w:tc>
          <w:tcPr>
            <w:tcW w:w="1925" w:type="dxa"/>
          </w:tcPr>
          <w:p w14:paraId="7B032B3E" w14:textId="77777777" w:rsidR="00557E07" w:rsidRPr="00557E07" w:rsidRDefault="000534A9" w:rsidP="004316F4">
            <w:pPr>
              <w:pStyle w:val="ac"/>
              <w:tabs>
                <w:tab w:val="left" w:pos="6465"/>
                <w:tab w:val="left" w:pos="8523"/>
              </w:tabs>
              <w:jc w:val="center"/>
              <w:rPr>
                <w:sz w:val="24"/>
                <w:szCs w:val="24"/>
              </w:rPr>
            </w:pPr>
            <w:r>
              <w:rPr>
                <w:sz w:val="24"/>
                <w:szCs w:val="24"/>
              </w:rPr>
              <w:t xml:space="preserve">8,15 </w:t>
            </w:r>
            <w:r w:rsidRPr="000F1821">
              <w:rPr>
                <w:sz w:val="24"/>
                <w:szCs w:val="24"/>
              </w:rPr>
              <w:t>–</w:t>
            </w:r>
            <w:r w:rsidR="00557E07" w:rsidRPr="00557E07">
              <w:rPr>
                <w:sz w:val="24"/>
                <w:szCs w:val="24"/>
              </w:rPr>
              <w:t xml:space="preserve"> 16,49</w:t>
            </w:r>
          </w:p>
        </w:tc>
      </w:tr>
      <w:tr w:rsidR="00557E07" w:rsidRPr="00557E07" w14:paraId="135B14FB" w14:textId="77777777" w:rsidTr="000F1821">
        <w:tc>
          <w:tcPr>
            <w:tcW w:w="4930" w:type="dxa"/>
          </w:tcPr>
          <w:p w14:paraId="3F3A9BC4"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Поздняя диагностика</w:t>
            </w:r>
          </w:p>
        </w:tc>
        <w:tc>
          <w:tcPr>
            <w:tcW w:w="1405" w:type="dxa"/>
          </w:tcPr>
          <w:p w14:paraId="46769741" w14:textId="77777777" w:rsidR="00557E07" w:rsidRPr="00557E07" w:rsidRDefault="00557E07" w:rsidP="004316F4">
            <w:pPr>
              <w:pStyle w:val="ac"/>
              <w:tabs>
                <w:tab w:val="left" w:pos="6465"/>
                <w:tab w:val="left" w:pos="8523"/>
              </w:tabs>
              <w:jc w:val="center"/>
              <w:rPr>
                <w:sz w:val="24"/>
                <w:szCs w:val="24"/>
              </w:rPr>
            </w:pPr>
            <w:r w:rsidRPr="00557E07">
              <w:rPr>
                <w:sz w:val="24"/>
                <w:szCs w:val="24"/>
              </w:rPr>
              <w:t>21</w:t>
            </w:r>
          </w:p>
        </w:tc>
        <w:tc>
          <w:tcPr>
            <w:tcW w:w="1311" w:type="dxa"/>
          </w:tcPr>
          <w:p w14:paraId="4E95656A" w14:textId="77777777" w:rsidR="00557E07" w:rsidRPr="00557E07" w:rsidRDefault="00557E07" w:rsidP="004316F4">
            <w:pPr>
              <w:pStyle w:val="ac"/>
              <w:tabs>
                <w:tab w:val="left" w:pos="6465"/>
                <w:tab w:val="left" w:pos="8523"/>
              </w:tabs>
              <w:jc w:val="center"/>
              <w:rPr>
                <w:sz w:val="24"/>
                <w:szCs w:val="24"/>
              </w:rPr>
            </w:pPr>
            <w:r w:rsidRPr="00557E07">
              <w:rPr>
                <w:sz w:val="24"/>
                <w:szCs w:val="24"/>
              </w:rPr>
              <w:t>8,3</w:t>
            </w:r>
          </w:p>
        </w:tc>
        <w:tc>
          <w:tcPr>
            <w:tcW w:w="1925" w:type="dxa"/>
          </w:tcPr>
          <w:p w14:paraId="54607450" w14:textId="77777777" w:rsidR="00557E07" w:rsidRPr="00557E07" w:rsidRDefault="000534A9" w:rsidP="004316F4">
            <w:pPr>
              <w:pStyle w:val="ac"/>
              <w:tabs>
                <w:tab w:val="left" w:pos="6465"/>
                <w:tab w:val="left" w:pos="8523"/>
              </w:tabs>
              <w:jc w:val="center"/>
              <w:rPr>
                <w:sz w:val="24"/>
                <w:szCs w:val="24"/>
              </w:rPr>
            </w:pPr>
            <w:r>
              <w:rPr>
                <w:sz w:val="24"/>
                <w:szCs w:val="24"/>
              </w:rPr>
              <w:t xml:space="preserve">5,21 </w:t>
            </w:r>
            <w:r w:rsidRPr="000F1821">
              <w:rPr>
                <w:sz w:val="24"/>
                <w:szCs w:val="24"/>
              </w:rPr>
              <w:t>–</w:t>
            </w:r>
            <w:r w:rsidR="00557E07" w:rsidRPr="00557E07">
              <w:rPr>
                <w:sz w:val="24"/>
                <w:szCs w:val="24"/>
              </w:rPr>
              <w:t xml:space="preserve"> 12,41</w:t>
            </w:r>
          </w:p>
        </w:tc>
      </w:tr>
      <w:tr w:rsidR="00557E07" w:rsidRPr="00557E07" w14:paraId="33DCD44D" w14:textId="77777777" w:rsidTr="000F1821">
        <w:tc>
          <w:tcPr>
            <w:tcW w:w="4930" w:type="dxa"/>
          </w:tcPr>
          <w:p w14:paraId="28409496"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Ожидание портала</w:t>
            </w:r>
          </w:p>
        </w:tc>
        <w:tc>
          <w:tcPr>
            <w:tcW w:w="1405" w:type="dxa"/>
          </w:tcPr>
          <w:p w14:paraId="50910932" w14:textId="77777777" w:rsidR="00557E07" w:rsidRPr="00557E07" w:rsidRDefault="00557E07" w:rsidP="004316F4">
            <w:pPr>
              <w:pStyle w:val="ac"/>
              <w:tabs>
                <w:tab w:val="left" w:pos="6465"/>
                <w:tab w:val="left" w:pos="8523"/>
              </w:tabs>
              <w:jc w:val="center"/>
              <w:rPr>
                <w:sz w:val="24"/>
                <w:szCs w:val="24"/>
              </w:rPr>
            </w:pPr>
            <w:r w:rsidRPr="00557E07">
              <w:rPr>
                <w:sz w:val="24"/>
                <w:szCs w:val="24"/>
              </w:rPr>
              <w:t>17</w:t>
            </w:r>
          </w:p>
        </w:tc>
        <w:tc>
          <w:tcPr>
            <w:tcW w:w="1311" w:type="dxa"/>
          </w:tcPr>
          <w:p w14:paraId="671AA0AC" w14:textId="77777777" w:rsidR="00557E07" w:rsidRPr="00557E07" w:rsidRDefault="00557E07" w:rsidP="004316F4">
            <w:pPr>
              <w:pStyle w:val="ac"/>
              <w:tabs>
                <w:tab w:val="left" w:pos="6465"/>
                <w:tab w:val="left" w:pos="8523"/>
              </w:tabs>
              <w:jc w:val="center"/>
              <w:rPr>
                <w:sz w:val="24"/>
                <w:szCs w:val="24"/>
              </w:rPr>
            </w:pPr>
            <w:r w:rsidRPr="00557E07">
              <w:rPr>
                <w:sz w:val="24"/>
                <w:szCs w:val="24"/>
              </w:rPr>
              <w:t>6,7</w:t>
            </w:r>
          </w:p>
        </w:tc>
        <w:tc>
          <w:tcPr>
            <w:tcW w:w="1925" w:type="dxa"/>
          </w:tcPr>
          <w:p w14:paraId="0392DAB4" w14:textId="77777777" w:rsidR="00557E07" w:rsidRPr="00557E07" w:rsidRDefault="00557E07" w:rsidP="004316F4">
            <w:pPr>
              <w:pStyle w:val="ac"/>
              <w:tabs>
                <w:tab w:val="left" w:pos="6465"/>
                <w:tab w:val="left" w:pos="8523"/>
              </w:tabs>
              <w:jc w:val="center"/>
              <w:rPr>
                <w:sz w:val="24"/>
                <w:szCs w:val="24"/>
              </w:rPr>
            </w:pPr>
            <w:r w:rsidRPr="00557E07">
              <w:rPr>
                <w:sz w:val="24"/>
                <w:szCs w:val="24"/>
              </w:rPr>
              <w:t>3</w:t>
            </w:r>
            <w:r w:rsidR="000534A9">
              <w:rPr>
                <w:sz w:val="24"/>
                <w:szCs w:val="24"/>
              </w:rPr>
              <w:t xml:space="preserve">,96 </w:t>
            </w:r>
            <w:r w:rsidR="000534A9" w:rsidRPr="000F1821">
              <w:rPr>
                <w:sz w:val="24"/>
                <w:szCs w:val="24"/>
              </w:rPr>
              <w:t>–</w:t>
            </w:r>
            <w:r w:rsidRPr="00557E07">
              <w:rPr>
                <w:sz w:val="24"/>
                <w:szCs w:val="24"/>
              </w:rPr>
              <w:t xml:space="preserve"> 10,54</w:t>
            </w:r>
          </w:p>
        </w:tc>
      </w:tr>
      <w:tr w:rsidR="00557E07" w:rsidRPr="00557E07" w14:paraId="0D155698" w14:textId="77777777" w:rsidTr="000F1821">
        <w:tc>
          <w:tcPr>
            <w:tcW w:w="4930" w:type="dxa"/>
          </w:tcPr>
          <w:p w14:paraId="39C96E8E" w14:textId="77777777" w:rsidR="00557E07" w:rsidRPr="00557E07" w:rsidRDefault="00557E07" w:rsidP="00CA35C9">
            <w:pPr>
              <w:pStyle w:val="ac"/>
              <w:numPr>
                <w:ilvl w:val="0"/>
                <w:numId w:val="7"/>
              </w:numPr>
              <w:tabs>
                <w:tab w:val="left" w:pos="6465"/>
                <w:tab w:val="left" w:pos="8523"/>
              </w:tabs>
              <w:jc w:val="both"/>
              <w:rPr>
                <w:sz w:val="24"/>
                <w:szCs w:val="24"/>
              </w:rPr>
            </w:pPr>
            <w:r w:rsidRPr="00557E07">
              <w:rPr>
                <w:sz w:val="24"/>
                <w:szCs w:val="24"/>
              </w:rPr>
              <w:t>Отсутствие детского офтальмолога по месту жительства</w:t>
            </w:r>
          </w:p>
        </w:tc>
        <w:tc>
          <w:tcPr>
            <w:tcW w:w="1405" w:type="dxa"/>
          </w:tcPr>
          <w:p w14:paraId="7FA31C97" w14:textId="77777777" w:rsidR="00557E07" w:rsidRPr="00557E07" w:rsidRDefault="00557E07" w:rsidP="004316F4">
            <w:pPr>
              <w:pStyle w:val="ac"/>
              <w:tabs>
                <w:tab w:val="left" w:pos="6465"/>
                <w:tab w:val="left" w:pos="8523"/>
              </w:tabs>
              <w:jc w:val="center"/>
              <w:rPr>
                <w:sz w:val="24"/>
                <w:szCs w:val="24"/>
              </w:rPr>
            </w:pPr>
            <w:r w:rsidRPr="00557E07">
              <w:rPr>
                <w:sz w:val="24"/>
                <w:szCs w:val="24"/>
              </w:rPr>
              <w:t>13</w:t>
            </w:r>
          </w:p>
        </w:tc>
        <w:tc>
          <w:tcPr>
            <w:tcW w:w="1311" w:type="dxa"/>
          </w:tcPr>
          <w:p w14:paraId="2F8CD959" w14:textId="77777777" w:rsidR="00557E07" w:rsidRPr="00557E07" w:rsidRDefault="00557E07" w:rsidP="004316F4">
            <w:pPr>
              <w:pStyle w:val="ac"/>
              <w:tabs>
                <w:tab w:val="left" w:pos="6465"/>
                <w:tab w:val="left" w:pos="8523"/>
              </w:tabs>
              <w:jc w:val="center"/>
              <w:rPr>
                <w:sz w:val="24"/>
                <w:szCs w:val="24"/>
              </w:rPr>
            </w:pPr>
            <w:r w:rsidRPr="00557E07">
              <w:rPr>
                <w:sz w:val="24"/>
                <w:szCs w:val="24"/>
              </w:rPr>
              <w:t>5,1</w:t>
            </w:r>
          </w:p>
        </w:tc>
        <w:tc>
          <w:tcPr>
            <w:tcW w:w="1925" w:type="dxa"/>
          </w:tcPr>
          <w:p w14:paraId="497AF4FC" w14:textId="77777777" w:rsidR="00557E07" w:rsidRPr="00557E07" w:rsidRDefault="000534A9" w:rsidP="004316F4">
            <w:pPr>
              <w:pStyle w:val="ac"/>
              <w:tabs>
                <w:tab w:val="left" w:pos="6465"/>
                <w:tab w:val="left" w:pos="8523"/>
              </w:tabs>
              <w:jc w:val="center"/>
              <w:rPr>
                <w:sz w:val="24"/>
                <w:szCs w:val="24"/>
              </w:rPr>
            </w:pPr>
            <w:r>
              <w:rPr>
                <w:sz w:val="24"/>
                <w:szCs w:val="24"/>
              </w:rPr>
              <w:t xml:space="preserve">2,76 </w:t>
            </w:r>
            <w:r w:rsidRPr="000F1821">
              <w:rPr>
                <w:sz w:val="24"/>
                <w:szCs w:val="24"/>
              </w:rPr>
              <w:t>–</w:t>
            </w:r>
            <w:r w:rsidR="00557E07" w:rsidRPr="00557E07">
              <w:rPr>
                <w:sz w:val="24"/>
                <w:szCs w:val="24"/>
              </w:rPr>
              <w:t xml:space="preserve"> 8,63</w:t>
            </w:r>
          </w:p>
        </w:tc>
      </w:tr>
      <w:tr w:rsidR="00557E07" w:rsidRPr="00557E07" w14:paraId="3367080D" w14:textId="77777777" w:rsidTr="000F1821">
        <w:tc>
          <w:tcPr>
            <w:tcW w:w="4930" w:type="dxa"/>
          </w:tcPr>
          <w:p w14:paraId="06A7C00B" w14:textId="77777777" w:rsidR="00557E07" w:rsidRPr="00557E07" w:rsidRDefault="00557E07" w:rsidP="004316F4">
            <w:pPr>
              <w:pStyle w:val="ac"/>
              <w:tabs>
                <w:tab w:val="left" w:pos="6465"/>
                <w:tab w:val="left" w:pos="8523"/>
              </w:tabs>
              <w:ind w:left="720"/>
              <w:jc w:val="both"/>
              <w:rPr>
                <w:sz w:val="24"/>
                <w:szCs w:val="24"/>
              </w:rPr>
            </w:pPr>
            <w:r w:rsidRPr="00557E07">
              <w:rPr>
                <w:sz w:val="24"/>
                <w:szCs w:val="24"/>
              </w:rPr>
              <w:t>Задержки не было</w:t>
            </w:r>
          </w:p>
        </w:tc>
        <w:tc>
          <w:tcPr>
            <w:tcW w:w="1405" w:type="dxa"/>
          </w:tcPr>
          <w:p w14:paraId="6C7F09A9" w14:textId="77777777" w:rsidR="00557E07" w:rsidRPr="00557E07" w:rsidRDefault="00557E07" w:rsidP="004316F4">
            <w:pPr>
              <w:pStyle w:val="ac"/>
              <w:tabs>
                <w:tab w:val="left" w:pos="6465"/>
                <w:tab w:val="left" w:pos="8523"/>
              </w:tabs>
              <w:jc w:val="center"/>
              <w:rPr>
                <w:sz w:val="24"/>
                <w:szCs w:val="24"/>
              </w:rPr>
            </w:pPr>
            <w:r w:rsidRPr="00557E07">
              <w:rPr>
                <w:sz w:val="24"/>
                <w:szCs w:val="24"/>
              </w:rPr>
              <w:t>25</w:t>
            </w:r>
          </w:p>
        </w:tc>
        <w:tc>
          <w:tcPr>
            <w:tcW w:w="1311" w:type="dxa"/>
          </w:tcPr>
          <w:p w14:paraId="60A283EA" w14:textId="77777777" w:rsidR="00557E07" w:rsidRPr="00557E07" w:rsidRDefault="00557E07" w:rsidP="004316F4">
            <w:pPr>
              <w:pStyle w:val="ac"/>
              <w:tabs>
                <w:tab w:val="left" w:pos="6465"/>
                <w:tab w:val="left" w:pos="8523"/>
              </w:tabs>
              <w:jc w:val="center"/>
              <w:rPr>
                <w:sz w:val="24"/>
                <w:szCs w:val="24"/>
              </w:rPr>
            </w:pPr>
            <w:r w:rsidRPr="00557E07">
              <w:rPr>
                <w:sz w:val="24"/>
                <w:szCs w:val="24"/>
              </w:rPr>
              <w:t>9,9</w:t>
            </w:r>
          </w:p>
        </w:tc>
        <w:tc>
          <w:tcPr>
            <w:tcW w:w="1925" w:type="dxa"/>
          </w:tcPr>
          <w:p w14:paraId="55AB9B06" w14:textId="77777777" w:rsidR="00557E07" w:rsidRPr="00557E07" w:rsidRDefault="000534A9" w:rsidP="004316F4">
            <w:pPr>
              <w:pStyle w:val="ac"/>
              <w:tabs>
                <w:tab w:val="left" w:pos="6465"/>
                <w:tab w:val="left" w:pos="8523"/>
              </w:tabs>
              <w:jc w:val="center"/>
              <w:rPr>
                <w:sz w:val="24"/>
                <w:szCs w:val="24"/>
              </w:rPr>
            </w:pPr>
            <w:r>
              <w:rPr>
                <w:sz w:val="24"/>
                <w:szCs w:val="24"/>
              </w:rPr>
              <w:t xml:space="preserve">6,50 </w:t>
            </w:r>
            <w:r w:rsidRPr="000F1821">
              <w:rPr>
                <w:sz w:val="24"/>
                <w:szCs w:val="24"/>
              </w:rPr>
              <w:t>–</w:t>
            </w:r>
            <w:r w:rsidR="00557E07" w:rsidRPr="00557E07">
              <w:rPr>
                <w:sz w:val="24"/>
                <w:szCs w:val="24"/>
              </w:rPr>
              <w:t xml:space="preserve"> 14,24</w:t>
            </w:r>
          </w:p>
        </w:tc>
      </w:tr>
      <w:tr w:rsidR="00557E07" w:rsidRPr="00557E07" w14:paraId="500C3A55" w14:textId="77777777" w:rsidTr="000F1821">
        <w:tc>
          <w:tcPr>
            <w:tcW w:w="4930" w:type="dxa"/>
          </w:tcPr>
          <w:p w14:paraId="12ACB085" w14:textId="77777777" w:rsidR="00557E07" w:rsidRPr="00557E07" w:rsidRDefault="00557E07" w:rsidP="004316F4">
            <w:pPr>
              <w:pStyle w:val="ac"/>
              <w:tabs>
                <w:tab w:val="left" w:pos="6465"/>
                <w:tab w:val="left" w:pos="8523"/>
              </w:tabs>
              <w:ind w:left="720"/>
              <w:jc w:val="both"/>
              <w:rPr>
                <w:sz w:val="24"/>
                <w:szCs w:val="24"/>
              </w:rPr>
            </w:pPr>
            <w:r w:rsidRPr="00557E07">
              <w:rPr>
                <w:sz w:val="24"/>
                <w:szCs w:val="24"/>
              </w:rPr>
              <w:t>Всего</w:t>
            </w:r>
          </w:p>
        </w:tc>
        <w:tc>
          <w:tcPr>
            <w:tcW w:w="1405" w:type="dxa"/>
          </w:tcPr>
          <w:p w14:paraId="05FC90F9" w14:textId="77777777" w:rsidR="00557E07" w:rsidRPr="00557E07" w:rsidRDefault="00557E07" w:rsidP="004316F4">
            <w:pPr>
              <w:pStyle w:val="ac"/>
              <w:tabs>
                <w:tab w:val="left" w:pos="6465"/>
                <w:tab w:val="left" w:pos="8523"/>
              </w:tabs>
              <w:jc w:val="center"/>
              <w:rPr>
                <w:sz w:val="24"/>
                <w:szCs w:val="24"/>
              </w:rPr>
            </w:pPr>
            <w:r w:rsidRPr="00557E07">
              <w:rPr>
                <w:sz w:val="24"/>
                <w:szCs w:val="24"/>
              </w:rPr>
              <w:t>253</w:t>
            </w:r>
          </w:p>
        </w:tc>
        <w:tc>
          <w:tcPr>
            <w:tcW w:w="1311" w:type="dxa"/>
          </w:tcPr>
          <w:p w14:paraId="45524BD7" w14:textId="77777777" w:rsidR="00557E07" w:rsidRPr="00557E07" w:rsidRDefault="00557E07" w:rsidP="004316F4">
            <w:pPr>
              <w:pStyle w:val="ac"/>
              <w:tabs>
                <w:tab w:val="left" w:pos="6465"/>
                <w:tab w:val="left" w:pos="8523"/>
              </w:tabs>
              <w:jc w:val="center"/>
              <w:rPr>
                <w:sz w:val="24"/>
                <w:szCs w:val="24"/>
              </w:rPr>
            </w:pPr>
            <w:r w:rsidRPr="00557E07">
              <w:rPr>
                <w:sz w:val="24"/>
                <w:szCs w:val="24"/>
              </w:rPr>
              <w:t>100</w:t>
            </w:r>
          </w:p>
        </w:tc>
        <w:tc>
          <w:tcPr>
            <w:tcW w:w="1925" w:type="dxa"/>
          </w:tcPr>
          <w:p w14:paraId="01345778" w14:textId="77777777" w:rsidR="00557E07" w:rsidRPr="00557E07" w:rsidRDefault="00557E07" w:rsidP="004316F4">
            <w:pPr>
              <w:pStyle w:val="ac"/>
              <w:tabs>
                <w:tab w:val="left" w:pos="6465"/>
                <w:tab w:val="left" w:pos="8523"/>
              </w:tabs>
              <w:jc w:val="center"/>
              <w:rPr>
                <w:sz w:val="24"/>
                <w:szCs w:val="24"/>
              </w:rPr>
            </w:pPr>
          </w:p>
        </w:tc>
      </w:tr>
    </w:tbl>
    <w:p w14:paraId="0026C160" w14:textId="77777777" w:rsidR="00557E07" w:rsidRPr="00557E07" w:rsidRDefault="00557E07" w:rsidP="00557E07">
      <w:pPr>
        <w:pStyle w:val="ac"/>
        <w:tabs>
          <w:tab w:val="left" w:pos="6465"/>
          <w:tab w:val="left" w:pos="8523"/>
        </w:tabs>
        <w:ind w:firstLine="709"/>
        <w:jc w:val="both"/>
        <w:rPr>
          <w:sz w:val="24"/>
          <w:szCs w:val="24"/>
        </w:rPr>
      </w:pPr>
    </w:p>
    <w:p w14:paraId="69D52D6E" w14:textId="68ACBCF5" w:rsidR="00557E07" w:rsidRPr="00FC72E0" w:rsidRDefault="00557E07" w:rsidP="00557E07">
      <w:pPr>
        <w:pStyle w:val="ac"/>
        <w:tabs>
          <w:tab w:val="left" w:pos="6465"/>
          <w:tab w:val="left" w:pos="8523"/>
        </w:tabs>
        <w:ind w:firstLine="709"/>
        <w:jc w:val="both"/>
      </w:pPr>
      <w:r w:rsidRPr="00FC72E0">
        <w:t xml:space="preserve">На вопрос о том, какое лечение было проведено после оперативного лечения детским врачом-офтальмологом по месту жительства, </w:t>
      </w:r>
      <w:r w:rsidR="001B117A">
        <w:t xml:space="preserve">56,1% </w:t>
      </w:r>
      <w:r w:rsidR="001B117A" w:rsidRPr="00FC72E0">
        <w:t>(</w:t>
      </w:r>
      <w:r w:rsidR="001B117A">
        <w:rPr>
          <w:lang w:val="en-US"/>
        </w:rPr>
        <w:t>n</w:t>
      </w:r>
      <w:r w:rsidR="001B117A" w:rsidRPr="001B117A">
        <w:t xml:space="preserve"> =</w:t>
      </w:r>
      <w:r w:rsidR="001B117A">
        <w:t xml:space="preserve"> 142</w:t>
      </w:r>
      <w:r w:rsidR="001B117A" w:rsidRPr="00FC72E0">
        <w:t xml:space="preserve">) </w:t>
      </w:r>
      <w:r w:rsidRPr="00FC72E0">
        <w:t xml:space="preserve">родителя ответили, что было рекомендовано наблюдение, лечения не проводилось.  В </w:t>
      </w:r>
      <w:r w:rsidR="001B117A">
        <w:t xml:space="preserve">24,9% </w:t>
      </w:r>
      <w:r w:rsidRPr="00FC72E0">
        <w:t>(</w:t>
      </w:r>
      <w:r w:rsidR="001B117A">
        <w:rPr>
          <w:lang w:val="en-US"/>
        </w:rPr>
        <w:t>n</w:t>
      </w:r>
      <w:r w:rsidR="001B117A" w:rsidRPr="001B117A">
        <w:t xml:space="preserve"> =</w:t>
      </w:r>
      <w:r w:rsidR="001B117A">
        <w:t xml:space="preserve"> 63</w:t>
      </w:r>
      <w:r w:rsidRPr="00FC72E0">
        <w:t xml:space="preserve">) были назначены тренировки для глаз. В </w:t>
      </w:r>
      <w:r w:rsidR="001B117A">
        <w:t>11,1%</w:t>
      </w:r>
      <w:r w:rsidRPr="00FC72E0">
        <w:t xml:space="preserve"> (</w:t>
      </w:r>
      <w:r w:rsidR="001B117A">
        <w:rPr>
          <w:lang w:val="en-US"/>
        </w:rPr>
        <w:t>n</w:t>
      </w:r>
      <w:r w:rsidR="001B117A" w:rsidRPr="001B117A">
        <w:t xml:space="preserve"> =</w:t>
      </w:r>
      <w:r w:rsidR="001B117A">
        <w:t xml:space="preserve"> 28</w:t>
      </w:r>
      <w:r w:rsidRPr="00FC72E0">
        <w:t xml:space="preserve">) случаев была назначена очковая коррекция. Остальные </w:t>
      </w:r>
      <w:r w:rsidR="001B117A">
        <w:t>7,9%</w:t>
      </w:r>
      <w:r w:rsidRPr="00FC72E0">
        <w:t xml:space="preserve"> (</w:t>
      </w:r>
      <w:r w:rsidR="001B117A">
        <w:rPr>
          <w:lang w:val="en-US"/>
        </w:rPr>
        <w:t>n</w:t>
      </w:r>
      <w:r w:rsidR="001B117A" w:rsidRPr="001B117A">
        <w:t xml:space="preserve"> =</w:t>
      </w:r>
      <w:r w:rsidR="001B117A">
        <w:t xml:space="preserve"> 20</w:t>
      </w:r>
      <w:r w:rsidRPr="00FC72E0">
        <w:t>) респондентов ответили, что никакого лечения и наблюдения не проводилось.</w:t>
      </w:r>
    </w:p>
    <w:p w14:paraId="5F8EB18F" w14:textId="77777777" w:rsidR="00557E07" w:rsidRPr="00FC72E0" w:rsidRDefault="00557E07" w:rsidP="00557E07">
      <w:pPr>
        <w:pStyle w:val="ac"/>
        <w:tabs>
          <w:tab w:val="left" w:pos="6465"/>
          <w:tab w:val="left" w:pos="8523"/>
        </w:tabs>
        <w:ind w:firstLine="709"/>
        <w:jc w:val="both"/>
      </w:pPr>
      <w:r w:rsidRPr="00FC72E0">
        <w:t>С целью выявления возможных факторов риска развития врожденной катаракты у детей респондентам были заданы следующие вопросы по поводу наследственности, инфекционных заболеваний матери во время беременности, а также сроков родов и вес ребенка при рождении.</w:t>
      </w:r>
    </w:p>
    <w:p w14:paraId="003EB383" w14:textId="3372E0EA" w:rsidR="00557E07" w:rsidRPr="00FC72E0" w:rsidRDefault="00557E07" w:rsidP="00557E07">
      <w:pPr>
        <w:pStyle w:val="ac"/>
        <w:tabs>
          <w:tab w:val="left" w:pos="6465"/>
          <w:tab w:val="left" w:pos="8523"/>
        </w:tabs>
        <w:ind w:firstLine="709"/>
        <w:jc w:val="both"/>
      </w:pPr>
      <w:r w:rsidRPr="00FC72E0">
        <w:t xml:space="preserve">На вопрос о том, имеется ли врожденная катаракта у родственников, </w:t>
      </w:r>
      <w:r w:rsidR="001B117A">
        <w:t xml:space="preserve">81,5% </w:t>
      </w:r>
      <w:r w:rsidRPr="00FC72E0">
        <w:lastRenderedPageBreak/>
        <w:t>(</w:t>
      </w:r>
      <w:r w:rsidR="001B117A">
        <w:rPr>
          <w:lang w:val="en-US"/>
        </w:rPr>
        <w:t>n</w:t>
      </w:r>
      <w:r w:rsidR="001B117A" w:rsidRPr="001B117A">
        <w:t xml:space="preserve"> =</w:t>
      </w:r>
      <w:r w:rsidR="001B117A">
        <w:t xml:space="preserve"> 205</w:t>
      </w:r>
      <w:r w:rsidRPr="00FC72E0">
        <w:t xml:space="preserve">) респондентов ответили, что отсутствует. Положительный ответ на этот вопрос дали </w:t>
      </w:r>
      <w:r w:rsidR="001B117A">
        <w:t xml:space="preserve">9,5% </w:t>
      </w:r>
      <w:r w:rsidRPr="00FC72E0">
        <w:t>(</w:t>
      </w:r>
      <w:r w:rsidR="001B117A">
        <w:rPr>
          <w:lang w:val="en-US"/>
        </w:rPr>
        <w:t>n</w:t>
      </w:r>
      <w:r w:rsidR="001B117A" w:rsidRPr="001B117A">
        <w:t xml:space="preserve"> =</w:t>
      </w:r>
      <w:r w:rsidR="001B117A">
        <w:t xml:space="preserve"> 24</w:t>
      </w:r>
      <w:r w:rsidRPr="00FC72E0">
        <w:t xml:space="preserve">) родителей, остальные </w:t>
      </w:r>
      <w:r w:rsidR="001B117A">
        <w:t xml:space="preserve">9,5% </w:t>
      </w:r>
      <w:r w:rsidR="001B117A" w:rsidRPr="00FC72E0">
        <w:t>(</w:t>
      </w:r>
      <w:r w:rsidR="001B117A">
        <w:rPr>
          <w:lang w:val="en-US"/>
        </w:rPr>
        <w:t>n</w:t>
      </w:r>
      <w:r w:rsidR="001B117A" w:rsidRPr="001B117A">
        <w:t xml:space="preserve"> =</w:t>
      </w:r>
      <w:r w:rsidR="001B117A">
        <w:t xml:space="preserve"> 24</w:t>
      </w:r>
      <w:r w:rsidR="001B117A" w:rsidRPr="00FC72E0">
        <w:t xml:space="preserve">) </w:t>
      </w:r>
      <w:r w:rsidRPr="00FC72E0">
        <w:t xml:space="preserve">ответили, что не знают. </w:t>
      </w:r>
    </w:p>
    <w:p w14:paraId="00796609" w14:textId="77777777" w:rsidR="00C8326C" w:rsidRPr="00FC72E0" w:rsidRDefault="00C8326C" w:rsidP="00C8326C">
      <w:pPr>
        <w:spacing w:after="0" w:line="240" w:lineRule="auto"/>
        <w:ind w:firstLine="709"/>
        <w:contextualSpacing/>
        <w:jc w:val="both"/>
        <w:rPr>
          <w:rFonts w:ascii="Times New Roman" w:hAnsi="Times New Roman" w:cs="Times New Roman"/>
          <w:sz w:val="28"/>
          <w:szCs w:val="28"/>
        </w:rPr>
      </w:pPr>
      <w:r w:rsidRPr="00FC72E0">
        <w:rPr>
          <w:rFonts w:ascii="Times New Roman" w:hAnsi="Times New Roman" w:cs="Times New Roman"/>
          <w:sz w:val="28"/>
          <w:szCs w:val="28"/>
        </w:rPr>
        <w:t xml:space="preserve">Нами был выполнен анализ </w:t>
      </w:r>
      <w:r w:rsidR="00300394" w:rsidRPr="00FC72E0">
        <w:rPr>
          <w:rFonts w:ascii="Times New Roman" w:hAnsi="Times New Roman" w:cs="Times New Roman"/>
          <w:sz w:val="28"/>
          <w:szCs w:val="28"/>
        </w:rPr>
        <w:t xml:space="preserve">возраста на момент обнаружения врожденной катаракты родителями </w:t>
      </w:r>
      <w:r w:rsidRPr="00FC72E0">
        <w:rPr>
          <w:rFonts w:ascii="Times New Roman" w:hAnsi="Times New Roman" w:cs="Times New Roman"/>
          <w:sz w:val="28"/>
          <w:szCs w:val="28"/>
        </w:rPr>
        <w:t xml:space="preserve">в зависимости от </w:t>
      </w:r>
      <w:r w:rsidR="00300394" w:rsidRPr="00FC72E0">
        <w:rPr>
          <w:rFonts w:ascii="Times New Roman" w:hAnsi="Times New Roman" w:cs="Times New Roman"/>
          <w:sz w:val="28"/>
          <w:szCs w:val="28"/>
        </w:rPr>
        <w:t>наличия ВК у родственников</w:t>
      </w:r>
      <w:r w:rsidR="00061A0D">
        <w:rPr>
          <w:rFonts w:ascii="Times New Roman" w:hAnsi="Times New Roman" w:cs="Times New Roman"/>
          <w:sz w:val="28"/>
          <w:szCs w:val="28"/>
        </w:rPr>
        <w:t xml:space="preserve"> (таблица 65</w:t>
      </w:r>
      <w:r w:rsidR="00F95D5D" w:rsidRPr="00FC72E0">
        <w:rPr>
          <w:rFonts w:ascii="Times New Roman" w:hAnsi="Times New Roman" w:cs="Times New Roman"/>
          <w:sz w:val="28"/>
          <w:szCs w:val="28"/>
        </w:rPr>
        <w:t>)</w:t>
      </w:r>
      <w:r w:rsidRPr="00FC72E0">
        <w:rPr>
          <w:rFonts w:ascii="Times New Roman" w:hAnsi="Times New Roman" w:cs="Times New Roman"/>
          <w:sz w:val="28"/>
          <w:szCs w:val="28"/>
        </w:rPr>
        <w:t>.</w:t>
      </w:r>
    </w:p>
    <w:p w14:paraId="4C4C18A6" w14:textId="77777777" w:rsidR="00C8326C" w:rsidRPr="00A12E74" w:rsidRDefault="00C8326C" w:rsidP="00C8326C">
      <w:pPr>
        <w:spacing w:after="0" w:line="240" w:lineRule="auto"/>
        <w:contextualSpacing/>
        <w:rPr>
          <w:rFonts w:ascii="Times New Roman" w:hAnsi="Times New Roman" w:cs="Times New Roman"/>
          <w:sz w:val="24"/>
          <w:szCs w:val="24"/>
        </w:rPr>
      </w:pPr>
    </w:p>
    <w:p w14:paraId="1E5A750E" w14:textId="77777777" w:rsidR="00C8326C" w:rsidRDefault="00061A0D" w:rsidP="00FC72E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65</w:t>
      </w:r>
      <w:r w:rsidR="00C8326C" w:rsidRPr="00FC72E0">
        <w:rPr>
          <w:rFonts w:ascii="Times New Roman" w:hAnsi="Times New Roman" w:cs="Times New Roman"/>
          <w:sz w:val="28"/>
          <w:szCs w:val="28"/>
        </w:rPr>
        <w:t xml:space="preserve"> – Анализ </w:t>
      </w:r>
      <w:r w:rsidR="00300394" w:rsidRPr="00FC72E0">
        <w:rPr>
          <w:rFonts w:ascii="Times New Roman" w:hAnsi="Times New Roman" w:cs="Times New Roman"/>
          <w:sz w:val="28"/>
          <w:szCs w:val="28"/>
        </w:rPr>
        <w:t xml:space="preserve">возраста на момент обнаружения врожденной катаракты родителями </w:t>
      </w:r>
      <w:r w:rsidR="00C8326C" w:rsidRPr="00FC72E0">
        <w:rPr>
          <w:rFonts w:ascii="Times New Roman" w:hAnsi="Times New Roman" w:cs="Times New Roman"/>
          <w:sz w:val="28"/>
          <w:szCs w:val="28"/>
        </w:rPr>
        <w:t xml:space="preserve">в зависимости от </w:t>
      </w:r>
      <w:r w:rsidR="00300394" w:rsidRPr="00FC72E0">
        <w:rPr>
          <w:rFonts w:ascii="Times New Roman" w:hAnsi="Times New Roman" w:cs="Times New Roman"/>
          <w:sz w:val="28"/>
          <w:szCs w:val="28"/>
        </w:rPr>
        <w:t>наличия ВК у родственников</w:t>
      </w:r>
    </w:p>
    <w:p w14:paraId="0F496398" w14:textId="77777777" w:rsidR="005E4CD2" w:rsidRPr="00FC72E0" w:rsidRDefault="005E4CD2" w:rsidP="00FC72E0">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45"/>
        <w:gridCol w:w="1628"/>
        <w:gridCol w:w="1559"/>
        <w:gridCol w:w="1553"/>
        <w:gridCol w:w="1563"/>
        <w:gridCol w:w="1580"/>
      </w:tblGrid>
      <w:tr w:rsidR="00C8326C" w:rsidRPr="00A12E74" w14:paraId="467F59D0" w14:textId="77777777" w:rsidTr="00A323EE">
        <w:trPr>
          <w:jc w:val="center"/>
        </w:trPr>
        <w:tc>
          <w:tcPr>
            <w:tcW w:w="1662" w:type="dxa"/>
            <w:vMerge w:val="restart"/>
            <w:vAlign w:val="center"/>
          </w:tcPr>
          <w:p w14:paraId="0D7E78F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47F35EC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5E885B0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3018E7B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17CE67DB" w14:textId="77777777" w:rsidTr="00A323EE">
        <w:trPr>
          <w:jc w:val="center"/>
        </w:trPr>
        <w:tc>
          <w:tcPr>
            <w:tcW w:w="1662" w:type="dxa"/>
            <w:vMerge/>
          </w:tcPr>
          <w:p w14:paraId="1EA548B9" w14:textId="77777777" w:rsidR="00C8326C" w:rsidRPr="00A12E74" w:rsidRDefault="00C8326C" w:rsidP="00A323EE">
            <w:pPr>
              <w:contextualSpacing/>
              <w:rPr>
                <w:rFonts w:ascii="Times New Roman" w:hAnsi="Times New Roman" w:cs="Times New Roman"/>
                <w:sz w:val="24"/>
                <w:szCs w:val="24"/>
              </w:rPr>
            </w:pPr>
          </w:p>
        </w:tc>
        <w:tc>
          <w:tcPr>
            <w:tcW w:w="1662" w:type="dxa"/>
            <w:vMerge/>
          </w:tcPr>
          <w:p w14:paraId="45E3919C"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4655F48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6A9387C2"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38CC02B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05909C72" w14:textId="77777777" w:rsidR="00C8326C" w:rsidRPr="00A12E74" w:rsidRDefault="00C8326C" w:rsidP="00A323EE">
            <w:pPr>
              <w:contextualSpacing/>
              <w:rPr>
                <w:rFonts w:ascii="Times New Roman" w:hAnsi="Times New Roman" w:cs="Times New Roman"/>
                <w:sz w:val="24"/>
                <w:szCs w:val="24"/>
              </w:rPr>
            </w:pPr>
          </w:p>
        </w:tc>
      </w:tr>
      <w:tr w:rsidR="00C8326C" w:rsidRPr="00A12E74" w14:paraId="754A977C" w14:textId="77777777" w:rsidTr="00A323EE">
        <w:trPr>
          <w:jc w:val="center"/>
        </w:trPr>
        <w:tc>
          <w:tcPr>
            <w:tcW w:w="1662" w:type="dxa"/>
            <w:vMerge w:val="restart"/>
            <w:vAlign w:val="center"/>
          </w:tcPr>
          <w:p w14:paraId="6472F70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 ВК у родственников</w:t>
            </w:r>
          </w:p>
        </w:tc>
        <w:tc>
          <w:tcPr>
            <w:tcW w:w="1662" w:type="dxa"/>
            <w:vAlign w:val="center"/>
          </w:tcPr>
          <w:p w14:paraId="297AAEE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Да</w:t>
            </w:r>
          </w:p>
        </w:tc>
        <w:tc>
          <w:tcPr>
            <w:tcW w:w="1662" w:type="dxa"/>
            <w:vAlign w:val="center"/>
          </w:tcPr>
          <w:p w14:paraId="629520C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0E1716A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6</w:t>
            </w:r>
          </w:p>
        </w:tc>
        <w:tc>
          <w:tcPr>
            <w:tcW w:w="1662" w:type="dxa"/>
            <w:vAlign w:val="center"/>
          </w:tcPr>
          <w:p w14:paraId="26CC225D" w14:textId="77777777" w:rsidR="00C8326C" w:rsidRPr="00A12E74" w:rsidRDefault="00300394"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662" w:type="dxa"/>
            <w:vMerge w:val="restart"/>
            <w:vAlign w:val="center"/>
          </w:tcPr>
          <w:p w14:paraId="004F17A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0,420</w:t>
            </w:r>
          </w:p>
        </w:tc>
      </w:tr>
      <w:tr w:rsidR="00C8326C" w:rsidRPr="00A12E74" w14:paraId="038DBD16" w14:textId="77777777" w:rsidTr="00A323EE">
        <w:trPr>
          <w:jc w:val="center"/>
        </w:trPr>
        <w:tc>
          <w:tcPr>
            <w:tcW w:w="1662" w:type="dxa"/>
            <w:vMerge/>
          </w:tcPr>
          <w:p w14:paraId="49A276FE"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78BBDBB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Нет</w:t>
            </w:r>
          </w:p>
        </w:tc>
        <w:tc>
          <w:tcPr>
            <w:tcW w:w="1662" w:type="dxa"/>
            <w:vAlign w:val="center"/>
          </w:tcPr>
          <w:p w14:paraId="59E9F05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7</w:t>
            </w:r>
          </w:p>
        </w:tc>
        <w:tc>
          <w:tcPr>
            <w:tcW w:w="1662" w:type="dxa"/>
            <w:vAlign w:val="center"/>
          </w:tcPr>
          <w:p w14:paraId="7EB573F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36</w:t>
            </w:r>
          </w:p>
        </w:tc>
        <w:tc>
          <w:tcPr>
            <w:tcW w:w="1662" w:type="dxa"/>
            <w:vAlign w:val="center"/>
          </w:tcPr>
          <w:p w14:paraId="122FE14B" w14:textId="77777777" w:rsidR="00C8326C" w:rsidRPr="00A12E74" w:rsidRDefault="00300394" w:rsidP="00A323EE">
            <w:pPr>
              <w:contextualSpacing/>
              <w:jc w:val="center"/>
              <w:rPr>
                <w:rFonts w:ascii="Times New Roman" w:hAnsi="Times New Roman" w:cs="Times New Roman"/>
                <w:sz w:val="24"/>
                <w:szCs w:val="24"/>
              </w:rPr>
            </w:pPr>
            <w:r>
              <w:rPr>
                <w:rFonts w:ascii="Times New Roman" w:hAnsi="Times New Roman" w:cs="Times New Roman"/>
                <w:sz w:val="24"/>
                <w:szCs w:val="24"/>
              </w:rPr>
              <w:t>205</w:t>
            </w:r>
          </w:p>
        </w:tc>
        <w:tc>
          <w:tcPr>
            <w:tcW w:w="1662" w:type="dxa"/>
            <w:vMerge/>
          </w:tcPr>
          <w:p w14:paraId="51E2C433" w14:textId="77777777" w:rsidR="00C8326C" w:rsidRPr="00A12E74" w:rsidRDefault="00C8326C" w:rsidP="00A323EE">
            <w:pPr>
              <w:contextualSpacing/>
              <w:rPr>
                <w:rFonts w:ascii="Times New Roman" w:hAnsi="Times New Roman" w:cs="Times New Roman"/>
                <w:sz w:val="24"/>
                <w:szCs w:val="24"/>
              </w:rPr>
            </w:pPr>
          </w:p>
        </w:tc>
      </w:tr>
      <w:tr w:rsidR="00C8326C" w:rsidRPr="00A12E74" w14:paraId="095C6920" w14:textId="77777777" w:rsidTr="00A323EE">
        <w:trPr>
          <w:jc w:val="center"/>
        </w:trPr>
        <w:tc>
          <w:tcPr>
            <w:tcW w:w="1662" w:type="dxa"/>
            <w:vMerge/>
          </w:tcPr>
          <w:p w14:paraId="6F9B9F53"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403C250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 знаю</w:t>
            </w:r>
          </w:p>
        </w:tc>
        <w:tc>
          <w:tcPr>
            <w:tcW w:w="1662" w:type="dxa"/>
            <w:vAlign w:val="center"/>
          </w:tcPr>
          <w:p w14:paraId="5E65F46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085F0D3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 – 5</w:t>
            </w:r>
          </w:p>
        </w:tc>
        <w:tc>
          <w:tcPr>
            <w:tcW w:w="1662" w:type="dxa"/>
            <w:vAlign w:val="center"/>
          </w:tcPr>
          <w:p w14:paraId="418A7DA6" w14:textId="77777777" w:rsidR="00C8326C" w:rsidRPr="00A12E74" w:rsidRDefault="00300394"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662" w:type="dxa"/>
            <w:vMerge/>
          </w:tcPr>
          <w:p w14:paraId="79032982" w14:textId="77777777" w:rsidR="00C8326C" w:rsidRPr="00A12E74" w:rsidRDefault="00C8326C" w:rsidP="00A323EE">
            <w:pPr>
              <w:contextualSpacing/>
              <w:rPr>
                <w:rFonts w:ascii="Times New Roman" w:hAnsi="Times New Roman" w:cs="Times New Roman"/>
                <w:sz w:val="24"/>
                <w:szCs w:val="24"/>
              </w:rPr>
            </w:pPr>
          </w:p>
        </w:tc>
      </w:tr>
    </w:tbl>
    <w:p w14:paraId="39399EB5" w14:textId="77777777" w:rsidR="00C8326C" w:rsidRPr="00A12E74" w:rsidRDefault="00C8326C" w:rsidP="00C8326C">
      <w:pPr>
        <w:spacing w:after="0" w:line="240" w:lineRule="auto"/>
        <w:contextualSpacing/>
        <w:rPr>
          <w:rFonts w:ascii="Times New Roman" w:hAnsi="Times New Roman" w:cs="Times New Roman"/>
          <w:sz w:val="24"/>
          <w:szCs w:val="24"/>
        </w:rPr>
      </w:pPr>
    </w:p>
    <w:p w14:paraId="728A546D" w14:textId="77777777" w:rsidR="00C8326C" w:rsidRPr="00FC72E0" w:rsidRDefault="00C8326C" w:rsidP="00C8326C">
      <w:pPr>
        <w:spacing w:after="0" w:line="240" w:lineRule="auto"/>
        <w:ind w:firstLine="709"/>
        <w:contextualSpacing/>
        <w:jc w:val="both"/>
        <w:rPr>
          <w:rFonts w:ascii="Times New Roman" w:hAnsi="Times New Roman" w:cs="Times New Roman"/>
          <w:sz w:val="28"/>
          <w:szCs w:val="28"/>
        </w:rPr>
      </w:pPr>
      <w:r w:rsidRPr="00FC72E0">
        <w:rPr>
          <w:rFonts w:ascii="Times New Roman" w:hAnsi="Times New Roman" w:cs="Times New Roman"/>
          <w:sz w:val="28"/>
          <w:szCs w:val="28"/>
        </w:rPr>
        <w:t xml:space="preserve">При оценке </w:t>
      </w:r>
      <w:r w:rsidR="00300394" w:rsidRPr="00FC72E0">
        <w:rPr>
          <w:rFonts w:ascii="Times New Roman" w:hAnsi="Times New Roman" w:cs="Times New Roman"/>
          <w:sz w:val="28"/>
          <w:szCs w:val="28"/>
        </w:rPr>
        <w:t xml:space="preserve">возраста на момент обнаружения врожденной катаракты родителями </w:t>
      </w:r>
      <w:r w:rsidRPr="00FC72E0">
        <w:rPr>
          <w:rFonts w:ascii="Times New Roman" w:hAnsi="Times New Roman" w:cs="Times New Roman"/>
          <w:sz w:val="28"/>
          <w:szCs w:val="28"/>
        </w:rPr>
        <w:t xml:space="preserve">в зависимости от </w:t>
      </w:r>
      <w:r w:rsidR="00300394" w:rsidRPr="00FC72E0">
        <w:rPr>
          <w:rFonts w:ascii="Times New Roman" w:hAnsi="Times New Roman" w:cs="Times New Roman"/>
          <w:sz w:val="28"/>
          <w:szCs w:val="28"/>
        </w:rPr>
        <w:t>наличия ВК у родственников</w:t>
      </w:r>
      <w:r w:rsidRPr="00FC72E0">
        <w:rPr>
          <w:rFonts w:ascii="Times New Roman" w:hAnsi="Times New Roman" w:cs="Times New Roman"/>
          <w:sz w:val="28"/>
          <w:szCs w:val="28"/>
        </w:rPr>
        <w:t xml:space="preserve">, не удалось установить статистически значимых различий (p = 0,420) </w:t>
      </w:r>
      <w:r w:rsidRPr="00FC72E0">
        <w:rPr>
          <w:rFonts w:ascii="Times New Roman" w:hAnsi="Times New Roman" w:cs="Times New Roman"/>
          <w:i/>
          <w:sz w:val="28"/>
          <w:szCs w:val="28"/>
        </w:rPr>
        <w:t xml:space="preserve">(используемый метод: Критерий </w:t>
      </w:r>
      <w:proofErr w:type="spellStart"/>
      <w:r w:rsidRPr="00FC72E0">
        <w:rPr>
          <w:rFonts w:ascii="Times New Roman" w:hAnsi="Times New Roman" w:cs="Times New Roman"/>
          <w:i/>
          <w:sz w:val="28"/>
          <w:szCs w:val="28"/>
        </w:rPr>
        <w:t>Краскела</w:t>
      </w:r>
      <w:proofErr w:type="spellEnd"/>
      <w:r w:rsidRPr="00FC72E0">
        <w:rPr>
          <w:rFonts w:ascii="Times New Roman" w:hAnsi="Times New Roman" w:cs="Times New Roman"/>
          <w:i/>
          <w:sz w:val="28"/>
          <w:szCs w:val="28"/>
        </w:rPr>
        <w:t>–</w:t>
      </w:r>
      <w:proofErr w:type="spellStart"/>
      <w:r w:rsidRPr="00FC72E0">
        <w:rPr>
          <w:rFonts w:ascii="Times New Roman" w:hAnsi="Times New Roman" w:cs="Times New Roman"/>
          <w:i/>
          <w:sz w:val="28"/>
          <w:szCs w:val="28"/>
        </w:rPr>
        <w:t>Уоллиса</w:t>
      </w:r>
      <w:proofErr w:type="spellEnd"/>
      <w:r w:rsidRPr="00FC72E0">
        <w:rPr>
          <w:rFonts w:ascii="Times New Roman" w:hAnsi="Times New Roman" w:cs="Times New Roman"/>
          <w:i/>
          <w:sz w:val="28"/>
          <w:szCs w:val="28"/>
        </w:rPr>
        <w:t>)</w:t>
      </w:r>
      <w:r w:rsidRPr="00FC72E0">
        <w:rPr>
          <w:rFonts w:ascii="Times New Roman" w:hAnsi="Times New Roman" w:cs="Times New Roman"/>
          <w:sz w:val="28"/>
          <w:szCs w:val="28"/>
        </w:rPr>
        <w:t>.</w:t>
      </w:r>
    </w:p>
    <w:p w14:paraId="3FD5CF29" w14:textId="77777777" w:rsidR="00C8326C" w:rsidRPr="00A12E74" w:rsidRDefault="00C8326C" w:rsidP="00C8326C">
      <w:pPr>
        <w:spacing w:after="0" w:line="240" w:lineRule="auto"/>
        <w:contextualSpacing/>
        <w:rPr>
          <w:rFonts w:ascii="Times New Roman" w:hAnsi="Times New Roman" w:cs="Times New Roman"/>
          <w:sz w:val="24"/>
          <w:szCs w:val="24"/>
        </w:rPr>
      </w:pPr>
    </w:p>
    <w:p w14:paraId="08793196"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3F077355" wp14:editId="1BE060DE">
            <wp:extent cx="5105400" cy="1931942"/>
            <wp:effectExtent l="0" t="0" r="0" b="0"/>
            <wp:docPr id="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8.png"/>
                    <pic:cNvPicPr/>
                  </pic:nvPicPr>
                  <pic:blipFill>
                    <a:blip r:embed="rId55" cstate="print"/>
                    <a:stretch>
                      <a:fillRect/>
                    </a:stretch>
                  </pic:blipFill>
                  <pic:spPr>
                    <a:xfrm>
                      <a:off x="0" y="0"/>
                      <a:ext cx="5105400" cy="1931942"/>
                    </a:xfrm>
                    <a:prstGeom prst="rect">
                      <a:avLst/>
                    </a:prstGeom>
                  </pic:spPr>
                </pic:pic>
              </a:graphicData>
            </a:graphic>
          </wp:inline>
        </w:drawing>
      </w:r>
    </w:p>
    <w:p w14:paraId="2C700B3B" w14:textId="77777777" w:rsidR="005E4CD2" w:rsidRDefault="005E4CD2" w:rsidP="00C8326C">
      <w:pPr>
        <w:spacing w:after="0" w:line="240" w:lineRule="auto"/>
        <w:contextualSpacing/>
        <w:jc w:val="center"/>
        <w:rPr>
          <w:rFonts w:ascii="Times New Roman" w:hAnsi="Times New Roman" w:cs="Times New Roman"/>
          <w:sz w:val="28"/>
          <w:szCs w:val="28"/>
        </w:rPr>
      </w:pPr>
    </w:p>
    <w:p w14:paraId="616B91B3" w14:textId="01A3B75A" w:rsidR="00C8326C"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4</w:t>
      </w:r>
      <w:r w:rsidR="000B62B2">
        <w:rPr>
          <w:rFonts w:ascii="Times New Roman" w:hAnsi="Times New Roman" w:cs="Times New Roman"/>
          <w:sz w:val="28"/>
          <w:szCs w:val="28"/>
        </w:rPr>
        <w:t>8</w:t>
      </w:r>
      <w:r w:rsidR="00300394" w:rsidRPr="003C2493">
        <w:rPr>
          <w:rFonts w:ascii="Times New Roman" w:hAnsi="Times New Roman" w:cs="Times New Roman"/>
          <w:sz w:val="28"/>
          <w:szCs w:val="28"/>
        </w:rPr>
        <w:t xml:space="preserve"> – Анализ возраста на момент обнаружения врожденной катаракты родителями в зависимости от наличия ВК у родственников</w:t>
      </w:r>
    </w:p>
    <w:p w14:paraId="76C173DD" w14:textId="77777777" w:rsidR="005E4CD2" w:rsidRPr="003C2493" w:rsidRDefault="005E4CD2" w:rsidP="00C8326C">
      <w:pPr>
        <w:spacing w:after="0" w:line="240" w:lineRule="auto"/>
        <w:contextualSpacing/>
        <w:jc w:val="center"/>
        <w:rPr>
          <w:rFonts w:ascii="Times New Roman" w:hAnsi="Times New Roman" w:cs="Times New Roman"/>
          <w:sz w:val="28"/>
          <w:szCs w:val="28"/>
        </w:rPr>
      </w:pPr>
    </w:p>
    <w:p w14:paraId="7686DE71"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Нами был проведен анализ </w:t>
      </w:r>
      <w:r w:rsidR="00300394" w:rsidRPr="003C2493">
        <w:rPr>
          <w:rFonts w:ascii="Times New Roman" w:hAnsi="Times New Roman" w:cs="Times New Roman"/>
          <w:sz w:val="28"/>
          <w:szCs w:val="28"/>
        </w:rPr>
        <w:t>возраста на момент постановки диагноза «Врожденная катаракта»</w:t>
      </w:r>
      <w:r w:rsidRPr="003C2493">
        <w:rPr>
          <w:rFonts w:ascii="Times New Roman" w:hAnsi="Times New Roman" w:cs="Times New Roman"/>
          <w:sz w:val="28"/>
          <w:szCs w:val="28"/>
        </w:rPr>
        <w:t xml:space="preserve"> в зависимости от </w:t>
      </w:r>
      <w:r w:rsidR="0029792A" w:rsidRPr="003C2493">
        <w:rPr>
          <w:rFonts w:ascii="Times New Roman" w:hAnsi="Times New Roman" w:cs="Times New Roman"/>
          <w:sz w:val="28"/>
          <w:szCs w:val="28"/>
        </w:rPr>
        <w:t>наличия ВК у родственников</w:t>
      </w:r>
      <w:r w:rsidR="00215655" w:rsidRPr="003C2493">
        <w:rPr>
          <w:rFonts w:ascii="Times New Roman" w:hAnsi="Times New Roman" w:cs="Times New Roman"/>
          <w:sz w:val="28"/>
          <w:szCs w:val="28"/>
        </w:rPr>
        <w:t xml:space="preserve"> (таблица</w:t>
      </w:r>
      <w:r w:rsidR="00061A0D">
        <w:rPr>
          <w:rFonts w:ascii="Times New Roman" w:hAnsi="Times New Roman" w:cs="Times New Roman"/>
          <w:sz w:val="28"/>
          <w:szCs w:val="28"/>
        </w:rPr>
        <w:t xml:space="preserve"> 66</w:t>
      </w:r>
      <w:r w:rsidR="00941E23" w:rsidRPr="003C2493">
        <w:rPr>
          <w:rFonts w:ascii="Times New Roman" w:hAnsi="Times New Roman" w:cs="Times New Roman"/>
          <w:sz w:val="28"/>
          <w:szCs w:val="28"/>
        </w:rPr>
        <w:t>)</w:t>
      </w:r>
      <w:r w:rsidRPr="003C2493">
        <w:rPr>
          <w:rFonts w:ascii="Times New Roman" w:hAnsi="Times New Roman" w:cs="Times New Roman"/>
          <w:sz w:val="28"/>
          <w:szCs w:val="28"/>
        </w:rPr>
        <w:t>.</w:t>
      </w:r>
    </w:p>
    <w:p w14:paraId="2F108A51" w14:textId="77777777" w:rsidR="00C8326C" w:rsidRPr="003C2493" w:rsidRDefault="00C8326C" w:rsidP="00C8326C">
      <w:pPr>
        <w:spacing w:after="0" w:line="240" w:lineRule="auto"/>
        <w:contextualSpacing/>
        <w:rPr>
          <w:rFonts w:ascii="Times New Roman" w:hAnsi="Times New Roman" w:cs="Times New Roman"/>
          <w:sz w:val="28"/>
          <w:szCs w:val="28"/>
        </w:rPr>
      </w:pPr>
    </w:p>
    <w:p w14:paraId="2897033E" w14:textId="77777777" w:rsidR="00C8326C" w:rsidRDefault="00941E23" w:rsidP="003C2493">
      <w:pPr>
        <w:spacing w:after="0" w:line="240" w:lineRule="auto"/>
        <w:contextualSpacing/>
        <w:jc w:val="both"/>
        <w:rPr>
          <w:rFonts w:ascii="Times New Roman" w:hAnsi="Times New Roman" w:cs="Times New Roman"/>
          <w:sz w:val="28"/>
          <w:szCs w:val="28"/>
        </w:rPr>
      </w:pPr>
      <w:r w:rsidRPr="003C2493">
        <w:rPr>
          <w:rFonts w:ascii="Times New Roman" w:hAnsi="Times New Roman" w:cs="Times New Roman"/>
          <w:sz w:val="28"/>
          <w:szCs w:val="28"/>
        </w:rPr>
        <w:t>Таблица 6</w:t>
      </w:r>
      <w:r w:rsidR="00061A0D">
        <w:rPr>
          <w:rFonts w:ascii="Times New Roman" w:hAnsi="Times New Roman" w:cs="Times New Roman"/>
          <w:sz w:val="28"/>
          <w:szCs w:val="28"/>
        </w:rPr>
        <w:t>6</w:t>
      </w:r>
      <w:r w:rsidR="00C8326C" w:rsidRPr="003C2493">
        <w:rPr>
          <w:rFonts w:ascii="Times New Roman" w:hAnsi="Times New Roman" w:cs="Times New Roman"/>
          <w:sz w:val="28"/>
          <w:szCs w:val="28"/>
        </w:rPr>
        <w:t xml:space="preserve"> – Анализ </w:t>
      </w:r>
      <w:r w:rsidR="004357D2" w:rsidRPr="003C2493">
        <w:rPr>
          <w:rFonts w:ascii="Times New Roman" w:hAnsi="Times New Roman" w:cs="Times New Roman"/>
          <w:sz w:val="28"/>
          <w:szCs w:val="28"/>
        </w:rPr>
        <w:t>возраста на момент постановки диагноза «Врожденная катаракта» в зависимости от наличия ВК у родственников</w:t>
      </w:r>
    </w:p>
    <w:p w14:paraId="446435BE" w14:textId="77777777" w:rsidR="005E4CD2" w:rsidRPr="003C2493" w:rsidRDefault="005E4CD2" w:rsidP="003C2493">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45"/>
        <w:gridCol w:w="1625"/>
        <w:gridCol w:w="1567"/>
        <w:gridCol w:w="1555"/>
        <w:gridCol w:w="1564"/>
        <w:gridCol w:w="1572"/>
      </w:tblGrid>
      <w:tr w:rsidR="00C8326C" w:rsidRPr="00A12E74" w14:paraId="09FF9C1F" w14:textId="77777777" w:rsidTr="00A323EE">
        <w:trPr>
          <w:jc w:val="center"/>
        </w:trPr>
        <w:tc>
          <w:tcPr>
            <w:tcW w:w="1662" w:type="dxa"/>
            <w:vMerge w:val="restart"/>
            <w:vAlign w:val="center"/>
          </w:tcPr>
          <w:p w14:paraId="536E9A2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551CCC1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4CCE8D3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2B0C17F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308F77F2" w14:textId="77777777" w:rsidTr="00A323EE">
        <w:trPr>
          <w:jc w:val="center"/>
        </w:trPr>
        <w:tc>
          <w:tcPr>
            <w:tcW w:w="1662" w:type="dxa"/>
            <w:vMerge/>
          </w:tcPr>
          <w:p w14:paraId="2E1518BF" w14:textId="77777777" w:rsidR="00C8326C" w:rsidRPr="00A12E74" w:rsidRDefault="00C8326C" w:rsidP="00A323EE">
            <w:pPr>
              <w:contextualSpacing/>
              <w:rPr>
                <w:rFonts w:ascii="Times New Roman" w:hAnsi="Times New Roman" w:cs="Times New Roman"/>
                <w:sz w:val="24"/>
                <w:szCs w:val="24"/>
              </w:rPr>
            </w:pPr>
          </w:p>
        </w:tc>
        <w:tc>
          <w:tcPr>
            <w:tcW w:w="1662" w:type="dxa"/>
            <w:vMerge/>
          </w:tcPr>
          <w:p w14:paraId="7A6315CC"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46483F1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5CA8A16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4C45D78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2E69EC00" w14:textId="77777777" w:rsidR="00C8326C" w:rsidRPr="00A12E74" w:rsidRDefault="00C8326C" w:rsidP="00A323EE">
            <w:pPr>
              <w:contextualSpacing/>
              <w:rPr>
                <w:rFonts w:ascii="Times New Roman" w:hAnsi="Times New Roman" w:cs="Times New Roman"/>
                <w:sz w:val="24"/>
                <w:szCs w:val="24"/>
              </w:rPr>
            </w:pPr>
          </w:p>
        </w:tc>
      </w:tr>
      <w:tr w:rsidR="00C8326C" w:rsidRPr="00A12E74" w14:paraId="02064CBA" w14:textId="77777777" w:rsidTr="00A323EE">
        <w:trPr>
          <w:jc w:val="center"/>
        </w:trPr>
        <w:tc>
          <w:tcPr>
            <w:tcW w:w="1662" w:type="dxa"/>
            <w:vMerge w:val="restart"/>
            <w:vAlign w:val="center"/>
          </w:tcPr>
          <w:p w14:paraId="0AF93E62"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 ВК у родственников</w:t>
            </w:r>
          </w:p>
        </w:tc>
        <w:tc>
          <w:tcPr>
            <w:tcW w:w="1662" w:type="dxa"/>
            <w:vAlign w:val="center"/>
          </w:tcPr>
          <w:p w14:paraId="16DAE35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Да</w:t>
            </w:r>
          </w:p>
        </w:tc>
        <w:tc>
          <w:tcPr>
            <w:tcW w:w="1662" w:type="dxa"/>
            <w:vAlign w:val="center"/>
          </w:tcPr>
          <w:p w14:paraId="664F1FE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0487780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10</w:t>
            </w:r>
          </w:p>
        </w:tc>
        <w:tc>
          <w:tcPr>
            <w:tcW w:w="1662" w:type="dxa"/>
            <w:vAlign w:val="center"/>
          </w:tcPr>
          <w:p w14:paraId="5C134960" w14:textId="77777777" w:rsidR="00C8326C" w:rsidRPr="00A12E74" w:rsidRDefault="004357D2"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662" w:type="dxa"/>
            <w:vMerge w:val="restart"/>
            <w:vAlign w:val="center"/>
          </w:tcPr>
          <w:p w14:paraId="6AF2DC9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0,630</w:t>
            </w:r>
          </w:p>
        </w:tc>
      </w:tr>
      <w:tr w:rsidR="00C8326C" w:rsidRPr="00A12E74" w14:paraId="249DE8C7" w14:textId="77777777" w:rsidTr="00A323EE">
        <w:trPr>
          <w:jc w:val="center"/>
        </w:trPr>
        <w:tc>
          <w:tcPr>
            <w:tcW w:w="1662" w:type="dxa"/>
            <w:vMerge/>
          </w:tcPr>
          <w:p w14:paraId="46BA3F61"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721E54D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Нет</w:t>
            </w:r>
          </w:p>
        </w:tc>
        <w:tc>
          <w:tcPr>
            <w:tcW w:w="1662" w:type="dxa"/>
            <w:vAlign w:val="center"/>
          </w:tcPr>
          <w:p w14:paraId="10A99C7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15</w:t>
            </w:r>
          </w:p>
        </w:tc>
        <w:tc>
          <w:tcPr>
            <w:tcW w:w="1662" w:type="dxa"/>
            <w:vAlign w:val="center"/>
          </w:tcPr>
          <w:p w14:paraId="55E44B7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 – 44</w:t>
            </w:r>
          </w:p>
        </w:tc>
        <w:tc>
          <w:tcPr>
            <w:tcW w:w="1662" w:type="dxa"/>
            <w:vAlign w:val="center"/>
          </w:tcPr>
          <w:p w14:paraId="3230AE1D" w14:textId="77777777" w:rsidR="00C8326C" w:rsidRPr="00A12E74" w:rsidRDefault="004357D2" w:rsidP="00A323EE">
            <w:pPr>
              <w:contextualSpacing/>
              <w:jc w:val="center"/>
              <w:rPr>
                <w:rFonts w:ascii="Times New Roman" w:hAnsi="Times New Roman" w:cs="Times New Roman"/>
                <w:sz w:val="24"/>
                <w:szCs w:val="24"/>
              </w:rPr>
            </w:pPr>
            <w:r>
              <w:rPr>
                <w:rFonts w:ascii="Times New Roman" w:hAnsi="Times New Roman" w:cs="Times New Roman"/>
                <w:sz w:val="24"/>
                <w:szCs w:val="24"/>
              </w:rPr>
              <w:t>205</w:t>
            </w:r>
          </w:p>
        </w:tc>
        <w:tc>
          <w:tcPr>
            <w:tcW w:w="1662" w:type="dxa"/>
            <w:vMerge/>
          </w:tcPr>
          <w:p w14:paraId="10944EC0" w14:textId="77777777" w:rsidR="00C8326C" w:rsidRPr="00A12E74" w:rsidRDefault="00C8326C" w:rsidP="00A323EE">
            <w:pPr>
              <w:contextualSpacing/>
              <w:rPr>
                <w:rFonts w:ascii="Times New Roman" w:hAnsi="Times New Roman" w:cs="Times New Roman"/>
                <w:sz w:val="24"/>
                <w:szCs w:val="24"/>
              </w:rPr>
            </w:pPr>
          </w:p>
        </w:tc>
      </w:tr>
      <w:tr w:rsidR="00C8326C" w:rsidRPr="00A12E74" w14:paraId="70B669F0" w14:textId="77777777" w:rsidTr="00A323EE">
        <w:trPr>
          <w:jc w:val="center"/>
        </w:trPr>
        <w:tc>
          <w:tcPr>
            <w:tcW w:w="1662" w:type="dxa"/>
            <w:vMerge/>
          </w:tcPr>
          <w:p w14:paraId="58F7E9A4"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39CB202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 знаю</w:t>
            </w:r>
          </w:p>
        </w:tc>
        <w:tc>
          <w:tcPr>
            <w:tcW w:w="1662" w:type="dxa"/>
            <w:vAlign w:val="center"/>
          </w:tcPr>
          <w:p w14:paraId="409C6CE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4C09B3E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15</w:t>
            </w:r>
          </w:p>
        </w:tc>
        <w:tc>
          <w:tcPr>
            <w:tcW w:w="1662" w:type="dxa"/>
            <w:vAlign w:val="center"/>
          </w:tcPr>
          <w:p w14:paraId="2B4684CC" w14:textId="77777777" w:rsidR="00C8326C" w:rsidRPr="00A12E74" w:rsidRDefault="004357D2"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662" w:type="dxa"/>
            <w:vMerge/>
          </w:tcPr>
          <w:p w14:paraId="4B615994" w14:textId="77777777" w:rsidR="00C8326C" w:rsidRPr="00A12E74" w:rsidRDefault="00C8326C" w:rsidP="00A323EE">
            <w:pPr>
              <w:contextualSpacing/>
              <w:rPr>
                <w:rFonts w:ascii="Times New Roman" w:hAnsi="Times New Roman" w:cs="Times New Roman"/>
                <w:sz w:val="24"/>
                <w:szCs w:val="24"/>
              </w:rPr>
            </w:pPr>
          </w:p>
        </w:tc>
      </w:tr>
    </w:tbl>
    <w:p w14:paraId="210B20F6"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lastRenderedPageBreak/>
        <w:t xml:space="preserve">При оценке </w:t>
      </w:r>
      <w:r w:rsidR="004357D2" w:rsidRPr="003C2493">
        <w:rPr>
          <w:rFonts w:ascii="Times New Roman" w:hAnsi="Times New Roman" w:cs="Times New Roman"/>
          <w:sz w:val="28"/>
          <w:szCs w:val="28"/>
        </w:rPr>
        <w:t>возраста на момент постановки диагноза «Врожденная катаракта» в зависимости от показателя наличия</w:t>
      </w:r>
      <w:r w:rsidRPr="003C2493">
        <w:rPr>
          <w:rFonts w:ascii="Times New Roman" w:hAnsi="Times New Roman" w:cs="Times New Roman"/>
          <w:sz w:val="28"/>
          <w:szCs w:val="28"/>
        </w:rPr>
        <w:t xml:space="preserve"> ВК у р</w:t>
      </w:r>
      <w:r w:rsidR="00552E9F" w:rsidRPr="003C2493">
        <w:rPr>
          <w:rFonts w:ascii="Times New Roman" w:hAnsi="Times New Roman" w:cs="Times New Roman"/>
          <w:sz w:val="28"/>
          <w:szCs w:val="28"/>
        </w:rPr>
        <w:t>одственников</w:t>
      </w:r>
      <w:r w:rsidRPr="003C2493">
        <w:rPr>
          <w:rFonts w:ascii="Times New Roman" w:hAnsi="Times New Roman" w:cs="Times New Roman"/>
          <w:sz w:val="28"/>
          <w:szCs w:val="28"/>
        </w:rPr>
        <w:t xml:space="preserve">, нам не удалось выявить значимых различий (p = 0,630) </w:t>
      </w:r>
      <w:r w:rsidRPr="003C2493">
        <w:rPr>
          <w:rFonts w:ascii="Times New Roman" w:hAnsi="Times New Roman" w:cs="Times New Roman"/>
          <w:i/>
          <w:sz w:val="28"/>
          <w:szCs w:val="28"/>
        </w:rPr>
        <w:t xml:space="preserve">(используемый метод: Критерий </w:t>
      </w:r>
      <w:proofErr w:type="spellStart"/>
      <w:r w:rsidRPr="003C2493">
        <w:rPr>
          <w:rFonts w:ascii="Times New Roman" w:hAnsi="Times New Roman" w:cs="Times New Roman"/>
          <w:i/>
          <w:sz w:val="28"/>
          <w:szCs w:val="28"/>
        </w:rPr>
        <w:t>Краскела</w:t>
      </w:r>
      <w:proofErr w:type="spellEnd"/>
      <w:r w:rsidRPr="003C2493">
        <w:rPr>
          <w:rFonts w:ascii="Times New Roman" w:hAnsi="Times New Roman" w:cs="Times New Roman"/>
          <w:i/>
          <w:sz w:val="28"/>
          <w:szCs w:val="28"/>
        </w:rPr>
        <w:t>–</w:t>
      </w:r>
      <w:proofErr w:type="spellStart"/>
      <w:r w:rsidRPr="003C2493">
        <w:rPr>
          <w:rFonts w:ascii="Times New Roman" w:hAnsi="Times New Roman" w:cs="Times New Roman"/>
          <w:i/>
          <w:sz w:val="28"/>
          <w:szCs w:val="28"/>
        </w:rPr>
        <w:t>Уоллиса</w:t>
      </w:r>
      <w:proofErr w:type="spellEnd"/>
      <w:r w:rsidRPr="003C2493">
        <w:rPr>
          <w:rFonts w:ascii="Times New Roman" w:hAnsi="Times New Roman" w:cs="Times New Roman"/>
          <w:i/>
          <w:sz w:val="28"/>
          <w:szCs w:val="28"/>
        </w:rPr>
        <w:t>)</w:t>
      </w:r>
      <w:r w:rsidRPr="003C2493">
        <w:rPr>
          <w:rFonts w:ascii="Times New Roman" w:hAnsi="Times New Roman" w:cs="Times New Roman"/>
          <w:sz w:val="28"/>
          <w:szCs w:val="28"/>
        </w:rPr>
        <w:t>.</w:t>
      </w:r>
    </w:p>
    <w:p w14:paraId="42FC521C" w14:textId="77777777" w:rsidR="00C8326C" w:rsidRPr="003C2493" w:rsidRDefault="00C8326C" w:rsidP="00C8326C">
      <w:pPr>
        <w:spacing w:after="0" w:line="240" w:lineRule="auto"/>
        <w:contextualSpacing/>
        <w:rPr>
          <w:rFonts w:ascii="Times New Roman" w:hAnsi="Times New Roman" w:cs="Times New Roman"/>
          <w:sz w:val="28"/>
          <w:szCs w:val="28"/>
        </w:rPr>
      </w:pPr>
    </w:p>
    <w:p w14:paraId="64E6E6B8"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09F0E816" wp14:editId="7A0459BF">
            <wp:extent cx="5765234" cy="2238375"/>
            <wp:effectExtent l="0" t="0" r="0" b="0"/>
            <wp:docPr id="8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9.png"/>
                    <pic:cNvPicPr/>
                  </pic:nvPicPr>
                  <pic:blipFill>
                    <a:blip r:embed="rId56" cstate="print"/>
                    <a:stretch>
                      <a:fillRect/>
                    </a:stretch>
                  </pic:blipFill>
                  <pic:spPr>
                    <a:xfrm>
                      <a:off x="0" y="0"/>
                      <a:ext cx="5777602" cy="2243177"/>
                    </a:xfrm>
                    <a:prstGeom prst="rect">
                      <a:avLst/>
                    </a:prstGeom>
                  </pic:spPr>
                </pic:pic>
              </a:graphicData>
            </a:graphic>
          </wp:inline>
        </w:drawing>
      </w:r>
    </w:p>
    <w:p w14:paraId="092E05ED" w14:textId="77777777" w:rsidR="005E4CD2" w:rsidRDefault="005E4CD2" w:rsidP="00C8326C">
      <w:pPr>
        <w:spacing w:after="0" w:line="240" w:lineRule="auto"/>
        <w:contextualSpacing/>
        <w:jc w:val="center"/>
        <w:rPr>
          <w:rFonts w:ascii="Times New Roman" w:hAnsi="Times New Roman" w:cs="Times New Roman"/>
          <w:sz w:val="28"/>
          <w:szCs w:val="28"/>
        </w:rPr>
      </w:pPr>
    </w:p>
    <w:p w14:paraId="45A609D9" w14:textId="5BB0444D" w:rsidR="00C8326C" w:rsidRPr="003C2493" w:rsidRDefault="00272B55" w:rsidP="00C8326C">
      <w:pPr>
        <w:spacing w:after="0" w:line="240" w:lineRule="auto"/>
        <w:contextualSpacing/>
        <w:jc w:val="center"/>
        <w:rPr>
          <w:rFonts w:ascii="Times New Roman" w:hAnsi="Times New Roman" w:cs="Times New Roman"/>
          <w:sz w:val="28"/>
          <w:szCs w:val="28"/>
        </w:rPr>
      </w:pPr>
      <w:r w:rsidRPr="003C2493">
        <w:rPr>
          <w:rFonts w:ascii="Times New Roman" w:hAnsi="Times New Roman" w:cs="Times New Roman"/>
          <w:sz w:val="28"/>
          <w:szCs w:val="28"/>
        </w:rPr>
        <w:t xml:space="preserve">Рисунок </w:t>
      </w:r>
      <w:r w:rsidR="000B62B2">
        <w:rPr>
          <w:rFonts w:ascii="Times New Roman" w:hAnsi="Times New Roman" w:cs="Times New Roman"/>
          <w:sz w:val="28"/>
          <w:szCs w:val="28"/>
        </w:rPr>
        <w:t>49</w:t>
      </w:r>
      <w:r w:rsidR="00C8326C" w:rsidRPr="003C2493">
        <w:rPr>
          <w:rFonts w:ascii="Times New Roman" w:hAnsi="Times New Roman" w:cs="Times New Roman"/>
          <w:sz w:val="28"/>
          <w:szCs w:val="28"/>
        </w:rPr>
        <w:t xml:space="preserve"> – Анализ </w:t>
      </w:r>
      <w:r w:rsidR="00552E9F" w:rsidRPr="003C2493">
        <w:rPr>
          <w:rFonts w:ascii="Times New Roman" w:hAnsi="Times New Roman" w:cs="Times New Roman"/>
          <w:sz w:val="28"/>
          <w:szCs w:val="28"/>
        </w:rPr>
        <w:t>возраста на момент постановки диагноза «Врожденная катаракта» в зависимости от наличия ВК у родственников</w:t>
      </w:r>
    </w:p>
    <w:p w14:paraId="0DD49EE1" w14:textId="77777777" w:rsidR="00C8326C" w:rsidRPr="003C2493" w:rsidRDefault="00C8326C" w:rsidP="00C8326C">
      <w:pPr>
        <w:spacing w:after="0" w:line="240" w:lineRule="auto"/>
        <w:contextualSpacing/>
        <w:rPr>
          <w:rFonts w:ascii="Times New Roman" w:hAnsi="Times New Roman" w:cs="Times New Roman"/>
          <w:sz w:val="28"/>
          <w:szCs w:val="28"/>
        </w:rPr>
      </w:pPr>
    </w:p>
    <w:p w14:paraId="30DFD76F"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Нами был проведен анализ </w:t>
      </w:r>
      <w:r w:rsidR="00552E9F" w:rsidRPr="003C2493">
        <w:rPr>
          <w:rFonts w:ascii="Times New Roman" w:hAnsi="Times New Roman" w:cs="Times New Roman"/>
          <w:sz w:val="28"/>
          <w:szCs w:val="28"/>
        </w:rPr>
        <w:t>возраста ребенка на момент первой операции</w:t>
      </w:r>
      <w:r w:rsidRPr="003C2493">
        <w:rPr>
          <w:rFonts w:ascii="Times New Roman" w:hAnsi="Times New Roman" w:cs="Times New Roman"/>
          <w:sz w:val="28"/>
          <w:szCs w:val="28"/>
        </w:rPr>
        <w:t xml:space="preserve"> в зависимости от </w:t>
      </w:r>
      <w:r w:rsidR="00552E9F" w:rsidRPr="003C2493">
        <w:rPr>
          <w:rFonts w:ascii="Times New Roman" w:hAnsi="Times New Roman" w:cs="Times New Roman"/>
          <w:sz w:val="28"/>
          <w:szCs w:val="28"/>
        </w:rPr>
        <w:t>н</w:t>
      </w:r>
      <w:r w:rsidRPr="003C2493">
        <w:rPr>
          <w:rFonts w:ascii="Times New Roman" w:hAnsi="Times New Roman" w:cs="Times New Roman"/>
          <w:sz w:val="28"/>
          <w:szCs w:val="28"/>
        </w:rPr>
        <w:t>аличи</w:t>
      </w:r>
      <w:r w:rsidR="00552E9F" w:rsidRPr="003C2493">
        <w:rPr>
          <w:rFonts w:ascii="Times New Roman" w:hAnsi="Times New Roman" w:cs="Times New Roman"/>
          <w:sz w:val="28"/>
          <w:szCs w:val="28"/>
        </w:rPr>
        <w:t>я ВК у родственников</w:t>
      </w:r>
      <w:r w:rsidR="00061A0D">
        <w:rPr>
          <w:rFonts w:ascii="Times New Roman" w:hAnsi="Times New Roman" w:cs="Times New Roman"/>
          <w:sz w:val="28"/>
          <w:szCs w:val="28"/>
        </w:rPr>
        <w:t xml:space="preserve"> (таблица 67</w:t>
      </w:r>
      <w:r w:rsidR="00D84E9E" w:rsidRPr="003C2493">
        <w:rPr>
          <w:rFonts w:ascii="Times New Roman" w:hAnsi="Times New Roman" w:cs="Times New Roman"/>
          <w:sz w:val="28"/>
          <w:szCs w:val="28"/>
        </w:rPr>
        <w:t>)</w:t>
      </w:r>
      <w:r w:rsidRPr="003C2493">
        <w:rPr>
          <w:rFonts w:ascii="Times New Roman" w:hAnsi="Times New Roman" w:cs="Times New Roman"/>
          <w:sz w:val="28"/>
          <w:szCs w:val="28"/>
        </w:rPr>
        <w:t>.</w:t>
      </w:r>
    </w:p>
    <w:p w14:paraId="165891EC" w14:textId="77777777" w:rsidR="00C8326C" w:rsidRPr="003C2493" w:rsidRDefault="00C8326C" w:rsidP="00C8326C">
      <w:pPr>
        <w:spacing w:after="0" w:line="240" w:lineRule="auto"/>
        <w:contextualSpacing/>
        <w:rPr>
          <w:rFonts w:ascii="Times New Roman" w:hAnsi="Times New Roman" w:cs="Times New Roman"/>
          <w:sz w:val="28"/>
          <w:szCs w:val="28"/>
        </w:rPr>
      </w:pPr>
    </w:p>
    <w:p w14:paraId="5EE2C0FB" w14:textId="77777777" w:rsidR="00C8326C" w:rsidRDefault="00061A0D" w:rsidP="003C249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67</w:t>
      </w:r>
      <w:r w:rsidR="00C8326C" w:rsidRPr="003C2493">
        <w:rPr>
          <w:rFonts w:ascii="Times New Roman" w:hAnsi="Times New Roman" w:cs="Times New Roman"/>
          <w:sz w:val="28"/>
          <w:szCs w:val="28"/>
        </w:rPr>
        <w:t xml:space="preserve"> – Анализ </w:t>
      </w:r>
      <w:r w:rsidR="00552E9F" w:rsidRPr="003C2493">
        <w:rPr>
          <w:rFonts w:ascii="Times New Roman" w:hAnsi="Times New Roman" w:cs="Times New Roman"/>
          <w:sz w:val="28"/>
          <w:szCs w:val="28"/>
        </w:rPr>
        <w:t xml:space="preserve">возраста ребенка на момент первой операции </w:t>
      </w:r>
      <w:r w:rsidR="00C8326C" w:rsidRPr="003C2493">
        <w:rPr>
          <w:rFonts w:ascii="Times New Roman" w:hAnsi="Times New Roman" w:cs="Times New Roman"/>
          <w:sz w:val="28"/>
          <w:szCs w:val="28"/>
        </w:rPr>
        <w:t xml:space="preserve">в зависимости от </w:t>
      </w:r>
      <w:r w:rsidR="00552E9F" w:rsidRPr="003C2493">
        <w:rPr>
          <w:rFonts w:ascii="Times New Roman" w:hAnsi="Times New Roman" w:cs="Times New Roman"/>
          <w:sz w:val="28"/>
          <w:szCs w:val="28"/>
        </w:rPr>
        <w:t>наличия</w:t>
      </w:r>
      <w:r w:rsidR="00C8326C" w:rsidRPr="003C2493">
        <w:rPr>
          <w:rFonts w:ascii="Times New Roman" w:hAnsi="Times New Roman" w:cs="Times New Roman"/>
          <w:sz w:val="28"/>
          <w:szCs w:val="28"/>
        </w:rPr>
        <w:t xml:space="preserve"> ВК у родственников</w:t>
      </w:r>
    </w:p>
    <w:p w14:paraId="3C124A81" w14:textId="77777777" w:rsidR="005E4CD2" w:rsidRPr="003C2493" w:rsidRDefault="005E4CD2" w:rsidP="003C2493">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45"/>
        <w:gridCol w:w="1628"/>
        <w:gridCol w:w="1559"/>
        <w:gridCol w:w="1553"/>
        <w:gridCol w:w="1563"/>
        <w:gridCol w:w="1580"/>
      </w:tblGrid>
      <w:tr w:rsidR="00C8326C" w:rsidRPr="00A12E74" w14:paraId="4E91413C" w14:textId="77777777" w:rsidTr="00A323EE">
        <w:trPr>
          <w:jc w:val="center"/>
        </w:trPr>
        <w:tc>
          <w:tcPr>
            <w:tcW w:w="1662" w:type="dxa"/>
            <w:vMerge w:val="restart"/>
            <w:vAlign w:val="center"/>
          </w:tcPr>
          <w:p w14:paraId="24C1113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1DBEBA2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38F8737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2E71608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71CB5296" w14:textId="77777777" w:rsidTr="00A323EE">
        <w:trPr>
          <w:jc w:val="center"/>
        </w:trPr>
        <w:tc>
          <w:tcPr>
            <w:tcW w:w="1662" w:type="dxa"/>
            <w:vMerge/>
          </w:tcPr>
          <w:p w14:paraId="35806FFE" w14:textId="77777777" w:rsidR="00C8326C" w:rsidRPr="00A12E74" w:rsidRDefault="00C8326C" w:rsidP="00A323EE">
            <w:pPr>
              <w:contextualSpacing/>
              <w:rPr>
                <w:rFonts w:ascii="Times New Roman" w:hAnsi="Times New Roman" w:cs="Times New Roman"/>
                <w:sz w:val="24"/>
                <w:szCs w:val="24"/>
              </w:rPr>
            </w:pPr>
          </w:p>
        </w:tc>
        <w:tc>
          <w:tcPr>
            <w:tcW w:w="1662" w:type="dxa"/>
            <w:vMerge/>
          </w:tcPr>
          <w:p w14:paraId="1B552AE8"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2D5BD2A2"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36AC6E3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100CF3E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BF56FB5" w14:textId="77777777" w:rsidR="00C8326C" w:rsidRPr="00A12E74" w:rsidRDefault="00C8326C" w:rsidP="00A323EE">
            <w:pPr>
              <w:contextualSpacing/>
              <w:rPr>
                <w:rFonts w:ascii="Times New Roman" w:hAnsi="Times New Roman" w:cs="Times New Roman"/>
                <w:sz w:val="24"/>
                <w:szCs w:val="24"/>
              </w:rPr>
            </w:pPr>
          </w:p>
        </w:tc>
      </w:tr>
      <w:tr w:rsidR="00C8326C" w:rsidRPr="00A12E74" w14:paraId="15F2ED8A" w14:textId="77777777" w:rsidTr="00A323EE">
        <w:trPr>
          <w:jc w:val="center"/>
        </w:trPr>
        <w:tc>
          <w:tcPr>
            <w:tcW w:w="1662" w:type="dxa"/>
            <w:vMerge w:val="restart"/>
            <w:vAlign w:val="center"/>
          </w:tcPr>
          <w:p w14:paraId="202C2A8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 ВК у родственников</w:t>
            </w:r>
          </w:p>
        </w:tc>
        <w:tc>
          <w:tcPr>
            <w:tcW w:w="1662" w:type="dxa"/>
            <w:vAlign w:val="center"/>
          </w:tcPr>
          <w:p w14:paraId="5968FF9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Да</w:t>
            </w:r>
          </w:p>
        </w:tc>
        <w:tc>
          <w:tcPr>
            <w:tcW w:w="1662" w:type="dxa"/>
            <w:vAlign w:val="center"/>
          </w:tcPr>
          <w:p w14:paraId="2C234A8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18</w:t>
            </w:r>
          </w:p>
        </w:tc>
        <w:tc>
          <w:tcPr>
            <w:tcW w:w="1662" w:type="dxa"/>
            <w:vAlign w:val="center"/>
          </w:tcPr>
          <w:p w14:paraId="60EF201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18</w:t>
            </w:r>
          </w:p>
        </w:tc>
        <w:tc>
          <w:tcPr>
            <w:tcW w:w="1662" w:type="dxa"/>
            <w:vAlign w:val="center"/>
          </w:tcPr>
          <w:p w14:paraId="50AF06A5" w14:textId="77777777" w:rsidR="00C8326C" w:rsidRPr="00A12E74" w:rsidRDefault="00552E9F"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662" w:type="dxa"/>
            <w:vMerge w:val="restart"/>
            <w:vAlign w:val="center"/>
          </w:tcPr>
          <w:p w14:paraId="659EBE2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0,722</w:t>
            </w:r>
          </w:p>
        </w:tc>
      </w:tr>
      <w:tr w:rsidR="00C8326C" w:rsidRPr="00A12E74" w14:paraId="4F832CC8" w14:textId="77777777" w:rsidTr="00A323EE">
        <w:trPr>
          <w:jc w:val="center"/>
        </w:trPr>
        <w:tc>
          <w:tcPr>
            <w:tcW w:w="1662" w:type="dxa"/>
            <w:vMerge/>
          </w:tcPr>
          <w:p w14:paraId="238F8028"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53343AC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Нет</w:t>
            </w:r>
          </w:p>
        </w:tc>
        <w:tc>
          <w:tcPr>
            <w:tcW w:w="1662" w:type="dxa"/>
            <w:vAlign w:val="center"/>
          </w:tcPr>
          <w:p w14:paraId="15BF994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30</w:t>
            </w:r>
          </w:p>
        </w:tc>
        <w:tc>
          <w:tcPr>
            <w:tcW w:w="1662" w:type="dxa"/>
            <w:vAlign w:val="center"/>
          </w:tcPr>
          <w:p w14:paraId="7267AFA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11 – 72</w:t>
            </w:r>
          </w:p>
        </w:tc>
        <w:tc>
          <w:tcPr>
            <w:tcW w:w="1662" w:type="dxa"/>
            <w:vAlign w:val="center"/>
          </w:tcPr>
          <w:p w14:paraId="0ECA6D5E" w14:textId="77777777" w:rsidR="00C8326C" w:rsidRPr="00A12E74" w:rsidRDefault="00552E9F" w:rsidP="00A323EE">
            <w:pPr>
              <w:contextualSpacing/>
              <w:jc w:val="center"/>
              <w:rPr>
                <w:rFonts w:ascii="Times New Roman" w:hAnsi="Times New Roman" w:cs="Times New Roman"/>
                <w:sz w:val="24"/>
                <w:szCs w:val="24"/>
              </w:rPr>
            </w:pPr>
            <w:r>
              <w:rPr>
                <w:rFonts w:ascii="Times New Roman" w:hAnsi="Times New Roman" w:cs="Times New Roman"/>
                <w:sz w:val="24"/>
                <w:szCs w:val="24"/>
              </w:rPr>
              <w:t>205</w:t>
            </w:r>
          </w:p>
        </w:tc>
        <w:tc>
          <w:tcPr>
            <w:tcW w:w="1662" w:type="dxa"/>
            <w:vMerge/>
          </w:tcPr>
          <w:p w14:paraId="06D25E95" w14:textId="77777777" w:rsidR="00C8326C" w:rsidRPr="00A12E74" w:rsidRDefault="00C8326C" w:rsidP="00A323EE">
            <w:pPr>
              <w:contextualSpacing/>
              <w:rPr>
                <w:rFonts w:ascii="Times New Roman" w:hAnsi="Times New Roman" w:cs="Times New Roman"/>
                <w:sz w:val="24"/>
                <w:szCs w:val="24"/>
              </w:rPr>
            </w:pPr>
          </w:p>
        </w:tc>
      </w:tr>
      <w:tr w:rsidR="00C8326C" w:rsidRPr="00A12E74" w14:paraId="522750E8" w14:textId="77777777" w:rsidTr="00A323EE">
        <w:trPr>
          <w:jc w:val="center"/>
        </w:trPr>
        <w:tc>
          <w:tcPr>
            <w:tcW w:w="1662" w:type="dxa"/>
            <w:vMerge/>
          </w:tcPr>
          <w:p w14:paraId="7659C666"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6D1D3DC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 знаю</w:t>
            </w:r>
          </w:p>
        </w:tc>
        <w:tc>
          <w:tcPr>
            <w:tcW w:w="1662" w:type="dxa"/>
            <w:vAlign w:val="center"/>
          </w:tcPr>
          <w:p w14:paraId="15D7C58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16</w:t>
            </w:r>
          </w:p>
        </w:tc>
        <w:tc>
          <w:tcPr>
            <w:tcW w:w="1662" w:type="dxa"/>
            <w:vAlign w:val="center"/>
          </w:tcPr>
          <w:p w14:paraId="11C2660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50</w:t>
            </w:r>
          </w:p>
        </w:tc>
        <w:tc>
          <w:tcPr>
            <w:tcW w:w="1662" w:type="dxa"/>
            <w:vAlign w:val="center"/>
          </w:tcPr>
          <w:p w14:paraId="69CFD52E" w14:textId="77777777" w:rsidR="00C8326C" w:rsidRPr="00A12E74" w:rsidRDefault="00552E9F" w:rsidP="00A323EE">
            <w:pPr>
              <w:contextualSpacing/>
              <w:jc w:val="center"/>
              <w:rPr>
                <w:rFonts w:ascii="Times New Roman" w:hAnsi="Times New Roman" w:cs="Times New Roman"/>
                <w:sz w:val="24"/>
                <w:szCs w:val="24"/>
              </w:rPr>
            </w:pPr>
            <w:r>
              <w:rPr>
                <w:rFonts w:ascii="Times New Roman" w:hAnsi="Times New Roman" w:cs="Times New Roman"/>
                <w:sz w:val="24"/>
                <w:szCs w:val="24"/>
              </w:rPr>
              <w:t>24</w:t>
            </w:r>
          </w:p>
        </w:tc>
        <w:tc>
          <w:tcPr>
            <w:tcW w:w="1662" w:type="dxa"/>
            <w:vMerge/>
          </w:tcPr>
          <w:p w14:paraId="653234FA" w14:textId="77777777" w:rsidR="00C8326C" w:rsidRPr="00A12E74" w:rsidRDefault="00C8326C" w:rsidP="00A323EE">
            <w:pPr>
              <w:contextualSpacing/>
              <w:rPr>
                <w:rFonts w:ascii="Times New Roman" w:hAnsi="Times New Roman" w:cs="Times New Roman"/>
                <w:sz w:val="24"/>
                <w:szCs w:val="24"/>
              </w:rPr>
            </w:pPr>
          </w:p>
        </w:tc>
      </w:tr>
    </w:tbl>
    <w:p w14:paraId="4957B84F" w14:textId="77777777" w:rsidR="00C8326C" w:rsidRPr="003C2493" w:rsidRDefault="00C8326C" w:rsidP="00C8326C">
      <w:pPr>
        <w:spacing w:after="0" w:line="240" w:lineRule="auto"/>
        <w:contextualSpacing/>
        <w:rPr>
          <w:rFonts w:ascii="Times New Roman" w:hAnsi="Times New Roman" w:cs="Times New Roman"/>
          <w:sz w:val="28"/>
          <w:szCs w:val="28"/>
        </w:rPr>
      </w:pPr>
    </w:p>
    <w:p w14:paraId="45469B58"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При сопоставлении </w:t>
      </w:r>
      <w:r w:rsidR="00552E9F" w:rsidRPr="003C2493">
        <w:rPr>
          <w:rFonts w:ascii="Times New Roman" w:hAnsi="Times New Roman" w:cs="Times New Roman"/>
          <w:sz w:val="28"/>
          <w:szCs w:val="28"/>
        </w:rPr>
        <w:t xml:space="preserve">возраста ребенка на момент первой операции </w:t>
      </w:r>
      <w:r w:rsidRPr="003C2493">
        <w:rPr>
          <w:rFonts w:ascii="Times New Roman" w:hAnsi="Times New Roman" w:cs="Times New Roman"/>
          <w:sz w:val="28"/>
          <w:szCs w:val="28"/>
        </w:rPr>
        <w:t xml:space="preserve">в зависимости от </w:t>
      </w:r>
      <w:r w:rsidR="00552E9F" w:rsidRPr="003C2493">
        <w:rPr>
          <w:rFonts w:ascii="Times New Roman" w:hAnsi="Times New Roman" w:cs="Times New Roman"/>
          <w:sz w:val="28"/>
          <w:szCs w:val="28"/>
        </w:rPr>
        <w:t>наличия</w:t>
      </w:r>
      <w:r w:rsidRPr="003C2493">
        <w:rPr>
          <w:rFonts w:ascii="Times New Roman" w:hAnsi="Times New Roman" w:cs="Times New Roman"/>
          <w:sz w:val="28"/>
          <w:szCs w:val="28"/>
        </w:rPr>
        <w:t xml:space="preserve"> ВК у родственн</w:t>
      </w:r>
      <w:r w:rsidR="00552E9F" w:rsidRPr="003C2493">
        <w:rPr>
          <w:rFonts w:ascii="Times New Roman" w:hAnsi="Times New Roman" w:cs="Times New Roman"/>
          <w:sz w:val="28"/>
          <w:szCs w:val="28"/>
        </w:rPr>
        <w:t>иков</w:t>
      </w:r>
      <w:r w:rsidRPr="003C2493">
        <w:rPr>
          <w:rFonts w:ascii="Times New Roman" w:hAnsi="Times New Roman" w:cs="Times New Roman"/>
          <w:sz w:val="28"/>
          <w:szCs w:val="28"/>
        </w:rPr>
        <w:t xml:space="preserve">, не удалось выявить статистически значимых различий (p = 0,722) </w:t>
      </w:r>
      <w:r w:rsidRPr="003C2493">
        <w:rPr>
          <w:rFonts w:ascii="Times New Roman" w:hAnsi="Times New Roman" w:cs="Times New Roman"/>
          <w:i/>
          <w:sz w:val="28"/>
          <w:szCs w:val="28"/>
        </w:rPr>
        <w:t xml:space="preserve">(используемый метод: Критерий </w:t>
      </w:r>
      <w:proofErr w:type="spellStart"/>
      <w:r w:rsidRPr="003C2493">
        <w:rPr>
          <w:rFonts w:ascii="Times New Roman" w:hAnsi="Times New Roman" w:cs="Times New Roman"/>
          <w:i/>
          <w:sz w:val="28"/>
          <w:szCs w:val="28"/>
        </w:rPr>
        <w:t>Краскела</w:t>
      </w:r>
      <w:proofErr w:type="spellEnd"/>
      <w:r w:rsidRPr="003C2493">
        <w:rPr>
          <w:rFonts w:ascii="Times New Roman" w:hAnsi="Times New Roman" w:cs="Times New Roman"/>
          <w:i/>
          <w:sz w:val="28"/>
          <w:szCs w:val="28"/>
        </w:rPr>
        <w:t>–</w:t>
      </w:r>
      <w:proofErr w:type="spellStart"/>
      <w:r w:rsidRPr="003C2493">
        <w:rPr>
          <w:rFonts w:ascii="Times New Roman" w:hAnsi="Times New Roman" w:cs="Times New Roman"/>
          <w:i/>
          <w:sz w:val="28"/>
          <w:szCs w:val="28"/>
        </w:rPr>
        <w:t>Уоллиса</w:t>
      </w:r>
      <w:proofErr w:type="spellEnd"/>
      <w:r w:rsidRPr="003C2493">
        <w:rPr>
          <w:rFonts w:ascii="Times New Roman" w:hAnsi="Times New Roman" w:cs="Times New Roman"/>
          <w:i/>
          <w:sz w:val="28"/>
          <w:szCs w:val="28"/>
        </w:rPr>
        <w:t>)</w:t>
      </w:r>
      <w:r w:rsidRPr="003C2493">
        <w:rPr>
          <w:rFonts w:ascii="Times New Roman" w:hAnsi="Times New Roman" w:cs="Times New Roman"/>
          <w:sz w:val="28"/>
          <w:szCs w:val="28"/>
        </w:rPr>
        <w:t>.</w:t>
      </w:r>
    </w:p>
    <w:p w14:paraId="40C26758" w14:textId="77777777" w:rsidR="00C8326C" w:rsidRPr="00A12E74" w:rsidRDefault="00C8326C" w:rsidP="00C8326C">
      <w:pPr>
        <w:spacing w:after="0" w:line="240" w:lineRule="auto"/>
        <w:contextualSpacing/>
        <w:rPr>
          <w:rFonts w:ascii="Times New Roman" w:hAnsi="Times New Roman" w:cs="Times New Roman"/>
          <w:sz w:val="24"/>
          <w:szCs w:val="24"/>
        </w:rPr>
      </w:pPr>
    </w:p>
    <w:p w14:paraId="7D0375C7"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lastRenderedPageBreak/>
        <w:drawing>
          <wp:inline distT="0" distB="0" distL="0" distR="0" wp14:anchorId="13F3F8B7" wp14:editId="11992F91">
            <wp:extent cx="4762500" cy="1850936"/>
            <wp:effectExtent l="0" t="0" r="0" b="0"/>
            <wp:docPr id="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0.png"/>
                    <pic:cNvPicPr/>
                  </pic:nvPicPr>
                  <pic:blipFill>
                    <a:blip r:embed="rId57" cstate="print"/>
                    <a:stretch>
                      <a:fillRect/>
                    </a:stretch>
                  </pic:blipFill>
                  <pic:spPr>
                    <a:xfrm>
                      <a:off x="0" y="0"/>
                      <a:ext cx="4795972" cy="1863945"/>
                    </a:xfrm>
                    <a:prstGeom prst="rect">
                      <a:avLst/>
                    </a:prstGeom>
                  </pic:spPr>
                </pic:pic>
              </a:graphicData>
            </a:graphic>
          </wp:inline>
        </w:drawing>
      </w:r>
    </w:p>
    <w:p w14:paraId="08CA5932" w14:textId="77777777" w:rsidR="005E4CD2" w:rsidRDefault="005E4CD2" w:rsidP="00C8326C">
      <w:pPr>
        <w:spacing w:after="0" w:line="240" w:lineRule="auto"/>
        <w:contextualSpacing/>
        <w:jc w:val="center"/>
        <w:rPr>
          <w:rFonts w:ascii="Times New Roman" w:hAnsi="Times New Roman" w:cs="Times New Roman"/>
          <w:sz w:val="28"/>
          <w:szCs w:val="28"/>
        </w:rPr>
      </w:pPr>
    </w:p>
    <w:p w14:paraId="55CC770E" w14:textId="6D19DAD2" w:rsidR="00C8326C" w:rsidRPr="003C2493"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0B62B2">
        <w:rPr>
          <w:rFonts w:ascii="Times New Roman" w:hAnsi="Times New Roman" w:cs="Times New Roman"/>
          <w:sz w:val="28"/>
          <w:szCs w:val="28"/>
        </w:rPr>
        <w:t>0</w:t>
      </w:r>
      <w:r w:rsidR="00C8326C" w:rsidRPr="003C2493">
        <w:rPr>
          <w:rFonts w:ascii="Times New Roman" w:hAnsi="Times New Roman" w:cs="Times New Roman"/>
          <w:sz w:val="28"/>
          <w:szCs w:val="28"/>
        </w:rPr>
        <w:t xml:space="preserve"> – Анализ </w:t>
      </w:r>
      <w:r w:rsidR="00552E9F" w:rsidRPr="003C2493">
        <w:rPr>
          <w:rFonts w:ascii="Times New Roman" w:hAnsi="Times New Roman" w:cs="Times New Roman"/>
          <w:sz w:val="28"/>
          <w:szCs w:val="28"/>
        </w:rPr>
        <w:t xml:space="preserve">возраста ребенка на момент первой операции </w:t>
      </w:r>
      <w:r w:rsidR="00C8326C" w:rsidRPr="003C2493">
        <w:rPr>
          <w:rFonts w:ascii="Times New Roman" w:hAnsi="Times New Roman" w:cs="Times New Roman"/>
          <w:sz w:val="28"/>
          <w:szCs w:val="28"/>
        </w:rPr>
        <w:t xml:space="preserve">в зависимости от </w:t>
      </w:r>
      <w:r w:rsidR="00552E9F" w:rsidRPr="003C2493">
        <w:rPr>
          <w:rFonts w:ascii="Times New Roman" w:hAnsi="Times New Roman" w:cs="Times New Roman"/>
          <w:sz w:val="28"/>
          <w:szCs w:val="28"/>
        </w:rPr>
        <w:t>н</w:t>
      </w:r>
      <w:r w:rsidR="00C8326C" w:rsidRPr="003C2493">
        <w:rPr>
          <w:rFonts w:ascii="Times New Roman" w:hAnsi="Times New Roman" w:cs="Times New Roman"/>
          <w:sz w:val="28"/>
          <w:szCs w:val="28"/>
        </w:rPr>
        <w:t>аличи</w:t>
      </w:r>
      <w:r w:rsidR="00552E9F" w:rsidRPr="003C2493">
        <w:rPr>
          <w:rFonts w:ascii="Times New Roman" w:hAnsi="Times New Roman" w:cs="Times New Roman"/>
          <w:sz w:val="28"/>
          <w:szCs w:val="28"/>
        </w:rPr>
        <w:t>я ВК у родственников</w:t>
      </w:r>
    </w:p>
    <w:p w14:paraId="20002E27" w14:textId="77777777" w:rsidR="00C8326C" w:rsidRPr="003C2493" w:rsidRDefault="00C8326C" w:rsidP="00557E07">
      <w:pPr>
        <w:pStyle w:val="ac"/>
        <w:tabs>
          <w:tab w:val="left" w:pos="6465"/>
          <w:tab w:val="left" w:pos="8523"/>
        </w:tabs>
        <w:ind w:firstLine="709"/>
        <w:jc w:val="both"/>
      </w:pPr>
    </w:p>
    <w:p w14:paraId="41F74E62" w14:textId="1847009E" w:rsidR="00557E07" w:rsidRPr="003C2493" w:rsidRDefault="00557E07" w:rsidP="00557E07">
      <w:pPr>
        <w:pStyle w:val="ac"/>
        <w:tabs>
          <w:tab w:val="left" w:pos="6465"/>
          <w:tab w:val="left" w:pos="8523"/>
        </w:tabs>
        <w:ind w:firstLine="709"/>
        <w:jc w:val="both"/>
      </w:pPr>
      <w:r w:rsidRPr="003C2493">
        <w:t xml:space="preserve">Большинство респондентов </w:t>
      </w:r>
      <w:r w:rsidR="001B117A">
        <w:t>87,4%</w:t>
      </w:r>
      <w:r w:rsidRPr="003C2493">
        <w:t xml:space="preserve"> (</w:t>
      </w:r>
      <w:r w:rsidR="001B117A">
        <w:rPr>
          <w:lang w:val="en-US"/>
        </w:rPr>
        <w:t>n</w:t>
      </w:r>
      <w:r w:rsidR="001B117A" w:rsidRPr="001B117A">
        <w:t xml:space="preserve"> =</w:t>
      </w:r>
      <w:r w:rsidR="001B117A">
        <w:t xml:space="preserve"> 221</w:t>
      </w:r>
      <w:r w:rsidRPr="003C2493">
        <w:t xml:space="preserve">) ответили, что помимо ребенка с врожденной катарактой, в семье имеются еще дети. Однако в 88,9% случаев у других детей в семье отсутствует помутнение хрусталика. </w:t>
      </w:r>
    </w:p>
    <w:p w14:paraId="4786D2A1"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Нами был выполнен анализ </w:t>
      </w:r>
      <w:r w:rsidR="00324B31" w:rsidRPr="003C2493">
        <w:rPr>
          <w:rFonts w:ascii="Times New Roman" w:hAnsi="Times New Roman" w:cs="Times New Roman"/>
          <w:sz w:val="28"/>
          <w:szCs w:val="28"/>
        </w:rPr>
        <w:t xml:space="preserve">возраста на момент обнаружения врожденной катаракты родителями </w:t>
      </w:r>
      <w:r w:rsidRPr="003C2493">
        <w:rPr>
          <w:rFonts w:ascii="Times New Roman" w:hAnsi="Times New Roman" w:cs="Times New Roman"/>
          <w:sz w:val="28"/>
          <w:szCs w:val="28"/>
        </w:rPr>
        <w:t>в зависимо</w:t>
      </w:r>
      <w:r w:rsidR="00324B31" w:rsidRPr="003C2493">
        <w:rPr>
          <w:rFonts w:ascii="Times New Roman" w:hAnsi="Times New Roman" w:cs="Times New Roman"/>
          <w:sz w:val="28"/>
          <w:szCs w:val="28"/>
        </w:rPr>
        <w:t>сти от наличия родных братьев/сестер</w:t>
      </w:r>
      <w:r w:rsidR="00061A0D">
        <w:rPr>
          <w:rFonts w:ascii="Times New Roman" w:hAnsi="Times New Roman" w:cs="Times New Roman"/>
          <w:sz w:val="28"/>
          <w:szCs w:val="28"/>
        </w:rPr>
        <w:t xml:space="preserve"> (таблица 68</w:t>
      </w:r>
      <w:r w:rsidR="00D84E9E" w:rsidRPr="003C2493">
        <w:rPr>
          <w:rFonts w:ascii="Times New Roman" w:hAnsi="Times New Roman" w:cs="Times New Roman"/>
          <w:sz w:val="28"/>
          <w:szCs w:val="28"/>
        </w:rPr>
        <w:t>)</w:t>
      </w:r>
      <w:r w:rsidRPr="003C2493">
        <w:rPr>
          <w:rFonts w:ascii="Times New Roman" w:hAnsi="Times New Roman" w:cs="Times New Roman"/>
          <w:sz w:val="28"/>
          <w:szCs w:val="28"/>
        </w:rPr>
        <w:t>.</w:t>
      </w:r>
    </w:p>
    <w:p w14:paraId="1A4B39D7" w14:textId="77777777" w:rsidR="00C8326C" w:rsidRPr="003C2493" w:rsidRDefault="00C8326C" w:rsidP="00C8326C">
      <w:pPr>
        <w:spacing w:after="0" w:line="240" w:lineRule="auto"/>
        <w:contextualSpacing/>
        <w:rPr>
          <w:rFonts w:ascii="Times New Roman" w:hAnsi="Times New Roman" w:cs="Times New Roman"/>
          <w:sz w:val="28"/>
          <w:szCs w:val="28"/>
        </w:rPr>
      </w:pPr>
    </w:p>
    <w:p w14:paraId="52F6AE4B" w14:textId="77777777" w:rsidR="00C8326C" w:rsidRDefault="00215655" w:rsidP="005E4CD2">
      <w:pPr>
        <w:spacing w:after="0" w:line="240" w:lineRule="auto"/>
        <w:contextualSpacing/>
        <w:jc w:val="both"/>
        <w:rPr>
          <w:rFonts w:ascii="Times New Roman" w:hAnsi="Times New Roman" w:cs="Times New Roman"/>
          <w:sz w:val="28"/>
          <w:szCs w:val="28"/>
        </w:rPr>
      </w:pPr>
      <w:r w:rsidRPr="003C2493">
        <w:rPr>
          <w:rFonts w:ascii="Times New Roman" w:hAnsi="Times New Roman" w:cs="Times New Roman"/>
          <w:sz w:val="28"/>
          <w:szCs w:val="28"/>
        </w:rPr>
        <w:t>Таблица 6</w:t>
      </w:r>
      <w:r w:rsidR="00061A0D">
        <w:rPr>
          <w:rFonts w:ascii="Times New Roman" w:hAnsi="Times New Roman" w:cs="Times New Roman"/>
          <w:sz w:val="28"/>
          <w:szCs w:val="28"/>
        </w:rPr>
        <w:t>8</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возраста на момент обнаружения врожденной катаракты родителями в зависимости от наличи</w:t>
      </w:r>
      <w:r w:rsidR="003C2493">
        <w:rPr>
          <w:rFonts w:ascii="Times New Roman" w:hAnsi="Times New Roman" w:cs="Times New Roman"/>
          <w:sz w:val="28"/>
          <w:szCs w:val="28"/>
        </w:rPr>
        <w:t>я</w:t>
      </w:r>
      <w:r w:rsidR="00324B31" w:rsidRPr="003C2493">
        <w:rPr>
          <w:rFonts w:ascii="Times New Roman" w:hAnsi="Times New Roman" w:cs="Times New Roman"/>
          <w:sz w:val="28"/>
          <w:szCs w:val="28"/>
        </w:rPr>
        <w:t xml:space="preserve"> родных братьев/сестер</w:t>
      </w:r>
    </w:p>
    <w:p w14:paraId="5C894E22" w14:textId="77777777" w:rsidR="005E4CD2" w:rsidRPr="003C2493" w:rsidRDefault="005E4CD2" w:rsidP="00C8326C">
      <w:pPr>
        <w:spacing w:after="0" w:line="240" w:lineRule="auto"/>
        <w:contextualSpacing/>
        <w:jc w:val="center"/>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17"/>
        <w:gridCol w:w="1638"/>
        <w:gridCol w:w="1564"/>
        <w:gridCol w:w="1558"/>
        <w:gridCol w:w="1568"/>
        <w:gridCol w:w="1583"/>
      </w:tblGrid>
      <w:tr w:rsidR="00C8326C" w:rsidRPr="00A12E74" w14:paraId="4DA02310" w14:textId="77777777" w:rsidTr="00A323EE">
        <w:trPr>
          <w:jc w:val="center"/>
        </w:trPr>
        <w:tc>
          <w:tcPr>
            <w:tcW w:w="1662" w:type="dxa"/>
            <w:vMerge w:val="restart"/>
            <w:vAlign w:val="center"/>
          </w:tcPr>
          <w:p w14:paraId="1A8754D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54CF1B9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28634FD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62" w:type="dxa"/>
            <w:vMerge w:val="restart"/>
            <w:vAlign w:val="center"/>
          </w:tcPr>
          <w:p w14:paraId="04FBDED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74841440" w14:textId="77777777" w:rsidTr="00A323EE">
        <w:trPr>
          <w:jc w:val="center"/>
        </w:trPr>
        <w:tc>
          <w:tcPr>
            <w:tcW w:w="1662" w:type="dxa"/>
            <w:vMerge/>
          </w:tcPr>
          <w:p w14:paraId="136DF18F" w14:textId="77777777" w:rsidR="00C8326C" w:rsidRPr="00A12E74" w:rsidRDefault="00C8326C" w:rsidP="00A323EE">
            <w:pPr>
              <w:contextualSpacing/>
              <w:rPr>
                <w:rFonts w:ascii="Times New Roman" w:hAnsi="Times New Roman" w:cs="Times New Roman"/>
                <w:sz w:val="24"/>
                <w:szCs w:val="24"/>
              </w:rPr>
            </w:pPr>
          </w:p>
        </w:tc>
        <w:tc>
          <w:tcPr>
            <w:tcW w:w="1662" w:type="dxa"/>
            <w:vMerge/>
          </w:tcPr>
          <w:p w14:paraId="7BD8BF21"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4529606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5F65372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490188D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AEA95DD" w14:textId="77777777" w:rsidR="00C8326C" w:rsidRPr="00A12E74" w:rsidRDefault="00C8326C" w:rsidP="00A323EE">
            <w:pPr>
              <w:contextualSpacing/>
              <w:rPr>
                <w:rFonts w:ascii="Times New Roman" w:hAnsi="Times New Roman" w:cs="Times New Roman"/>
                <w:sz w:val="24"/>
                <w:szCs w:val="24"/>
              </w:rPr>
            </w:pPr>
          </w:p>
        </w:tc>
      </w:tr>
      <w:tr w:rsidR="00C8326C" w:rsidRPr="00A12E74" w14:paraId="15F277F0" w14:textId="77777777" w:rsidTr="00A323EE">
        <w:trPr>
          <w:jc w:val="center"/>
        </w:trPr>
        <w:tc>
          <w:tcPr>
            <w:tcW w:w="1662" w:type="dxa"/>
            <w:vMerge w:val="restart"/>
            <w:vAlign w:val="center"/>
          </w:tcPr>
          <w:p w14:paraId="0A09DAB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 родных братьев/сестер</w:t>
            </w:r>
          </w:p>
        </w:tc>
        <w:tc>
          <w:tcPr>
            <w:tcW w:w="1662" w:type="dxa"/>
            <w:vAlign w:val="center"/>
          </w:tcPr>
          <w:p w14:paraId="3718042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Отсутствие </w:t>
            </w:r>
          </w:p>
        </w:tc>
        <w:tc>
          <w:tcPr>
            <w:tcW w:w="1662" w:type="dxa"/>
            <w:vAlign w:val="center"/>
          </w:tcPr>
          <w:p w14:paraId="2F653BE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59B86CB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16</w:t>
            </w:r>
          </w:p>
        </w:tc>
        <w:tc>
          <w:tcPr>
            <w:tcW w:w="1662" w:type="dxa"/>
            <w:vAlign w:val="center"/>
          </w:tcPr>
          <w:p w14:paraId="13300AEB" w14:textId="77777777" w:rsidR="00C8326C" w:rsidRPr="00A12E74" w:rsidRDefault="00324B31" w:rsidP="00A323EE">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662" w:type="dxa"/>
            <w:vMerge w:val="restart"/>
            <w:vAlign w:val="center"/>
          </w:tcPr>
          <w:p w14:paraId="351F89B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0,333</w:t>
            </w:r>
          </w:p>
        </w:tc>
      </w:tr>
      <w:tr w:rsidR="00C8326C" w:rsidRPr="00A12E74" w14:paraId="34ECBD64" w14:textId="77777777" w:rsidTr="00A323EE">
        <w:trPr>
          <w:jc w:val="center"/>
        </w:trPr>
        <w:tc>
          <w:tcPr>
            <w:tcW w:w="1662" w:type="dxa"/>
            <w:vMerge/>
          </w:tcPr>
          <w:p w14:paraId="11EFF8D9"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3E2A5B5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w:t>
            </w:r>
          </w:p>
        </w:tc>
        <w:tc>
          <w:tcPr>
            <w:tcW w:w="1662" w:type="dxa"/>
            <w:vAlign w:val="center"/>
          </w:tcPr>
          <w:p w14:paraId="79FE455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662" w:type="dxa"/>
            <w:vAlign w:val="center"/>
          </w:tcPr>
          <w:p w14:paraId="2AB7BBD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 – 36</w:t>
            </w:r>
          </w:p>
        </w:tc>
        <w:tc>
          <w:tcPr>
            <w:tcW w:w="1662" w:type="dxa"/>
            <w:vAlign w:val="center"/>
          </w:tcPr>
          <w:p w14:paraId="65AD92F3" w14:textId="77777777" w:rsidR="00C8326C" w:rsidRPr="00A12E74" w:rsidRDefault="00324B31" w:rsidP="00A323EE">
            <w:pPr>
              <w:contextualSpacing/>
              <w:jc w:val="center"/>
              <w:rPr>
                <w:rFonts w:ascii="Times New Roman" w:hAnsi="Times New Roman" w:cs="Times New Roman"/>
                <w:sz w:val="24"/>
                <w:szCs w:val="24"/>
              </w:rPr>
            </w:pPr>
            <w:r>
              <w:rPr>
                <w:rFonts w:ascii="Times New Roman" w:hAnsi="Times New Roman" w:cs="Times New Roman"/>
                <w:sz w:val="24"/>
                <w:szCs w:val="24"/>
              </w:rPr>
              <w:t>221</w:t>
            </w:r>
          </w:p>
        </w:tc>
        <w:tc>
          <w:tcPr>
            <w:tcW w:w="1662" w:type="dxa"/>
            <w:vMerge/>
          </w:tcPr>
          <w:p w14:paraId="4EEB5370" w14:textId="77777777" w:rsidR="00C8326C" w:rsidRPr="00A12E74" w:rsidRDefault="00C8326C" w:rsidP="00A323EE">
            <w:pPr>
              <w:contextualSpacing/>
              <w:rPr>
                <w:rFonts w:ascii="Times New Roman" w:hAnsi="Times New Roman" w:cs="Times New Roman"/>
                <w:sz w:val="24"/>
                <w:szCs w:val="24"/>
              </w:rPr>
            </w:pPr>
          </w:p>
        </w:tc>
      </w:tr>
    </w:tbl>
    <w:p w14:paraId="792A66AA" w14:textId="77777777" w:rsidR="00C8326C" w:rsidRPr="00A12E74" w:rsidRDefault="00C8326C" w:rsidP="00C8326C">
      <w:pPr>
        <w:spacing w:after="0" w:line="240" w:lineRule="auto"/>
        <w:contextualSpacing/>
        <w:jc w:val="center"/>
        <w:rPr>
          <w:rFonts w:ascii="Times New Roman" w:hAnsi="Times New Roman" w:cs="Times New Roman"/>
          <w:sz w:val="24"/>
          <w:szCs w:val="24"/>
        </w:rPr>
      </w:pPr>
    </w:p>
    <w:p w14:paraId="6AB17095"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При анализе </w:t>
      </w:r>
      <w:r w:rsidR="00324B31" w:rsidRPr="003C2493">
        <w:rPr>
          <w:rFonts w:ascii="Times New Roman" w:hAnsi="Times New Roman" w:cs="Times New Roman"/>
          <w:sz w:val="28"/>
          <w:szCs w:val="28"/>
        </w:rPr>
        <w:t xml:space="preserve">возраста на момент обнаружения врожденной катаракты родителями </w:t>
      </w:r>
      <w:r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наличия родных братьев/сестер</w:t>
      </w:r>
      <w:r w:rsidRPr="003C2493">
        <w:rPr>
          <w:rFonts w:ascii="Times New Roman" w:hAnsi="Times New Roman" w:cs="Times New Roman"/>
          <w:sz w:val="28"/>
          <w:szCs w:val="28"/>
        </w:rPr>
        <w:t xml:space="preserve">, не удалось установить статистически значимых различий (p = 0,333) </w:t>
      </w:r>
      <w:r w:rsidRPr="003C2493">
        <w:rPr>
          <w:rFonts w:ascii="Times New Roman" w:hAnsi="Times New Roman" w:cs="Times New Roman"/>
          <w:i/>
          <w:sz w:val="28"/>
          <w:szCs w:val="28"/>
        </w:rPr>
        <w:t>(используемый метод: U–критерий Манна–Уитни)</w:t>
      </w:r>
      <w:r w:rsidRPr="003C2493">
        <w:rPr>
          <w:rFonts w:ascii="Times New Roman" w:hAnsi="Times New Roman" w:cs="Times New Roman"/>
          <w:sz w:val="28"/>
          <w:szCs w:val="28"/>
        </w:rPr>
        <w:t>.</w:t>
      </w:r>
    </w:p>
    <w:p w14:paraId="3438E277" w14:textId="77777777" w:rsidR="00C8326C" w:rsidRPr="00A12E74" w:rsidRDefault="00C8326C" w:rsidP="00C8326C">
      <w:pPr>
        <w:spacing w:after="0" w:line="240" w:lineRule="auto"/>
        <w:contextualSpacing/>
        <w:rPr>
          <w:rFonts w:ascii="Times New Roman" w:hAnsi="Times New Roman" w:cs="Times New Roman"/>
          <w:sz w:val="24"/>
          <w:szCs w:val="24"/>
        </w:rPr>
      </w:pPr>
    </w:p>
    <w:p w14:paraId="0554BD03"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3CC29229" wp14:editId="0F6E097C">
            <wp:extent cx="4600575" cy="1748964"/>
            <wp:effectExtent l="0" t="0" r="0" b="0"/>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5.png"/>
                    <pic:cNvPicPr/>
                  </pic:nvPicPr>
                  <pic:blipFill>
                    <a:blip r:embed="rId58" cstate="print"/>
                    <a:stretch>
                      <a:fillRect/>
                    </a:stretch>
                  </pic:blipFill>
                  <pic:spPr>
                    <a:xfrm>
                      <a:off x="0" y="0"/>
                      <a:ext cx="4619498" cy="1756158"/>
                    </a:xfrm>
                    <a:prstGeom prst="rect">
                      <a:avLst/>
                    </a:prstGeom>
                  </pic:spPr>
                </pic:pic>
              </a:graphicData>
            </a:graphic>
          </wp:inline>
        </w:drawing>
      </w:r>
    </w:p>
    <w:p w14:paraId="1EE3BE09" w14:textId="77777777" w:rsidR="005E4CD2" w:rsidRDefault="005E4CD2" w:rsidP="00C8326C">
      <w:pPr>
        <w:spacing w:after="0" w:line="240" w:lineRule="auto"/>
        <w:contextualSpacing/>
        <w:jc w:val="center"/>
        <w:rPr>
          <w:rFonts w:ascii="Times New Roman" w:hAnsi="Times New Roman" w:cs="Times New Roman"/>
          <w:sz w:val="28"/>
          <w:szCs w:val="28"/>
        </w:rPr>
      </w:pPr>
    </w:p>
    <w:p w14:paraId="21FE1D9D" w14:textId="745EEEAE" w:rsidR="00C8326C" w:rsidRPr="003C2493"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0B62B2">
        <w:rPr>
          <w:rFonts w:ascii="Times New Roman" w:hAnsi="Times New Roman" w:cs="Times New Roman"/>
          <w:sz w:val="28"/>
          <w:szCs w:val="28"/>
        </w:rPr>
        <w:t>1</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возраста на момент обнаружения врожденной катаракты родителями в зависимости от наличия родных братьев/сестер</w:t>
      </w:r>
    </w:p>
    <w:p w14:paraId="2CC2C84F" w14:textId="77777777" w:rsidR="00C8326C" w:rsidRPr="003C2493" w:rsidRDefault="00C8326C" w:rsidP="00C8326C">
      <w:pPr>
        <w:spacing w:after="0" w:line="240" w:lineRule="auto"/>
        <w:contextualSpacing/>
        <w:rPr>
          <w:rFonts w:ascii="Times New Roman" w:hAnsi="Times New Roman" w:cs="Times New Roman"/>
          <w:sz w:val="28"/>
          <w:szCs w:val="28"/>
        </w:rPr>
      </w:pPr>
    </w:p>
    <w:p w14:paraId="478B41FC" w14:textId="77777777" w:rsidR="003D1E1E" w:rsidRPr="003C2493" w:rsidRDefault="003D1E1E" w:rsidP="003D1E1E">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Был выполнен анализ </w:t>
      </w:r>
      <w:r w:rsidR="00324B31" w:rsidRPr="003C2493">
        <w:rPr>
          <w:rFonts w:ascii="Times New Roman" w:hAnsi="Times New Roman" w:cs="Times New Roman"/>
          <w:sz w:val="28"/>
          <w:szCs w:val="28"/>
        </w:rPr>
        <w:t xml:space="preserve">возраста на момент постановки диагноза «Врожденная катаракта» </w:t>
      </w:r>
      <w:r w:rsidRPr="003C2493">
        <w:rPr>
          <w:rFonts w:ascii="Times New Roman" w:hAnsi="Times New Roman" w:cs="Times New Roman"/>
          <w:sz w:val="28"/>
          <w:szCs w:val="28"/>
        </w:rPr>
        <w:t xml:space="preserve">в зависимости </w:t>
      </w:r>
      <w:r w:rsidR="00324B31" w:rsidRPr="003C2493">
        <w:rPr>
          <w:rFonts w:ascii="Times New Roman" w:hAnsi="Times New Roman" w:cs="Times New Roman"/>
          <w:sz w:val="28"/>
          <w:szCs w:val="28"/>
        </w:rPr>
        <w:t>от наличия родных братьев/сестер</w:t>
      </w:r>
      <w:r w:rsidR="00061A0D">
        <w:rPr>
          <w:rFonts w:ascii="Times New Roman" w:hAnsi="Times New Roman" w:cs="Times New Roman"/>
          <w:sz w:val="28"/>
          <w:szCs w:val="28"/>
        </w:rPr>
        <w:t xml:space="preserve"> (таблица 69</w:t>
      </w:r>
      <w:r w:rsidR="00D84E9E" w:rsidRPr="003C2493">
        <w:rPr>
          <w:rFonts w:ascii="Times New Roman" w:hAnsi="Times New Roman" w:cs="Times New Roman"/>
          <w:sz w:val="28"/>
          <w:szCs w:val="28"/>
        </w:rPr>
        <w:t>)</w:t>
      </w:r>
      <w:r w:rsidRPr="003C2493">
        <w:rPr>
          <w:rFonts w:ascii="Times New Roman" w:hAnsi="Times New Roman" w:cs="Times New Roman"/>
          <w:sz w:val="28"/>
          <w:szCs w:val="28"/>
        </w:rPr>
        <w:t>.</w:t>
      </w:r>
    </w:p>
    <w:p w14:paraId="446F3EBB" w14:textId="77777777" w:rsidR="00C8326C" w:rsidRPr="003C2493" w:rsidRDefault="00C8326C" w:rsidP="00C8326C">
      <w:pPr>
        <w:spacing w:after="0" w:line="240" w:lineRule="auto"/>
        <w:contextualSpacing/>
        <w:rPr>
          <w:rFonts w:ascii="Times New Roman" w:hAnsi="Times New Roman" w:cs="Times New Roman"/>
          <w:sz w:val="28"/>
          <w:szCs w:val="28"/>
        </w:rPr>
      </w:pPr>
    </w:p>
    <w:p w14:paraId="7AC67222" w14:textId="77777777" w:rsidR="00C8326C" w:rsidRDefault="00061A0D" w:rsidP="003C249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69</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 xml:space="preserve">возраста на момент постановки диагноза «Врожденная катаракта» </w:t>
      </w:r>
      <w:r w:rsidR="00C8326C"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w:t>
      </w:r>
      <w:r w:rsidR="00C8326C" w:rsidRPr="003C2493">
        <w:rPr>
          <w:rFonts w:ascii="Times New Roman" w:hAnsi="Times New Roman" w:cs="Times New Roman"/>
          <w:sz w:val="28"/>
          <w:szCs w:val="28"/>
        </w:rPr>
        <w:t>аличи</w:t>
      </w:r>
      <w:r w:rsidR="00324B31" w:rsidRPr="003C2493">
        <w:rPr>
          <w:rFonts w:ascii="Times New Roman" w:hAnsi="Times New Roman" w:cs="Times New Roman"/>
          <w:sz w:val="28"/>
          <w:szCs w:val="28"/>
        </w:rPr>
        <w:t>я</w:t>
      </w:r>
      <w:r w:rsidR="00C8326C" w:rsidRPr="003C2493">
        <w:rPr>
          <w:rFonts w:ascii="Times New Roman" w:hAnsi="Times New Roman" w:cs="Times New Roman"/>
          <w:sz w:val="28"/>
          <w:szCs w:val="28"/>
        </w:rPr>
        <w:t xml:space="preserve"> родных братьев/сестер</w:t>
      </w:r>
    </w:p>
    <w:p w14:paraId="2A157944" w14:textId="77777777" w:rsidR="00F846B8" w:rsidRPr="003C2493" w:rsidRDefault="00F846B8" w:rsidP="003C2493">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17"/>
        <w:gridCol w:w="1636"/>
        <w:gridCol w:w="1571"/>
        <w:gridCol w:w="1560"/>
        <w:gridCol w:w="1568"/>
        <w:gridCol w:w="1576"/>
      </w:tblGrid>
      <w:tr w:rsidR="00C8326C" w:rsidRPr="00A12E74" w14:paraId="5EC2896F" w14:textId="77777777" w:rsidTr="00A323EE">
        <w:trPr>
          <w:jc w:val="center"/>
        </w:trPr>
        <w:tc>
          <w:tcPr>
            <w:tcW w:w="1662" w:type="dxa"/>
            <w:vMerge w:val="restart"/>
            <w:vAlign w:val="center"/>
          </w:tcPr>
          <w:p w14:paraId="14D9E35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05F479C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0EF1492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62" w:type="dxa"/>
            <w:vMerge w:val="restart"/>
            <w:vAlign w:val="center"/>
          </w:tcPr>
          <w:p w14:paraId="598F051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3C33F426" w14:textId="77777777" w:rsidTr="00A323EE">
        <w:trPr>
          <w:jc w:val="center"/>
        </w:trPr>
        <w:tc>
          <w:tcPr>
            <w:tcW w:w="1662" w:type="dxa"/>
            <w:vMerge/>
          </w:tcPr>
          <w:p w14:paraId="681F57DD" w14:textId="77777777" w:rsidR="00C8326C" w:rsidRPr="00A12E74" w:rsidRDefault="00C8326C" w:rsidP="00A323EE">
            <w:pPr>
              <w:contextualSpacing/>
              <w:rPr>
                <w:rFonts w:ascii="Times New Roman" w:hAnsi="Times New Roman" w:cs="Times New Roman"/>
                <w:sz w:val="24"/>
                <w:szCs w:val="24"/>
              </w:rPr>
            </w:pPr>
          </w:p>
        </w:tc>
        <w:tc>
          <w:tcPr>
            <w:tcW w:w="1662" w:type="dxa"/>
            <w:vMerge/>
          </w:tcPr>
          <w:p w14:paraId="157AB2BF"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1F280DB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5EA33ED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37AF50C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5BBB518A" w14:textId="77777777" w:rsidR="00C8326C" w:rsidRPr="00A12E74" w:rsidRDefault="00C8326C" w:rsidP="00A323EE">
            <w:pPr>
              <w:contextualSpacing/>
              <w:rPr>
                <w:rFonts w:ascii="Times New Roman" w:hAnsi="Times New Roman" w:cs="Times New Roman"/>
                <w:sz w:val="24"/>
                <w:szCs w:val="24"/>
              </w:rPr>
            </w:pPr>
          </w:p>
        </w:tc>
      </w:tr>
      <w:tr w:rsidR="00C8326C" w:rsidRPr="00A12E74" w14:paraId="769FAEAD" w14:textId="77777777" w:rsidTr="00A323EE">
        <w:trPr>
          <w:jc w:val="center"/>
        </w:trPr>
        <w:tc>
          <w:tcPr>
            <w:tcW w:w="1662" w:type="dxa"/>
            <w:vMerge w:val="restart"/>
            <w:vAlign w:val="center"/>
          </w:tcPr>
          <w:p w14:paraId="302A278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 родных братьев/сестер</w:t>
            </w:r>
          </w:p>
        </w:tc>
        <w:tc>
          <w:tcPr>
            <w:tcW w:w="1662" w:type="dxa"/>
            <w:vAlign w:val="center"/>
          </w:tcPr>
          <w:p w14:paraId="5C3C2C9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Отсутствие </w:t>
            </w:r>
          </w:p>
        </w:tc>
        <w:tc>
          <w:tcPr>
            <w:tcW w:w="1662" w:type="dxa"/>
            <w:vAlign w:val="center"/>
          </w:tcPr>
          <w:p w14:paraId="0B871A3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4</w:t>
            </w:r>
          </w:p>
        </w:tc>
        <w:tc>
          <w:tcPr>
            <w:tcW w:w="1662" w:type="dxa"/>
            <w:vAlign w:val="center"/>
          </w:tcPr>
          <w:p w14:paraId="59063BE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69</w:t>
            </w:r>
          </w:p>
        </w:tc>
        <w:tc>
          <w:tcPr>
            <w:tcW w:w="1662" w:type="dxa"/>
            <w:vAlign w:val="center"/>
          </w:tcPr>
          <w:p w14:paraId="5F35BB8D" w14:textId="77777777" w:rsidR="00C8326C" w:rsidRPr="00A12E74" w:rsidRDefault="00324B31" w:rsidP="00A323EE">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662" w:type="dxa"/>
            <w:vMerge w:val="restart"/>
            <w:vAlign w:val="center"/>
          </w:tcPr>
          <w:p w14:paraId="2B6902D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0,640</w:t>
            </w:r>
          </w:p>
        </w:tc>
      </w:tr>
      <w:tr w:rsidR="00C8326C" w:rsidRPr="00A12E74" w14:paraId="10309792" w14:textId="77777777" w:rsidTr="00A323EE">
        <w:trPr>
          <w:jc w:val="center"/>
        </w:trPr>
        <w:tc>
          <w:tcPr>
            <w:tcW w:w="1662" w:type="dxa"/>
            <w:vMerge/>
          </w:tcPr>
          <w:p w14:paraId="66FD0D3E"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14F2010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w:t>
            </w:r>
          </w:p>
        </w:tc>
        <w:tc>
          <w:tcPr>
            <w:tcW w:w="1662" w:type="dxa"/>
            <w:vAlign w:val="center"/>
          </w:tcPr>
          <w:p w14:paraId="231E4CE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w:t>
            </w:r>
          </w:p>
        </w:tc>
        <w:tc>
          <w:tcPr>
            <w:tcW w:w="1662" w:type="dxa"/>
            <w:vAlign w:val="center"/>
          </w:tcPr>
          <w:p w14:paraId="5C78E7D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36</w:t>
            </w:r>
          </w:p>
        </w:tc>
        <w:tc>
          <w:tcPr>
            <w:tcW w:w="1662" w:type="dxa"/>
            <w:vAlign w:val="center"/>
          </w:tcPr>
          <w:p w14:paraId="256356EF" w14:textId="77777777" w:rsidR="00C8326C" w:rsidRPr="00A12E74" w:rsidRDefault="00324B31" w:rsidP="00A323EE">
            <w:pPr>
              <w:contextualSpacing/>
              <w:jc w:val="center"/>
              <w:rPr>
                <w:rFonts w:ascii="Times New Roman" w:hAnsi="Times New Roman" w:cs="Times New Roman"/>
                <w:sz w:val="24"/>
                <w:szCs w:val="24"/>
              </w:rPr>
            </w:pPr>
            <w:r>
              <w:rPr>
                <w:rFonts w:ascii="Times New Roman" w:hAnsi="Times New Roman" w:cs="Times New Roman"/>
                <w:sz w:val="24"/>
                <w:szCs w:val="24"/>
              </w:rPr>
              <w:t>221</w:t>
            </w:r>
          </w:p>
        </w:tc>
        <w:tc>
          <w:tcPr>
            <w:tcW w:w="1662" w:type="dxa"/>
            <w:vMerge/>
          </w:tcPr>
          <w:p w14:paraId="6F0AE643" w14:textId="77777777" w:rsidR="00C8326C" w:rsidRPr="00A12E74" w:rsidRDefault="00C8326C" w:rsidP="00A323EE">
            <w:pPr>
              <w:contextualSpacing/>
              <w:rPr>
                <w:rFonts w:ascii="Times New Roman" w:hAnsi="Times New Roman" w:cs="Times New Roman"/>
                <w:sz w:val="24"/>
                <w:szCs w:val="24"/>
              </w:rPr>
            </w:pPr>
          </w:p>
        </w:tc>
      </w:tr>
    </w:tbl>
    <w:p w14:paraId="33338000" w14:textId="77777777" w:rsidR="00C8326C" w:rsidRPr="00A12E74" w:rsidRDefault="00C8326C" w:rsidP="00C8326C">
      <w:pPr>
        <w:spacing w:after="0" w:line="240" w:lineRule="auto"/>
        <w:contextualSpacing/>
        <w:jc w:val="center"/>
        <w:rPr>
          <w:rFonts w:ascii="Times New Roman" w:hAnsi="Times New Roman" w:cs="Times New Roman"/>
          <w:sz w:val="24"/>
          <w:szCs w:val="24"/>
        </w:rPr>
      </w:pPr>
    </w:p>
    <w:p w14:paraId="59C2502C"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При сравнении </w:t>
      </w:r>
      <w:r w:rsidR="00324B31" w:rsidRPr="003C2493">
        <w:rPr>
          <w:rFonts w:ascii="Times New Roman" w:hAnsi="Times New Roman" w:cs="Times New Roman"/>
          <w:sz w:val="28"/>
          <w:szCs w:val="28"/>
        </w:rPr>
        <w:t>возраста на момент постановки диагноза «Врожденная катаракта» в зависимости от наличия родных братьев/сестер</w:t>
      </w:r>
      <w:r w:rsidRPr="003C2493">
        <w:rPr>
          <w:rFonts w:ascii="Times New Roman" w:hAnsi="Times New Roman" w:cs="Times New Roman"/>
          <w:sz w:val="28"/>
          <w:szCs w:val="28"/>
        </w:rPr>
        <w:t xml:space="preserve">, нам не удалось установить статистически значимых различий (p = 0,640) </w:t>
      </w:r>
      <w:r w:rsidRPr="003C2493">
        <w:rPr>
          <w:rFonts w:ascii="Times New Roman" w:hAnsi="Times New Roman" w:cs="Times New Roman"/>
          <w:i/>
          <w:sz w:val="28"/>
          <w:szCs w:val="28"/>
        </w:rPr>
        <w:t>(используемый метод: U–критерий Манна–Уитни)</w:t>
      </w:r>
      <w:r w:rsidRPr="003C2493">
        <w:rPr>
          <w:rFonts w:ascii="Times New Roman" w:hAnsi="Times New Roman" w:cs="Times New Roman"/>
          <w:sz w:val="28"/>
          <w:szCs w:val="28"/>
        </w:rPr>
        <w:t>.</w:t>
      </w:r>
    </w:p>
    <w:p w14:paraId="0E8A8F77" w14:textId="77777777" w:rsidR="00C8326C" w:rsidRPr="003C2493" w:rsidRDefault="00C8326C" w:rsidP="00C8326C">
      <w:pPr>
        <w:spacing w:after="0" w:line="240" w:lineRule="auto"/>
        <w:contextualSpacing/>
        <w:rPr>
          <w:rFonts w:ascii="Times New Roman" w:hAnsi="Times New Roman" w:cs="Times New Roman"/>
          <w:sz w:val="28"/>
          <w:szCs w:val="28"/>
        </w:rPr>
      </w:pPr>
    </w:p>
    <w:p w14:paraId="74AE75C9" w14:textId="77777777" w:rsidR="00C8326C"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0B6EA4AE" wp14:editId="2EB05764">
            <wp:extent cx="5162550" cy="1962606"/>
            <wp:effectExtent l="0" t="0" r="0" b="0"/>
            <wp:docPr id="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6.png"/>
                    <pic:cNvPicPr/>
                  </pic:nvPicPr>
                  <pic:blipFill>
                    <a:blip r:embed="rId59" cstate="print"/>
                    <a:stretch>
                      <a:fillRect/>
                    </a:stretch>
                  </pic:blipFill>
                  <pic:spPr>
                    <a:xfrm>
                      <a:off x="0" y="0"/>
                      <a:ext cx="5170006" cy="1965441"/>
                    </a:xfrm>
                    <a:prstGeom prst="rect">
                      <a:avLst/>
                    </a:prstGeom>
                  </pic:spPr>
                </pic:pic>
              </a:graphicData>
            </a:graphic>
          </wp:inline>
        </w:drawing>
      </w:r>
    </w:p>
    <w:p w14:paraId="63E98AA4" w14:textId="77777777" w:rsidR="00F846B8" w:rsidRPr="00A12E74" w:rsidRDefault="00F846B8" w:rsidP="00C8326C">
      <w:pPr>
        <w:spacing w:after="0" w:line="240" w:lineRule="auto"/>
        <w:contextualSpacing/>
        <w:rPr>
          <w:rFonts w:ascii="Times New Roman" w:hAnsi="Times New Roman" w:cs="Times New Roman"/>
          <w:sz w:val="24"/>
          <w:szCs w:val="24"/>
        </w:rPr>
      </w:pPr>
    </w:p>
    <w:p w14:paraId="1178A1B4" w14:textId="495CF054" w:rsidR="00C8326C" w:rsidRPr="003C2493"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0B62B2">
        <w:rPr>
          <w:rFonts w:ascii="Times New Roman" w:hAnsi="Times New Roman" w:cs="Times New Roman"/>
          <w:sz w:val="28"/>
          <w:szCs w:val="28"/>
        </w:rPr>
        <w:t>2</w:t>
      </w:r>
      <w:r w:rsidR="00C8326C" w:rsidRPr="003C2493">
        <w:rPr>
          <w:rFonts w:ascii="Times New Roman" w:hAnsi="Times New Roman" w:cs="Times New Roman"/>
          <w:sz w:val="28"/>
          <w:szCs w:val="28"/>
        </w:rPr>
        <w:t xml:space="preserve"> – Анализ</w:t>
      </w:r>
      <w:r w:rsidR="00324B31" w:rsidRPr="003C2493">
        <w:rPr>
          <w:rFonts w:ascii="Times New Roman" w:hAnsi="Times New Roman" w:cs="Times New Roman"/>
          <w:sz w:val="28"/>
          <w:szCs w:val="28"/>
        </w:rPr>
        <w:t xml:space="preserve"> возраста на момент постановки диагноза «Врожденная катаракта» </w:t>
      </w:r>
      <w:r w:rsidR="00C8326C"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наличия родных братьев/сестер</w:t>
      </w:r>
    </w:p>
    <w:p w14:paraId="5BE02DFC" w14:textId="77777777" w:rsidR="00C8326C" w:rsidRPr="003C2493" w:rsidRDefault="00C8326C" w:rsidP="00C8326C">
      <w:pPr>
        <w:spacing w:after="0" w:line="240" w:lineRule="auto"/>
        <w:contextualSpacing/>
        <w:rPr>
          <w:rFonts w:ascii="Times New Roman" w:hAnsi="Times New Roman" w:cs="Times New Roman"/>
          <w:sz w:val="28"/>
          <w:szCs w:val="28"/>
        </w:rPr>
      </w:pPr>
    </w:p>
    <w:p w14:paraId="42511435" w14:textId="750BC7A5"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Был выполнен анализ </w:t>
      </w:r>
      <w:r w:rsidR="00324B31" w:rsidRPr="003C2493">
        <w:rPr>
          <w:rFonts w:ascii="Times New Roman" w:hAnsi="Times New Roman" w:cs="Times New Roman"/>
          <w:sz w:val="28"/>
          <w:szCs w:val="28"/>
        </w:rPr>
        <w:t>возраста ребенка на момент первой операции</w:t>
      </w:r>
      <w:r w:rsidRPr="003C2493">
        <w:rPr>
          <w:rFonts w:ascii="Times New Roman" w:hAnsi="Times New Roman" w:cs="Times New Roman"/>
          <w:sz w:val="28"/>
          <w:szCs w:val="28"/>
        </w:rPr>
        <w:t xml:space="preserve"> в зависимости </w:t>
      </w:r>
      <w:r w:rsidR="002D597E" w:rsidRPr="003C2493">
        <w:rPr>
          <w:rFonts w:ascii="Times New Roman" w:hAnsi="Times New Roman" w:cs="Times New Roman"/>
          <w:sz w:val="28"/>
          <w:szCs w:val="28"/>
        </w:rPr>
        <w:t>от наличия</w:t>
      </w:r>
      <w:r w:rsidR="00324B31" w:rsidRPr="003C2493">
        <w:rPr>
          <w:rFonts w:ascii="Times New Roman" w:hAnsi="Times New Roman" w:cs="Times New Roman"/>
          <w:sz w:val="28"/>
          <w:szCs w:val="28"/>
        </w:rPr>
        <w:t xml:space="preserve"> родных братьев/сестер</w:t>
      </w:r>
      <w:r w:rsidR="00061A0D">
        <w:rPr>
          <w:rFonts w:ascii="Times New Roman" w:hAnsi="Times New Roman" w:cs="Times New Roman"/>
          <w:sz w:val="28"/>
          <w:szCs w:val="28"/>
        </w:rPr>
        <w:t xml:space="preserve"> (таблица 70</w:t>
      </w:r>
      <w:r w:rsidR="00D84E9E" w:rsidRPr="003C2493">
        <w:rPr>
          <w:rFonts w:ascii="Times New Roman" w:hAnsi="Times New Roman" w:cs="Times New Roman"/>
          <w:sz w:val="28"/>
          <w:szCs w:val="28"/>
        </w:rPr>
        <w:t>)</w:t>
      </w:r>
      <w:r w:rsidRPr="003C2493">
        <w:rPr>
          <w:rFonts w:ascii="Times New Roman" w:hAnsi="Times New Roman" w:cs="Times New Roman"/>
          <w:sz w:val="28"/>
          <w:szCs w:val="28"/>
        </w:rPr>
        <w:t>.</w:t>
      </w:r>
    </w:p>
    <w:p w14:paraId="3B81122A" w14:textId="77777777" w:rsidR="00C8326C" w:rsidRPr="003C2493" w:rsidRDefault="00C8326C" w:rsidP="00C8326C">
      <w:pPr>
        <w:spacing w:after="0" w:line="240" w:lineRule="auto"/>
        <w:contextualSpacing/>
        <w:rPr>
          <w:rFonts w:ascii="Times New Roman" w:hAnsi="Times New Roman" w:cs="Times New Roman"/>
          <w:sz w:val="28"/>
          <w:szCs w:val="28"/>
        </w:rPr>
      </w:pPr>
    </w:p>
    <w:p w14:paraId="61A2B816" w14:textId="77777777" w:rsidR="00C8326C" w:rsidRDefault="00061A0D" w:rsidP="003C249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70</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 xml:space="preserve">возраста ребенка на момент первой операции </w:t>
      </w:r>
      <w:r w:rsidR="00C8326C"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w:t>
      </w:r>
      <w:r w:rsidR="00C8326C" w:rsidRPr="003C2493">
        <w:rPr>
          <w:rFonts w:ascii="Times New Roman" w:hAnsi="Times New Roman" w:cs="Times New Roman"/>
          <w:sz w:val="28"/>
          <w:szCs w:val="28"/>
        </w:rPr>
        <w:t>аличи</w:t>
      </w:r>
      <w:r w:rsidR="00324B31" w:rsidRPr="003C2493">
        <w:rPr>
          <w:rFonts w:ascii="Times New Roman" w:hAnsi="Times New Roman" w:cs="Times New Roman"/>
          <w:sz w:val="28"/>
          <w:szCs w:val="28"/>
        </w:rPr>
        <w:t>я родных братьев/сестер</w:t>
      </w:r>
    </w:p>
    <w:p w14:paraId="3A7D143C" w14:textId="77777777" w:rsidR="00F846B8" w:rsidRPr="00A12E74" w:rsidRDefault="00F846B8" w:rsidP="003C2493">
      <w:pPr>
        <w:spacing w:after="0" w:line="240" w:lineRule="auto"/>
        <w:contextualSpacing/>
        <w:jc w:val="both"/>
        <w:rPr>
          <w:rFonts w:ascii="Times New Roman" w:hAnsi="Times New Roman" w:cs="Times New Roman"/>
          <w:sz w:val="24"/>
          <w:szCs w:val="24"/>
        </w:rPr>
      </w:pPr>
    </w:p>
    <w:tbl>
      <w:tblPr>
        <w:tblStyle w:val="a7"/>
        <w:tblW w:w="0" w:type="auto"/>
        <w:jc w:val="center"/>
        <w:tblLook w:val="04A0" w:firstRow="1" w:lastRow="0" w:firstColumn="1" w:lastColumn="0" w:noHBand="0" w:noVBand="1"/>
      </w:tblPr>
      <w:tblGrid>
        <w:gridCol w:w="1717"/>
        <w:gridCol w:w="1638"/>
        <w:gridCol w:w="1564"/>
        <w:gridCol w:w="1558"/>
        <w:gridCol w:w="1568"/>
        <w:gridCol w:w="1583"/>
      </w:tblGrid>
      <w:tr w:rsidR="00C8326C" w:rsidRPr="00A12E74" w14:paraId="78B18438" w14:textId="77777777" w:rsidTr="00A323EE">
        <w:trPr>
          <w:jc w:val="center"/>
        </w:trPr>
        <w:tc>
          <w:tcPr>
            <w:tcW w:w="1662" w:type="dxa"/>
            <w:vMerge w:val="restart"/>
            <w:vAlign w:val="center"/>
          </w:tcPr>
          <w:p w14:paraId="6B7E1F6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62" w:type="dxa"/>
            <w:vMerge w:val="restart"/>
            <w:vAlign w:val="center"/>
          </w:tcPr>
          <w:p w14:paraId="6086C76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986" w:type="dxa"/>
            <w:gridSpan w:val="3"/>
            <w:vAlign w:val="center"/>
          </w:tcPr>
          <w:p w14:paraId="2D9D456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62" w:type="dxa"/>
            <w:vMerge w:val="restart"/>
            <w:vAlign w:val="center"/>
          </w:tcPr>
          <w:p w14:paraId="057BC7E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563CBD2D" w14:textId="77777777" w:rsidTr="00A323EE">
        <w:trPr>
          <w:jc w:val="center"/>
        </w:trPr>
        <w:tc>
          <w:tcPr>
            <w:tcW w:w="1662" w:type="dxa"/>
            <w:vMerge/>
          </w:tcPr>
          <w:p w14:paraId="4D2A503B" w14:textId="77777777" w:rsidR="00C8326C" w:rsidRPr="00A12E74" w:rsidRDefault="00C8326C" w:rsidP="00A323EE">
            <w:pPr>
              <w:contextualSpacing/>
              <w:rPr>
                <w:rFonts w:ascii="Times New Roman" w:hAnsi="Times New Roman" w:cs="Times New Roman"/>
                <w:sz w:val="24"/>
                <w:szCs w:val="24"/>
              </w:rPr>
            </w:pPr>
          </w:p>
        </w:tc>
        <w:tc>
          <w:tcPr>
            <w:tcW w:w="1662" w:type="dxa"/>
            <w:vMerge/>
          </w:tcPr>
          <w:p w14:paraId="6B54B2E2"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2B5F84E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662" w:type="dxa"/>
            <w:vAlign w:val="center"/>
          </w:tcPr>
          <w:p w14:paraId="0A7B8FF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662" w:type="dxa"/>
            <w:vAlign w:val="center"/>
          </w:tcPr>
          <w:p w14:paraId="414F4AC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62" w:type="dxa"/>
            <w:vMerge/>
          </w:tcPr>
          <w:p w14:paraId="19F48FC8" w14:textId="77777777" w:rsidR="00C8326C" w:rsidRPr="00A12E74" w:rsidRDefault="00C8326C" w:rsidP="00A323EE">
            <w:pPr>
              <w:contextualSpacing/>
              <w:rPr>
                <w:rFonts w:ascii="Times New Roman" w:hAnsi="Times New Roman" w:cs="Times New Roman"/>
                <w:sz w:val="24"/>
                <w:szCs w:val="24"/>
              </w:rPr>
            </w:pPr>
          </w:p>
        </w:tc>
      </w:tr>
      <w:tr w:rsidR="00C8326C" w:rsidRPr="00A12E74" w14:paraId="4926560B" w14:textId="77777777" w:rsidTr="00A323EE">
        <w:trPr>
          <w:jc w:val="center"/>
        </w:trPr>
        <w:tc>
          <w:tcPr>
            <w:tcW w:w="1662" w:type="dxa"/>
            <w:vMerge w:val="restart"/>
            <w:vAlign w:val="center"/>
          </w:tcPr>
          <w:p w14:paraId="7332592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 родных братьев/сестер</w:t>
            </w:r>
          </w:p>
        </w:tc>
        <w:tc>
          <w:tcPr>
            <w:tcW w:w="1662" w:type="dxa"/>
            <w:vAlign w:val="center"/>
          </w:tcPr>
          <w:p w14:paraId="6D9376B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 xml:space="preserve">Отсутствие </w:t>
            </w:r>
          </w:p>
        </w:tc>
        <w:tc>
          <w:tcPr>
            <w:tcW w:w="1662" w:type="dxa"/>
            <w:vAlign w:val="center"/>
          </w:tcPr>
          <w:p w14:paraId="4D3E88B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21</w:t>
            </w:r>
          </w:p>
        </w:tc>
        <w:tc>
          <w:tcPr>
            <w:tcW w:w="1662" w:type="dxa"/>
            <w:vAlign w:val="center"/>
          </w:tcPr>
          <w:p w14:paraId="7310023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78</w:t>
            </w:r>
          </w:p>
        </w:tc>
        <w:tc>
          <w:tcPr>
            <w:tcW w:w="1662" w:type="dxa"/>
            <w:vAlign w:val="center"/>
          </w:tcPr>
          <w:p w14:paraId="4832C09E" w14:textId="77777777" w:rsidR="00C8326C" w:rsidRPr="00A12E74" w:rsidRDefault="00324B31" w:rsidP="00A323EE">
            <w:pPr>
              <w:contextualSpacing/>
              <w:jc w:val="center"/>
              <w:rPr>
                <w:rFonts w:ascii="Times New Roman" w:hAnsi="Times New Roman" w:cs="Times New Roman"/>
                <w:sz w:val="24"/>
                <w:szCs w:val="24"/>
              </w:rPr>
            </w:pPr>
            <w:r>
              <w:rPr>
                <w:rFonts w:ascii="Times New Roman" w:hAnsi="Times New Roman" w:cs="Times New Roman"/>
                <w:sz w:val="24"/>
                <w:szCs w:val="24"/>
              </w:rPr>
              <w:t>32</w:t>
            </w:r>
          </w:p>
        </w:tc>
        <w:tc>
          <w:tcPr>
            <w:tcW w:w="1662" w:type="dxa"/>
            <w:vMerge w:val="restart"/>
            <w:vAlign w:val="center"/>
          </w:tcPr>
          <w:p w14:paraId="5E143AF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0,951</w:t>
            </w:r>
          </w:p>
        </w:tc>
      </w:tr>
      <w:tr w:rsidR="00C8326C" w:rsidRPr="00A12E74" w14:paraId="43E52326" w14:textId="77777777" w:rsidTr="00A323EE">
        <w:trPr>
          <w:jc w:val="center"/>
        </w:trPr>
        <w:tc>
          <w:tcPr>
            <w:tcW w:w="1662" w:type="dxa"/>
            <w:vMerge/>
          </w:tcPr>
          <w:p w14:paraId="5EBFAEB3" w14:textId="77777777" w:rsidR="00C8326C" w:rsidRPr="00A12E74" w:rsidRDefault="00C8326C" w:rsidP="00A323EE">
            <w:pPr>
              <w:contextualSpacing/>
              <w:rPr>
                <w:rFonts w:ascii="Times New Roman" w:hAnsi="Times New Roman" w:cs="Times New Roman"/>
                <w:sz w:val="24"/>
                <w:szCs w:val="24"/>
              </w:rPr>
            </w:pPr>
          </w:p>
        </w:tc>
        <w:tc>
          <w:tcPr>
            <w:tcW w:w="1662" w:type="dxa"/>
            <w:vAlign w:val="center"/>
          </w:tcPr>
          <w:p w14:paraId="7A9DE68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Наличие</w:t>
            </w:r>
          </w:p>
        </w:tc>
        <w:tc>
          <w:tcPr>
            <w:tcW w:w="1662" w:type="dxa"/>
            <w:vAlign w:val="center"/>
          </w:tcPr>
          <w:p w14:paraId="16A209F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662" w:type="dxa"/>
            <w:vAlign w:val="center"/>
          </w:tcPr>
          <w:p w14:paraId="6165D7E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54</w:t>
            </w:r>
          </w:p>
        </w:tc>
        <w:tc>
          <w:tcPr>
            <w:tcW w:w="1662" w:type="dxa"/>
            <w:vAlign w:val="center"/>
          </w:tcPr>
          <w:p w14:paraId="1B1853BF" w14:textId="77777777" w:rsidR="00C8326C" w:rsidRPr="00A12E74" w:rsidRDefault="00324B31" w:rsidP="00A323EE">
            <w:pPr>
              <w:contextualSpacing/>
              <w:jc w:val="center"/>
              <w:rPr>
                <w:rFonts w:ascii="Times New Roman" w:hAnsi="Times New Roman" w:cs="Times New Roman"/>
                <w:sz w:val="24"/>
                <w:szCs w:val="24"/>
              </w:rPr>
            </w:pPr>
            <w:r>
              <w:rPr>
                <w:rFonts w:ascii="Times New Roman" w:hAnsi="Times New Roman" w:cs="Times New Roman"/>
                <w:sz w:val="24"/>
                <w:szCs w:val="24"/>
              </w:rPr>
              <w:t>221</w:t>
            </w:r>
          </w:p>
        </w:tc>
        <w:tc>
          <w:tcPr>
            <w:tcW w:w="1662" w:type="dxa"/>
            <w:vMerge/>
          </w:tcPr>
          <w:p w14:paraId="0F517AEA" w14:textId="77777777" w:rsidR="00C8326C" w:rsidRPr="00A12E74" w:rsidRDefault="00C8326C" w:rsidP="00A323EE">
            <w:pPr>
              <w:contextualSpacing/>
              <w:rPr>
                <w:rFonts w:ascii="Times New Roman" w:hAnsi="Times New Roman" w:cs="Times New Roman"/>
                <w:sz w:val="24"/>
                <w:szCs w:val="24"/>
              </w:rPr>
            </w:pPr>
          </w:p>
        </w:tc>
      </w:tr>
    </w:tbl>
    <w:p w14:paraId="48822EDD" w14:textId="77777777" w:rsidR="00C8326C" w:rsidRPr="003C2493" w:rsidRDefault="00C8326C" w:rsidP="00C8326C">
      <w:pPr>
        <w:spacing w:after="0" w:line="240" w:lineRule="auto"/>
        <w:contextualSpacing/>
        <w:rPr>
          <w:rFonts w:ascii="Times New Roman" w:hAnsi="Times New Roman" w:cs="Times New Roman"/>
          <w:sz w:val="28"/>
          <w:szCs w:val="28"/>
        </w:rPr>
      </w:pPr>
    </w:p>
    <w:p w14:paraId="454CA7C1"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lastRenderedPageBreak/>
        <w:t xml:space="preserve">При оценке </w:t>
      </w:r>
      <w:r w:rsidR="00324B31" w:rsidRPr="003C2493">
        <w:rPr>
          <w:rFonts w:ascii="Times New Roman" w:hAnsi="Times New Roman" w:cs="Times New Roman"/>
          <w:sz w:val="28"/>
          <w:szCs w:val="28"/>
        </w:rPr>
        <w:t xml:space="preserve">возраста ребенка на момент первой операции </w:t>
      </w:r>
      <w:r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наличия родных братьев/сестер</w:t>
      </w:r>
      <w:r w:rsidRPr="003C2493">
        <w:rPr>
          <w:rFonts w:ascii="Times New Roman" w:hAnsi="Times New Roman" w:cs="Times New Roman"/>
          <w:sz w:val="28"/>
          <w:szCs w:val="28"/>
        </w:rPr>
        <w:t xml:space="preserve">, нам не удалось выявить значимых различий (p = 0,951) </w:t>
      </w:r>
      <w:r w:rsidRPr="003C2493">
        <w:rPr>
          <w:rFonts w:ascii="Times New Roman" w:hAnsi="Times New Roman" w:cs="Times New Roman"/>
          <w:i/>
          <w:sz w:val="28"/>
          <w:szCs w:val="28"/>
        </w:rPr>
        <w:t>(используемый метод: U–критерий Манна–Уитни)</w:t>
      </w:r>
      <w:r w:rsidRPr="003C2493">
        <w:rPr>
          <w:rFonts w:ascii="Times New Roman" w:hAnsi="Times New Roman" w:cs="Times New Roman"/>
          <w:sz w:val="28"/>
          <w:szCs w:val="28"/>
        </w:rPr>
        <w:t>.</w:t>
      </w:r>
    </w:p>
    <w:p w14:paraId="28CC7E4B" w14:textId="77777777" w:rsidR="00C8326C" w:rsidRPr="00A12E74" w:rsidRDefault="00C8326C" w:rsidP="00C8326C">
      <w:pPr>
        <w:spacing w:after="0" w:line="240" w:lineRule="auto"/>
        <w:contextualSpacing/>
        <w:rPr>
          <w:rFonts w:ascii="Times New Roman" w:hAnsi="Times New Roman" w:cs="Times New Roman"/>
          <w:sz w:val="24"/>
          <w:szCs w:val="24"/>
        </w:rPr>
      </w:pPr>
    </w:p>
    <w:p w14:paraId="4815BB4B"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3E15694D" wp14:editId="56757DDF">
            <wp:extent cx="5760000" cy="2191957"/>
            <wp:effectExtent l="0" t="0" r="0" b="0"/>
            <wp:docPr id="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27.png"/>
                    <pic:cNvPicPr/>
                  </pic:nvPicPr>
                  <pic:blipFill>
                    <a:blip r:embed="rId60" cstate="print"/>
                    <a:stretch>
                      <a:fillRect/>
                    </a:stretch>
                  </pic:blipFill>
                  <pic:spPr>
                    <a:xfrm>
                      <a:off x="0" y="0"/>
                      <a:ext cx="5760000" cy="2191957"/>
                    </a:xfrm>
                    <a:prstGeom prst="rect">
                      <a:avLst/>
                    </a:prstGeom>
                  </pic:spPr>
                </pic:pic>
              </a:graphicData>
            </a:graphic>
          </wp:inline>
        </w:drawing>
      </w:r>
    </w:p>
    <w:p w14:paraId="04BF00FE" w14:textId="02628640" w:rsidR="00C8326C" w:rsidRPr="003C2493" w:rsidRDefault="00FE36DA" w:rsidP="00F175E3">
      <w:pPr>
        <w:pStyle w:val="ac"/>
        <w:tabs>
          <w:tab w:val="left" w:pos="6465"/>
          <w:tab w:val="left" w:pos="8523"/>
        </w:tabs>
        <w:ind w:firstLine="709"/>
        <w:jc w:val="center"/>
      </w:pPr>
      <w:r>
        <w:t>Рисунок 5</w:t>
      </w:r>
      <w:r w:rsidR="000B62B2">
        <w:t>3</w:t>
      </w:r>
      <w:r w:rsidR="00C8326C" w:rsidRPr="003C2493">
        <w:t xml:space="preserve"> – Анализ </w:t>
      </w:r>
      <w:r w:rsidR="00324B31" w:rsidRPr="003C2493">
        <w:t xml:space="preserve">возраста ребенка на момент первой операции </w:t>
      </w:r>
      <w:r w:rsidR="00C8326C" w:rsidRPr="003C2493">
        <w:t xml:space="preserve">в зависимости от </w:t>
      </w:r>
      <w:r w:rsidR="00324B31" w:rsidRPr="003C2493">
        <w:t>н</w:t>
      </w:r>
      <w:r w:rsidR="00C8326C" w:rsidRPr="003C2493">
        <w:t>аличи</w:t>
      </w:r>
      <w:r w:rsidR="00324B31" w:rsidRPr="003C2493">
        <w:t>я родных братьев/сестер</w:t>
      </w:r>
    </w:p>
    <w:p w14:paraId="2E95D476" w14:textId="77777777" w:rsidR="00C8326C" w:rsidRPr="003C2493" w:rsidRDefault="00C8326C" w:rsidP="00C8326C">
      <w:pPr>
        <w:pStyle w:val="ac"/>
        <w:tabs>
          <w:tab w:val="left" w:pos="6465"/>
          <w:tab w:val="left" w:pos="8523"/>
        </w:tabs>
        <w:ind w:firstLine="709"/>
        <w:jc w:val="both"/>
      </w:pPr>
    </w:p>
    <w:p w14:paraId="45047195" w14:textId="1DEB37A0" w:rsidR="00557E07" w:rsidRPr="003C2493" w:rsidRDefault="00557E07" w:rsidP="00557E07">
      <w:pPr>
        <w:pStyle w:val="ac"/>
        <w:tabs>
          <w:tab w:val="left" w:pos="6465"/>
          <w:tab w:val="left" w:pos="8523"/>
        </w:tabs>
        <w:ind w:firstLine="709"/>
        <w:jc w:val="both"/>
      </w:pPr>
      <w:r w:rsidRPr="003C2493">
        <w:t xml:space="preserve">Согласно результатам опроса, </w:t>
      </w:r>
      <w:r w:rsidR="001B117A">
        <w:t xml:space="preserve">34,4% </w:t>
      </w:r>
      <w:r w:rsidRPr="003C2493">
        <w:t>(</w:t>
      </w:r>
      <w:r w:rsidR="001B117A">
        <w:rPr>
          <w:lang w:val="en-US"/>
        </w:rPr>
        <w:t>n</w:t>
      </w:r>
      <w:r w:rsidR="001B117A" w:rsidRPr="001B117A">
        <w:t xml:space="preserve"> =</w:t>
      </w:r>
      <w:r w:rsidR="001B117A">
        <w:t xml:space="preserve"> 87</w:t>
      </w:r>
      <w:r w:rsidRPr="003C2493">
        <w:t xml:space="preserve">) респондентов подтвердили перенесенное инфекционное заболевание матери во время беременности. Подавляющее большинство </w:t>
      </w:r>
      <w:r w:rsidR="001B117A">
        <w:t>–</w:t>
      </w:r>
      <w:r w:rsidRPr="003C2493">
        <w:t xml:space="preserve"> </w:t>
      </w:r>
      <w:r w:rsidR="001B117A">
        <w:t>60,9%</w:t>
      </w:r>
      <w:r w:rsidR="00A332BC">
        <w:t xml:space="preserve"> </w:t>
      </w:r>
      <w:r w:rsidRPr="003C2493">
        <w:t>(</w:t>
      </w:r>
      <w:r w:rsidR="001B117A">
        <w:rPr>
          <w:lang w:val="en-US"/>
        </w:rPr>
        <w:t>n</w:t>
      </w:r>
      <w:r w:rsidR="001B117A" w:rsidRPr="001B117A">
        <w:t xml:space="preserve"> =</w:t>
      </w:r>
      <w:r w:rsidR="001B117A">
        <w:t xml:space="preserve"> 154</w:t>
      </w:r>
      <w:r w:rsidRPr="003C2493">
        <w:t xml:space="preserve">) - ответили отрицательно. Остальные </w:t>
      </w:r>
      <w:r w:rsidR="00B55CF3">
        <w:t>4,7%</w:t>
      </w:r>
      <w:r w:rsidRPr="003C2493">
        <w:t xml:space="preserve"> (</w:t>
      </w:r>
      <w:r w:rsidR="00B55CF3">
        <w:rPr>
          <w:lang w:val="en-US"/>
        </w:rPr>
        <w:t>n</w:t>
      </w:r>
      <w:r w:rsidR="00B55CF3" w:rsidRPr="001B117A">
        <w:t xml:space="preserve"> =</w:t>
      </w:r>
      <w:r w:rsidR="00B55CF3">
        <w:t xml:space="preserve"> 12</w:t>
      </w:r>
      <w:r w:rsidRPr="003C2493">
        <w:t>) затруднились ответить на данный вопрос.</w:t>
      </w:r>
    </w:p>
    <w:p w14:paraId="56863C3E"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Был проведен анализ </w:t>
      </w:r>
      <w:r w:rsidR="00324B31" w:rsidRPr="003C2493">
        <w:rPr>
          <w:rFonts w:ascii="Times New Roman" w:hAnsi="Times New Roman" w:cs="Times New Roman"/>
          <w:sz w:val="28"/>
          <w:szCs w:val="28"/>
        </w:rPr>
        <w:t xml:space="preserve">возраста на момент обнаружения врожденной катаракты родителями </w:t>
      </w:r>
      <w:r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наличия инфекционных</w:t>
      </w:r>
      <w:r w:rsidRPr="003C2493">
        <w:rPr>
          <w:rFonts w:ascii="Times New Roman" w:hAnsi="Times New Roman" w:cs="Times New Roman"/>
          <w:sz w:val="28"/>
          <w:szCs w:val="28"/>
        </w:rPr>
        <w:t xml:space="preserve"> за</w:t>
      </w:r>
      <w:r w:rsidR="00324B31" w:rsidRPr="003C2493">
        <w:rPr>
          <w:rFonts w:ascii="Times New Roman" w:hAnsi="Times New Roman" w:cs="Times New Roman"/>
          <w:sz w:val="28"/>
          <w:szCs w:val="28"/>
        </w:rPr>
        <w:t>болеваний матери во время беременности</w:t>
      </w:r>
      <w:r w:rsidR="00061A0D">
        <w:rPr>
          <w:rFonts w:ascii="Times New Roman" w:hAnsi="Times New Roman" w:cs="Times New Roman"/>
          <w:sz w:val="28"/>
          <w:szCs w:val="28"/>
        </w:rPr>
        <w:t xml:space="preserve"> (таблица 71</w:t>
      </w:r>
      <w:r w:rsidR="00D84E9E" w:rsidRPr="003C2493">
        <w:rPr>
          <w:rFonts w:ascii="Times New Roman" w:hAnsi="Times New Roman" w:cs="Times New Roman"/>
          <w:sz w:val="28"/>
          <w:szCs w:val="28"/>
        </w:rPr>
        <w:t>)</w:t>
      </w:r>
      <w:r w:rsidRPr="003C2493">
        <w:rPr>
          <w:rFonts w:ascii="Times New Roman" w:hAnsi="Times New Roman" w:cs="Times New Roman"/>
          <w:sz w:val="28"/>
          <w:szCs w:val="28"/>
        </w:rPr>
        <w:t>.</w:t>
      </w:r>
    </w:p>
    <w:p w14:paraId="76C1EB90" w14:textId="77777777" w:rsidR="00C8326C" w:rsidRPr="003C2493" w:rsidRDefault="00C8326C" w:rsidP="00C8326C">
      <w:pPr>
        <w:spacing w:after="0" w:line="240" w:lineRule="auto"/>
        <w:contextualSpacing/>
        <w:rPr>
          <w:rFonts w:ascii="Times New Roman" w:hAnsi="Times New Roman" w:cs="Times New Roman"/>
          <w:sz w:val="28"/>
          <w:szCs w:val="28"/>
        </w:rPr>
      </w:pPr>
    </w:p>
    <w:p w14:paraId="0876F9BD" w14:textId="77777777" w:rsidR="00C8326C" w:rsidRDefault="00061A0D" w:rsidP="003C249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71</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возраста на момент обнаружения врожденной катаракты родителями в зависимости от показателя наличия инфекционных заболеваний матери во время беременности</w:t>
      </w:r>
    </w:p>
    <w:p w14:paraId="5757760A" w14:textId="77777777" w:rsidR="00F846B8" w:rsidRPr="003C2493" w:rsidRDefault="00F846B8" w:rsidP="003C2493">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98"/>
        <w:gridCol w:w="1649"/>
        <w:gridCol w:w="1537"/>
        <w:gridCol w:w="1528"/>
        <w:gridCol w:w="1541"/>
        <w:gridCol w:w="1575"/>
      </w:tblGrid>
      <w:tr w:rsidR="00C8326C" w:rsidRPr="00A12E74" w14:paraId="5166E2C5" w14:textId="77777777" w:rsidTr="00F846B8">
        <w:trPr>
          <w:jc w:val="center"/>
        </w:trPr>
        <w:tc>
          <w:tcPr>
            <w:tcW w:w="1798" w:type="dxa"/>
            <w:vMerge w:val="restart"/>
            <w:vAlign w:val="center"/>
          </w:tcPr>
          <w:p w14:paraId="5158482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55" w:type="dxa"/>
            <w:vMerge w:val="restart"/>
            <w:vAlign w:val="center"/>
          </w:tcPr>
          <w:p w14:paraId="42D5F1C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785" w:type="dxa"/>
            <w:gridSpan w:val="3"/>
            <w:vAlign w:val="center"/>
          </w:tcPr>
          <w:p w14:paraId="24A9AD7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заметили</w:t>
            </w:r>
          </w:p>
        </w:tc>
        <w:tc>
          <w:tcPr>
            <w:tcW w:w="1616" w:type="dxa"/>
            <w:vMerge w:val="restart"/>
            <w:vAlign w:val="center"/>
          </w:tcPr>
          <w:p w14:paraId="1C71B62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7704D896" w14:textId="77777777" w:rsidTr="00F846B8">
        <w:trPr>
          <w:jc w:val="center"/>
        </w:trPr>
        <w:tc>
          <w:tcPr>
            <w:tcW w:w="1798" w:type="dxa"/>
            <w:vMerge/>
          </w:tcPr>
          <w:p w14:paraId="73167428" w14:textId="77777777" w:rsidR="00C8326C" w:rsidRPr="00A12E74" w:rsidRDefault="00C8326C" w:rsidP="00A323EE">
            <w:pPr>
              <w:contextualSpacing/>
              <w:rPr>
                <w:rFonts w:ascii="Times New Roman" w:hAnsi="Times New Roman" w:cs="Times New Roman"/>
                <w:sz w:val="24"/>
                <w:szCs w:val="24"/>
              </w:rPr>
            </w:pPr>
          </w:p>
        </w:tc>
        <w:tc>
          <w:tcPr>
            <w:tcW w:w="1655" w:type="dxa"/>
            <w:vMerge/>
          </w:tcPr>
          <w:p w14:paraId="3F732582" w14:textId="77777777" w:rsidR="00C8326C" w:rsidRPr="00A12E74" w:rsidRDefault="00C8326C" w:rsidP="00A323EE">
            <w:pPr>
              <w:contextualSpacing/>
              <w:rPr>
                <w:rFonts w:ascii="Times New Roman" w:hAnsi="Times New Roman" w:cs="Times New Roman"/>
                <w:sz w:val="24"/>
                <w:szCs w:val="24"/>
              </w:rPr>
            </w:pPr>
          </w:p>
        </w:tc>
        <w:tc>
          <w:tcPr>
            <w:tcW w:w="1596" w:type="dxa"/>
            <w:vAlign w:val="center"/>
          </w:tcPr>
          <w:p w14:paraId="3F72B32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591" w:type="dxa"/>
            <w:vAlign w:val="center"/>
          </w:tcPr>
          <w:p w14:paraId="2E50EC7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598" w:type="dxa"/>
            <w:vAlign w:val="center"/>
          </w:tcPr>
          <w:p w14:paraId="718B60C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16" w:type="dxa"/>
            <w:vMerge/>
          </w:tcPr>
          <w:p w14:paraId="0B0C6ED7" w14:textId="77777777" w:rsidR="00C8326C" w:rsidRPr="00A12E74" w:rsidRDefault="00C8326C" w:rsidP="00A323EE">
            <w:pPr>
              <w:contextualSpacing/>
              <w:rPr>
                <w:rFonts w:ascii="Times New Roman" w:hAnsi="Times New Roman" w:cs="Times New Roman"/>
                <w:sz w:val="24"/>
                <w:szCs w:val="24"/>
              </w:rPr>
            </w:pPr>
          </w:p>
        </w:tc>
      </w:tr>
      <w:tr w:rsidR="00C8326C" w:rsidRPr="00A12E74" w14:paraId="27E720AC" w14:textId="77777777" w:rsidTr="00F846B8">
        <w:trPr>
          <w:jc w:val="center"/>
        </w:trPr>
        <w:tc>
          <w:tcPr>
            <w:tcW w:w="1798" w:type="dxa"/>
            <w:vMerge w:val="restart"/>
            <w:vAlign w:val="center"/>
          </w:tcPr>
          <w:p w14:paraId="0FF5F253"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Инфекционные заболевания во время беременности</w:t>
            </w:r>
          </w:p>
        </w:tc>
        <w:tc>
          <w:tcPr>
            <w:tcW w:w="1655" w:type="dxa"/>
            <w:vAlign w:val="center"/>
          </w:tcPr>
          <w:p w14:paraId="695E092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Да</w:t>
            </w:r>
          </w:p>
        </w:tc>
        <w:tc>
          <w:tcPr>
            <w:tcW w:w="1596" w:type="dxa"/>
            <w:vAlign w:val="center"/>
          </w:tcPr>
          <w:p w14:paraId="579132E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w:t>
            </w:r>
          </w:p>
        </w:tc>
        <w:tc>
          <w:tcPr>
            <w:tcW w:w="1591" w:type="dxa"/>
            <w:vAlign w:val="center"/>
          </w:tcPr>
          <w:p w14:paraId="785B4BD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21</w:t>
            </w:r>
          </w:p>
        </w:tc>
        <w:tc>
          <w:tcPr>
            <w:tcW w:w="1598" w:type="dxa"/>
            <w:vAlign w:val="center"/>
          </w:tcPr>
          <w:p w14:paraId="61797B94"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1616" w:type="dxa"/>
            <w:vMerge w:val="restart"/>
            <w:vAlign w:val="center"/>
          </w:tcPr>
          <w:p w14:paraId="0C86BC0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0,044*</w:t>
            </w:r>
          </w:p>
        </w:tc>
      </w:tr>
      <w:tr w:rsidR="00C8326C" w:rsidRPr="00A12E74" w14:paraId="13DA055A" w14:textId="77777777" w:rsidTr="00F846B8">
        <w:trPr>
          <w:jc w:val="center"/>
        </w:trPr>
        <w:tc>
          <w:tcPr>
            <w:tcW w:w="1798" w:type="dxa"/>
            <w:vMerge/>
          </w:tcPr>
          <w:p w14:paraId="68DD23B3" w14:textId="77777777" w:rsidR="00C8326C" w:rsidRPr="00A12E74" w:rsidRDefault="00C8326C" w:rsidP="00A323EE">
            <w:pPr>
              <w:contextualSpacing/>
              <w:rPr>
                <w:rFonts w:ascii="Times New Roman" w:hAnsi="Times New Roman" w:cs="Times New Roman"/>
                <w:sz w:val="24"/>
                <w:szCs w:val="24"/>
              </w:rPr>
            </w:pPr>
          </w:p>
        </w:tc>
        <w:tc>
          <w:tcPr>
            <w:tcW w:w="1655" w:type="dxa"/>
            <w:vAlign w:val="center"/>
          </w:tcPr>
          <w:p w14:paraId="06AF733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Нет</w:t>
            </w:r>
          </w:p>
        </w:tc>
        <w:tc>
          <w:tcPr>
            <w:tcW w:w="1596" w:type="dxa"/>
            <w:vAlign w:val="center"/>
          </w:tcPr>
          <w:p w14:paraId="13E452D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7</w:t>
            </w:r>
          </w:p>
        </w:tc>
        <w:tc>
          <w:tcPr>
            <w:tcW w:w="1591" w:type="dxa"/>
            <w:vAlign w:val="center"/>
          </w:tcPr>
          <w:p w14:paraId="3949A7C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54</w:t>
            </w:r>
          </w:p>
        </w:tc>
        <w:tc>
          <w:tcPr>
            <w:tcW w:w="1598" w:type="dxa"/>
            <w:vAlign w:val="center"/>
          </w:tcPr>
          <w:p w14:paraId="59B5D880"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154</w:t>
            </w:r>
          </w:p>
        </w:tc>
        <w:tc>
          <w:tcPr>
            <w:tcW w:w="1616" w:type="dxa"/>
            <w:vMerge/>
          </w:tcPr>
          <w:p w14:paraId="303F9F96" w14:textId="77777777" w:rsidR="00C8326C" w:rsidRPr="00A12E74" w:rsidRDefault="00C8326C" w:rsidP="00A323EE">
            <w:pPr>
              <w:contextualSpacing/>
              <w:rPr>
                <w:rFonts w:ascii="Times New Roman" w:hAnsi="Times New Roman" w:cs="Times New Roman"/>
                <w:sz w:val="24"/>
                <w:szCs w:val="24"/>
              </w:rPr>
            </w:pPr>
          </w:p>
        </w:tc>
      </w:tr>
      <w:tr w:rsidR="00C8326C" w:rsidRPr="00A12E74" w14:paraId="30DAF4A7" w14:textId="77777777" w:rsidTr="00F846B8">
        <w:trPr>
          <w:jc w:val="center"/>
        </w:trPr>
        <w:tc>
          <w:tcPr>
            <w:tcW w:w="1798" w:type="dxa"/>
            <w:vMerge/>
          </w:tcPr>
          <w:p w14:paraId="2E0C0897" w14:textId="77777777" w:rsidR="00C8326C" w:rsidRPr="00A12E74" w:rsidRDefault="00C8326C" w:rsidP="00A323EE">
            <w:pPr>
              <w:contextualSpacing/>
              <w:rPr>
                <w:rFonts w:ascii="Times New Roman" w:hAnsi="Times New Roman" w:cs="Times New Roman"/>
                <w:sz w:val="24"/>
                <w:szCs w:val="24"/>
              </w:rPr>
            </w:pPr>
          </w:p>
        </w:tc>
        <w:tc>
          <w:tcPr>
            <w:tcW w:w="1655" w:type="dxa"/>
            <w:vAlign w:val="center"/>
          </w:tcPr>
          <w:p w14:paraId="1EB259D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Затрудняюсь ответить</w:t>
            </w:r>
          </w:p>
        </w:tc>
        <w:tc>
          <w:tcPr>
            <w:tcW w:w="1596" w:type="dxa"/>
            <w:vAlign w:val="center"/>
          </w:tcPr>
          <w:p w14:paraId="3B2DE79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w:t>
            </w:r>
          </w:p>
        </w:tc>
        <w:tc>
          <w:tcPr>
            <w:tcW w:w="1591" w:type="dxa"/>
            <w:vAlign w:val="center"/>
          </w:tcPr>
          <w:p w14:paraId="6B1AA58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 – 2</w:t>
            </w:r>
          </w:p>
        </w:tc>
        <w:tc>
          <w:tcPr>
            <w:tcW w:w="1598" w:type="dxa"/>
            <w:vAlign w:val="center"/>
          </w:tcPr>
          <w:p w14:paraId="784D4126"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616" w:type="dxa"/>
            <w:vMerge/>
          </w:tcPr>
          <w:p w14:paraId="46C93AA0" w14:textId="77777777" w:rsidR="00C8326C" w:rsidRPr="00A12E74" w:rsidRDefault="00C8326C" w:rsidP="00A323EE">
            <w:pPr>
              <w:contextualSpacing/>
              <w:rPr>
                <w:rFonts w:ascii="Times New Roman" w:hAnsi="Times New Roman" w:cs="Times New Roman"/>
                <w:sz w:val="24"/>
                <w:szCs w:val="24"/>
              </w:rPr>
            </w:pPr>
          </w:p>
        </w:tc>
      </w:tr>
      <w:tr w:rsidR="00F846B8" w:rsidRPr="00A12E74" w14:paraId="21AC8961" w14:textId="77777777" w:rsidTr="00F846B8">
        <w:trPr>
          <w:trHeight w:val="389"/>
          <w:jc w:val="center"/>
        </w:trPr>
        <w:tc>
          <w:tcPr>
            <w:tcW w:w="9854" w:type="dxa"/>
            <w:gridSpan w:val="6"/>
          </w:tcPr>
          <w:p w14:paraId="5AE86D0E" w14:textId="77777777" w:rsidR="00F846B8" w:rsidRPr="00A12E74" w:rsidRDefault="00F846B8" w:rsidP="00F846B8">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A12E74">
              <w:rPr>
                <w:rFonts w:ascii="Times New Roman" w:hAnsi="Times New Roman" w:cs="Times New Roman"/>
                <w:sz w:val="24"/>
                <w:szCs w:val="24"/>
              </w:rPr>
              <w:t xml:space="preserve">* – различия показателей статистически значимы (p </w:t>
            </w:r>
            <w:proofErr w:type="gramStart"/>
            <w:r w:rsidRPr="00A12E74">
              <w:rPr>
                <w:rFonts w:ascii="Times New Roman" w:hAnsi="Times New Roman" w:cs="Times New Roman"/>
                <w:sz w:val="24"/>
                <w:szCs w:val="24"/>
              </w:rPr>
              <w:t>&lt; 0</w:t>
            </w:r>
            <w:proofErr w:type="gramEnd"/>
            <w:r w:rsidRPr="00A12E74">
              <w:rPr>
                <w:rFonts w:ascii="Times New Roman" w:hAnsi="Times New Roman" w:cs="Times New Roman"/>
                <w:sz w:val="24"/>
                <w:szCs w:val="24"/>
              </w:rPr>
              <w:t>,05)</w:t>
            </w:r>
          </w:p>
        </w:tc>
      </w:tr>
    </w:tbl>
    <w:p w14:paraId="731F192A" w14:textId="77777777" w:rsidR="00C8326C" w:rsidRPr="00A12E74" w:rsidRDefault="00C8326C" w:rsidP="00C8326C">
      <w:pPr>
        <w:spacing w:after="0" w:line="240" w:lineRule="auto"/>
        <w:contextualSpacing/>
        <w:rPr>
          <w:rFonts w:ascii="Times New Roman" w:hAnsi="Times New Roman" w:cs="Times New Roman"/>
          <w:sz w:val="24"/>
          <w:szCs w:val="24"/>
        </w:rPr>
      </w:pPr>
    </w:p>
    <w:p w14:paraId="0B1552AD"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В соответствии с представленной таблицей при оценке </w:t>
      </w:r>
      <w:r w:rsidR="00324B31" w:rsidRPr="003C2493">
        <w:rPr>
          <w:rFonts w:ascii="Times New Roman" w:hAnsi="Times New Roman" w:cs="Times New Roman"/>
          <w:sz w:val="28"/>
          <w:szCs w:val="28"/>
        </w:rPr>
        <w:t>возраста на момент обнаружения врожденной катаракты родителями в зависимости от показателя наличия инфекционных заболеваний матери во время беременности</w:t>
      </w:r>
      <w:r w:rsidRPr="003C2493">
        <w:rPr>
          <w:rFonts w:ascii="Times New Roman" w:hAnsi="Times New Roman" w:cs="Times New Roman"/>
          <w:sz w:val="28"/>
          <w:szCs w:val="28"/>
        </w:rPr>
        <w:t xml:space="preserve">, были установлены статистически значимые различия (p = 0,044) </w:t>
      </w:r>
      <w:r w:rsidRPr="003C2493">
        <w:rPr>
          <w:rFonts w:ascii="Times New Roman" w:hAnsi="Times New Roman" w:cs="Times New Roman"/>
          <w:i/>
          <w:sz w:val="28"/>
          <w:szCs w:val="28"/>
        </w:rPr>
        <w:t xml:space="preserve">(используемый метод: Критерий </w:t>
      </w:r>
      <w:proofErr w:type="spellStart"/>
      <w:r w:rsidRPr="003C2493">
        <w:rPr>
          <w:rFonts w:ascii="Times New Roman" w:hAnsi="Times New Roman" w:cs="Times New Roman"/>
          <w:i/>
          <w:sz w:val="28"/>
          <w:szCs w:val="28"/>
        </w:rPr>
        <w:t>Краскела</w:t>
      </w:r>
      <w:proofErr w:type="spellEnd"/>
      <w:r w:rsidRPr="003C2493">
        <w:rPr>
          <w:rFonts w:ascii="Times New Roman" w:hAnsi="Times New Roman" w:cs="Times New Roman"/>
          <w:i/>
          <w:sz w:val="28"/>
          <w:szCs w:val="28"/>
        </w:rPr>
        <w:t>–</w:t>
      </w:r>
      <w:proofErr w:type="spellStart"/>
      <w:r w:rsidRPr="003C2493">
        <w:rPr>
          <w:rFonts w:ascii="Times New Roman" w:hAnsi="Times New Roman" w:cs="Times New Roman"/>
          <w:i/>
          <w:sz w:val="28"/>
          <w:szCs w:val="28"/>
        </w:rPr>
        <w:t>Уоллиса</w:t>
      </w:r>
      <w:proofErr w:type="spellEnd"/>
      <w:r w:rsidRPr="003C2493">
        <w:rPr>
          <w:rFonts w:ascii="Times New Roman" w:hAnsi="Times New Roman" w:cs="Times New Roman"/>
          <w:i/>
          <w:sz w:val="28"/>
          <w:szCs w:val="28"/>
        </w:rPr>
        <w:t>)</w:t>
      </w:r>
      <w:r w:rsidRPr="003C2493">
        <w:rPr>
          <w:rFonts w:ascii="Times New Roman" w:hAnsi="Times New Roman" w:cs="Times New Roman"/>
          <w:sz w:val="28"/>
          <w:szCs w:val="28"/>
        </w:rPr>
        <w:t>.</w:t>
      </w:r>
    </w:p>
    <w:p w14:paraId="4C117869" w14:textId="77777777" w:rsidR="00C8326C" w:rsidRPr="00A12E74" w:rsidRDefault="00C8326C" w:rsidP="00C8326C">
      <w:pPr>
        <w:spacing w:after="0" w:line="240" w:lineRule="auto"/>
        <w:contextualSpacing/>
        <w:rPr>
          <w:rFonts w:ascii="Times New Roman" w:hAnsi="Times New Roman" w:cs="Times New Roman"/>
          <w:sz w:val="24"/>
          <w:szCs w:val="24"/>
        </w:rPr>
      </w:pPr>
    </w:p>
    <w:p w14:paraId="55452B83"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lastRenderedPageBreak/>
        <w:drawing>
          <wp:inline distT="0" distB="0" distL="0" distR="0" wp14:anchorId="746AB81D" wp14:editId="3D262426">
            <wp:extent cx="5876925" cy="2047830"/>
            <wp:effectExtent l="0" t="0" r="0" b="0"/>
            <wp:docPr id="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1.png"/>
                    <pic:cNvPicPr/>
                  </pic:nvPicPr>
                  <pic:blipFill>
                    <a:blip r:embed="rId61" cstate="print"/>
                    <a:stretch>
                      <a:fillRect/>
                    </a:stretch>
                  </pic:blipFill>
                  <pic:spPr>
                    <a:xfrm>
                      <a:off x="0" y="0"/>
                      <a:ext cx="5885692" cy="2050885"/>
                    </a:xfrm>
                    <a:prstGeom prst="rect">
                      <a:avLst/>
                    </a:prstGeom>
                  </pic:spPr>
                </pic:pic>
              </a:graphicData>
            </a:graphic>
          </wp:inline>
        </w:drawing>
      </w:r>
    </w:p>
    <w:p w14:paraId="59A3127C" w14:textId="77777777" w:rsidR="00EB016F" w:rsidRDefault="00EB016F" w:rsidP="00C8326C">
      <w:pPr>
        <w:spacing w:after="0" w:line="240" w:lineRule="auto"/>
        <w:contextualSpacing/>
        <w:jc w:val="center"/>
        <w:rPr>
          <w:rFonts w:ascii="Times New Roman" w:hAnsi="Times New Roman" w:cs="Times New Roman"/>
          <w:sz w:val="28"/>
          <w:szCs w:val="28"/>
        </w:rPr>
      </w:pPr>
    </w:p>
    <w:p w14:paraId="60090D57" w14:textId="57478C17" w:rsidR="00C8326C" w:rsidRPr="003C2493"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0B62B2">
        <w:rPr>
          <w:rFonts w:ascii="Times New Roman" w:hAnsi="Times New Roman" w:cs="Times New Roman"/>
          <w:sz w:val="28"/>
          <w:szCs w:val="28"/>
        </w:rPr>
        <w:t>4</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возраста на момент обнаружения врожденной катаракты родителями в зависимости от показателя наличия инфекционных заболеваний матери во время беременности</w:t>
      </w:r>
    </w:p>
    <w:p w14:paraId="5651AAD4" w14:textId="77777777" w:rsidR="00C8326C" w:rsidRPr="003C2493" w:rsidRDefault="00C8326C" w:rsidP="00C8326C">
      <w:pPr>
        <w:spacing w:after="0" w:line="240" w:lineRule="auto"/>
        <w:contextualSpacing/>
        <w:rPr>
          <w:rFonts w:ascii="Times New Roman" w:hAnsi="Times New Roman" w:cs="Times New Roman"/>
          <w:sz w:val="28"/>
          <w:szCs w:val="28"/>
        </w:rPr>
      </w:pPr>
    </w:p>
    <w:p w14:paraId="16137A42"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Нами был проведен анализ </w:t>
      </w:r>
      <w:r w:rsidR="00324B31" w:rsidRPr="003C2493">
        <w:rPr>
          <w:rFonts w:ascii="Times New Roman" w:hAnsi="Times New Roman" w:cs="Times New Roman"/>
          <w:sz w:val="28"/>
          <w:szCs w:val="28"/>
        </w:rPr>
        <w:t>возраста на момент постановки диагноза «Врожденная катаракта» в зависимости от показателя наличия и</w:t>
      </w:r>
      <w:r w:rsidRPr="003C2493">
        <w:rPr>
          <w:rFonts w:ascii="Times New Roman" w:hAnsi="Times New Roman" w:cs="Times New Roman"/>
          <w:sz w:val="28"/>
          <w:szCs w:val="28"/>
        </w:rPr>
        <w:t>нфекционны</w:t>
      </w:r>
      <w:r w:rsidR="00324B31" w:rsidRPr="003C2493">
        <w:rPr>
          <w:rFonts w:ascii="Times New Roman" w:hAnsi="Times New Roman" w:cs="Times New Roman"/>
          <w:sz w:val="28"/>
          <w:szCs w:val="28"/>
        </w:rPr>
        <w:t>х заболеваний матери</w:t>
      </w:r>
      <w:r w:rsidRPr="003C2493">
        <w:rPr>
          <w:rFonts w:ascii="Times New Roman" w:hAnsi="Times New Roman" w:cs="Times New Roman"/>
          <w:sz w:val="28"/>
          <w:szCs w:val="28"/>
        </w:rPr>
        <w:t xml:space="preserve"> во время беременности</w:t>
      </w:r>
      <w:r w:rsidR="00061A0D">
        <w:rPr>
          <w:rFonts w:ascii="Times New Roman" w:hAnsi="Times New Roman" w:cs="Times New Roman"/>
          <w:sz w:val="28"/>
          <w:szCs w:val="28"/>
        </w:rPr>
        <w:t xml:space="preserve"> (таблица 72</w:t>
      </w:r>
      <w:r w:rsidR="00D84E9E" w:rsidRPr="003C2493">
        <w:rPr>
          <w:rFonts w:ascii="Times New Roman" w:hAnsi="Times New Roman" w:cs="Times New Roman"/>
          <w:sz w:val="28"/>
          <w:szCs w:val="28"/>
        </w:rPr>
        <w:t>)</w:t>
      </w:r>
      <w:r w:rsidRPr="003C2493">
        <w:rPr>
          <w:rFonts w:ascii="Times New Roman" w:hAnsi="Times New Roman" w:cs="Times New Roman"/>
          <w:sz w:val="28"/>
          <w:szCs w:val="28"/>
        </w:rPr>
        <w:t>.</w:t>
      </w:r>
    </w:p>
    <w:p w14:paraId="0445F765" w14:textId="77777777" w:rsidR="00C8326C" w:rsidRPr="003C2493" w:rsidRDefault="00C8326C" w:rsidP="00C8326C">
      <w:pPr>
        <w:spacing w:after="0" w:line="240" w:lineRule="auto"/>
        <w:contextualSpacing/>
        <w:rPr>
          <w:rFonts w:ascii="Times New Roman" w:hAnsi="Times New Roman" w:cs="Times New Roman"/>
          <w:sz w:val="28"/>
          <w:szCs w:val="28"/>
        </w:rPr>
      </w:pPr>
    </w:p>
    <w:p w14:paraId="0B3080C3" w14:textId="77777777" w:rsidR="00C8326C" w:rsidRDefault="00061A0D" w:rsidP="003C249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Таблица 72</w:t>
      </w:r>
      <w:r w:rsidR="00C8326C" w:rsidRPr="003C2493">
        <w:rPr>
          <w:rFonts w:ascii="Times New Roman" w:hAnsi="Times New Roman" w:cs="Times New Roman"/>
          <w:sz w:val="28"/>
          <w:szCs w:val="28"/>
        </w:rPr>
        <w:t xml:space="preserve"> – Анализ </w:t>
      </w:r>
      <w:r w:rsidR="00324B31" w:rsidRPr="003C2493">
        <w:rPr>
          <w:rFonts w:ascii="Times New Roman" w:hAnsi="Times New Roman" w:cs="Times New Roman"/>
          <w:sz w:val="28"/>
          <w:szCs w:val="28"/>
        </w:rPr>
        <w:t>возраста на момент постановки диагноза «Врожденная катаракта» в зависимости от наличия инфекционных заболеваний матери во время беременности</w:t>
      </w:r>
    </w:p>
    <w:p w14:paraId="5EC86C9D" w14:textId="77777777" w:rsidR="00EB016F" w:rsidRPr="003C2493" w:rsidRDefault="00EB016F" w:rsidP="003C2493">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99"/>
        <w:gridCol w:w="1647"/>
        <w:gridCol w:w="1545"/>
        <w:gridCol w:w="1530"/>
        <w:gridCol w:w="1541"/>
        <w:gridCol w:w="1566"/>
      </w:tblGrid>
      <w:tr w:rsidR="00C8326C" w:rsidRPr="00A12E74" w14:paraId="1E1AC39F" w14:textId="77777777" w:rsidTr="00EB016F">
        <w:trPr>
          <w:jc w:val="center"/>
        </w:trPr>
        <w:tc>
          <w:tcPr>
            <w:tcW w:w="1799" w:type="dxa"/>
            <w:vMerge w:val="restart"/>
            <w:vAlign w:val="center"/>
          </w:tcPr>
          <w:p w14:paraId="49FBB09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54" w:type="dxa"/>
            <w:vMerge w:val="restart"/>
            <w:vAlign w:val="center"/>
          </w:tcPr>
          <w:p w14:paraId="57B20D0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790" w:type="dxa"/>
            <w:gridSpan w:val="3"/>
            <w:vAlign w:val="center"/>
          </w:tcPr>
          <w:p w14:paraId="64AAE1F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В каком возрасте диагностировали</w:t>
            </w:r>
          </w:p>
        </w:tc>
        <w:tc>
          <w:tcPr>
            <w:tcW w:w="1611" w:type="dxa"/>
            <w:vMerge w:val="restart"/>
            <w:vAlign w:val="center"/>
          </w:tcPr>
          <w:p w14:paraId="0AACB14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3B9F1DD2" w14:textId="77777777" w:rsidTr="00EB016F">
        <w:trPr>
          <w:jc w:val="center"/>
        </w:trPr>
        <w:tc>
          <w:tcPr>
            <w:tcW w:w="1799" w:type="dxa"/>
            <w:vMerge/>
          </w:tcPr>
          <w:p w14:paraId="03CF6CC7" w14:textId="77777777" w:rsidR="00C8326C" w:rsidRPr="00A12E74" w:rsidRDefault="00C8326C" w:rsidP="00A323EE">
            <w:pPr>
              <w:contextualSpacing/>
              <w:rPr>
                <w:rFonts w:ascii="Times New Roman" w:hAnsi="Times New Roman" w:cs="Times New Roman"/>
                <w:sz w:val="24"/>
                <w:szCs w:val="24"/>
              </w:rPr>
            </w:pPr>
          </w:p>
        </w:tc>
        <w:tc>
          <w:tcPr>
            <w:tcW w:w="1654" w:type="dxa"/>
            <w:vMerge/>
          </w:tcPr>
          <w:p w14:paraId="478CC2BE" w14:textId="77777777" w:rsidR="00C8326C" w:rsidRPr="00A12E74" w:rsidRDefault="00C8326C" w:rsidP="00A323EE">
            <w:pPr>
              <w:contextualSpacing/>
              <w:rPr>
                <w:rFonts w:ascii="Times New Roman" w:hAnsi="Times New Roman" w:cs="Times New Roman"/>
                <w:sz w:val="24"/>
                <w:szCs w:val="24"/>
              </w:rPr>
            </w:pPr>
          </w:p>
        </w:tc>
        <w:tc>
          <w:tcPr>
            <w:tcW w:w="1600" w:type="dxa"/>
            <w:vAlign w:val="center"/>
          </w:tcPr>
          <w:p w14:paraId="7E17D28E"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592" w:type="dxa"/>
            <w:vAlign w:val="center"/>
          </w:tcPr>
          <w:p w14:paraId="72F5822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598" w:type="dxa"/>
            <w:vAlign w:val="center"/>
          </w:tcPr>
          <w:p w14:paraId="4F8DFF3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11" w:type="dxa"/>
            <w:vMerge/>
          </w:tcPr>
          <w:p w14:paraId="15857325" w14:textId="77777777" w:rsidR="00C8326C" w:rsidRPr="00A12E74" w:rsidRDefault="00C8326C" w:rsidP="00A323EE">
            <w:pPr>
              <w:contextualSpacing/>
              <w:rPr>
                <w:rFonts w:ascii="Times New Roman" w:hAnsi="Times New Roman" w:cs="Times New Roman"/>
                <w:sz w:val="24"/>
                <w:szCs w:val="24"/>
              </w:rPr>
            </w:pPr>
          </w:p>
        </w:tc>
      </w:tr>
      <w:tr w:rsidR="00C8326C" w:rsidRPr="00A12E74" w14:paraId="7523F95A" w14:textId="77777777" w:rsidTr="00EB016F">
        <w:trPr>
          <w:jc w:val="center"/>
        </w:trPr>
        <w:tc>
          <w:tcPr>
            <w:tcW w:w="1799" w:type="dxa"/>
            <w:vMerge w:val="restart"/>
            <w:vAlign w:val="center"/>
          </w:tcPr>
          <w:p w14:paraId="6247D0C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Инфекционные заболевания во время беременности</w:t>
            </w:r>
          </w:p>
        </w:tc>
        <w:tc>
          <w:tcPr>
            <w:tcW w:w="1654" w:type="dxa"/>
            <w:vAlign w:val="center"/>
          </w:tcPr>
          <w:p w14:paraId="7821A48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Да</w:t>
            </w:r>
          </w:p>
        </w:tc>
        <w:tc>
          <w:tcPr>
            <w:tcW w:w="1600" w:type="dxa"/>
            <w:vAlign w:val="center"/>
          </w:tcPr>
          <w:p w14:paraId="3DB0E1D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592" w:type="dxa"/>
            <w:vAlign w:val="center"/>
          </w:tcPr>
          <w:p w14:paraId="45D60F5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 – 24</w:t>
            </w:r>
          </w:p>
        </w:tc>
        <w:tc>
          <w:tcPr>
            <w:tcW w:w="1598" w:type="dxa"/>
            <w:vAlign w:val="center"/>
          </w:tcPr>
          <w:p w14:paraId="40174297"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1611" w:type="dxa"/>
            <w:vMerge w:val="restart"/>
            <w:vAlign w:val="center"/>
          </w:tcPr>
          <w:p w14:paraId="5762675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0,011*</w:t>
            </w:r>
            <w:r w:rsidRPr="00A12E74">
              <w:rPr>
                <w:rFonts w:ascii="Times New Roman" w:hAnsi="Times New Roman" w:cs="Times New Roman"/>
                <w:sz w:val="24"/>
                <w:szCs w:val="24"/>
              </w:rPr>
              <w:br/>
            </w:r>
            <w:proofErr w:type="gramStart"/>
            <w:r w:rsidRPr="00A12E74">
              <w:rPr>
                <w:rFonts w:ascii="Times New Roman" w:hAnsi="Times New Roman" w:cs="Times New Roman"/>
                <w:sz w:val="24"/>
                <w:szCs w:val="24"/>
              </w:rPr>
              <w:t>p</w:t>
            </w:r>
            <w:proofErr w:type="gramEnd"/>
            <w:r w:rsidR="00EB016F">
              <w:rPr>
                <w:rFonts w:ascii="Times New Roman" w:hAnsi="Times New Roman" w:cs="Times New Roman"/>
                <w:sz w:val="24"/>
                <w:szCs w:val="24"/>
              </w:rPr>
              <w:t xml:space="preserve"> </w:t>
            </w:r>
            <w:r w:rsidRPr="00A12E74">
              <w:rPr>
                <w:rFonts w:ascii="Times New Roman" w:hAnsi="Times New Roman" w:cs="Times New Roman"/>
                <w:sz w:val="24"/>
                <w:szCs w:val="24"/>
                <w:vertAlign w:val="subscript"/>
              </w:rPr>
              <w:t>Нет – Да</w:t>
            </w:r>
            <w:r w:rsidRPr="00A12E74">
              <w:rPr>
                <w:rFonts w:ascii="Times New Roman" w:hAnsi="Times New Roman" w:cs="Times New Roman"/>
                <w:sz w:val="24"/>
                <w:szCs w:val="24"/>
              </w:rPr>
              <w:t xml:space="preserve"> = 0,046</w:t>
            </w:r>
          </w:p>
        </w:tc>
      </w:tr>
      <w:tr w:rsidR="00C8326C" w:rsidRPr="00A12E74" w14:paraId="6658FA31" w14:textId="77777777" w:rsidTr="00EB016F">
        <w:trPr>
          <w:jc w:val="center"/>
        </w:trPr>
        <w:tc>
          <w:tcPr>
            <w:tcW w:w="1799" w:type="dxa"/>
            <w:vMerge/>
          </w:tcPr>
          <w:p w14:paraId="0021F619" w14:textId="77777777" w:rsidR="00C8326C" w:rsidRPr="00A12E74" w:rsidRDefault="00C8326C" w:rsidP="00A323EE">
            <w:pPr>
              <w:contextualSpacing/>
              <w:rPr>
                <w:rFonts w:ascii="Times New Roman" w:hAnsi="Times New Roman" w:cs="Times New Roman"/>
                <w:sz w:val="24"/>
                <w:szCs w:val="24"/>
              </w:rPr>
            </w:pPr>
          </w:p>
        </w:tc>
        <w:tc>
          <w:tcPr>
            <w:tcW w:w="1654" w:type="dxa"/>
            <w:vAlign w:val="center"/>
          </w:tcPr>
          <w:p w14:paraId="31EACF0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Нет</w:t>
            </w:r>
          </w:p>
        </w:tc>
        <w:tc>
          <w:tcPr>
            <w:tcW w:w="1600" w:type="dxa"/>
            <w:vAlign w:val="center"/>
          </w:tcPr>
          <w:p w14:paraId="1816523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592" w:type="dxa"/>
            <w:vAlign w:val="center"/>
          </w:tcPr>
          <w:p w14:paraId="2B5CA8B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 – 70</w:t>
            </w:r>
          </w:p>
        </w:tc>
        <w:tc>
          <w:tcPr>
            <w:tcW w:w="1598" w:type="dxa"/>
            <w:vAlign w:val="center"/>
          </w:tcPr>
          <w:p w14:paraId="1CC1A982"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154</w:t>
            </w:r>
          </w:p>
        </w:tc>
        <w:tc>
          <w:tcPr>
            <w:tcW w:w="1611" w:type="dxa"/>
            <w:vMerge/>
          </w:tcPr>
          <w:p w14:paraId="4C90B412" w14:textId="77777777" w:rsidR="00C8326C" w:rsidRPr="00A12E74" w:rsidRDefault="00C8326C" w:rsidP="00A323EE">
            <w:pPr>
              <w:contextualSpacing/>
              <w:rPr>
                <w:rFonts w:ascii="Times New Roman" w:hAnsi="Times New Roman" w:cs="Times New Roman"/>
                <w:sz w:val="24"/>
                <w:szCs w:val="24"/>
              </w:rPr>
            </w:pPr>
          </w:p>
        </w:tc>
      </w:tr>
      <w:tr w:rsidR="00C8326C" w:rsidRPr="00A12E74" w14:paraId="53EF514A" w14:textId="77777777" w:rsidTr="00EB016F">
        <w:trPr>
          <w:jc w:val="center"/>
        </w:trPr>
        <w:tc>
          <w:tcPr>
            <w:tcW w:w="1799" w:type="dxa"/>
            <w:vMerge/>
          </w:tcPr>
          <w:p w14:paraId="7E8319F7" w14:textId="77777777" w:rsidR="00C8326C" w:rsidRPr="00A12E74" w:rsidRDefault="00C8326C" w:rsidP="00A323EE">
            <w:pPr>
              <w:contextualSpacing/>
              <w:rPr>
                <w:rFonts w:ascii="Times New Roman" w:hAnsi="Times New Roman" w:cs="Times New Roman"/>
                <w:sz w:val="24"/>
                <w:szCs w:val="24"/>
              </w:rPr>
            </w:pPr>
          </w:p>
        </w:tc>
        <w:tc>
          <w:tcPr>
            <w:tcW w:w="1654" w:type="dxa"/>
            <w:vAlign w:val="center"/>
          </w:tcPr>
          <w:p w14:paraId="068815B7"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Затрудняюсь ответить</w:t>
            </w:r>
          </w:p>
        </w:tc>
        <w:tc>
          <w:tcPr>
            <w:tcW w:w="1600" w:type="dxa"/>
            <w:vAlign w:val="center"/>
          </w:tcPr>
          <w:p w14:paraId="2DB5C00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w:t>
            </w:r>
          </w:p>
        </w:tc>
        <w:tc>
          <w:tcPr>
            <w:tcW w:w="1592" w:type="dxa"/>
            <w:vAlign w:val="center"/>
          </w:tcPr>
          <w:p w14:paraId="3095CA3B"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 – 4</w:t>
            </w:r>
          </w:p>
        </w:tc>
        <w:tc>
          <w:tcPr>
            <w:tcW w:w="1598" w:type="dxa"/>
            <w:vAlign w:val="center"/>
          </w:tcPr>
          <w:p w14:paraId="7D7BF78C"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611" w:type="dxa"/>
            <w:vMerge/>
          </w:tcPr>
          <w:p w14:paraId="17D4A5F4" w14:textId="77777777" w:rsidR="00C8326C" w:rsidRPr="00A12E74" w:rsidRDefault="00C8326C" w:rsidP="00A323EE">
            <w:pPr>
              <w:contextualSpacing/>
              <w:rPr>
                <w:rFonts w:ascii="Times New Roman" w:hAnsi="Times New Roman" w:cs="Times New Roman"/>
                <w:sz w:val="24"/>
                <w:szCs w:val="24"/>
              </w:rPr>
            </w:pPr>
          </w:p>
        </w:tc>
      </w:tr>
      <w:tr w:rsidR="00EB016F" w:rsidRPr="00A12E74" w14:paraId="05A9EE52" w14:textId="77777777" w:rsidTr="00EB016F">
        <w:trPr>
          <w:trHeight w:val="341"/>
          <w:jc w:val="center"/>
        </w:trPr>
        <w:tc>
          <w:tcPr>
            <w:tcW w:w="9854" w:type="dxa"/>
            <w:gridSpan w:val="6"/>
          </w:tcPr>
          <w:p w14:paraId="1F0E60F2" w14:textId="1F1D95C4" w:rsidR="00EB016F" w:rsidRPr="00A12E74" w:rsidRDefault="00EB016F" w:rsidP="00EB016F">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A12E74">
              <w:rPr>
                <w:rFonts w:ascii="Times New Roman" w:hAnsi="Times New Roman" w:cs="Times New Roman"/>
                <w:sz w:val="24"/>
                <w:szCs w:val="24"/>
              </w:rPr>
              <w:t xml:space="preserve">* – различия показателей статистически значимы (p </w:t>
            </w:r>
            <w:r w:rsidR="002D597E" w:rsidRPr="00A12E74">
              <w:rPr>
                <w:rFonts w:ascii="Times New Roman" w:hAnsi="Times New Roman" w:cs="Times New Roman"/>
                <w:sz w:val="24"/>
                <w:szCs w:val="24"/>
              </w:rPr>
              <w:t>&lt;0</w:t>
            </w:r>
            <w:r w:rsidRPr="00A12E74">
              <w:rPr>
                <w:rFonts w:ascii="Times New Roman" w:hAnsi="Times New Roman" w:cs="Times New Roman"/>
                <w:sz w:val="24"/>
                <w:szCs w:val="24"/>
              </w:rPr>
              <w:t>,05)</w:t>
            </w:r>
          </w:p>
        </w:tc>
      </w:tr>
    </w:tbl>
    <w:p w14:paraId="6328816D" w14:textId="77777777" w:rsidR="00C8326C" w:rsidRPr="00A12E74" w:rsidRDefault="00C8326C" w:rsidP="00C8326C">
      <w:pPr>
        <w:spacing w:after="0" w:line="240" w:lineRule="auto"/>
        <w:contextualSpacing/>
        <w:rPr>
          <w:rFonts w:ascii="Times New Roman" w:hAnsi="Times New Roman" w:cs="Times New Roman"/>
          <w:sz w:val="24"/>
          <w:szCs w:val="24"/>
        </w:rPr>
      </w:pPr>
    </w:p>
    <w:p w14:paraId="23FA10EF" w14:textId="77777777" w:rsidR="00C8326C" w:rsidRPr="003C2493" w:rsidRDefault="00C8326C" w:rsidP="00C8326C">
      <w:pPr>
        <w:spacing w:after="0" w:line="240" w:lineRule="auto"/>
        <w:ind w:firstLine="709"/>
        <w:contextualSpacing/>
        <w:jc w:val="both"/>
        <w:rPr>
          <w:rFonts w:ascii="Times New Roman" w:hAnsi="Times New Roman" w:cs="Times New Roman"/>
          <w:sz w:val="28"/>
          <w:szCs w:val="28"/>
        </w:rPr>
      </w:pPr>
      <w:r w:rsidRPr="003C2493">
        <w:rPr>
          <w:rFonts w:ascii="Times New Roman" w:hAnsi="Times New Roman" w:cs="Times New Roman"/>
          <w:sz w:val="28"/>
          <w:szCs w:val="28"/>
        </w:rPr>
        <w:t xml:space="preserve">В результате оценки </w:t>
      </w:r>
      <w:r w:rsidR="00324B31" w:rsidRPr="003C2493">
        <w:rPr>
          <w:rFonts w:ascii="Times New Roman" w:hAnsi="Times New Roman" w:cs="Times New Roman"/>
          <w:sz w:val="28"/>
          <w:szCs w:val="28"/>
        </w:rPr>
        <w:t xml:space="preserve">возраста на момент постановки диагноза «Врожденная катаракта» </w:t>
      </w:r>
      <w:r w:rsidRPr="003C2493">
        <w:rPr>
          <w:rFonts w:ascii="Times New Roman" w:hAnsi="Times New Roman" w:cs="Times New Roman"/>
          <w:sz w:val="28"/>
          <w:szCs w:val="28"/>
        </w:rPr>
        <w:t xml:space="preserve">в зависимости от </w:t>
      </w:r>
      <w:r w:rsidR="00324B31" w:rsidRPr="003C2493">
        <w:rPr>
          <w:rFonts w:ascii="Times New Roman" w:hAnsi="Times New Roman" w:cs="Times New Roman"/>
          <w:sz w:val="28"/>
          <w:szCs w:val="28"/>
        </w:rPr>
        <w:t>наличия инфекционных заболеваний матери</w:t>
      </w:r>
      <w:r w:rsidRPr="003C2493">
        <w:rPr>
          <w:rFonts w:ascii="Times New Roman" w:hAnsi="Times New Roman" w:cs="Times New Roman"/>
          <w:sz w:val="28"/>
          <w:szCs w:val="28"/>
        </w:rPr>
        <w:t xml:space="preserve"> во время беременности, были установлены существенные различия (p = 0,011) </w:t>
      </w:r>
      <w:r w:rsidRPr="003C2493">
        <w:rPr>
          <w:rFonts w:ascii="Times New Roman" w:hAnsi="Times New Roman" w:cs="Times New Roman"/>
          <w:i/>
          <w:sz w:val="28"/>
          <w:szCs w:val="28"/>
        </w:rPr>
        <w:t xml:space="preserve">(используемый метод: Критерий </w:t>
      </w:r>
      <w:proofErr w:type="spellStart"/>
      <w:r w:rsidRPr="003C2493">
        <w:rPr>
          <w:rFonts w:ascii="Times New Roman" w:hAnsi="Times New Roman" w:cs="Times New Roman"/>
          <w:i/>
          <w:sz w:val="28"/>
          <w:szCs w:val="28"/>
        </w:rPr>
        <w:t>Краскела</w:t>
      </w:r>
      <w:proofErr w:type="spellEnd"/>
      <w:r w:rsidRPr="003C2493">
        <w:rPr>
          <w:rFonts w:ascii="Times New Roman" w:hAnsi="Times New Roman" w:cs="Times New Roman"/>
          <w:i/>
          <w:sz w:val="28"/>
          <w:szCs w:val="28"/>
        </w:rPr>
        <w:t>–</w:t>
      </w:r>
      <w:proofErr w:type="spellStart"/>
      <w:r w:rsidRPr="003C2493">
        <w:rPr>
          <w:rFonts w:ascii="Times New Roman" w:hAnsi="Times New Roman" w:cs="Times New Roman"/>
          <w:i/>
          <w:sz w:val="28"/>
          <w:szCs w:val="28"/>
        </w:rPr>
        <w:t>Уоллиса</w:t>
      </w:r>
      <w:proofErr w:type="spellEnd"/>
      <w:r w:rsidRPr="003C2493">
        <w:rPr>
          <w:rFonts w:ascii="Times New Roman" w:hAnsi="Times New Roman" w:cs="Times New Roman"/>
          <w:i/>
          <w:sz w:val="28"/>
          <w:szCs w:val="28"/>
        </w:rPr>
        <w:t>)</w:t>
      </w:r>
      <w:r w:rsidRPr="003C2493">
        <w:rPr>
          <w:rFonts w:ascii="Times New Roman" w:hAnsi="Times New Roman" w:cs="Times New Roman"/>
          <w:sz w:val="28"/>
          <w:szCs w:val="28"/>
        </w:rPr>
        <w:t>.</w:t>
      </w:r>
    </w:p>
    <w:p w14:paraId="4B686E99" w14:textId="77777777" w:rsidR="00F64544" w:rsidRDefault="00F64544" w:rsidP="00C8326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br w:type="page"/>
      </w:r>
    </w:p>
    <w:p w14:paraId="0067D241" w14:textId="77777777" w:rsidR="00C8326C" w:rsidRPr="00A12E74" w:rsidRDefault="00C8326C" w:rsidP="00C8326C">
      <w:pPr>
        <w:spacing w:after="0" w:line="240" w:lineRule="auto"/>
        <w:contextualSpacing/>
        <w:rPr>
          <w:rFonts w:ascii="Times New Roman" w:hAnsi="Times New Roman" w:cs="Times New Roman"/>
          <w:sz w:val="24"/>
          <w:szCs w:val="24"/>
        </w:rPr>
      </w:pPr>
    </w:p>
    <w:p w14:paraId="29F9C5F5"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7B45AA21" wp14:editId="7869146B">
            <wp:extent cx="4981575" cy="1773888"/>
            <wp:effectExtent l="0" t="0" r="0" b="0"/>
            <wp:docPr id="8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2.png"/>
                    <pic:cNvPicPr/>
                  </pic:nvPicPr>
                  <pic:blipFill>
                    <a:blip r:embed="rId62" cstate="print"/>
                    <a:stretch>
                      <a:fillRect/>
                    </a:stretch>
                  </pic:blipFill>
                  <pic:spPr>
                    <a:xfrm>
                      <a:off x="0" y="0"/>
                      <a:ext cx="4998071" cy="1779762"/>
                    </a:xfrm>
                    <a:prstGeom prst="rect">
                      <a:avLst/>
                    </a:prstGeom>
                  </pic:spPr>
                </pic:pic>
              </a:graphicData>
            </a:graphic>
          </wp:inline>
        </w:drawing>
      </w:r>
    </w:p>
    <w:p w14:paraId="6E2C0046" w14:textId="77777777" w:rsidR="00F64544" w:rsidRDefault="00F64544" w:rsidP="00C8326C">
      <w:pPr>
        <w:spacing w:after="0" w:line="240" w:lineRule="auto"/>
        <w:contextualSpacing/>
        <w:jc w:val="center"/>
        <w:rPr>
          <w:rFonts w:ascii="Times New Roman" w:hAnsi="Times New Roman" w:cs="Times New Roman"/>
          <w:sz w:val="28"/>
          <w:szCs w:val="28"/>
        </w:rPr>
      </w:pPr>
    </w:p>
    <w:p w14:paraId="29137577" w14:textId="2888FB12" w:rsidR="00C8326C" w:rsidRPr="00CC01FA"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0B62B2">
        <w:rPr>
          <w:rFonts w:ascii="Times New Roman" w:hAnsi="Times New Roman" w:cs="Times New Roman"/>
          <w:sz w:val="28"/>
          <w:szCs w:val="28"/>
        </w:rPr>
        <w:t>5</w:t>
      </w:r>
      <w:r w:rsidR="00C8326C" w:rsidRPr="00CC01FA">
        <w:rPr>
          <w:rFonts w:ascii="Times New Roman" w:hAnsi="Times New Roman" w:cs="Times New Roman"/>
          <w:sz w:val="28"/>
          <w:szCs w:val="28"/>
        </w:rPr>
        <w:t xml:space="preserve"> – Анализ </w:t>
      </w:r>
      <w:r w:rsidR="00324B31" w:rsidRPr="00CC01FA">
        <w:rPr>
          <w:rFonts w:ascii="Times New Roman" w:hAnsi="Times New Roman" w:cs="Times New Roman"/>
          <w:sz w:val="28"/>
          <w:szCs w:val="28"/>
        </w:rPr>
        <w:t xml:space="preserve">возраста на момент постановки диагноза «Врожденная катаракта» </w:t>
      </w:r>
      <w:r w:rsidR="00C8326C" w:rsidRPr="00CC01FA">
        <w:rPr>
          <w:rFonts w:ascii="Times New Roman" w:hAnsi="Times New Roman" w:cs="Times New Roman"/>
          <w:sz w:val="28"/>
          <w:szCs w:val="28"/>
        </w:rPr>
        <w:t xml:space="preserve">в зависимости от </w:t>
      </w:r>
      <w:r w:rsidR="00324B31" w:rsidRPr="00CC01FA">
        <w:rPr>
          <w:rFonts w:ascii="Times New Roman" w:hAnsi="Times New Roman" w:cs="Times New Roman"/>
          <w:sz w:val="28"/>
          <w:szCs w:val="28"/>
        </w:rPr>
        <w:t>наличия и</w:t>
      </w:r>
      <w:r w:rsidR="00C8326C" w:rsidRPr="00CC01FA">
        <w:rPr>
          <w:rFonts w:ascii="Times New Roman" w:hAnsi="Times New Roman" w:cs="Times New Roman"/>
          <w:sz w:val="28"/>
          <w:szCs w:val="28"/>
        </w:rPr>
        <w:t>н</w:t>
      </w:r>
      <w:r w:rsidR="00324B31" w:rsidRPr="00CC01FA">
        <w:rPr>
          <w:rFonts w:ascii="Times New Roman" w:hAnsi="Times New Roman" w:cs="Times New Roman"/>
          <w:sz w:val="28"/>
          <w:szCs w:val="28"/>
        </w:rPr>
        <w:t>фекционных заболеваний матери</w:t>
      </w:r>
      <w:r w:rsidR="00C8326C" w:rsidRPr="00CC01FA">
        <w:rPr>
          <w:rFonts w:ascii="Times New Roman" w:hAnsi="Times New Roman" w:cs="Times New Roman"/>
          <w:sz w:val="28"/>
          <w:szCs w:val="28"/>
        </w:rPr>
        <w:t xml:space="preserve"> во время беременности</w:t>
      </w:r>
    </w:p>
    <w:p w14:paraId="6A8E2FC4" w14:textId="77777777" w:rsidR="00C8326C" w:rsidRPr="00CC01FA" w:rsidRDefault="00C8326C" w:rsidP="00C8326C">
      <w:pPr>
        <w:spacing w:after="0" w:line="240" w:lineRule="auto"/>
        <w:contextualSpacing/>
        <w:rPr>
          <w:rFonts w:ascii="Times New Roman" w:hAnsi="Times New Roman" w:cs="Times New Roman"/>
          <w:sz w:val="28"/>
          <w:szCs w:val="28"/>
        </w:rPr>
      </w:pPr>
    </w:p>
    <w:p w14:paraId="6BCB74BA" w14:textId="77777777" w:rsidR="00C8326C" w:rsidRPr="00CC01FA" w:rsidRDefault="00C8326C" w:rsidP="00C8326C">
      <w:pPr>
        <w:spacing w:after="0" w:line="240" w:lineRule="auto"/>
        <w:ind w:firstLine="709"/>
        <w:contextualSpacing/>
        <w:jc w:val="both"/>
        <w:rPr>
          <w:rFonts w:ascii="Times New Roman" w:hAnsi="Times New Roman" w:cs="Times New Roman"/>
          <w:sz w:val="28"/>
          <w:szCs w:val="28"/>
        </w:rPr>
      </w:pPr>
      <w:r w:rsidRPr="00CC01FA">
        <w:rPr>
          <w:rFonts w:ascii="Times New Roman" w:hAnsi="Times New Roman" w:cs="Times New Roman"/>
          <w:sz w:val="28"/>
          <w:szCs w:val="28"/>
        </w:rPr>
        <w:t xml:space="preserve">Нами был выполнен анализ </w:t>
      </w:r>
      <w:r w:rsidR="00324B31" w:rsidRPr="00CC01FA">
        <w:rPr>
          <w:rFonts w:ascii="Times New Roman" w:hAnsi="Times New Roman" w:cs="Times New Roman"/>
          <w:sz w:val="28"/>
          <w:szCs w:val="28"/>
        </w:rPr>
        <w:t>возраста ребенка на момент первой операции</w:t>
      </w:r>
      <w:r w:rsidRPr="00CC01FA">
        <w:rPr>
          <w:rFonts w:ascii="Times New Roman" w:hAnsi="Times New Roman" w:cs="Times New Roman"/>
          <w:sz w:val="28"/>
          <w:szCs w:val="28"/>
        </w:rPr>
        <w:t xml:space="preserve"> в зависимости от </w:t>
      </w:r>
      <w:r w:rsidR="00324B31" w:rsidRPr="00CC01FA">
        <w:rPr>
          <w:rFonts w:ascii="Times New Roman" w:hAnsi="Times New Roman" w:cs="Times New Roman"/>
          <w:sz w:val="28"/>
          <w:szCs w:val="28"/>
        </w:rPr>
        <w:t>наличия и</w:t>
      </w:r>
      <w:r w:rsidRPr="00CC01FA">
        <w:rPr>
          <w:rFonts w:ascii="Times New Roman" w:hAnsi="Times New Roman" w:cs="Times New Roman"/>
          <w:sz w:val="28"/>
          <w:szCs w:val="28"/>
        </w:rPr>
        <w:t>нфекционны</w:t>
      </w:r>
      <w:r w:rsidR="00324B31" w:rsidRPr="00CC01FA">
        <w:rPr>
          <w:rFonts w:ascii="Times New Roman" w:hAnsi="Times New Roman" w:cs="Times New Roman"/>
          <w:sz w:val="28"/>
          <w:szCs w:val="28"/>
        </w:rPr>
        <w:t>х</w:t>
      </w:r>
      <w:r w:rsidRPr="00CC01FA">
        <w:rPr>
          <w:rFonts w:ascii="Times New Roman" w:hAnsi="Times New Roman" w:cs="Times New Roman"/>
          <w:sz w:val="28"/>
          <w:szCs w:val="28"/>
        </w:rPr>
        <w:t xml:space="preserve"> заболевани</w:t>
      </w:r>
      <w:r w:rsidR="00324B31" w:rsidRPr="00CC01FA">
        <w:rPr>
          <w:rFonts w:ascii="Times New Roman" w:hAnsi="Times New Roman" w:cs="Times New Roman"/>
          <w:sz w:val="28"/>
          <w:szCs w:val="28"/>
        </w:rPr>
        <w:t xml:space="preserve">й матери во время беременности </w:t>
      </w:r>
      <w:r w:rsidR="00061A0D">
        <w:rPr>
          <w:rFonts w:ascii="Times New Roman" w:hAnsi="Times New Roman" w:cs="Times New Roman"/>
          <w:sz w:val="28"/>
          <w:szCs w:val="28"/>
        </w:rPr>
        <w:t>(таблица 73</w:t>
      </w:r>
      <w:r w:rsidR="00D84E9E" w:rsidRPr="00CC01FA">
        <w:rPr>
          <w:rFonts w:ascii="Times New Roman" w:hAnsi="Times New Roman" w:cs="Times New Roman"/>
          <w:sz w:val="28"/>
          <w:szCs w:val="28"/>
        </w:rPr>
        <w:t>)</w:t>
      </w:r>
      <w:r w:rsidRPr="00CC01FA">
        <w:rPr>
          <w:rFonts w:ascii="Times New Roman" w:hAnsi="Times New Roman" w:cs="Times New Roman"/>
          <w:sz w:val="28"/>
          <w:szCs w:val="28"/>
        </w:rPr>
        <w:t>.</w:t>
      </w:r>
    </w:p>
    <w:p w14:paraId="7749ED71" w14:textId="77777777" w:rsidR="00C8326C" w:rsidRPr="00CC01FA" w:rsidRDefault="00C8326C" w:rsidP="00C8326C">
      <w:pPr>
        <w:spacing w:after="0" w:line="240" w:lineRule="auto"/>
        <w:contextualSpacing/>
        <w:rPr>
          <w:rFonts w:ascii="Times New Roman" w:hAnsi="Times New Roman" w:cs="Times New Roman"/>
          <w:sz w:val="28"/>
          <w:szCs w:val="28"/>
        </w:rPr>
      </w:pPr>
    </w:p>
    <w:p w14:paraId="6A26FB37" w14:textId="77777777" w:rsidR="00C8326C" w:rsidRDefault="00D84E9E" w:rsidP="00CC01FA">
      <w:pPr>
        <w:spacing w:after="0" w:line="240" w:lineRule="auto"/>
        <w:contextualSpacing/>
        <w:jc w:val="both"/>
        <w:rPr>
          <w:rFonts w:ascii="Times New Roman" w:hAnsi="Times New Roman" w:cs="Times New Roman"/>
          <w:sz w:val="28"/>
          <w:szCs w:val="28"/>
        </w:rPr>
      </w:pPr>
      <w:r w:rsidRPr="00CC01FA">
        <w:rPr>
          <w:rFonts w:ascii="Times New Roman" w:hAnsi="Times New Roman" w:cs="Times New Roman"/>
          <w:sz w:val="28"/>
          <w:szCs w:val="28"/>
        </w:rPr>
        <w:t>Таблица 7</w:t>
      </w:r>
      <w:r w:rsidR="00061A0D">
        <w:rPr>
          <w:rFonts w:ascii="Times New Roman" w:hAnsi="Times New Roman" w:cs="Times New Roman"/>
          <w:sz w:val="28"/>
          <w:szCs w:val="28"/>
        </w:rPr>
        <w:t>3</w:t>
      </w:r>
      <w:r w:rsidR="00C8326C" w:rsidRPr="00CC01FA">
        <w:rPr>
          <w:rFonts w:ascii="Times New Roman" w:hAnsi="Times New Roman" w:cs="Times New Roman"/>
          <w:sz w:val="28"/>
          <w:szCs w:val="28"/>
        </w:rPr>
        <w:t xml:space="preserve"> – Анализ </w:t>
      </w:r>
      <w:r w:rsidR="0046441E" w:rsidRPr="00CC01FA">
        <w:rPr>
          <w:rFonts w:ascii="Times New Roman" w:hAnsi="Times New Roman" w:cs="Times New Roman"/>
          <w:sz w:val="28"/>
          <w:szCs w:val="28"/>
        </w:rPr>
        <w:t xml:space="preserve">возраста ребенка на момент первой операции </w:t>
      </w:r>
      <w:r w:rsidR="00C8326C" w:rsidRPr="00CC01FA">
        <w:rPr>
          <w:rFonts w:ascii="Times New Roman" w:hAnsi="Times New Roman" w:cs="Times New Roman"/>
          <w:sz w:val="28"/>
          <w:szCs w:val="28"/>
        </w:rPr>
        <w:t xml:space="preserve">в зависимости от </w:t>
      </w:r>
      <w:r w:rsidR="0046441E" w:rsidRPr="00CC01FA">
        <w:rPr>
          <w:rFonts w:ascii="Times New Roman" w:hAnsi="Times New Roman" w:cs="Times New Roman"/>
          <w:sz w:val="28"/>
          <w:szCs w:val="28"/>
        </w:rPr>
        <w:t>наличия инфекционных заболеваний матери во время беременности</w:t>
      </w:r>
    </w:p>
    <w:p w14:paraId="74804DDC" w14:textId="77777777" w:rsidR="00F64544" w:rsidRPr="00CC01FA" w:rsidRDefault="00F64544" w:rsidP="00CC01FA">
      <w:pPr>
        <w:spacing w:after="0" w:line="240" w:lineRule="auto"/>
        <w:contextualSpacing/>
        <w:jc w:val="both"/>
        <w:rPr>
          <w:rFonts w:ascii="Times New Roman" w:hAnsi="Times New Roman" w:cs="Times New Roman"/>
          <w:sz w:val="28"/>
          <w:szCs w:val="28"/>
        </w:rPr>
      </w:pPr>
    </w:p>
    <w:tbl>
      <w:tblPr>
        <w:tblStyle w:val="a7"/>
        <w:tblW w:w="0" w:type="auto"/>
        <w:jc w:val="center"/>
        <w:tblLook w:val="04A0" w:firstRow="1" w:lastRow="0" w:firstColumn="1" w:lastColumn="0" w:noHBand="0" w:noVBand="1"/>
      </w:tblPr>
      <w:tblGrid>
        <w:gridCol w:w="1798"/>
        <w:gridCol w:w="1648"/>
        <w:gridCol w:w="1530"/>
        <w:gridCol w:w="1521"/>
        <w:gridCol w:w="1535"/>
        <w:gridCol w:w="1596"/>
      </w:tblGrid>
      <w:tr w:rsidR="00C8326C" w:rsidRPr="00A12E74" w14:paraId="64B19862" w14:textId="77777777" w:rsidTr="00F64544">
        <w:trPr>
          <w:jc w:val="center"/>
        </w:trPr>
        <w:tc>
          <w:tcPr>
            <w:tcW w:w="1798" w:type="dxa"/>
            <w:vMerge w:val="restart"/>
            <w:vAlign w:val="center"/>
          </w:tcPr>
          <w:p w14:paraId="7937EBC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Показатель</w:t>
            </w:r>
          </w:p>
        </w:tc>
        <w:tc>
          <w:tcPr>
            <w:tcW w:w="1655" w:type="dxa"/>
            <w:vMerge w:val="restart"/>
            <w:vAlign w:val="center"/>
          </w:tcPr>
          <w:p w14:paraId="715E137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Категории</w:t>
            </w:r>
          </w:p>
        </w:tc>
        <w:tc>
          <w:tcPr>
            <w:tcW w:w="4774" w:type="dxa"/>
            <w:gridSpan w:val="3"/>
            <w:vAlign w:val="center"/>
          </w:tcPr>
          <w:p w14:paraId="411E20D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Первая операция (возраст)</w:t>
            </w:r>
          </w:p>
        </w:tc>
        <w:tc>
          <w:tcPr>
            <w:tcW w:w="1627" w:type="dxa"/>
            <w:vMerge w:val="restart"/>
            <w:vAlign w:val="center"/>
          </w:tcPr>
          <w:p w14:paraId="3BDE92C6"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p</w:t>
            </w:r>
          </w:p>
        </w:tc>
      </w:tr>
      <w:tr w:rsidR="00C8326C" w:rsidRPr="00A12E74" w14:paraId="0F6971BA" w14:textId="77777777" w:rsidTr="00F64544">
        <w:trPr>
          <w:jc w:val="center"/>
        </w:trPr>
        <w:tc>
          <w:tcPr>
            <w:tcW w:w="1798" w:type="dxa"/>
            <w:vMerge/>
          </w:tcPr>
          <w:p w14:paraId="0C2FDB5F" w14:textId="77777777" w:rsidR="00C8326C" w:rsidRPr="00A12E74" w:rsidRDefault="00C8326C" w:rsidP="00A323EE">
            <w:pPr>
              <w:contextualSpacing/>
              <w:rPr>
                <w:rFonts w:ascii="Times New Roman" w:hAnsi="Times New Roman" w:cs="Times New Roman"/>
                <w:sz w:val="24"/>
                <w:szCs w:val="24"/>
              </w:rPr>
            </w:pPr>
          </w:p>
        </w:tc>
        <w:tc>
          <w:tcPr>
            <w:tcW w:w="1655" w:type="dxa"/>
            <w:vMerge/>
          </w:tcPr>
          <w:p w14:paraId="22FF70FA" w14:textId="77777777" w:rsidR="00C8326C" w:rsidRPr="00A12E74" w:rsidRDefault="00C8326C" w:rsidP="00A323EE">
            <w:pPr>
              <w:contextualSpacing/>
              <w:rPr>
                <w:rFonts w:ascii="Times New Roman" w:hAnsi="Times New Roman" w:cs="Times New Roman"/>
                <w:sz w:val="24"/>
                <w:szCs w:val="24"/>
              </w:rPr>
            </w:pPr>
          </w:p>
        </w:tc>
        <w:tc>
          <w:tcPr>
            <w:tcW w:w="1592" w:type="dxa"/>
            <w:vAlign w:val="center"/>
          </w:tcPr>
          <w:p w14:paraId="3C9DF9C4"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Me</w:t>
            </w:r>
          </w:p>
        </w:tc>
        <w:tc>
          <w:tcPr>
            <w:tcW w:w="1587" w:type="dxa"/>
            <w:vAlign w:val="center"/>
          </w:tcPr>
          <w:p w14:paraId="1383B0F8"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Q₁ – Q₃</w:t>
            </w:r>
          </w:p>
        </w:tc>
        <w:tc>
          <w:tcPr>
            <w:tcW w:w="1595" w:type="dxa"/>
            <w:vAlign w:val="center"/>
          </w:tcPr>
          <w:p w14:paraId="3E28C8A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n</w:t>
            </w:r>
          </w:p>
        </w:tc>
        <w:tc>
          <w:tcPr>
            <w:tcW w:w="1627" w:type="dxa"/>
            <w:vMerge/>
          </w:tcPr>
          <w:p w14:paraId="3DA5743F" w14:textId="77777777" w:rsidR="00C8326C" w:rsidRPr="00A12E74" w:rsidRDefault="00C8326C" w:rsidP="00A323EE">
            <w:pPr>
              <w:contextualSpacing/>
              <w:rPr>
                <w:rFonts w:ascii="Times New Roman" w:hAnsi="Times New Roman" w:cs="Times New Roman"/>
                <w:sz w:val="24"/>
                <w:szCs w:val="24"/>
              </w:rPr>
            </w:pPr>
          </w:p>
        </w:tc>
      </w:tr>
      <w:tr w:rsidR="00C8326C" w:rsidRPr="00A12E74" w14:paraId="09EC79CE" w14:textId="77777777" w:rsidTr="00F64544">
        <w:trPr>
          <w:jc w:val="center"/>
        </w:trPr>
        <w:tc>
          <w:tcPr>
            <w:tcW w:w="1798" w:type="dxa"/>
            <w:vMerge w:val="restart"/>
            <w:vAlign w:val="center"/>
          </w:tcPr>
          <w:p w14:paraId="5B3CA211"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Инфекционные заболевания во время беременности</w:t>
            </w:r>
          </w:p>
        </w:tc>
        <w:tc>
          <w:tcPr>
            <w:tcW w:w="1655" w:type="dxa"/>
            <w:vAlign w:val="center"/>
          </w:tcPr>
          <w:p w14:paraId="40225A8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Да</w:t>
            </w:r>
          </w:p>
        </w:tc>
        <w:tc>
          <w:tcPr>
            <w:tcW w:w="1592" w:type="dxa"/>
            <w:vAlign w:val="center"/>
          </w:tcPr>
          <w:p w14:paraId="00F83D59"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24</w:t>
            </w:r>
          </w:p>
        </w:tc>
        <w:tc>
          <w:tcPr>
            <w:tcW w:w="1587" w:type="dxa"/>
            <w:vAlign w:val="center"/>
          </w:tcPr>
          <w:p w14:paraId="4E56314F"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9 – 36</w:t>
            </w:r>
          </w:p>
        </w:tc>
        <w:tc>
          <w:tcPr>
            <w:tcW w:w="1595" w:type="dxa"/>
            <w:vAlign w:val="center"/>
          </w:tcPr>
          <w:p w14:paraId="5BAE8375"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87</w:t>
            </w:r>
          </w:p>
        </w:tc>
        <w:tc>
          <w:tcPr>
            <w:tcW w:w="1627" w:type="dxa"/>
            <w:vMerge w:val="restart"/>
            <w:vAlign w:val="center"/>
          </w:tcPr>
          <w:p w14:paraId="50F60A0D"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0,023*</w:t>
            </w:r>
            <w:r w:rsidRPr="00A12E74">
              <w:rPr>
                <w:rFonts w:ascii="Times New Roman" w:hAnsi="Times New Roman" w:cs="Times New Roman"/>
                <w:sz w:val="24"/>
                <w:szCs w:val="24"/>
              </w:rPr>
              <w:br/>
            </w:r>
            <w:proofErr w:type="gramStart"/>
            <w:r w:rsidRPr="00A12E74">
              <w:rPr>
                <w:rFonts w:ascii="Times New Roman" w:hAnsi="Times New Roman" w:cs="Times New Roman"/>
                <w:sz w:val="24"/>
                <w:szCs w:val="24"/>
              </w:rPr>
              <w:t>p</w:t>
            </w:r>
            <w:proofErr w:type="gramEnd"/>
            <w:r w:rsidR="00F64544">
              <w:rPr>
                <w:rFonts w:ascii="Times New Roman" w:hAnsi="Times New Roman" w:cs="Times New Roman"/>
                <w:sz w:val="24"/>
                <w:szCs w:val="24"/>
              </w:rPr>
              <w:t xml:space="preserve"> </w:t>
            </w:r>
            <w:r w:rsidRPr="00A12E74">
              <w:rPr>
                <w:rFonts w:ascii="Times New Roman" w:hAnsi="Times New Roman" w:cs="Times New Roman"/>
                <w:sz w:val="24"/>
                <w:szCs w:val="24"/>
                <w:vertAlign w:val="subscript"/>
              </w:rPr>
              <w:t>Затрудняюсь ответить – Нет</w:t>
            </w:r>
            <w:r w:rsidRPr="00A12E74">
              <w:rPr>
                <w:rFonts w:ascii="Times New Roman" w:hAnsi="Times New Roman" w:cs="Times New Roman"/>
                <w:sz w:val="24"/>
                <w:szCs w:val="24"/>
              </w:rPr>
              <w:t xml:space="preserve"> = 0,048</w:t>
            </w:r>
          </w:p>
        </w:tc>
      </w:tr>
      <w:tr w:rsidR="00C8326C" w:rsidRPr="00A12E74" w14:paraId="73A301AE" w14:textId="77777777" w:rsidTr="00F64544">
        <w:trPr>
          <w:jc w:val="center"/>
        </w:trPr>
        <w:tc>
          <w:tcPr>
            <w:tcW w:w="1798" w:type="dxa"/>
            <w:vMerge/>
          </w:tcPr>
          <w:p w14:paraId="50098896" w14:textId="77777777" w:rsidR="00C8326C" w:rsidRPr="00A12E74" w:rsidRDefault="00C8326C" w:rsidP="00A323EE">
            <w:pPr>
              <w:contextualSpacing/>
              <w:rPr>
                <w:rFonts w:ascii="Times New Roman" w:hAnsi="Times New Roman" w:cs="Times New Roman"/>
                <w:sz w:val="24"/>
                <w:szCs w:val="24"/>
              </w:rPr>
            </w:pPr>
          </w:p>
        </w:tc>
        <w:tc>
          <w:tcPr>
            <w:tcW w:w="1655" w:type="dxa"/>
            <w:vAlign w:val="center"/>
          </w:tcPr>
          <w:p w14:paraId="18C9B78A"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Нет</w:t>
            </w:r>
          </w:p>
        </w:tc>
        <w:tc>
          <w:tcPr>
            <w:tcW w:w="1592" w:type="dxa"/>
            <w:vAlign w:val="center"/>
          </w:tcPr>
          <w:p w14:paraId="0D92E2D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32</w:t>
            </w:r>
          </w:p>
        </w:tc>
        <w:tc>
          <w:tcPr>
            <w:tcW w:w="1587" w:type="dxa"/>
            <w:vAlign w:val="center"/>
          </w:tcPr>
          <w:p w14:paraId="5714B39C"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12 – 84</w:t>
            </w:r>
          </w:p>
        </w:tc>
        <w:tc>
          <w:tcPr>
            <w:tcW w:w="1595" w:type="dxa"/>
            <w:vAlign w:val="center"/>
          </w:tcPr>
          <w:p w14:paraId="503B4448"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154</w:t>
            </w:r>
          </w:p>
        </w:tc>
        <w:tc>
          <w:tcPr>
            <w:tcW w:w="1627" w:type="dxa"/>
            <w:vMerge/>
          </w:tcPr>
          <w:p w14:paraId="0CB76B7B" w14:textId="77777777" w:rsidR="00C8326C" w:rsidRPr="00A12E74" w:rsidRDefault="00C8326C" w:rsidP="00A323EE">
            <w:pPr>
              <w:contextualSpacing/>
              <w:rPr>
                <w:rFonts w:ascii="Times New Roman" w:hAnsi="Times New Roman" w:cs="Times New Roman"/>
                <w:sz w:val="24"/>
                <w:szCs w:val="24"/>
              </w:rPr>
            </w:pPr>
          </w:p>
        </w:tc>
      </w:tr>
      <w:tr w:rsidR="00C8326C" w:rsidRPr="00A12E74" w14:paraId="1EFEEA24" w14:textId="77777777" w:rsidTr="00F64544">
        <w:trPr>
          <w:jc w:val="center"/>
        </w:trPr>
        <w:tc>
          <w:tcPr>
            <w:tcW w:w="1798" w:type="dxa"/>
            <w:vMerge/>
          </w:tcPr>
          <w:p w14:paraId="4F8472A9" w14:textId="77777777" w:rsidR="00C8326C" w:rsidRPr="00A12E74" w:rsidRDefault="00C8326C" w:rsidP="00A323EE">
            <w:pPr>
              <w:contextualSpacing/>
              <w:rPr>
                <w:rFonts w:ascii="Times New Roman" w:hAnsi="Times New Roman" w:cs="Times New Roman"/>
                <w:sz w:val="24"/>
                <w:szCs w:val="24"/>
              </w:rPr>
            </w:pPr>
          </w:p>
        </w:tc>
        <w:tc>
          <w:tcPr>
            <w:tcW w:w="1655" w:type="dxa"/>
            <w:vAlign w:val="center"/>
          </w:tcPr>
          <w:p w14:paraId="272FA06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Затрудняюсь ответить</w:t>
            </w:r>
          </w:p>
        </w:tc>
        <w:tc>
          <w:tcPr>
            <w:tcW w:w="1592" w:type="dxa"/>
            <w:vAlign w:val="center"/>
          </w:tcPr>
          <w:p w14:paraId="69285AB0"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6</w:t>
            </w:r>
          </w:p>
        </w:tc>
        <w:tc>
          <w:tcPr>
            <w:tcW w:w="1587" w:type="dxa"/>
            <w:vAlign w:val="center"/>
          </w:tcPr>
          <w:p w14:paraId="4C2C0DA5" w14:textId="77777777" w:rsidR="00C8326C" w:rsidRPr="00A12E74" w:rsidRDefault="00C8326C" w:rsidP="00A323EE">
            <w:pPr>
              <w:contextualSpacing/>
              <w:jc w:val="center"/>
              <w:rPr>
                <w:rFonts w:ascii="Times New Roman" w:hAnsi="Times New Roman" w:cs="Times New Roman"/>
                <w:sz w:val="24"/>
                <w:szCs w:val="24"/>
              </w:rPr>
            </w:pPr>
            <w:r w:rsidRPr="00A12E74">
              <w:rPr>
                <w:rFonts w:ascii="Times New Roman" w:hAnsi="Times New Roman" w:cs="Times New Roman"/>
                <w:sz w:val="24"/>
                <w:szCs w:val="24"/>
              </w:rPr>
              <w:t>5 – 6</w:t>
            </w:r>
          </w:p>
        </w:tc>
        <w:tc>
          <w:tcPr>
            <w:tcW w:w="1595" w:type="dxa"/>
            <w:vAlign w:val="center"/>
          </w:tcPr>
          <w:p w14:paraId="51144882" w14:textId="77777777" w:rsidR="00C8326C" w:rsidRPr="00A12E74" w:rsidRDefault="003F4E4F" w:rsidP="00A323EE">
            <w:pPr>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1627" w:type="dxa"/>
            <w:vMerge/>
          </w:tcPr>
          <w:p w14:paraId="122E8DB4" w14:textId="77777777" w:rsidR="00C8326C" w:rsidRPr="00A12E74" w:rsidRDefault="00C8326C" w:rsidP="00A323EE">
            <w:pPr>
              <w:contextualSpacing/>
              <w:rPr>
                <w:rFonts w:ascii="Times New Roman" w:hAnsi="Times New Roman" w:cs="Times New Roman"/>
                <w:sz w:val="24"/>
                <w:szCs w:val="24"/>
              </w:rPr>
            </w:pPr>
          </w:p>
        </w:tc>
      </w:tr>
      <w:tr w:rsidR="00F64544" w:rsidRPr="00A12E74" w14:paraId="3FFB81F2" w14:textId="77777777" w:rsidTr="00031126">
        <w:trPr>
          <w:jc w:val="center"/>
        </w:trPr>
        <w:tc>
          <w:tcPr>
            <w:tcW w:w="9854" w:type="dxa"/>
            <w:gridSpan w:val="6"/>
          </w:tcPr>
          <w:p w14:paraId="34691FF3" w14:textId="77777777" w:rsidR="00F64544" w:rsidRPr="00A12E74" w:rsidRDefault="00F64544" w:rsidP="00F64544">
            <w:pPr>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Примечание. </w:t>
            </w:r>
            <w:r w:rsidRPr="00A12E74">
              <w:rPr>
                <w:rFonts w:ascii="Times New Roman" w:hAnsi="Times New Roman" w:cs="Times New Roman"/>
                <w:sz w:val="24"/>
                <w:szCs w:val="24"/>
              </w:rPr>
              <w:t xml:space="preserve">* – различия показателей статистически значимы (p </w:t>
            </w:r>
            <w:proofErr w:type="gramStart"/>
            <w:r w:rsidRPr="00A12E74">
              <w:rPr>
                <w:rFonts w:ascii="Times New Roman" w:hAnsi="Times New Roman" w:cs="Times New Roman"/>
                <w:sz w:val="24"/>
                <w:szCs w:val="24"/>
              </w:rPr>
              <w:t>&lt; 0</w:t>
            </w:r>
            <w:proofErr w:type="gramEnd"/>
            <w:r w:rsidRPr="00A12E74">
              <w:rPr>
                <w:rFonts w:ascii="Times New Roman" w:hAnsi="Times New Roman" w:cs="Times New Roman"/>
                <w:sz w:val="24"/>
                <w:szCs w:val="24"/>
              </w:rPr>
              <w:t>,05)</w:t>
            </w:r>
          </w:p>
        </w:tc>
      </w:tr>
    </w:tbl>
    <w:p w14:paraId="2EB5047F" w14:textId="77777777" w:rsidR="00C8326C" w:rsidRPr="00A12E74" w:rsidRDefault="00C8326C" w:rsidP="00C8326C">
      <w:pPr>
        <w:spacing w:after="0" w:line="240" w:lineRule="auto"/>
        <w:contextualSpacing/>
        <w:jc w:val="center"/>
        <w:rPr>
          <w:rFonts w:ascii="Times New Roman" w:hAnsi="Times New Roman" w:cs="Times New Roman"/>
          <w:sz w:val="24"/>
          <w:szCs w:val="24"/>
        </w:rPr>
      </w:pPr>
    </w:p>
    <w:p w14:paraId="717A3EF8" w14:textId="77777777" w:rsidR="00C8326C" w:rsidRPr="00CC01FA" w:rsidRDefault="00C8326C" w:rsidP="00C8326C">
      <w:pPr>
        <w:spacing w:after="0" w:line="240" w:lineRule="auto"/>
        <w:ind w:firstLine="709"/>
        <w:contextualSpacing/>
        <w:jc w:val="both"/>
        <w:rPr>
          <w:rFonts w:ascii="Times New Roman" w:hAnsi="Times New Roman" w:cs="Times New Roman"/>
          <w:sz w:val="28"/>
          <w:szCs w:val="28"/>
        </w:rPr>
      </w:pPr>
      <w:r w:rsidRPr="00CC01FA">
        <w:rPr>
          <w:rFonts w:ascii="Times New Roman" w:hAnsi="Times New Roman" w:cs="Times New Roman"/>
          <w:sz w:val="28"/>
          <w:szCs w:val="28"/>
        </w:rPr>
        <w:t xml:space="preserve">В результате анализа </w:t>
      </w:r>
      <w:r w:rsidR="0046441E" w:rsidRPr="00CC01FA">
        <w:rPr>
          <w:rFonts w:ascii="Times New Roman" w:hAnsi="Times New Roman" w:cs="Times New Roman"/>
          <w:sz w:val="28"/>
          <w:szCs w:val="28"/>
        </w:rPr>
        <w:t xml:space="preserve">возраста ребенка на момент первой операции </w:t>
      </w:r>
      <w:r w:rsidRPr="00CC01FA">
        <w:rPr>
          <w:rFonts w:ascii="Times New Roman" w:hAnsi="Times New Roman" w:cs="Times New Roman"/>
          <w:sz w:val="28"/>
          <w:szCs w:val="28"/>
        </w:rPr>
        <w:t xml:space="preserve">в зависимости от </w:t>
      </w:r>
      <w:r w:rsidR="0046441E" w:rsidRPr="00CC01FA">
        <w:rPr>
          <w:rFonts w:ascii="Times New Roman" w:hAnsi="Times New Roman" w:cs="Times New Roman"/>
          <w:sz w:val="28"/>
          <w:szCs w:val="28"/>
        </w:rPr>
        <w:t>наличия инфекционных заболеваний матери</w:t>
      </w:r>
      <w:r w:rsidRPr="00CC01FA">
        <w:rPr>
          <w:rFonts w:ascii="Times New Roman" w:hAnsi="Times New Roman" w:cs="Times New Roman"/>
          <w:sz w:val="28"/>
          <w:szCs w:val="28"/>
        </w:rPr>
        <w:t xml:space="preserve"> во время беременности, были выявлены существенные различия (p = 0,023) </w:t>
      </w:r>
      <w:r w:rsidRPr="00CC01FA">
        <w:rPr>
          <w:rFonts w:ascii="Times New Roman" w:hAnsi="Times New Roman" w:cs="Times New Roman"/>
          <w:i/>
          <w:sz w:val="28"/>
          <w:szCs w:val="28"/>
        </w:rPr>
        <w:t xml:space="preserve">(используемый метод: Критерий </w:t>
      </w:r>
      <w:proofErr w:type="spellStart"/>
      <w:r w:rsidRPr="00CC01FA">
        <w:rPr>
          <w:rFonts w:ascii="Times New Roman" w:hAnsi="Times New Roman" w:cs="Times New Roman"/>
          <w:i/>
          <w:sz w:val="28"/>
          <w:szCs w:val="28"/>
        </w:rPr>
        <w:t>Краскела</w:t>
      </w:r>
      <w:proofErr w:type="spellEnd"/>
      <w:r w:rsidRPr="00CC01FA">
        <w:rPr>
          <w:rFonts w:ascii="Times New Roman" w:hAnsi="Times New Roman" w:cs="Times New Roman"/>
          <w:i/>
          <w:sz w:val="28"/>
          <w:szCs w:val="28"/>
        </w:rPr>
        <w:t>–</w:t>
      </w:r>
      <w:proofErr w:type="spellStart"/>
      <w:r w:rsidRPr="00CC01FA">
        <w:rPr>
          <w:rFonts w:ascii="Times New Roman" w:hAnsi="Times New Roman" w:cs="Times New Roman"/>
          <w:i/>
          <w:sz w:val="28"/>
          <w:szCs w:val="28"/>
        </w:rPr>
        <w:t>Уоллиса</w:t>
      </w:r>
      <w:proofErr w:type="spellEnd"/>
      <w:r w:rsidRPr="00CC01FA">
        <w:rPr>
          <w:rFonts w:ascii="Times New Roman" w:hAnsi="Times New Roman" w:cs="Times New Roman"/>
          <w:i/>
          <w:sz w:val="28"/>
          <w:szCs w:val="28"/>
        </w:rPr>
        <w:t>)</w:t>
      </w:r>
      <w:r w:rsidRPr="00CC01FA">
        <w:rPr>
          <w:rFonts w:ascii="Times New Roman" w:hAnsi="Times New Roman" w:cs="Times New Roman"/>
          <w:sz w:val="28"/>
          <w:szCs w:val="28"/>
        </w:rPr>
        <w:t>.</w:t>
      </w:r>
    </w:p>
    <w:p w14:paraId="79CEB131" w14:textId="77777777" w:rsidR="00C8326C" w:rsidRPr="00A12E74" w:rsidRDefault="00C8326C" w:rsidP="00C8326C">
      <w:pPr>
        <w:spacing w:after="0" w:line="240" w:lineRule="auto"/>
        <w:contextualSpacing/>
        <w:rPr>
          <w:rFonts w:ascii="Times New Roman" w:hAnsi="Times New Roman" w:cs="Times New Roman"/>
          <w:sz w:val="24"/>
          <w:szCs w:val="24"/>
        </w:rPr>
      </w:pPr>
    </w:p>
    <w:p w14:paraId="0970A3CF" w14:textId="77777777" w:rsidR="00C8326C" w:rsidRPr="00A12E74" w:rsidRDefault="00C8326C" w:rsidP="00C8326C">
      <w:pPr>
        <w:spacing w:after="0" w:line="240" w:lineRule="auto"/>
        <w:contextualSpacing/>
        <w:rPr>
          <w:rFonts w:ascii="Times New Roman" w:hAnsi="Times New Roman" w:cs="Times New Roman"/>
          <w:sz w:val="24"/>
          <w:szCs w:val="24"/>
        </w:rPr>
      </w:pPr>
      <w:r w:rsidRPr="00A12E74">
        <w:rPr>
          <w:rFonts w:ascii="Times New Roman" w:hAnsi="Times New Roman" w:cs="Times New Roman"/>
          <w:noProof/>
          <w:sz w:val="24"/>
          <w:szCs w:val="24"/>
        </w:rPr>
        <w:drawing>
          <wp:inline distT="0" distB="0" distL="0" distR="0" wp14:anchorId="29F89F45" wp14:editId="29946316">
            <wp:extent cx="4648200" cy="1517592"/>
            <wp:effectExtent l="0" t="0" r="0" b="6985"/>
            <wp:docPr id="8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33.png"/>
                    <pic:cNvPicPr/>
                  </pic:nvPicPr>
                  <pic:blipFill>
                    <a:blip r:embed="rId63" cstate="print"/>
                    <a:stretch>
                      <a:fillRect/>
                    </a:stretch>
                  </pic:blipFill>
                  <pic:spPr>
                    <a:xfrm>
                      <a:off x="0" y="0"/>
                      <a:ext cx="4673340" cy="1525800"/>
                    </a:xfrm>
                    <a:prstGeom prst="rect">
                      <a:avLst/>
                    </a:prstGeom>
                  </pic:spPr>
                </pic:pic>
              </a:graphicData>
            </a:graphic>
          </wp:inline>
        </w:drawing>
      </w:r>
    </w:p>
    <w:p w14:paraId="4148EB2E" w14:textId="77777777" w:rsidR="00F64544" w:rsidRDefault="00F64544" w:rsidP="00C8326C">
      <w:pPr>
        <w:spacing w:after="0" w:line="240" w:lineRule="auto"/>
        <w:contextualSpacing/>
        <w:jc w:val="center"/>
        <w:rPr>
          <w:rFonts w:ascii="Times New Roman" w:hAnsi="Times New Roman" w:cs="Times New Roman"/>
          <w:sz w:val="28"/>
          <w:szCs w:val="28"/>
        </w:rPr>
      </w:pPr>
    </w:p>
    <w:p w14:paraId="25731948" w14:textId="76881F60" w:rsidR="00C8326C" w:rsidRPr="00CC01FA" w:rsidRDefault="00FE36DA" w:rsidP="00C8326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Рисунок 5</w:t>
      </w:r>
      <w:r w:rsidR="000B62B2">
        <w:rPr>
          <w:rFonts w:ascii="Times New Roman" w:hAnsi="Times New Roman" w:cs="Times New Roman"/>
          <w:sz w:val="28"/>
          <w:szCs w:val="28"/>
        </w:rPr>
        <w:t>6</w:t>
      </w:r>
      <w:r w:rsidR="00C8326C" w:rsidRPr="00CC01FA">
        <w:rPr>
          <w:rFonts w:ascii="Times New Roman" w:hAnsi="Times New Roman" w:cs="Times New Roman"/>
          <w:sz w:val="28"/>
          <w:szCs w:val="28"/>
        </w:rPr>
        <w:t xml:space="preserve"> – Анализ </w:t>
      </w:r>
      <w:r w:rsidR="0046441E" w:rsidRPr="00CC01FA">
        <w:rPr>
          <w:rFonts w:ascii="Times New Roman" w:hAnsi="Times New Roman" w:cs="Times New Roman"/>
          <w:sz w:val="28"/>
          <w:szCs w:val="28"/>
        </w:rPr>
        <w:t xml:space="preserve">возраста ребенка на момент первой операции </w:t>
      </w:r>
      <w:r w:rsidR="00C8326C" w:rsidRPr="00CC01FA">
        <w:rPr>
          <w:rFonts w:ascii="Times New Roman" w:hAnsi="Times New Roman" w:cs="Times New Roman"/>
          <w:sz w:val="28"/>
          <w:szCs w:val="28"/>
        </w:rPr>
        <w:t xml:space="preserve">в зависимости от </w:t>
      </w:r>
      <w:r w:rsidR="0046441E" w:rsidRPr="00CC01FA">
        <w:rPr>
          <w:rFonts w:ascii="Times New Roman" w:hAnsi="Times New Roman" w:cs="Times New Roman"/>
          <w:sz w:val="28"/>
          <w:szCs w:val="28"/>
        </w:rPr>
        <w:t>наличия и</w:t>
      </w:r>
      <w:r w:rsidR="00C8326C" w:rsidRPr="00CC01FA">
        <w:rPr>
          <w:rFonts w:ascii="Times New Roman" w:hAnsi="Times New Roman" w:cs="Times New Roman"/>
          <w:sz w:val="28"/>
          <w:szCs w:val="28"/>
        </w:rPr>
        <w:t>нфекционны</w:t>
      </w:r>
      <w:r w:rsidR="0046441E" w:rsidRPr="00CC01FA">
        <w:rPr>
          <w:rFonts w:ascii="Times New Roman" w:hAnsi="Times New Roman" w:cs="Times New Roman"/>
          <w:sz w:val="28"/>
          <w:szCs w:val="28"/>
        </w:rPr>
        <w:t>х заболеваний матери во время беременности</w:t>
      </w:r>
    </w:p>
    <w:p w14:paraId="4B9DA344" w14:textId="77777777" w:rsidR="00C8326C" w:rsidRPr="00CC01FA" w:rsidRDefault="00C8326C" w:rsidP="00557E07">
      <w:pPr>
        <w:pStyle w:val="ac"/>
        <w:tabs>
          <w:tab w:val="left" w:pos="6465"/>
          <w:tab w:val="left" w:pos="8523"/>
        </w:tabs>
        <w:ind w:firstLine="709"/>
        <w:jc w:val="both"/>
      </w:pPr>
    </w:p>
    <w:p w14:paraId="798D45CF" w14:textId="28C23A63" w:rsidR="00557E07" w:rsidRPr="00CC01FA" w:rsidRDefault="00557E07" w:rsidP="00557E07">
      <w:pPr>
        <w:pStyle w:val="ac"/>
        <w:tabs>
          <w:tab w:val="left" w:pos="6465"/>
          <w:tab w:val="left" w:pos="8523"/>
        </w:tabs>
        <w:ind w:firstLine="709"/>
        <w:jc w:val="both"/>
      </w:pPr>
      <w:r w:rsidRPr="00CC01FA">
        <w:t>По данным опроса, медиана срока беременности на момент родов составила 39 недель (</w:t>
      </w:r>
      <w:r w:rsidR="00B55CF3" w:rsidRPr="005109FD">
        <w:t>Q</w:t>
      </w:r>
      <w:r w:rsidR="00B55CF3" w:rsidRPr="005109FD">
        <w:rPr>
          <w:vertAlign w:val="subscript"/>
        </w:rPr>
        <w:t>1</w:t>
      </w:r>
      <w:r w:rsidR="00B55CF3">
        <w:rPr>
          <w:vertAlign w:val="subscript"/>
        </w:rPr>
        <w:t xml:space="preserve"> </w:t>
      </w:r>
      <w:r w:rsidR="00B55CF3">
        <w:t>= 38</w:t>
      </w:r>
      <w:r w:rsidR="00B55CF3" w:rsidRPr="00665084">
        <w:t>,00</w:t>
      </w:r>
      <w:r w:rsidR="00B55CF3">
        <w:t xml:space="preserve">; </w:t>
      </w:r>
      <w:r w:rsidR="00B55CF3" w:rsidRPr="005109FD">
        <w:t>Q</w:t>
      </w:r>
      <w:r w:rsidR="00B55CF3" w:rsidRPr="005109FD">
        <w:rPr>
          <w:vertAlign w:val="subscript"/>
        </w:rPr>
        <w:t>3</w:t>
      </w:r>
      <w:r w:rsidR="00B55CF3">
        <w:rPr>
          <w:vertAlign w:val="subscript"/>
        </w:rPr>
        <w:t xml:space="preserve"> </w:t>
      </w:r>
      <w:r w:rsidR="00B55CF3">
        <w:t xml:space="preserve">= </w:t>
      </w:r>
      <w:r w:rsidRPr="00CC01FA">
        <w:t>40,0</w:t>
      </w:r>
      <w:r w:rsidR="0046441E" w:rsidRPr="00CC01FA">
        <w:t>0</w:t>
      </w:r>
      <w:r w:rsidRPr="00CC01FA">
        <w:t>), минимум – 30 недель, максимум – 42 недели. Это означает, что врожденная катаракта в основном наблюдалась у доношенных детей. Медиана веса ребенка при рождении составила 3475 грамм (</w:t>
      </w:r>
      <w:r w:rsidR="00B55CF3" w:rsidRPr="005109FD">
        <w:t>Q</w:t>
      </w:r>
      <w:r w:rsidR="00B55CF3" w:rsidRPr="005109FD">
        <w:rPr>
          <w:vertAlign w:val="subscript"/>
        </w:rPr>
        <w:t>1</w:t>
      </w:r>
      <w:r w:rsidR="00B55CF3">
        <w:rPr>
          <w:vertAlign w:val="subscript"/>
        </w:rPr>
        <w:t xml:space="preserve"> </w:t>
      </w:r>
      <w:r w:rsidR="00B55CF3">
        <w:t>= 3000</w:t>
      </w:r>
      <w:r w:rsidR="00B55CF3" w:rsidRPr="00665084">
        <w:t>,00</w:t>
      </w:r>
      <w:r w:rsidR="00B55CF3">
        <w:t xml:space="preserve">; </w:t>
      </w:r>
      <w:r w:rsidR="00B55CF3" w:rsidRPr="005109FD">
        <w:t>Q</w:t>
      </w:r>
      <w:r w:rsidR="00B55CF3" w:rsidRPr="005109FD">
        <w:rPr>
          <w:vertAlign w:val="subscript"/>
        </w:rPr>
        <w:t>3</w:t>
      </w:r>
      <w:r w:rsidR="00B55CF3">
        <w:rPr>
          <w:vertAlign w:val="subscript"/>
        </w:rPr>
        <w:t xml:space="preserve"> </w:t>
      </w:r>
      <w:r w:rsidR="00B55CF3">
        <w:t xml:space="preserve">= </w:t>
      </w:r>
      <w:r w:rsidRPr="00CC01FA">
        <w:t>3758,</w:t>
      </w:r>
      <w:r w:rsidR="0046441E" w:rsidRPr="00CC01FA">
        <w:t>00).</w:t>
      </w:r>
    </w:p>
    <w:p w14:paraId="3BBC1BCC" w14:textId="77777777" w:rsidR="00557E07" w:rsidRPr="00F64544" w:rsidRDefault="00557E07" w:rsidP="00557E07">
      <w:pPr>
        <w:pStyle w:val="ac"/>
        <w:tabs>
          <w:tab w:val="left" w:pos="6465"/>
          <w:tab w:val="left" w:pos="8523"/>
        </w:tabs>
        <w:ind w:firstLine="709"/>
        <w:jc w:val="both"/>
      </w:pPr>
      <w:r w:rsidRPr="00F64544">
        <w:t xml:space="preserve">Удовлетворенность качеством медицинской помощи </w:t>
      </w:r>
    </w:p>
    <w:p w14:paraId="3A8335DB" w14:textId="77777777" w:rsidR="00557E07" w:rsidRPr="00CC01FA" w:rsidRDefault="00557E07" w:rsidP="00557E07">
      <w:pPr>
        <w:pStyle w:val="ac"/>
        <w:tabs>
          <w:tab w:val="left" w:pos="6465"/>
          <w:tab w:val="left" w:pos="8523"/>
        </w:tabs>
        <w:ind w:firstLine="709"/>
        <w:jc w:val="both"/>
      </w:pPr>
      <w:r w:rsidRPr="00CC01FA">
        <w:t>По результатам опроса респондентов, детский врач-офтальмолог имеется в медицинской организации по месту жительства в 78,2% случаев. В остальных 21,8% отсутствует.</w:t>
      </w:r>
    </w:p>
    <w:p w14:paraId="56B5D6BE" w14:textId="1758A999" w:rsidR="00557E07" w:rsidRPr="00CC01FA" w:rsidRDefault="00557E07" w:rsidP="00557E07">
      <w:pPr>
        <w:pStyle w:val="ac"/>
        <w:tabs>
          <w:tab w:val="left" w:pos="6465"/>
          <w:tab w:val="left" w:pos="8523"/>
        </w:tabs>
        <w:ind w:firstLine="709"/>
        <w:jc w:val="both"/>
      </w:pPr>
      <w:r w:rsidRPr="00CC01FA">
        <w:t xml:space="preserve">На вопрос об удовлетворенности консультацией врача-офтальмолога по месту жительства, </w:t>
      </w:r>
      <w:r w:rsidR="00FF2EF7">
        <w:t xml:space="preserve">51,8% </w:t>
      </w:r>
      <w:r w:rsidRPr="00CC01FA">
        <w:t>(</w:t>
      </w:r>
      <w:r w:rsidR="00FF2EF7">
        <w:rPr>
          <w:lang w:val="en-US"/>
        </w:rPr>
        <w:t>n</w:t>
      </w:r>
      <w:r w:rsidR="00FF2EF7" w:rsidRPr="00FF2EF7">
        <w:t xml:space="preserve"> = 131</w:t>
      </w:r>
      <w:r w:rsidRPr="00CC01FA">
        <w:t xml:space="preserve">) родителей ответили положительно, </w:t>
      </w:r>
      <w:r w:rsidR="00FF2EF7" w:rsidRPr="00FF2EF7">
        <w:t>48</w:t>
      </w:r>
      <w:r w:rsidR="00FF2EF7">
        <w:t>,2%</w:t>
      </w:r>
      <w:r w:rsidRPr="00CC01FA">
        <w:t xml:space="preserve"> (</w:t>
      </w:r>
      <w:r w:rsidR="00FF2EF7">
        <w:rPr>
          <w:lang w:val="en-US"/>
        </w:rPr>
        <w:t>n</w:t>
      </w:r>
      <w:r w:rsidR="00FF2EF7" w:rsidRPr="00FF2EF7">
        <w:t xml:space="preserve"> </w:t>
      </w:r>
      <w:r w:rsidR="00FD671B" w:rsidRPr="00FF2EF7">
        <w:t>= 122</w:t>
      </w:r>
      <w:r w:rsidRPr="00CC01FA">
        <w:t>) ответили, что не удовлетворены. Отрицательный ответ объяснялся низкой квалификацией врача (83,4%), личными качествами врача (6,7%), отсутствием оборудования (6,7%), очередями (3,2%).</w:t>
      </w:r>
    </w:p>
    <w:p w14:paraId="18FC1C1B" w14:textId="3B1493E1" w:rsidR="00557E07" w:rsidRPr="00CC01FA" w:rsidRDefault="00557E07" w:rsidP="00557E07">
      <w:pPr>
        <w:pStyle w:val="ac"/>
        <w:tabs>
          <w:tab w:val="left" w:pos="6465"/>
          <w:tab w:val="left" w:pos="8523"/>
        </w:tabs>
        <w:ind w:firstLine="709"/>
        <w:jc w:val="both"/>
      </w:pPr>
      <w:r w:rsidRPr="00CC01FA">
        <w:t xml:space="preserve">На вопрос о том, как долго респондентам пришлось ожидать приема детского врача-офтальмолога, </w:t>
      </w:r>
      <w:r w:rsidR="00FF2EF7">
        <w:t xml:space="preserve">52,2% </w:t>
      </w:r>
      <w:r w:rsidRPr="00CC01FA">
        <w:t>(</w:t>
      </w:r>
      <w:r w:rsidR="00FF2EF7">
        <w:rPr>
          <w:lang w:val="en-US"/>
        </w:rPr>
        <w:t>n</w:t>
      </w:r>
      <w:r w:rsidR="00FF2EF7" w:rsidRPr="00FF2EF7">
        <w:t xml:space="preserve"> = </w:t>
      </w:r>
      <w:r w:rsidR="00FF2EF7">
        <w:t>132</w:t>
      </w:r>
      <w:r w:rsidRPr="00CC01FA">
        <w:t xml:space="preserve">) ответили, что не ожидали (приняли сразу), </w:t>
      </w:r>
      <w:r w:rsidR="00FF2EF7">
        <w:t>24,1%</w:t>
      </w:r>
      <w:r w:rsidRPr="00CC01FA">
        <w:t xml:space="preserve"> (</w:t>
      </w:r>
      <w:r w:rsidR="00FF2EF7">
        <w:rPr>
          <w:lang w:val="en-US"/>
        </w:rPr>
        <w:t>n</w:t>
      </w:r>
      <w:r w:rsidR="00FF2EF7" w:rsidRPr="00FF2EF7">
        <w:t xml:space="preserve"> = </w:t>
      </w:r>
      <w:r w:rsidR="00FF2EF7">
        <w:t>61</w:t>
      </w:r>
      <w:r w:rsidRPr="00CC01FA">
        <w:t xml:space="preserve">) ожидали не более 1 недели, </w:t>
      </w:r>
      <w:r w:rsidR="00FF2EF7">
        <w:t xml:space="preserve">15,1% </w:t>
      </w:r>
      <w:r w:rsidRPr="00CC01FA">
        <w:t>(</w:t>
      </w:r>
      <w:r w:rsidR="00FF2EF7">
        <w:rPr>
          <w:lang w:val="en-US"/>
        </w:rPr>
        <w:t>n</w:t>
      </w:r>
      <w:r w:rsidR="00FF2EF7" w:rsidRPr="00FF2EF7">
        <w:t xml:space="preserve"> = </w:t>
      </w:r>
      <w:r w:rsidR="00FF2EF7">
        <w:t>38</w:t>
      </w:r>
      <w:r w:rsidRPr="00CC01FA">
        <w:t xml:space="preserve">) не более месяца, </w:t>
      </w:r>
      <w:r w:rsidR="00FF2EF7">
        <w:t xml:space="preserve">8,7% </w:t>
      </w:r>
      <w:r w:rsidRPr="00CC01FA">
        <w:t>(</w:t>
      </w:r>
      <w:r w:rsidR="00FF2EF7">
        <w:rPr>
          <w:lang w:val="en-US"/>
        </w:rPr>
        <w:t>n</w:t>
      </w:r>
      <w:r w:rsidR="00FF2EF7" w:rsidRPr="00FF2EF7">
        <w:t xml:space="preserve"> = </w:t>
      </w:r>
      <w:r w:rsidR="00FF2EF7">
        <w:t>22</w:t>
      </w:r>
      <w:r w:rsidRPr="00CC01FA">
        <w:t>) ожидали консультации более 1 месяца.</w:t>
      </w:r>
    </w:p>
    <w:p w14:paraId="71243654" w14:textId="4A0F7628" w:rsidR="00F64544" w:rsidRDefault="00557E07" w:rsidP="00557E07">
      <w:pPr>
        <w:pStyle w:val="ac"/>
        <w:tabs>
          <w:tab w:val="left" w:pos="6465"/>
          <w:tab w:val="left" w:pos="8523"/>
        </w:tabs>
        <w:ind w:firstLine="709"/>
        <w:jc w:val="both"/>
      </w:pPr>
      <w:r w:rsidRPr="00CC01FA">
        <w:t xml:space="preserve">Родителям было предложено оценить организацию амбулаторно-поликлинической помощи </w:t>
      </w:r>
      <w:r w:rsidR="00D84E9E" w:rsidRPr="00CC01FA">
        <w:t>п</w:t>
      </w:r>
      <w:r w:rsidR="00061A0D">
        <w:t>о месту жительства. В таблице 74</w:t>
      </w:r>
      <w:r w:rsidRPr="00CC01FA">
        <w:t xml:space="preserve"> представлены ответы респондентов.</w:t>
      </w:r>
      <w:r w:rsidR="00C014B2" w:rsidRPr="00CC01FA">
        <w:t xml:space="preserve"> </w:t>
      </w:r>
      <w:r w:rsidR="00555EEE" w:rsidRPr="00CC01FA">
        <w:t>Оценку «Отлично» и «Хорошо» выставили организации работы консультации детского врача-офтальмолога 62,1% респондентов, качеству медицинской помощи – 50,2%, отношению персонала поликлиники – 50,2%, возможности выполнения инструментальных исследований – 50,2% респондентов. Оценка «Плохо» в отношении организации работы составила 9,9%, качества медицинской помощи, отношения медперсонала, возможности выполнения инструментальных исследований – 15,8%.</w:t>
      </w:r>
    </w:p>
    <w:p w14:paraId="4E34B7B8" w14:textId="77777777" w:rsidR="00347D72" w:rsidRDefault="00347D72" w:rsidP="00557E07">
      <w:pPr>
        <w:pStyle w:val="ac"/>
        <w:tabs>
          <w:tab w:val="left" w:pos="6465"/>
          <w:tab w:val="left" w:pos="8523"/>
        </w:tabs>
        <w:ind w:firstLine="709"/>
        <w:jc w:val="both"/>
      </w:pPr>
    </w:p>
    <w:p w14:paraId="15452F7A" w14:textId="77777777" w:rsidR="00557E07" w:rsidRPr="00CC01FA" w:rsidRDefault="00061A0D" w:rsidP="00557E07">
      <w:pPr>
        <w:pStyle w:val="ac"/>
        <w:tabs>
          <w:tab w:val="left" w:pos="6465"/>
          <w:tab w:val="left" w:pos="8523"/>
        </w:tabs>
        <w:ind w:firstLine="709"/>
        <w:jc w:val="both"/>
      </w:pPr>
      <w:r>
        <w:t>Таблица 74</w:t>
      </w:r>
      <w:r w:rsidR="00557E07" w:rsidRPr="00CC01FA">
        <w:t xml:space="preserve"> – Оценка амбулаторно-поликлинической помощи (в %)</w:t>
      </w:r>
    </w:p>
    <w:p w14:paraId="1A3B11A5" w14:textId="77777777" w:rsidR="00557E07" w:rsidRPr="00557E07" w:rsidRDefault="00557E07" w:rsidP="00557E07">
      <w:pPr>
        <w:pStyle w:val="ac"/>
        <w:tabs>
          <w:tab w:val="left" w:pos="6465"/>
          <w:tab w:val="left" w:pos="8523"/>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1112"/>
        <w:gridCol w:w="1055"/>
        <w:gridCol w:w="2244"/>
        <w:gridCol w:w="870"/>
        <w:gridCol w:w="1544"/>
      </w:tblGrid>
      <w:tr w:rsidR="004C577E" w:rsidRPr="00557E07" w14:paraId="45A2FDC7" w14:textId="77777777" w:rsidTr="00347D72">
        <w:tc>
          <w:tcPr>
            <w:tcW w:w="2856" w:type="dxa"/>
          </w:tcPr>
          <w:p w14:paraId="6720B4DD" w14:textId="77777777" w:rsidR="004C577E" w:rsidRPr="00557E07" w:rsidRDefault="004C577E" w:rsidP="004316F4">
            <w:pPr>
              <w:pStyle w:val="ac"/>
              <w:tabs>
                <w:tab w:val="left" w:pos="6465"/>
                <w:tab w:val="left" w:pos="8523"/>
              </w:tabs>
              <w:ind w:left="720"/>
              <w:jc w:val="both"/>
              <w:rPr>
                <w:sz w:val="24"/>
                <w:szCs w:val="24"/>
              </w:rPr>
            </w:pPr>
            <w:r w:rsidRPr="00557E07">
              <w:rPr>
                <w:sz w:val="24"/>
                <w:szCs w:val="24"/>
              </w:rPr>
              <w:t>Параметры</w:t>
            </w:r>
          </w:p>
        </w:tc>
        <w:tc>
          <w:tcPr>
            <w:tcW w:w="1104" w:type="dxa"/>
          </w:tcPr>
          <w:p w14:paraId="6CC77EE3" w14:textId="77777777" w:rsidR="004C577E" w:rsidRPr="00557E07" w:rsidRDefault="004C577E" w:rsidP="004316F4">
            <w:pPr>
              <w:pStyle w:val="ac"/>
              <w:tabs>
                <w:tab w:val="left" w:pos="6465"/>
                <w:tab w:val="left" w:pos="8523"/>
              </w:tabs>
              <w:jc w:val="both"/>
              <w:rPr>
                <w:sz w:val="24"/>
                <w:szCs w:val="24"/>
              </w:rPr>
            </w:pPr>
            <w:r w:rsidRPr="00557E07">
              <w:rPr>
                <w:sz w:val="24"/>
                <w:szCs w:val="24"/>
              </w:rPr>
              <w:t>Отлично</w:t>
            </w:r>
          </w:p>
        </w:tc>
        <w:tc>
          <w:tcPr>
            <w:tcW w:w="1047" w:type="dxa"/>
          </w:tcPr>
          <w:p w14:paraId="3C5BCD4A" w14:textId="77777777" w:rsidR="004C577E" w:rsidRPr="00557E07" w:rsidRDefault="004C577E" w:rsidP="004316F4">
            <w:pPr>
              <w:pStyle w:val="ac"/>
              <w:tabs>
                <w:tab w:val="left" w:pos="6465"/>
                <w:tab w:val="left" w:pos="8523"/>
              </w:tabs>
              <w:jc w:val="center"/>
              <w:rPr>
                <w:sz w:val="24"/>
                <w:szCs w:val="24"/>
              </w:rPr>
            </w:pPr>
            <w:r w:rsidRPr="00557E07">
              <w:rPr>
                <w:sz w:val="24"/>
                <w:szCs w:val="24"/>
              </w:rPr>
              <w:t>Хорошо</w:t>
            </w:r>
          </w:p>
        </w:tc>
        <w:tc>
          <w:tcPr>
            <w:tcW w:w="2225" w:type="dxa"/>
          </w:tcPr>
          <w:p w14:paraId="28DF6F6B" w14:textId="77777777" w:rsidR="004C577E" w:rsidRPr="00557E07" w:rsidRDefault="004C577E" w:rsidP="004316F4">
            <w:pPr>
              <w:pStyle w:val="ac"/>
              <w:tabs>
                <w:tab w:val="left" w:pos="6465"/>
                <w:tab w:val="left" w:pos="8523"/>
              </w:tabs>
              <w:jc w:val="center"/>
              <w:rPr>
                <w:sz w:val="24"/>
                <w:szCs w:val="24"/>
              </w:rPr>
            </w:pPr>
            <w:r w:rsidRPr="00557E07">
              <w:rPr>
                <w:sz w:val="24"/>
                <w:szCs w:val="24"/>
              </w:rPr>
              <w:t>Удовлетворительно</w:t>
            </w:r>
          </w:p>
        </w:tc>
        <w:tc>
          <w:tcPr>
            <w:tcW w:w="864" w:type="dxa"/>
          </w:tcPr>
          <w:p w14:paraId="1EC2260D" w14:textId="77777777" w:rsidR="004C577E" w:rsidRPr="00557E07" w:rsidRDefault="004C577E" w:rsidP="004316F4">
            <w:pPr>
              <w:pStyle w:val="ac"/>
              <w:tabs>
                <w:tab w:val="left" w:pos="6465"/>
                <w:tab w:val="left" w:pos="8523"/>
              </w:tabs>
              <w:jc w:val="center"/>
              <w:rPr>
                <w:sz w:val="24"/>
                <w:szCs w:val="24"/>
              </w:rPr>
            </w:pPr>
            <w:r w:rsidRPr="00557E07">
              <w:rPr>
                <w:sz w:val="24"/>
                <w:szCs w:val="24"/>
              </w:rPr>
              <w:t>Плохо</w:t>
            </w:r>
          </w:p>
        </w:tc>
        <w:tc>
          <w:tcPr>
            <w:tcW w:w="1532" w:type="dxa"/>
          </w:tcPr>
          <w:p w14:paraId="193A93D2" w14:textId="77777777" w:rsidR="004C577E" w:rsidRPr="00557E07" w:rsidRDefault="004C577E" w:rsidP="004316F4">
            <w:pPr>
              <w:pStyle w:val="ac"/>
              <w:tabs>
                <w:tab w:val="left" w:pos="6465"/>
                <w:tab w:val="left" w:pos="8523"/>
              </w:tabs>
              <w:jc w:val="center"/>
              <w:rPr>
                <w:sz w:val="24"/>
                <w:szCs w:val="24"/>
              </w:rPr>
            </w:pPr>
            <w:r w:rsidRPr="00557E07">
              <w:rPr>
                <w:sz w:val="24"/>
                <w:szCs w:val="24"/>
              </w:rPr>
              <w:t>Затрудняюсь</w:t>
            </w:r>
          </w:p>
          <w:p w14:paraId="7745A39F" w14:textId="77777777" w:rsidR="004C577E" w:rsidRPr="00557E07" w:rsidRDefault="004C577E" w:rsidP="004316F4">
            <w:pPr>
              <w:pStyle w:val="ac"/>
              <w:tabs>
                <w:tab w:val="left" w:pos="6465"/>
                <w:tab w:val="left" w:pos="8523"/>
              </w:tabs>
              <w:jc w:val="center"/>
              <w:rPr>
                <w:sz w:val="24"/>
                <w:szCs w:val="24"/>
              </w:rPr>
            </w:pPr>
            <w:r w:rsidRPr="00557E07">
              <w:rPr>
                <w:sz w:val="24"/>
                <w:szCs w:val="24"/>
              </w:rPr>
              <w:t>ответить</w:t>
            </w:r>
          </w:p>
        </w:tc>
      </w:tr>
      <w:tr w:rsidR="00347D72" w:rsidRPr="00557E07" w14:paraId="286674C1" w14:textId="77777777" w:rsidTr="00347D72">
        <w:tc>
          <w:tcPr>
            <w:tcW w:w="2856" w:type="dxa"/>
          </w:tcPr>
          <w:p w14:paraId="160161DF" w14:textId="7D99DFAF" w:rsidR="00347D72" w:rsidRPr="00557E07" w:rsidRDefault="00347D72" w:rsidP="004316F4">
            <w:pPr>
              <w:pStyle w:val="ac"/>
              <w:tabs>
                <w:tab w:val="left" w:pos="6465"/>
                <w:tab w:val="left" w:pos="8523"/>
              </w:tabs>
              <w:ind w:left="720"/>
              <w:jc w:val="both"/>
              <w:rPr>
                <w:sz w:val="24"/>
                <w:szCs w:val="24"/>
              </w:rPr>
            </w:pPr>
            <w:r>
              <w:rPr>
                <w:sz w:val="24"/>
                <w:szCs w:val="24"/>
              </w:rPr>
              <w:t>1</w:t>
            </w:r>
          </w:p>
        </w:tc>
        <w:tc>
          <w:tcPr>
            <w:tcW w:w="1104" w:type="dxa"/>
          </w:tcPr>
          <w:p w14:paraId="4E145F62" w14:textId="13273908" w:rsidR="00347D72" w:rsidRPr="00557E07" w:rsidRDefault="00347D72" w:rsidP="004316F4">
            <w:pPr>
              <w:pStyle w:val="ac"/>
              <w:tabs>
                <w:tab w:val="left" w:pos="6465"/>
                <w:tab w:val="left" w:pos="8523"/>
              </w:tabs>
              <w:ind w:left="383" w:hanging="17"/>
              <w:rPr>
                <w:sz w:val="24"/>
                <w:szCs w:val="24"/>
              </w:rPr>
            </w:pPr>
            <w:r>
              <w:rPr>
                <w:sz w:val="24"/>
                <w:szCs w:val="24"/>
              </w:rPr>
              <w:t>2</w:t>
            </w:r>
          </w:p>
        </w:tc>
        <w:tc>
          <w:tcPr>
            <w:tcW w:w="1047" w:type="dxa"/>
          </w:tcPr>
          <w:p w14:paraId="7E9C155B" w14:textId="62C3B681" w:rsidR="00347D72" w:rsidRPr="00557E07" w:rsidRDefault="00347D72" w:rsidP="004316F4">
            <w:pPr>
              <w:pStyle w:val="ac"/>
              <w:tabs>
                <w:tab w:val="left" w:pos="6465"/>
                <w:tab w:val="left" w:pos="8523"/>
              </w:tabs>
              <w:jc w:val="center"/>
              <w:rPr>
                <w:sz w:val="24"/>
                <w:szCs w:val="24"/>
              </w:rPr>
            </w:pPr>
            <w:r>
              <w:rPr>
                <w:sz w:val="24"/>
                <w:szCs w:val="24"/>
              </w:rPr>
              <w:t>3</w:t>
            </w:r>
          </w:p>
        </w:tc>
        <w:tc>
          <w:tcPr>
            <w:tcW w:w="2225" w:type="dxa"/>
          </w:tcPr>
          <w:p w14:paraId="44EC2D55" w14:textId="093D6176" w:rsidR="00347D72" w:rsidRPr="00557E07" w:rsidRDefault="00347D72" w:rsidP="004316F4">
            <w:pPr>
              <w:pStyle w:val="ac"/>
              <w:tabs>
                <w:tab w:val="left" w:pos="6465"/>
                <w:tab w:val="left" w:pos="8523"/>
              </w:tabs>
              <w:jc w:val="center"/>
              <w:rPr>
                <w:sz w:val="24"/>
                <w:szCs w:val="24"/>
              </w:rPr>
            </w:pPr>
            <w:r>
              <w:rPr>
                <w:sz w:val="24"/>
                <w:szCs w:val="24"/>
              </w:rPr>
              <w:t>4</w:t>
            </w:r>
          </w:p>
        </w:tc>
        <w:tc>
          <w:tcPr>
            <w:tcW w:w="864" w:type="dxa"/>
          </w:tcPr>
          <w:p w14:paraId="3393F7A9" w14:textId="12D0A33E" w:rsidR="00347D72" w:rsidRPr="00557E07" w:rsidRDefault="00347D72" w:rsidP="004316F4">
            <w:pPr>
              <w:pStyle w:val="ac"/>
              <w:tabs>
                <w:tab w:val="left" w:pos="6465"/>
                <w:tab w:val="left" w:pos="8523"/>
              </w:tabs>
              <w:jc w:val="center"/>
              <w:rPr>
                <w:sz w:val="24"/>
                <w:szCs w:val="24"/>
              </w:rPr>
            </w:pPr>
            <w:r>
              <w:rPr>
                <w:sz w:val="24"/>
                <w:szCs w:val="24"/>
              </w:rPr>
              <w:t>5</w:t>
            </w:r>
          </w:p>
        </w:tc>
        <w:tc>
          <w:tcPr>
            <w:tcW w:w="1532" w:type="dxa"/>
          </w:tcPr>
          <w:p w14:paraId="4E90E9CE" w14:textId="69133DEA" w:rsidR="00347D72" w:rsidRPr="00557E07" w:rsidRDefault="00347D72" w:rsidP="004316F4">
            <w:pPr>
              <w:pStyle w:val="ac"/>
              <w:tabs>
                <w:tab w:val="left" w:pos="6465"/>
                <w:tab w:val="left" w:pos="8523"/>
              </w:tabs>
              <w:jc w:val="center"/>
              <w:rPr>
                <w:sz w:val="24"/>
                <w:szCs w:val="24"/>
              </w:rPr>
            </w:pPr>
            <w:r>
              <w:rPr>
                <w:sz w:val="24"/>
                <w:szCs w:val="24"/>
              </w:rPr>
              <w:t>6</w:t>
            </w:r>
          </w:p>
        </w:tc>
      </w:tr>
      <w:tr w:rsidR="004C577E" w:rsidRPr="00557E07" w14:paraId="4B802A81" w14:textId="77777777" w:rsidTr="00347D72">
        <w:tc>
          <w:tcPr>
            <w:tcW w:w="2856" w:type="dxa"/>
            <w:tcBorders>
              <w:bottom w:val="single" w:sz="4" w:space="0" w:color="auto"/>
            </w:tcBorders>
          </w:tcPr>
          <w:p w14:paraId="18EE8E3E" w14:textId="77777777" w:rsidR="004C577E" w:rsidRPr="00557E07" w:rsidRDefault="004C577E" w:rsidP="004316F4">
            <w:pPr>
              <w:pStyle w:val="ac"/>
              <w:tabs>
                <w:tab w:val="left" w:pos="6465"/>
                <w:tab w:val="left" w:pos="8523"/>
              </w:tabs>
              <w:ind w:left="720"/>
              <w:jc w:val="both"/>
              <w:rPr>
                <w:sz w:val="24"/>
                <w:szCs w:val="24"/>
              </w:rPr>
            </w:pPr>
            <w:r w:rsidRPr="00557E07">
              <w:rPr>
                <w:sz w:val="24"/>
                <w:szCs w:val="24"/>
              </w:rPr>
              <w:t>Организация работы консультации детского врача-офтальмолога (порядок записи, график работы)</w:t>
            </w:r>
          </w:p>
        </w:tc>
        <w:tc>
          <w:tcPr>
            <w:tcW w:w="1104" w:type="dxa"/>
            <w:tcBorders>
              <w:bottom w:val="single" w:sz="4" w:space="0" w:color="auto"/>
            </w:tcBorders>
          </w:tcPr>
          <w:p w14:paraId="12D396ED" w14:textId="77777777" w:rsidR="004C577E" w:rsidRPr="00557E07" w:rsidRDefault="004C577E" w:rsidP="004316F4">
            <w:pPr>
              <w:pStyle w:val="ac"/>
              <w:tabs>
                <w:tab w:val="left" w:pos="6465"/>
                <w:tab w:val="left" w:pos="8523"/>
              </w:tabs>
              <w:ind w:left="383" w:hanging="17"/>
              <w:rPr>
                <w:sz w:val="24"/>
                <w:szCs w:val="24"/>
              </w:rPr>
            </w:pPr>
            <w:r w:rsidRPr="00557E07">
              <w:rPr>
                <w:sz w:val="24"/>
                <w:szCs w:val="24"/>
              </w:rPr>
              <w:t>28,1</w:t>
            </w:r>
          </w:p>
        </w:tc>
        <w:tc>
          <w:tcPr>
            <w:tcW w:w="1047" w:type="dxa"/>
            <w:tcBorders>
              <w:bottom w:val="single" w:sz="4" w:space="0" w:color="auto"/>
            </w:tcBorders>
          </w:tcPr>
          <w:p w14:paraId="5A51B0A0" w14:textId="77777777" w:rsidR="004C577E" w:rsidRPr="00557E07" w:rsidRDefault="004C577E" w:rsidP="004316F4">
            <w:pPr>
              <w:pStyle w:val="ac"/>
              <w:tabs>
                <w:tab w:val="left" w:pos="6465"/>
                <w:tab w:val="left" w:pos="8523"/>
              </w:tabs>
              <w:jc w:val="center"/>
              <w:rPr>
                <w:sz w:val="24"/>
                <w:szCs w:val="24"/>
              </w:rPr>
            </w:pPr>
            <w:r w:rsidRPr="00557E07">
              <w:rPr>
                <w:sz w:val="24"/>
                <w:szCs w:val="24"/>
              </w:rPr>
              <w:t>34,0</w:t>
            </w:r>
          </w:p>
        </w:tc>
        <w:tc>
          <w:tcPr>
            <w:tcW w:w="2225" w:type="dxa"/>
            <w:tcBorders>
              <w:bottom w:val="single" w:sz="4" w:space="0" w:color="auto"/>
            </w:tcBorders>
          </w:tcPr>
          <w:p w14:paraId="0AF1E29D" w14:textId="77777777" w:rsidR="004C577E" w:rsidRPr="00557E07" w:rsidRDefault="004C577E" w:rsidP="004316F4">
            <w:pPr>
              <w:pStyle w:val="ac"/>
              <w:tabs>
                <w:tab w:val="left" w:pos="6465"/>
                <w:tab w:val="left" w:pos="8523"/>
              </w:tabs>
              <w:jc w:val="center"/>
              <w:rPr>
                <w:sz w:val="24"/>
                <w:szCs w:val="24"/>
              </w:rPr>
            </w:pPr>
            <w:r w:rsidRPr="00557E07">
              <w:rPr>
                <w:sz w:val="24"/>
                <w:szCs w:val="24"/>
              </w:rPr>
              <w:t>26,</w:t>
            </w:r>
            <w:r>
              <w:rPr>
                <w:sz w:val="24"/>
                <w:szCs w:val="24"/>
              </w:rPr>
              <w:t>1</w:t>
            </w:r>
          </w:p>
        </w:tc>
        <w:tc>
          <w:tcPr>
            <w:tcW w:w="864" w:type="dxa"/>
            <w:tcBorders>
              <w:bottom w:val="single" w:sz="4" w:space="0" w:color="auto"/>
            </w:tcBorders>
          </w:tcPr>
          <w:p w14:paraId="7C8F5781" w14:textId="77777777" w:rsidR="004C577E" w:rsidRPr="00557E07" w:rsidRDefault="004C577E" w:rsidP="004316F4">
            <w:pPr>
              <w:pStyle w:val="ac"/>
              <w:tabs>
                <w:tab w:val="left" w:pos="6465"/>
                <w:tab w:val="left" w:pos="8523"/>
              </w:tabs>
              <w:jc w:val="center"/>
              <w:rPr>
                <w:sz w:val="24"/>
                <w:szCs w:val="24"/>
              </w:rPr>
            </w:pPr>
            <w:r w:rsidRPr="00557E07">
              <w:rPr>
                <w:sz w:val="24"/>
                <w:szCs w:val="24"/>
              </w:rPr>
              <w:t>9,9</w:t>
            </w:r>
          </w:p>
        </w:tc>
        <w:tc>
          <w:tcPr>
            <w:tcW w:w="1532" w:type="dxa"/>
            <w:tcBorders>
              <w:bottom w:val="single" w:sz="4" w:space="0" w:color="auto"/>
            </w:tcBorders>
          </w:tcPr>
          <w:p w14:paraId="221CF217" w14:textId="77777777" w:rsidR="004C577E" w:rsidRPr="00557E07" w:rsidRDefault="004C577E" w:rsidP="004316F4">
            <w:pPr>
              <w:pStyle w:val="ac"/>
              <w:tabs>
                <w:tab w:val="left" w:pos="6465"/>
                <w:tab w:val="left" w:pos="8523"/>
              </w:tabs>
              <w:jc w:val="center"/>
              <w:rPr>
                <w:sz w:val="24"/>
                <w:szCs w:val="24"/>
              </w:rPr>
            </w:pPr>
            <w:r w:rsidRPr="00557E07">
              <w:rPr>
                <w:sz w:val="24"/>
                <w:szCs w:val="24"/>
              </w:rPr>
              <w:t>2,0</w:t>
            </w:r>
          </w:p>
        </w:tc>
      </w:tr>
      <w:tr w:rsidR="004C577E" w:rsidRPr="00557E07" w14:paraId="67E71764" w14:textId="77777777" w:rsidTr="00347D72">
        <w:tc>
          <w:tcPr>
            <w:tcW w:w="2856" w:type="dxa"/>
            <w:tcBorders>
              <w:bottom w:val="nil"/>
            </w:tcBorders>
          </w:tcPr>
          <w:p w14:paraId="0EEB8204" w14:textId="77777777" w:rsidR="004C577E" w:rsidRPr="00557E07" w:rsidRDefault="004C577E" w:rsidP="004316F4">
            <w:pPr>
              <w:pStyle w:val="ac"/>
              <w:tabs>
                <w:tab w:val="left" w:pos="6465"/>
                <w:tab w:val="left" w:pos="8523"/>
              </w:tabs>
              <w:ind w:left="720"/>
              <w:jc w:val="both"/>
              <w:rPr>
                <w:sz w:val="24"/>
                <w:szCs w:val="24"/>
              </w:rPr>
            </w:pPr>
            <w:r w:rsidRPr="00557E07">
              <w:rPr>
                <w:sz w:val="24"/>
                <w:szCs w:val="24"/>
              </w:rPr>
              <w:t xml:space="preserve">Качество медицинской помощи </w:t>
            </w:r>
          </w:p>
        </w:tc>
        <w:tc>
          <w:tcPr>
            <w:tcW w:w="1104" w:type="dxa"/>
            <w:tcBorders>
              <w:bottom w:val="nil"/>
            </w:tcBorders>
          </w:tcPr>
          <w:p w14:paraId="7BE77D2F" w14:textId="77777777" w:rsidR="004C577E" w:rsidRPr="002F3E9F" w:rsidRDefault="004C577E" w:rsidP="004316F4">
            <w:pPr>
              <w:pStyle w:val="ac"/>
              <w:tabs>
                <w:tab w:val="left" w:pos="6465"/>
                <w:tab w:val="left" w:pos="8523"/>
              </w:tabs>
              <w:ind w:left="366"/>
              <w:jc w:val="center"/>
              <w:rPr>
                <w:sz w:val="24"/>
                <w:szCs w:val="24"/>
              </w:rPr>
            </w:pPr>
            <w:r w:rsidRPr="002F3E9F">
              <w:rPr>
                <w:sz w:val="24"/>
                <w:szCs w:val="24"/>
              </w:rPr>
              <w:t>26,1</w:t>
            </w:r>
          </w:p>
        </w:tc>
        <w:tc>
          <w:tcPr>
            <w:tcW w:w="1047" w:type="dxa"/>
            <w:tcBorders>
              <w:bottom w:val="nil"/>
            </w:tcBorders>
          </w:tcPr>
          <w:p w14:paraId="7ABA7AF1" w14:textId="77777777" w:rsidR="004C577E" w:rsidRPr="002F3E9F" w:rsidRDefault="004C577E" w:rsidP="004316F4">
            <w:pPr>
              <w:pStyle w:val="ac"/>
              <w:tabs>
                <w:tab w:val="left" w:pos="6465"/>
                <w:tab w:val="left" w:pos="8523"/>
              </w:tabs>
              <w:jc w:val="center"/>
              <w:rPr>
                <w:sz w:val="24"/>
                <w:szCs w:val="24"/>
              </w:rPr>
            </w:pPr>
            <w:r w:rsidRPr="002F3E9F">
              <w:rPr>
                <w:sz w:val="24"/>
                <w:szCs w:val="24"/>
              </w:rPr>
              <w:t>24,1</w:t>
            </w:r>
          </w:p>
        </w:tc>
        <w:tc>
          <w:tcPr>
            <w:tcW w:w="2225" w:type="dxa"/>
            <w:tcBorders>
              <w:bottom w:val="nil"/>
            </w:tcBorders>
          </w:tcPr>
          <w:p w14:paraId="5F0B6DF4" w14:textId="77777777" w:rsidR="004C577E" w:rsidRPr="002F3E9F" w:rsidRDefault="004C577E" w:rsidP="004316F4">
            <w:pPr>
              <w:pStyle w:val="ac"/>
              <w:tabs>
                <w:tab w:val="left" w:pos="6465"/>
                <w:tab w:val="left" w:pos="8523"/>
              </w:tabs>
              <w:jc w:val="center"/>
              <w:rPr>
                <w:sz w:val="24"/>
                <w:szCs w:val="24"/>
              </w:rPr>
            </w:pPr>
            <w:r w:rsidRPr="002F3E9F">
              <w:rPr>
                <w:sz w:val="24"/>
                <w:szCs w:val="24"/>
              </w:rPr>
              <w:t>30,0</w:t>
            </w:r>
          </w:p>
        </w:tc>
        <w:tc>
          <w:tcPr>
            <w:tcW w:w="864" w:type="dxa"/>
            <w:tcBorders>
              <w:bottom w:val="nil"/>
            </w:tcBorders>
          </w:tcPr>
          <w:p w14:paraId="548613F7" w14:textId="77777777" w:rsidR="004C577E" w:rsidRPr="002F3E9F" w:rsidRDefault="004C577E" w:rsidP="004316F4">
            <w:pPr>
              <w:pStyle w:val="ac"/>
              <w:tabs>
                <w:tab w:val="left" w:pos="6465"/>
                <w:tab w:val="left" w:pos="8523"/>
              </w:tabs>
              <w:jc w:val="center"/>
              <w:rPr>
                <w:sz w:val="24"/>
                <w:szCs w:val="24"/>
              </w:rPr>
            </w:pPr>
            <w:r w:rsidRPr="002F3E9F">
              <w:rPr>
                <w:sz w:val="24"/>
                <w:szCs w:val="24"/>
              </w:rPr>
              <w:t>1</w:t>
            </w:r>
            <w:r>
              <w:rPr>
                <w:sz w:val="24"/>
                <w:szCs w:val="24"/>
              </w:rPr>
              <w:t>5,8</w:t>
            </w:r>
          </w:p>
        </w:tc>
        <w:tc>
          <w:tcPr>
            <w:tcW w:w="1532" w:type="dxa"/>
            <w:tcBorders>
              <w:bottom w:val="nil"/>
            </w:tcBorders>
          </w:tcPr>
          <w:p w14:paraId="36B8BAE8" w14:textId="77777777" w:rsidR="004C577E" w:rsidRPr="002F3E9F" w:rsidRDefault="004C577E" w:rsidP="004316F4">
            <w:pPr>
              <w:pStyle w:val="ac"/>
              <w:tabs>
                <w:tab w:val="left" w:pos="6465"/>
                <w:tab w:val="left" w:pos="8523"/>
              </w:tabs>
              <w:jc w:val="center"/>
              <w:rPr>
                <w:sz w:val="24"/>
                <w:szCs w:val="24"/>
              </w:rPr>
            </w:pPr>
            <w:r>
              <w:rPr>
                <w:sz w:val="24"/>
                <w:szCs w:val="24"/>
              </w:rPr>
              <w:t>4,0</w:t>
            </w:r>
          </w:p>
        </w:tc>
      </w:tr>
    </w:tbl>
    <w:p w14:paraId="5778E9DB" w14:textId="54B0527F" w:rsidR="00347D72" w:rsidRDefault="00347D72"/>
    <w:p w14:paraId="0B59A71C" w14:textId="096C8FE7" w:rsidR="00347D72" w:rsidRDefault="00347D72"/>
    <w:p w14:paraId="24D94346" w14:textId="3E5529E7" w:rsidR="00347D72" w:rsidRPr="00347D72" w:rsidRDefault="00347D72">
      <w:pPr>
        <w:rPr>
          <w:rFonts w:ascii="Times New Roman" w:hAnsi="Times New Roman" w:cs="Times New Roman"/>
          <w:sz w:val="28"/>
          <w:szCs w:val="28"/>
        </w:rPr>
      </w:pPr>
      <w:r w:rsidRPr="00347D72">
        <w:rPr>
          <w:rFonts w:ascii="Times New Roman" w:hAnsi="Times New Roman" w:cs="Times New Roman"/>
          <w:sz w:val="28"/>
          <w:szCs w:val="28"/>
        </w:rPr>
        <w:lastRenderedPageBreak/>
        <w:t>Продолжение таблицы 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1103"/>
        <w:gridCol w:w="1044"/>
        <w:gridCol w:w="2213"/>
        <w:gridCol w:w="862"/>
        <w:gridCol w:w="1524"/>
      </w:tblGrid>
      <w:tr w:rsidR="00347D72" w:rsidRPr="00557E07" w14:paraId="1A8CE1CD" w14:textId="77777777" w:rsidTr="00347D72">
        <w:tc>
          <w:tcPr>
            <w:tcW w:w="2856" w:type="dxa"/>
          </w:tcPr>
          <w:p w14:paraId="4A27E841" w14:textId="29BF2A60" w:rsidR="00347D72" w:rsidRPr="00557E07" w:rsidRDefault="00347D72" w:rsidP="004316F4">
            <w:pPr>
              <w:pStyle w:val="ac"/>
              <w:tabs>
                <w:tab w:val="left" w:pos="6465"/>
                <w:tab w:val="left" w:pos="8523"/>
              </w:tabs>
              <w:ind w:left="720"/>
              <w:jc w:val="both"/>
              <w:rPr>
                <w:sz w:val="24"/>
                <w:szCs w:val="24"/>
              </w:rPr>
            </w:pPr>
            <w:r>
              <w:rPr>
                <w:sz w:val="24"/>
                <w:szCs w:val="24"/>
              </w:rPr>
              <w:t>1</w:t>
            </w:r>
          </w:p>
        </w:tc>
        <w:tc>
          <w:tcPr>
            <w:tcW w:w="1104" w:type="dxa"/>
          </w:tcPr>
          <w:p w14:paraId="7805EB5D" w14:textId="25C9617E" w:rsidR="00347D72" w:rsidRPr="00557E07" w:rsidRDefault="00347D72" w:rsidP="004316F4">
            <w:pPr>
              <w:pStyle w:val="ac"/>
              <w:tabs>
                <w:tab w:val="left" w:pos="6465"/>
                <w:tab w:val="left" w:pos="8523"/>
              </w:tabs>
              <w:ind w:left="366"/>
              <w:jc w:val="center"/>
              <w:rPr>
                <w:sz w:val="24"/>
                <w:szCs w:val="24"/>
              </w:rPr>
            </w:pPr>
            <w:r>
              <w:rPr>
                <w:sz w:val="24"/>
                <w:szCs w:val="24"/>
              </w:rPr>
              <w:t>2</w:t>
            </w:r>
          </w:p>
        </w:tc>
        <w:tc>
          <w:tcPr>
            <w:tcW w:w="1047" w:type="dxa"/>
          </w:tcPr>
          <w:p w14:paraId="16234241" w14:textId="39ADF697" w:rsidR="00347D72" w:rsidRPr="00557E07" w:rsidRDefault="00347D72" w:rsidP="004316F4">
            <w:pPr>
              <w:pStyle w:val="ac"/>
              <w:tabs>
                <w:tab w:val="left" w:pos="6465"/>
                <w:tab w:val="left" w:pos="8523"/>
              </w:tabs>
              <w:jc w:val="center"/>
              <w:rPr>
                <w:sz w:val="24"/>
                <w:szCs w:val="24"/>
              </w:rPr>
            </w:pPr>
            <w:r>
              <w:rPr>
                <w:sz w:val="24"/>
                <w:szCs w:val="24"/>
              </w:rPr>
              <w:t>3</w:t>
            </w:r>
          </w:p>
        </w:tc>
        <w:tc>
          <w:tcPr>
            <w:tcW w:w="2225" w:type="dxa"/>
          </w:tcPr>
          <w:p w14:paraId="61B167A4" w14:textId="61D9D432" w:rsidR="00347D72" w:rsidRPr="00557E07" w:rsidRDefault="00347D72" w:rsidP="004316F4">
            <w:pPr>
              <w:pStyle w:val="ac"/>
              <w:tabs>
                <w:tab w:val="left" w:pos="6465"/>
                <w:tab w:val="left" w:pos="8523"/>
              </w:tabs>
              <w:jc w:val="center"/>
              <w:rPr>
                <w:sz w:val="24"/>
                <w:szCs w:val="24"/>
              </w:rPr>
            </w:pPr>
            <w:r>
              <w:rPr>
                <w:sz w:val="24"/>
                <w:szCs w:val="24"/>
              </w:rPr>
              <w:t>4</w:t>
            </w:r>
          </w:p>
        </w:tc>
        <w:tc>
          <w:tcPr>
            <w:tcW w:w="864" w:type="dxa"/>
          </w:tcPr>
          <w:p w14:paraId="6DE1E8F9" w14:textId="7CAE7E18" w:rsidR="00347D72" w:rsidRPr="00557E07" w:rsidRDefault="00347D72" w:rsidP="004316F4">
            <w:pPr>
              <w:pStyle w:val="ac"/>
              <w:tabs>
                <w:tab w:val="left" w:pos="6465"/>
                <w:tab w:val="left" w:pos="8523"/>
              </w:tabs>
              <w:jc w:val="center"/>
              <w:rPr>
                <w:sz w:val="24"/>
                <w:szCs w:val="24"/>
              </w:rPr>
            </w:pPr>
            <w:r>
              <w:rPr>
                <w:sz w:val="24"/>
                <w:szCs w:val="24"/>
              </w:rPr>
              <w:t>5</w:t>
            </w:r>
          </w:p>
        </w:tc>
        <w:tc>
          <w:tcPr>
            <w:tcW w:w="1532" w:type="dxa"/>
          </w:tcPr>
          <w:p w14:paraId="0EB395F7" w14:textId="4D284931" w:rsidR="00347D72" w:rsidRDefault="00347D72" w:rsidP="004316F4">
            <w:pPr>
              <w:pStyle w:val="ac"/>
              <w:tabs>
                <w:tab w:val="left" w:pos="6465"/>
                <w:tab w:val="left" w:pos="8523"/>
              </w:tabs>
              <w:jc w:val="center"/>
              <w:rPr>
                <w:sz w:val="24"/>
                <w:szCs w:val="24"/>
              </w:rPr>
            </w:pPr>
            <w:r>
              <w:rPr>
                <w:sz w:val="24"/>
                <w:szCs w:val="24"/>
              </w:rPr>
              <w:t>6</w:t>
            </w:r>
          </w:p>
        </w:tc>
      </w:tr>
      <w:tr w:rsidR="004C577E" w:rsidRPr="00557E07" w14:paraId="02A468BC" w14:textId="77777777" w:rsidTr="00347D72">
        <w:tc>
          <w:tcPr>
            <w:tcW w:w="2856" w:type="dxa"/>
          </w:tcPr>
          <w:p w14:paraId="2779519D" w14:textId="77777777" w:rsidR="004C577E" w:rsidRPr="00557E07" w:rsidRDefault="004C577E" w:rsidP="004316F4">
            <w:pPr>
              <w:pStyle w:val="ac"/>
              <w:tabs>
                <w:tab w:val="left" w:pos="6465"/>
                <w:tab w:val="left" w:pos="8523"/>
              </w:tabs>
              <w:ind w:left="720"/>
              <w:jc w:val="both"/>
              <w:rPr>
                <w:sz w:val="24"/>
                <w:szCs w:val="24"/>
              </w:rPr>
            </w:pPr>
            <w:r w:rsidRPr="00557E07">
              <w:rPr>
                <w:sz w:val="24"/>
                <w:szCs w:val="24"/>
              </w:rPr>
              <w:t>Отношение персонала поликлиники (внимание, забота, сочувствие)</w:t>
            </w:r>
          </w:p>
        </w:tc>
        <w:tc>
          <w:tcPr>
            <w:tcW w:w="1104" w:type="dxa"/>
          </w:tcPr>
          <w:p w14:paraId="743CB84B" w14:textId="77777777" w:rsidR="004C577E" w:rsidRPr="00557E07" w:rsidRDefault="004C577E" w:rsidP="004316F4">
            <w:pPr>
              <w:pStyle w:val="ac"/>
              <w:tabs>
                <w:tab w:val="left" w:pos="6465"/>
                <w:tab w:val="left" w:pos="8523"/>
              </w:tabs>
              <w:ind w:left="366"/>
              <w:jc w:val="center"/>
              <w:rPr>
                <w:sz w:val="24"/>
                <w:szCs w:val="24"/>
              </w:rPr>
            </w:pPr>
            <w:r w:rsidRPr="00557E07">
              <w:rPr>
                <w:sz w:val="24"/>
                <w:szCs w:val="24"/>
              </w:rPr>
              <w:t>26,1</w:t>
            </w:r>
          </w:p>
        </w:tc>
        <w:tc>
          <w:tcPr>
            <w:tcW w:w="1047" w:type="dxa"/>
          </w:tcPr>
          <w:p w14:paraId="5877014B" w14:textId="77777777" w:rsidR="004C577E" w:rsidRPr="00557E07" w:rsidRDefault="004C577E" w:rsidP="004316F4">
            <w:pPr>
              <w:pStyle w:val="ac"/>
              <w:tabs>
                <w:tab w:val="left" w:pos="6465"/>
                <w:tab w:val="left" w:pos="8523"/>
              </w:tabs>
              <w:jc w:val="center"/>
              <w:rPr>
                <w:sz w:val="24"/>
                <w:szCs w:val="24"/>
              </w:rPr>
            </w:pPr>
            <w:r w:rsidRPr="00557E07">
              <w:rPr>
                <w:sz w:val="24"/>
                <w:szCs w:val="24"/>
              </w:rPr>
              <w:t>24,1</w:t>
            </w:r>
          </w:p>
        </w:tc>
        <w:tc>
          <w:tcPr>
            <w:tcW w:w="2225" w:type="dxa"/>
          </w:tcPr>
          <w:p w14:paraId="68797163" w14:textId="77777777" w:rsidR="004C577E" w:rsidRPr="00557E07" w:rsidRDefault="004C577E" w:rsidP="004316F4">
            <w:pPr>
              <w:pStyle w:val="ac"/>
              <w:tabs>
                <w:tab w:val="left" w:pos="6465"/>
                <w:tab w:val="left" w:pos="8523"/>
              </w:tabs>
              <w:jc w:val="center"/>
              <w:rPr>
                <w:sz w:val="24"/>
                <w:szCs w:val="24"/>
              </w:rPr>
            </w:pPr>
            <w:r w:rsidRPr="00557E07">
              <w:rPr>
                <w:sz w:val="24"/>
                <w:szCs w:val="24"/>
              </w:rPr>
              <w:t>30,0</w:t>
            </w:r>
          </w:p>
        </w:tc>
        <w:tc>
          <w:tcPr>
            <w:tcW w:w="864" w:type="dxa"/>
          </w:tcPr>
          <w:p w14:paraId="15FFC653" w14:textId="77777777" w:rsidR="004C577E" w:rsidRPr="00557E07" w:rsidRDefault="004C577E" w:rsidP="004316F4">
            <w:pPr>
              <w:pStyle w:val="ac"/>
              <w:tabs>
                <w:tab w:val="left" w:pos="6465"/>
                <w:tab w:val="left" w:pos="8523"/>
              </w:tabs>
              <w:jc w:val="center"/>
              <w:rPr>
                <w:sz w:val="24"/>
                <w:szCs w:val="24"/>
              </w:rPr>
            </w:pPr>
            <w:r w:rsidRPr="00557E07">
              <w:rPr>
                <w:sz w:val="24"/>
                <w:szCs w:val="24"/>
              </w:rPr>
              <w:t>1</w:t>
            </w:r>
            <w:r>
              <w:rPr>
                <w:sz w:val="24"/>
                <w:szCs w:val="24"/>
              </w:rPr>
              <w:t>5,8</w:t>
            </w:r>
          </w:p>
        </w:tc>
        <w:tc>
          <w:tcPr>
            <w:tcW w:w="1532" w:type="dxa"/>
          </w:tcPr>
          <w:p w14:paraId="10680C16" w14:textId="77777777" w:rsidR="004C577E" w:rsidRPr="00557E07" w:rsidRDefault="004C577E" w:rsidP="004316F4">
            <w:pPr>
              <w:pStyle w:val="ac"/>
              <w:tabs>
                <w:tab w:val="left" w:pos="6465"/>
                <w:tab w:val="left" w:pos="8523"/>
              </w:tabs>
              <w:jc w:val="center"/>
              <w:rPr>
                <w:sz w:val="24"/>
                <w:szCs w:val="24"/>
              </w:rPr>
            </w:pPr>
            <w:r>
              <w:rPr>
                <w:sz w:val="24"/>
                <w:szCs w:val="24"/>
              </w:rPr>
              <w:t>4,0</w:t>
            </w:r>
          </w:p>
        </w:tc>
      </w:tr>
      <w:tr w:rsidR="004C577E" w:rsidRPr="00557E07" w14:paraId="1D02432A" w14:textId="77777777" w:rsidTr="00347D72">
        <w:tc>
          <w:tcPr>
            <w:tcW w:w="2856" w:type="dxa"/>
          </w:tcPr>
          <w:p w14:paraId="7852A55F" w14:textId="77777777" w:rsidR="004C577E" w:rsidRPr="002F3E9F" w:rsidRDefault="004C577E" w:rsidP="004316F4">
            <w:pPr>
              <w:pStyle w:val="ac"/>
              <w:tabs>
                <w:tab w:val="left" w:pos="6465"/>
                <w:tab w:val="left" w:pos="8523"/>
              </w:tabs>
              <w:ind w:left="720"/>
              <w:jc w:val="both"/>
              <w:rPr>
                <w:sz w:val="24"/>
                <w:szCs w:val="24"/>
              </w:rPr>
            </w:pPr>
            <w:r w:rsidRPr="002F3E9F">
              <w:rPr>
                <w:sz w:val="24"/>
                <w:szCs w:val="24"/>
              </w:rPr>
              <w:t>Возможность выполнения инструментальных исследований</w:t>
            </w:r>
          </w:p>
        </w:tc>
        <w:tc>
          <w:tcPr>
            <w:tcW w:w="1104" w:type="dxa"/>
          </w:tcPr>
          <w:p w14:paraId="159F2CBF" w14:textId="77777777" w:rsidR="004C577E" w:rsidRPr="002F3E9F" w:rsidRDefault="004C577E" w:rsidP="004316F4">
            <w:pPr>
              <w:pStyle w:val="ac"/>
              <w:tabs>
                <w:tab w:val="left" w:pos="6465"/>
                <w:tab w:val="left" w:pos="8523"/>
              </w:tabs>
              <w:ind w:left="366"/>
              <w:jc w:val="center"/>
              <w:rPr>
                <w:sz w:val="24"/>
                <w:szCs w:val="24"/>
              </w:rPr>
            </w:pPr>
            <w:r w:rsidRPr="002F3E9F">
              <w:rPr>
                <w:sz w:val="24"/>
                <w:szCs w:val="24"/>
              </w:rPr>
              <w:t>26,1</w:t>
            </w:r>
          </w:p>
        </w:tc>
        <w:tc>
          <w:tcPr>
            <w:tcW w:w="1047" w:type="dxa"/>
          </w:tcPr>
          <w:p w14:paraId="16844FEA" w14:textId="77777777" w:rsidR="004C577E" w:rsidRPr="002F3E9F" w:rsidRDefault="004C577E" w:rsidP="004316F4">
            <w:pPr>
              <w:pStyle w:val="ac"/>
              <w:tabs>
                <w:tab w:val="left" w:pos="6465"/>
                <w:tab w:val="left" w:pos="8523"/>
              </w:tabs>
              <w:jc w:val="center"/>
              <w:rPr>
                <w:sz w:val="24"/>
                <w:szCs w:val="24"/>
              </w:rPr>
            </w:pPr>
            <w:r w:rsidRPr="002F3E9F">
              <w:rPr>
                <w:sz w:val="24"/>
                <w:szCs w:val="24"/>
              </w:rPr>
              <w:t>24,1</w:t>
            </w:r>
          </w:p>
        </w:tc>
        <w:tc>
          <w:tcPr>
            <w:tcW w:w="2225" w:type="dxa"/>
          </w:tcPr>
          <w:p w14:paraId="6CFA8425" w14:textId="77777777" w:rsidR="004C577E" w:rsidRPr="002F3E9F" w:rsidRDefault="004C577E" w:rsidP="004316F4">
            <w:pPr>
              <w:pStyle w:val="ac"/>
              <w:tabs>
                <w:tab w:val="left" w:pos="6465"/>
                <w:tab w:val="left" w:pos="8523"/>
              </w:tabs>
              <w:jc w:val="center"/>
              <w:rPr>
                <w:sz w:val="24"/>
                <w:szCs w:val="24"/>
              </w:rPr>
            </w:pPr>
            <w:r w:rsidRPr="002F3E9F">
              <w:rPr>
                <w:sz w:val="24"/>
                <w:szCs w:val="24"/>
              </w:rPr>
              <w:t>30,0</w:t>
            </w:r>
          </w:p>
        </w:tc>
        <w:tc>
          <w:tcPr>
            <w:tcW w:w="864" w:type="dxa"/>
          </w:tcPr>
          <w:p w14:paraId="61AC6BDC" w14:textId="77777777" w:rsidR="004C577E" w:rsidRPr="002F3E9F" w:rsidRDefault="004C577E" w:rsidP="004316F4">
            <w:pPr>
              <w:pStyle w:val="ac"/>
              <w:tabs>
                <w:tab w:val="left" w:pos="6465"/>
                <w:tab w:val="left" w:pos="8523"/>
              </w:tabs>
              <w:jc w:val="center"/>
              <w:rPr>
                <w:sz w:val="24"/>
                <w:szCs w:val="24"/>
              </w:rPr>
            </w:pPr>
            <w:r w:rsidRPr="002F3E9F">
              <w:rPr>
                <w:sz w:val="24"/>
                <w:szCs w:val="24"/>
              </w:rPr>
              <w:t>1</w:t>
            </w:r>
            <w:r>
              <w:rPr>
                <w:sz w:val="24"/>
                <w:szCs w:val="24"/>
              </w:rPr>
              <w:t>5,8</w:t>
            </w:r>
          </w:p>
        </w:tc>
        <w:tc>
          <w:tcPr>
            <w:tcW w:w="1532" w:type="dxa"/>
          </w:tcPr>
          <w:p w14:paraId="2EB2D0D5" w14:textId="77777777" w:rsidR="004C577E" w:rsidRPr="002F3E9F" w:rsidRDefault="004C577E" w:rsidP="004316F4">
            <w:pPr>
              <w:pStyle w:val="ac"/>
              <w:tabs>
                <w:tab w:val="left" w:pos="6465"/>
                <w:tab w:val="left" w:pos="8523"/>
              </w:tabs>
              <w:jc w:val="center"/>
              <w:rPr>
                <w:sz w:val="24"/>
                <w:szCs w:val="24"/>
              </w:rPr>
            </w:pPr>
            <w:r>
              <w:rPr>
                <w:sz w:val="24"/>
                <w:szCs w:val="24"/>
              </w:rPr>
              <w:t>4,0</w:t>
            </w:r>
          </w:p>
        </w:tc>
      </w:tr>
    </w:tbl>
    <w:p w14:paraId="7AD7562E" w14:textId="77777777" w:rsidR="00557E07" w:rsidRPr="00557E07" w:rsidRDefault="00557E07" w:rsidP="00557E07">
      <w:pPr>
        <w:pStyle w:val="ac"/>
        <w:tabs>
          <w:tab w:val="left" w:pos="6465"/>
          <w:tab w:val="left" w:pos="8523"/>
        </w:tabs>
        <w:ind w:firstLine="709"/>
        <w:jc w:val="both"/>
        <w:rPr>
          <w:sz w:val="24"/>
          <w:szCs w:val="24"/>
        </w:rPr>
      </w:pPr>
    </w:p>
    <w:p w14:paraId="32121E32" w14:textId="77777777" w:rsidR="00557E07" w:rsidRPr="00CC01FA" w:rsidRDefault="00557E07" w:rsidP="00557E07">
      <w:pPr>
        <w:pStyle w:val="ac"/>
        <w:tabs>
          <w:tab w:val="left" w:pos="6465"/>
          <w:tab w:val="left" w:pos="8523"/>
        </w:tabs>
        <w:ind w:firstLine="709"/>
        <w:jc w:val="both"/>
      </w:pPr>
      <w:r w:rsidRPr="00CC01FA">
        <w:t>Далее респондентам нами была изучена удовлетворенность организацией медицинской помощи в детском отделении Казахского научно-исследовательского института глазных болезней</w:t>
      </w:r>
      <w:r w:rsidR="00D84E9E" w:rsidRPr="00CC01FA">
        <w:t xml:space="preserve"> (таблица 7</w:t>
      </w:r>
      <w:r w:rsidR="00061A0D">
        <w:t>5</w:t>
      </w:r>
      <w:r w:rsidR="00D84E9E" w:rsidRPr="00CC01FA">
        <w:t>)</w:t>
      </w:r>
      <w:r w:rsidRPr="00CC01FA">
        <w:t xml:space="preserve">. </w:t>
      </w:r>
      <w:r w:rsidR="00555EEE" w:rsidRPr="00CC01FA">
        <w:t xml:space="preserve">Оценки «Отлично» и «Хорошо» выставили организации работы детского отделения 95,3% родителей, качеству медицинской помощи – 93,7%, отношению медперсонала – 93,7%, санитарному состоянию палаты – 92,1%, организации питания – 70,4% респондентов. Не удовлетворительные оценки («Плохо») выставили санитарному состоянию палаты 1,6% респондентов и организации питания 3,2 % родителей. </w:t>
      </w:r>
    </w:p>
    <w:p w14:paraId="7C1D24D3" w14:textId="77777777" w:rsidR="00557E07" w:rsidRPr="00CC01FA" w:rsidRDefault="00557E07" w:rsidP="00557E07">
      <w:pPr>
        <w:pStyle w:val="ac"/>
        <w:tabs>
          <w:tab w:val="left" w:pos="6465"/>
          <w:tab w:val="left" w:pos="8523"/>
        </w:tabs>
        <w:ind w:firstLine="709"/>
        <w:jc w:val="both"/>
      </w:pPr>
    </w:p>
    <w:p w14:paraId="051AA97E" w14:textId="77777777" w:rsidR="00557E07" w:rsidRPr="00CC01FA" w:rsidRDefault="00D84E9E" w:rsidP="00557E07">
      <w:pPr>
        <w:pStyle w:val="ac"/>
        <w:tabs>
          <w:tab w:val="left" w:pos="6465"/>
          <w:tab w:val="left" w:pos="8523"/>
        </w:tabs>
        <w:ind w:firstLine="709"/>
        <w:jc w:val="both"/>
      </w:pPr>
      <w:r w:rsidRPr="00CC01FA">
        <w:t>Таблица 7</w:t>
      </w:r>
      <w:r w:rsidR="00061A0D">
        <w:t>5</w:t>
      </w:r>
      <w:r w:rsidR="00557E07" w:rsidRPr="00CC01FA">
        <w:t xml:space="preserve"> – Оценка организации медицинской помощи в детском отделении Казахского НИИ глазных болезней (в %)</w:t>
      </w:r>
    </w:p>
    <w:p w14:paraId="7B4B9EF6" w14:textId="77777777" w:rsidR="00347D72" w:rsidRPr="00CC01FA" w:rsidRDefault="00347D72" w:rsidP="00347D72">
      <w:pPr>
        <w:pStyle w:val="ac"/>
        <w:tabs>
          <w:tab w:val="left" w:pos="6465"/>
          <w:tab w:val="left" w:pos="8523"/>
        </w:tabs>
        <w:ind w:firstLine="709"/>
        <w:jc w:val="both"/>
      </w:pPr>
    </w:p>
    <w:p w14:paraId="1F1E3483" w14:textId="77777777" w:rsidR="00347D72" w:rsidRPr="00557E07" w:rsidRDefault="00347D72" w:rsidP="00347D72">
      <w:pPr>
        <w:pStyle w:val="ac"/>
        <w:tabs>
          <w:tab w:val="left" w:pos="6465"/>
          <w:tab w:val="left" w:pos="8523"/>
        </w:tabs>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113"/>
        <w:gridCol w:w="1056"/>
        <w:gridCol w:w="2244"/>
        <w:gridCol w:w="870"/>
        <w:gridCol w:w="1544"/>
      </w:tblGrid>
      <w:tr w:rsidR="00347D72" w:rsidRPr="00557E07" w14:paraId="184DC99F" w14:textId="77777777" w:rsidTr="00311EA3">
        <w:tc>
          <w:tcPr>
            <w:tcW w:w="2492" w:type="dxa"/>
          </w:tcPr>
          <w:p w14:paraId="64D143DA"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Параметры</w:t>
            </w:r>
          </w:p>
        </w:tc>
        <w:tc>
          <w:tcPr>
            <w:tcW w:w="1113" w:type="dxa"/>
          </w:tcPr>
          <w:p w14:paraId="4B250039" w14:textId="77777777" w:rsidR="00347D72" w:rsidRPr="00557E07" w:rsidRDefault="00347D72" w:rsidP="00311EA3">
            <w:pPr>
              <w:pStyle w:val="ac"/>
              <w:tabs>
                <w:tab w:val="left" w:pos="6465"/>
                <w:tab w:val="left" w:pos="8523"/>
              </w:tabs>
              <w:jc w:val="both"/>
              <w:rPr>
                <w:sz w:val="24"/>
                <w:szCs w:val="24"/>
              </w:rPr>
            </w:pPr>
            <w:r w:rsidRPr="00557E07">
              <w:rPr>
                <w:sz w:val="24"/>
                <w:szCs w:val="24"/>
              </w:rPr>
              <w:t>Отлично</w:t>
            </w:r>
          </w:p>
        </w:tc>
        <w:tc>
          <w:tcPr>
            <w:tcW w:w="1056" w:type="dxa"/>
          </w:tcPr>
          <w:p w14:paraId="6586787A" w14:textId="77777777" w:rsidR="00347D72" w:rsidRPr="00557E07" w:rsidRDefault="00347D72" w:rsidP="00311EA3">
            <w:pPr>
              <w:pStyle w:val="ac"/>
              <w:tabs>
                <w:tab w:val="left" w:pos="6465"/>
                <w:tab w:val="left" w:pos="8523"/>
              </w:tabs>
              <w:jc w:val="center"/>
              <w:rPr>
                <w:sz w:val="24"/>
                <w:szCs w:val="24"/>
              </w:rPr>
            </w:pPr>
            <w:r w:rsidRPr="00557E07">
              <w:rPr>
                <w:sz w:val="24"/>
                <w:szCs w:val="24"/>
              </w:rPr>
              <w:t>Хорошо</w:t>
            </w:r>
          </w:p>
        </w:tc>
        <w:tc>
          <w:tcPr>
            <w:tcW w:w="2244" w:type="dxa"/>
          </w:tcPr>
          <w:p w14:paraId="72C8BE21" w14:textId="77777777" w:rsidR="00347D72" w:rsidRPr="00557E07" w:rsidRDefault="00347D72" w:rsidP="00311EA3">
            <w:pPr>
              <w:pStyle w:val="ac"/>
              <w:tabs>
                <w:tab w:val="left" w:pos="6465"/>
                <w:tab w:val="left" w:pos="8523"/>
              </w:tabs>
              <w:jc w:val="center"/>
              <w:rPr>
                <w:sz w:val="24"/>
                <w:szCs w:val="24"/>
              </w:rPr>
            </w:pPr>
            <w:r w:rsidRPr="00557E07">
              <w:rPr>
                <w:sz w:val="24"/>
                <w:szCs w:val="24"/>
              </w:rPr>
              <w:t>Удовлетворительно</w:t>
            </w:r>
          </w:p>
        </w:tc>
        <w:tc>
          <w:tcPr>
            <w:tcW w:w="870" w:type="dxa"/>
          </w:tcPr>
          <w:p w14:paraId="1A32E1B7" w14:textId="77777777" w:rsidR="00347D72" w:rsidRPr="00557E07" w:rsidRDefault="00347D72" w:rsidP="00311EA3">
            <w:pPr>
              <w:pStyle w:val="ac"/>
              <w:tabs>
                <w:tab w:val="left" w:pos="6465"/>
                <w:tab w:val="left" w:pos="8523"/>
              </w:tabs>
              <w:jc w:val="center"/>
              <w:rPr>
                <w:sz w:val="24"/>
                <w:szCs w:val="24"/>
              </w:rPr>
            </w:pPr>
            <w:r w:rsidRPr="00557E07">
              <w:rPr>
                <w:sz w:val="24"/>
                <w:szCs w:val="24"/>
              </w:rPr>
              <w:t>Плохо</w:t>
            </w:r>
          </w:p>
        </w:tc>
        <w:tc>
          <w:tcPr>
            <w:tcW w:w="1544" w:type="dxa"/>
          </w:tcPr>
          <w:p w14:paraId="2D09E859" w14:textId="77777777" w:rsidR="00347D72" w:rsidRPr="00557E07" w:rsidRDefault="00347D72" w:rsidP="00311EA3">
            <w:pPr>
              <w:pStyle w:val="ac"/>
              <w:tabs>
                <w:tab w:val="left" w:pos="6465"/>
                <w:tab w:val="left" w:pos="8523"/>
              </w:tabs>
              <w:jc w:val="center"/>
              <w:rPr>
                <w:sz w:val="24"/>
                <w:szCs w:val="24"/>
              </w:rPr>
            </w:pPr>
            <w:r w:rsidRPr="00557E07">
              <w:rPr>
                <w:sz w:val="24"/>
                <w:szCs w:val="24"/>
              </w:rPr>
              <w:t>Затрудняюсь</w:t>
            </w:r>
          </w:p>
          <w:p w14:paraId="70236104" w14:textId="77777777" w:rsidR="00347D72" w:rsidRPr="00557E07" w:rsidRDefault="00347D72" w:rsidP="00311EA3">
            <w:pPr>
              <w:pStyle w:val="ac"/>
              <w:tabs>
                <w:tab w:val="left" w:pos="6465"/>
                <w:tab w:val="left" w:pos="8523"/>
              </w:tabs>
              <w:jc w:val="center"/>
              <w:rPr>
                <w:sz w:val="24"/>
                <w:szCs w:val="24"/>
              </w:rPr>
            </w:pPr>
            <w:r w:rsidRPr="00557E07">
              <w:rPr>
                <w:sz w:val="24"/>
                <w:szCs w:val="24"/>
              </w:rPr>
              <w:t>ответить</w:t>
            </w:r>
          </w:p>
        </w:tc>
      </w:tr>
      <w:tr w:rsidR="00347D72" w:rsidRPr="00557E07" w14:paraId="1854C84C" w14:textId="77777777" w:rsidTr="00311EA3">
        <w:tc>
          <w:tcPr>
            <w:tcW w:w="2492" w:type="dxa"/>
          </w:tcPr>
          <w:p w14:paraId="13B9789B" w14:textId="0794BECA" w:rsidR="00347D72" w:rsidRPr="00557E07" w:rsidRDefault="00347D72" w:rsidP="00311EA3">
            <w:pPr>
              <w:pStyle w:val="ac"/>
              <w:tabs>
                <w:tab w:val="left" w:pos="6465"/>
                <w:tab w:val="left" w:pos="8523"/>
              </w:tabs>
              <w:ind w:left="720"/>
              <w:jc w:val="both"/>
              <w:rPr>
                <w:sz w:val="24"/>
                <w:szCs w:val="24"/>
              </w:rPr>
            </w:pPr>
            <w:r>
              <w:rPr>
                <w:sz w:val="24"/>
                <w:szCs w:val="24"/>
              </w:rPr>
              <w:t>1</w:t>
            </w:r>
          </w:p>
        </w:tc>
        <w:tc>
          <w:tcPr>
            <w:tcW w:w="1113" w:type="dxa"/>
          </w:tcPr>
          <w:p w14:paraId="4D549B23" w14:textId="7068012E" w:rsidR="00347D72" w:rsidRPr="00557E07" w:rsidRDefault="00347D72" w:rsidP="00311EA3">
            <w:pPr>
              <w:pStyle w:val="ac"/>
              <w:tabs>
                <w:tab w:val="left" w:pos="6465"/>
                <w:tab w:val="left" w:pos="8523"/>
              </w:tabs>
              <w:ind w:left="383" w:hanging="17"/>
              <w:rPr>
                <w:sz w:val="24"/>
                <w:szCs w:val="24"/>
              </w:rPr>
            </w:pPr>
            <w:r>
              <w:rPr>
                <w:sz w:val="24"/>
                <w:szCs w:val="24"/>
              </w:rPr>
              <w:t>2</w:t>
            </w:r>
          </w:p>
        </w:tc>
        <w:tc>
          <w:tcPr>
            <w:tcW w:w="1056" w:type="dxa"/>
          </w:tcPr>
          <w:p w14:paraId="41D07CD5" w14:textId="61022B95" w:rsidR="00347D72" w:rsidRPr="00557E07" w:rsidRDefault="00347D72" w:rsidP="00311EA3">
            <w:pPr>
              <w:pStyle w:val="ac"/>
              <w:tabs>
                <w:tab w:val="left" w:pos="6465"/>
                <w:tab w:val="left" w:pos="8523"/>
              </w:tabs>
              <w:jc w:val="center"/>
              <w:rPr>
                <w:sz w:val="24"/>
                <w:szCs w:val="24"/>
              </w:rPr>
            </w:pPr>
            <w:r>
              <w:rPr>
                <w:sz w:val="24"/>
                <w:szCs w:val="24"/>
              </w:rPr>
              <w:t>3</w:t>
            </w:r>
          </w:p>
        </w:tc>
        <w:tc>
          <w:tcPr>
            <w:tcW w:w="2244" w:type="dxa"/>
          </w:tcPr>
          <w:p w14:paraId="7651DF87" w14:textId="2B4EE64C" w:rsidR="00347D72" w:rsidRPr="00557E07" w:rsidRDefault="00347D72" w:rsidP="00311EA3">
            <w:pPr>
              <w:pStyle w:val="ac"/>
              <w:tabs>
                <w:tab w:val="left" w:pos="6465"/>
                <w:tab w:val="left" w:pos="8523"/>
              </w:tabs>
              <w:jc w:val="center"/>
              <w:rPr>
                <w:sz w:val="24"/>
                <w:szCs w:val="24"/>
              </w:rPr>
            </w:pPr>
            <w:r>
              <w:rPr>
                <w:sz w:val="24"/>
                <w:szCs w:val="24"/>
              </w:rPr>
              <w:t>4</w:t>
            </w:r>
          </w:p>
        </w:tc>
        <w:tc>
          <w:tcPr>
            <w:tcW w:w="870" w:type="dxa"/>
          </w:tcPr>
          <w:p w14:paraId="3DF92A51" w14:textId="0CE5AC0F" w:rsidR="00347D72" w:rsidRPr="00557E07" w:rsidRDefault="00347D72" w:rsidP="00311EA3">
            <w:pPr>
              <w:pStyle w:val="ac"/>
              <w:tabs>
                <w:tab w:val="left" w:pos="6465"/>
                <w:tab w:val="left" w:pos="8523"/>
              </w:tabs>
              <w:jc w:val="center"/>
              <w:rPr>
                <w:sz w:val="24"/>
                <w:szCs w:val="24"/>
              </w:rPr>
            </w:pPr>
            <w:r>
              <w:rPr>
                <w:sz w:val="24"/>
                <w:szCs w:val="24"/>
              </w:rPr>
              <w:t>5</w:t>
            </w:r>
          </w:p>
        </w:tc>
        <w:tc>
          <w:tcPr>
            <w:tcW w:w="1544" w:type="dxa"/>
          </w:tcPr>
          <w:p w14:paraId="1AD92B09" w14:textId="620662A3" w:rsidR="00347D72" w:rsidRPr="00557E07" w:rsidRDefault="00347D72" w:rsidP="00311EA3">
            <w:pPr>
              <w:pStyle w:val="ac"/>
              <w:tabs>
                <w:tab w:val="left" w:pos="6465"/>
                <w:tab w:val="left" w:pos="8523"/>
              </w:tabs>
              <w:jc w:val="center"/>
              <w:rPr>
                <w:sz w:val="24"/>
                <w:szCs w:val="24"/>
              </w:rPr>
            </w:pPr>
            <w:r>
              <w:rPr>
                <w:sz w:val="24"/>
                <w:szCs w:val="24"/>
              </w:rPr>
              <w:t>6</w:t>
            </w:r>
          </w:p>
        </w:tc>
      </w:tr>
      <w:tr w:rsidR="00347D72" w:rsidRPr="00557E07" w14:paraId="0FFDD8BA" w14:textId="77777777" w:rsidTr="00311EA3">
        <w:tc>
          <w:tcPr>
            <w:tcW w:w="2492" w:type="dxa"/>
          </w:tcPr>
          <w:p w14:paraId="7B3C9347"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Организация работы детского отделения</w:t>
            </w:r>
          </w:p>
        </w:tc>
        <w:tc>
          <w:tcPr>
            <w:tcW w:w="1113" w:type="dxa"/>
          </w:tcPr>
          <w:p w14:paraId="5DEB05AD" w14:textId="77777777" w:rsidR="00347D72" w:rsidRPr="00557E07" w:rsidRDefault="00347D72" w:rsidP="00311EA3">
            <w:pPr>
              <w:pStyle w:val="ac"/>
              <w:tabs>
                <w:tab w:val="left" w:pos="6465"/>
                <w:tab w:val="left" w:pos="8523"/>
              </w:tabs>
              <w:ind w:left="383" w:hanging="17"/>
              <w:rPr>
                <w:sz w:val="24"/>
                <w:szCs w:val="24"/>
              </w:rPr>
            </w:pPr>
            <w:r w:rsidRPr="00557E07">
              <w:rPr>
                <w:sz w:val="24"/>
                <w:szCs w:val="24"/>
              </w:rPr>
              <w:t>70,4</w:t>
            </w:r>
          </w:p>
        </w:tc>
        <w:tc>
          <w:tcPr>
            <w:tcW w:w="1056" w:type="dxa"/>
          </w:tcPr>
          <w:p w14:paraId="1C45937E" w14:textId="77777777" w:rsidR="00347D72" w:rsidRPr="00557E07" w:rsidRDefault="00347D72" w:rsidP="00311EA3">
            <w:pPr>
              <w:pStyle w:val="ac"/>
              <w:tabs>
                <w:tab w:val="left" w:pos="6465"/>
                <w:tab w:val="left" w:pos="8523"/>
              </w:tabs>
              <w:jc w:val="center"/>
              <w:rPr>
                <w:sz w:val="24"/>
                <w:szCs w:val="24"/>
              </w:rPr>
            </w:pPr>
            <w:r w:rsidRPr="00557E07">
              <w:rPr>
                <w:sz w:val="24"/>
                <w:szCs w:val="24"/>
              </w:rPr>
              <w:t>24,9</w:t>
            </w:r>
          </w:p>
        </w:tc>
        <w:tc>
          <w:tcPr>
            <w:tcW w:w="2244" w:type="dxa"/>
          </w:tcPr>
          <w:p w14:paraId="343813DA" w14:textId="77777777" w:rsidR="00347D72" w:rsidRPr="00557E07" w:rsidRDefault="00347D72" w:rsidP="00311EA3">
            <w:pPr>
              <w:pStyle w:val="ac"/>
              <w:tabs>
                <w:tab w:val="left" w:pos="6465"/>
                <w:tab w:val="left" w:pos="8523"/>
              </w:tabs>
              <w:jc w:val="center"/>
              <w:rPr>
                <w:sz w:val="24"/>
                <w:szCs w:val="24"/>
              </w:rPr>
            </w:pPr>
            <w:r w:rsidRPr="00557E07">
              <w:rPr>
                <w:sz w:val="24"/>
                <w:szCs w:val="24"/>
              </w:rPr>
              <w:t>3,2</w:t>
            </w:r>
          </w:p>
        </w:tc>
        <w:tc>
          <w:tcPr>
            <w:tcW w:w="870" w:type="dxa"/>
          </w:tcPr>
          <w:p w14:paraId="665E6C2F" w14:textId="77777777" w:rsidR="00347D72" w:rsidRPr="00557E07" w:rsidRDefault="00347D72" w:rsidP="00311EA3">
            <w:pPr>
              <w:pStyle w:val="ac"/>
              <w:tabs>
                <w:tab w:val="left" w:pos="6465"/>
                <w:tab w:val="left" w:pos="8523"/>
              </w:tabs>
              <w:jc w:val="center"/>
              <w:rPr>
                <w:sz w:val="24"/>
                <w:szCs w:val="24"/>
              </w:rPr>
            </w:pPr>
            <w:r w:rsidRPr="00557E07">
              <w:rPr>
                <w:sz w:val="24"/>
                <w:szCs w:val="24"/>
              </w:rPr>
              <w:t>0,0</w:t>
            </w:r>
          </w:p>
        </w:tc>
        <w:tc>
          <w:tcPr>
            <w:tcW w:w="1544" w:type="dxa"/>
          </w:tcPr>
          <w:p w14:paraId="4F6926AF" w14:textId="77777777" w:rsidR="00347D72" w:rsidRPr="00557E07" w:rsidRDefault="00347D72" w:rsidP="00311EA3">
            <w:pPr>
              <w:pStyle w:val="ac"/>
              <w:tabs>
                <w:tab w:val="left" w:pos="6465"/>
                <w:tab w:val="left" w:pos="8523"/>
              </w:tabs>
              <w:jc w:val="center"/>
              <w:rPr>
                <w:sz w:val="24"/>
                <w:szCs w:val="24"/>
              </w:rPr>
            </w:pPr>
            <w:r w:rsidRPr="00557E07">
              <w:rPr>
                <w:sz w:val="24"/>
                <w:szCs w:val="24"/>
              </w:rPr>
              <w:t>1,6</w:t>
            </w:r>
          </w:p>
        </w:tc>
      </w:tr>
      <w:tr w:rsidR="00347D72" w:rsidRPr="00557E07" w14:paraId="2E390619" w14:textId="77777777" w:rsidTr="00347D72">
        <w:tc>
          <w:tcPr>
            <w:tcW w:w="2492" w:type="dxa"/>
            <w:tcBorders>
              <w:bottom w:val="single" w:sz="4" w:space="0" w:color="auto"/>
            </w:tcBorders>
          </w:tcPr>
          <w:p w14:paraId="1870002F"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Качество медицинской помощи в детском отделении</w:t>
            </w:r>
          </w:p>
        </w:tc>
        <w:tc>
          <w:tcPr>
            <w:tcW w:w="1113" w:type="dxa"/>
            <w:tcBorders>
              <w:bottom w:val="single" w:sz="4" w:space="0" w:color="auto"/>
            </w:tcBorders>
          </w:tcPr>
          <w:p w14:paraId="1BC3CFC9" w14:textId="77777777" w:rsidR="00347D72" w:rsidRPr="00557E07" w:rsidRDefault="00347D72" w:rsidP="00311EA3">
            <w:pPr>
              <w:pStyle w:val="ac"/>
              <w:tabs>
                <w:tab w:val="left" w:pos="6465"/>
                <w:tab w:val="left" w:pos="8523"/>
              </w:tabs>
              <w:ind w:left="366"/>
              <w:jc w:val="center"/>
              <w:rPr>
                <w:sz w:val="24"/>
                <w:szCs w:val="24"/>
              </w:rPr>
            </w:pPr>
            <w:r w:rsidRPr="00557E07">
              <w:rPr>
                <w:sz w:val="24"/>
                <w:szCs w:val="24"/>
              </w:rPr>
              <w:t>67,2</w:t>
            </w:r>
          </w:p>
        </w:tc>
        <w:tc>
          <w:tcPr>
            <w:tcW w:w="1056" w:type="dxa"/>
            <w:tcBorders>
              <w:bottom w:val="single" w:sz="4" w:space="0" w:color="auto"/>
            </w:tcBorders>
          </w:tcPr>
          <w:p w14:paraId="42071B26" w14:textId="77777777" w:rsidR="00347D72" w:rsidRPr="00557E07" w:rsidRDefault="00347D72" w:rsidP="00311EA3">
            <w:pPr>
              <w:pStyle w:val="ac"/>
              <w:tabs>
                <w:tab w:val="left" w:pos="6465"/>
                <w:tab w:val="left" w:pos="8523"/>
              </w:tabs>
              <w:jc w:val="center"/>
              <w:rPr>
                <w:sz w:val="24"/>
                <w:szCs w:val="24"/>
              </w:rPr>
            </w:pPr>
            <w:r w:rsidRPr="00557E07">
              <w:rPr>
                <w:sz w:val="24"/>
                <w:szCs w:val="24"/>
              </w:rPr>
              <w:t>26,5</w:t>
            </w:r>
          </w:p>
        </w:tc>
        <w:tc>
          <w:tcPr>
            <w:tcW w:w="2244" w:type="dxa"/>
            <w:tcBorders>
              <w:bottom w:val="single" w:sz="4" w:space="0" w:color="auto"/>
            </w:tcBorders>
          </w:tcPr>
          <w:p w14:paraId="25A9656F" w14:textId="77777777" w:rsidR="00347D72" w:rsidRPr="00557E07" w:rsidRDefault="00347D72" w:rsidP="00311EA3">
            <w:pPr>
              <w:pStyle w:val="ac"/>
              <w:tabs>
                <w:tab w:val="left" w:pos="6465"/>
                <w:tab w:val="left" w:pos="8523"/>
              </w:tabs>
              <w:jc w:val="center"/>
              <w:rPr>
                <w:sz w:val="24"/>
                <w:szCs w:val="24"/>
              </w:rPr>
            </w:pPr>
            <w:r w:rsidRPr="00557E07">
              <w:rPr>
                <w:sz w:val="24"/>
                <w:szCs w:val="24"/>
              </w:rPr>
              <w:t>4,7</w:t>
            </w:r>
          </w:p>
        </w:tc>
        <w:tc>
          <w:tcPr>
            <w:tcW w:w="870" w:type="dxa"/>
            <w:tcBorders>
              <w:bottom w:val="single" w:sz="4" w:space="0" w:color="auto"/>
            </w:tcBorders>
          </w:tcPr>
          <w:p w14:paraId="6EA52AFD" w14:textId="77777777" w:rsidR="00347D72" w:rsidRPr="00557E07" w:rsidRDefault="00347D72" w:rsidP="00311EA3">
            <w:pPr>
              <w:pStyle w:val="ac"/>
              <w:tabs>
                <w:tab w:val="left" w:pos="6465"/>
                <w:tab w:val="left" w:pos="8523"/>
              </w:tabs>
              <w:jc w:val="center"/>
              <w:rPr>
                <w:sz w:val="24"/>
                <w:szCs w:val="24"/>
              </w:rPr>
            </w:pPr>
            <w:r w:rsidRPr="00557E07">
              <w:rPr>
                <w:sz w:val="24"/>
                <w:szCs w:val="24"/>
              </w:rPr>
              <w:t>0,0</w:t>
            </w:r>
          </w:p>
        </w:tc>
        <w:tc>
          <w:tcPr>
            <w:tcW w:w="1544" w:type="dxa"/>
            <w:tcBorders>
              <w:bottom w:val="single" w:sz="4" w:space="0" w:color="auto"/>
            </w:tcBorders>
          </w:tcPr>
          <w:p w14:paraId="516F19AE" w14:textId="77777777" w:rsidR="00347D72" w:rsidRPr="00557E07" w:rsidRDefault="00347D72" w:rsidP="00311EA3">
            <w:pPr>
              <w:pStyle w:val="ac"/>
              <w:tabs>
                <w:tab w:val="left" w:pos="6465"/>
                <w:tab w:val="left" w:pos="8523"/>
              </w:tabs>
              <w:jc w:val="center"/>
              <w:rPr>
                <w:sz w:val="24"/>
                <w:szCs w:val="24"/>
              </w:rPr>
            </w:pPr>
            <w:r w:rsidRPr="00557E07">
              <w:rPr>
                <w:sz w:val="24"/>
                <w:szCs w:val="24"/>
              </w:rPr>
              <w:t>1,6</w:t>
            </w:r>
          </w:p>
        </w:tc>
      </w:tr>
      <w:tr w:rsidR="00347D72" w:rsidRPr="00557E07" w14:paraId="06C05F8F" w14:textId="77777777" w:rsidTr="00347D72">
        <w:tc>
          <w:tcPr>
            <w:tcW w:w="2492" w:type="dxa"/>
            <w:tcBorders>
              <w:bottom w:val="nil"/>
            </w:tcBorders>
          </w:tcPr>
          <w:p w14:paraId="5CABB769"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Отношение медицинского персонала отделения</w:t>
            </w:r>
          </w:p>
          <w:p w14:paraId="42A8182D"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(внимание, забота, сочувствие)</w:t>
            </w:r>
          </w:p>
        </w:tc>
        <w:tc>
          <w:tcPr>
            <w:tcW w:w="1113" w:type="dxa"/>
            <w:tcBorders>
              <w:bottom w:val="nil"/>
            </w:tcBorders>
          </w:tcPr>
          <w:p w14:paraId="45B458CE" w14:textId="77777777" w:rsidR="00347D72" w:rsidRPr="00557E07" w:rsidRDefault="00347D72" w:rsidP="00311EA3">
            <w:pPr>
              <w:pStyle w:val="ac"/>
              <w:tabs>
                <w:tab w:val="left" w:pos="6465"/>
                <w:tab w:val="left" w:pos="8523"/>
              </w:tabs>
              <w:ind w:left="366"/>
              <w:jc w:val="center"/>
              <w:rPr>
                <w:sz w:val="24"/>
                <w:szCs w:val="24"/>
              </w:rPr>
            </w:pPr>
            <w:r w:rsidRPr="00557E07">
              <w:rPr>
                <w:sz w:val="24"/>
                <w:szCs w:val="24"/>
              </w:rPr>
              <w:t>67,2</w:t>
            </w:r>
          </w:p>
        </w:tc>
        <w:tc>
          <w:tcPr>
            <w:tcW w:w="1056" w:type="dxa"/>
            <w:tcBorders>
              <w:bottom w:val="nil"/>
            </w:tcBorders>
          </w:tcPr>
          <w:p w14:paraId="32BFA43D" w14:textId="77777777" w:rsidR="00347D72" w:rsidRPr="00557E07" w:rsidRDefault="00347D72" w:rsidP="00311EA3">
            <w:pPr>
              <w:pStyle w:val="ac"/>
              <w:tabs>
                <w:tab w:val="left" w:pos="6465"/>
                <w:tab w:val="left" w:pos="8523"/>
              </w:tabs>
              <w:jc w:val="center"/>
              <w:rPr>
                <w:sz w:val="24"/>
                <w:szCs w:val="24"/>
              </w:rPr>
            </w:pPr>
            <w:r w:rsidRPr="00557E07">
              <w:rPr>
                <w:sz w:val="24"/>
                <w:szCs w:val="24"/>
              </w:rPr>
              <w:t>26,5</w:t>
            </w:r>
          </w:p>
        </w:tc>
        <w:tc>
          <w:tcPr>
            <w:tcW w:w="2244" w:type="dxa"/>
            <w:tcBorders>
              <w:bottom w:val="nil"/>
            </w:tcBorders>
          </w:tcPr>
          <w:p w14:paraId="7D0C83FC" w14:textId="77777777" w:rsidR="00347D72" w:rsidRPr="00557E07" w:rsidRDefault="00347D72" w:rsidP="00311EA3">
            <w:pPr>
              <w:pStyle w:val="ac"/>
              <w:tabs>
                <w:tab w:val="left" w:pos="6465"/>
                <w:tab w:val="left" w:pos="8523"/>
              </w:tabs>
              <w:jc w:val="center"/>
              <w:rPr>
                <w:sz w:val="24"/>
                <w:szCs w:val="24"/>
              </w:rPr>
            </w:pPr>
            <w:r w:rsidRPr="00557E07">
              <w:rPr>
                <w:sz w:val="24"/>
                <w:szCs w:val="24"/>
              </w:rPr>
              <w:t>4,7</w:t>
            </w:r>
          </w:p>
        </w:tc>
        <w:tc>
          <w:tcPr>
            <w:tcW w:w="870" w:type="dxa"/>
            <w:tcBorders>
              <w:bottom w:val="nil"/>
            </w:tcBorders>
          </w:tcPr>
          <w:p w14:paraId="643053DB" w14:textId="77777777" w:rsidR="00347D72" w:rsidRPr="00557E07" w:rsidRDefault="00347D72" w:rsidP="00311EA3">
            <w:pPr>
              <w:pStyle w:val="ac"/>
              <w:tabs>
                <w:tab w:val="left" w:pos="6465"/>
                <w:tab w:val="left" w:pos="8523"/>
              </w:tabs>
              <w:jc w:val="center"/>
              <w:rPr>
                <w:sz w:val="24"/>
                <w:szCs w:val="24"/>
              </w:rPr>
            </w:pPr>
            <w:r w:rsidRPr="00557E07">
              <w:rPr>
                <w:sz w:val="24"/>
                <w:szCs w:val="24"/>
              </w:rPr>
              <w:t>0,0</w:t>
            </w:r>
          </w:p>
        </w:tc>
        <w:tc>
          <w:tcPr>
            <w:tcW w:w="1544" w:type="dxa"/>
            <w:tcBorders>
              <w:bottom w:val="nil"/>
            </w:tcBorders>
          </w:tcPr>
          <w:p w14:paraId="2D0DD565" w14:textId="77777777" w:rsidR="00347D72" w:rsidRPr="00557E07" w:rsidRDefault="00347D72" w:rsidP="00311EA3">
            <w:pPr>
              <w:pStyle w:val="ac"/>
              <w:tabs>
                <w:tab w:val="left" w:pos="6465"/>
                <w:tab w:val="left" w:pos="8523"/>
              </w:tabs>
              <w:jc w:val="center"/>
              <w:rPr>
                <w:sz w:val="24"/>
                <w:szCs w:val="24"/>
              </w:rPr>
            </w:pPr>
            <w:r w:rsidRPr="00557E07">
              <w:rPr>
                <w:sz w:val="24"/>
                <w:szCs w:val="24"/>
              </w:rPr>
              <w:t>1,6</w:t>
            </w:r>
          </w:p>
        </w:tc>
      </w:tr>
    </w:tbl>
    <w:p w14:paraId="745497C2" w14:textId="6C4ED3D4" w:rsidR="00347D72" w:rsidRDefault="00347D72"/>
    <w:p w14:paraId="27214AA7" w14:textId="2A02E0FB" w:rsidR="00347D72" w:rsidRDefault="00347D72"/>
    <w:p w14:paraId="4B7DC7E3" w14:textId="455B145C" w:rsidR="00347D72" w:rsidRPr="00347D72" w:rsidRDefault="00347D72">
      <w:pPr>
        <w:rPr>
          <w:rFonts w:ascii="Times New Roman" w:hAnsi="Times New Roman" w:cs="Times New Roman"/>
          <w:sz w:val="28"/>
          <w:szCs w:val="28"/>
        </w:rPr>
      </w:pPr>
      <w:r w:rsidRPr="00347D72">
        <w:rPr>
          <w:rFonts w:ascii="Times New Roman" w:hAnsi="Times New Roman" w:cs="Times New Roman"/>
          <w:sz w:val="28"/>
          <w:szCs w:val="28"/>
        </w:rPr>
        <w:lastRenderedPageBreak/>
        <w:t>Продолжение таблицы 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1113"/>
        <w:gridCol w:w="1056"/>
        <w:gridCol w:w="2244"/>
        <w:gridCol w:w="870"/>
        <w:gridCol w:w="1544"/>
      </w:tblGrid>
      <w:tr w:rsidR="004D351D" w:rsidRPr="00557E07" w14:paraId="5290F3CB" w14:textId="77777777" w:rsidTr="00311EA3">
        <w:tc>
          <w:tcPr>
            <w:tcW w:w="2492" w:type="dxa"/>
          </w:tcPr>
          <w:p w14:paraId="6E9BE12D" w14:textId="1DE58BB0" w:rsidR="004D351D" w:rsidRPr="00557E07" w:rsidRDefault="004D351D" w:rsidP="00311EA3">
            <w:pPr>
              <w:pStyle w:val="ac"/>
              <w:tabs>
                <w:tab w:val="left" w:pos="6465"/>
                <w:tab w:val="left" w:pos="8523"/>
              </w:tabs>
              <w:ind w:left="720"/>
              <w:jc w:val="both"/>
              <w:rPr>
                <w:sz w:val="24"/>
                <w:szCs w:val="24"/>
              </w:rPr>
            </w:pPr>
            <w:r>
              <w:rPr>
                <w:sz w:val="24"/>
                <w:szCs w:val="24"/>
              </w:rPr>
              <w:t>1</w:t>
            </w:r>
          </w:p>
        </w:tc>
        <w:tc>
          <w:tcPr>
            <w:tcW w:w="1113" w:type="dxa"/>
          </w:tcPr>
          <w:p w14:paraId="6D1A6093" w14:textId="0A2CA9B8" w:rsidR="004D351D" w:rsidRPr="00557E07" w:rsidRDefault="004D351D" w:rsidP="00311EA3">
            <w:pPr>
              <w:pStyle w:val="ac"/>
              <w:tabs>
                <w:tab w:val="left" w:pos="6465"/>
                <w:tab w:val="left" w:pos="8523"/>
              </w:tabs>
              <w:ind w:left="366"/>
              <w:jc w:val="center"/>
              <w:rPr>
                <w:sz w:val="24"/>
                <w:szCs w:val="24"/>
              </w:rPr>
            </w:pPr>
            <w:r>
              <w:rPr>
                <w:sz w:val="24"/>
                <w:szCs w:val="24"/>
              </w:rPr>
              <w:t>2</w:t>
            </w:r>
          </w:p>
        </w:tc>
        <w:tc>
          <w:tcPr>
            <w:tcW w:w="1056" w:type="dxa"/>
          </w:tcPr>
          <w:p w14:paraId="27F7D087" w14:textId="6E77B5F5" w:rsidR="004D351D" w:rsidRPr="00557E07" w:rsidRDefault="004D351D" w:rsidP="00311EA3">
            <w:pPr>
              <w:pStyle w:val="ac"/>
              <w:tabs>
                <w:tab w:val="left" w:pos="6465"/>
                <w:tab w:val="left" w:pos="8523"/>
              </w:tabs>
              <w:jc w:val="center"/>
              <w:rPr>
                <w:sz w:val="24"/>
                <w:szCs w:val="24"/>
              </w:rPr>
            </w:pPr>
            <w:r>
              <w:rPr>
                <w:sz w:val="24"/>
                <w:szCs w:val="24"/>
              </w:rPr>
              <w:t>3</w:t>
            </w:r>
          </w:p>
        </w:tc>
        <w:tc>
          <w:tcPr>
            <w:tcW w:w="2244" w:type="dxa"/>
          </w:tcPr>
          <w:p w14:paraId="69079EE3" w14:textId="018C681A" w:rsidR="004D351D" w:rsidRPr="00557E07" w:rsidRDefault="004D351D" w:rsidP="00311EA3">
            <w:pPr>
              <w:pStyle w:val="ac"/>
              <w:tabs>
                <w:tab w:val="left" w:pos="6465"/>
                <w:tab w:val="left" w:pos="8523"/>
              </w:tabs>
              <w:jc w:val="center"/>
              <w:rPr>
                <w:sz w:val="24"/>
                <w:szCs w:val="24"/>
              </w:rPr>
            </w:pPr>
            <w:r>
              <w:rPr>
                <w:sz w:val="24"/>
                <w:szCs w:val="24"/>
              </w:rPr>
              <w:t>4</w:t>
            </w:r>
          </w:p>
        </w:tc>
        <w:tc>
          <w:tcPr>
            <w:tcW w:w="870" w:type="dxa"/>
          </w:tcPr>
          <w:p w14:paraId="64674E1E" w14:textId="028256BC" w:rsidR="004D351D" w:rsidRPr="00557E07" w:rsidRDefault="004D351D" w:rsidP="00311EA3">
            <w:pPr>
              <w:pStyle w:val="ac"/>
              <w:tabs>
                <w:tab w:val="left" w:pos="6465"/>
                <w:tab w:val="left" w:pos="8523"/>
              </w:tabs>
              <w:jc w:val="center"/>
              <w:rPr>
                <w:sz w:val="24"/>
                <w:szCs w:val="24"/>
              </w:rPr>
            </w:pPr>
            <w:r>
              <w:rPr>
                <w:sz w:val="24"/>
                <w:szCs w:val="24"/>
              </w:rPr>
              <w:t>5</w:t>
            </w:r>
          </w:p>
        </w:tc>
        <w:tc>
          <w:tcPr>
            <w:tcW w:w="1544" w:type="dxa"/>
          </w:tcPr>
          <w:p w14:paraId="6A2CC510" w14:textId="5D4620FF" w:rsidR="004D351D" w:rsidRPr="00557E07" w:rsidRDefault="004D351D" w:rsidP="00311EA3">
            <w:pPr>
              <w:pStyle w:val="ac"/>
              <w:tabs>
                <w:tab w:val="left" w:pos="6465"/>
                <w:tab w:val="left" w:pos="8523"/>
              </w:tabs>
              <w:jc w:val="center"/>
              <w:rPr>
                <w:sz w:val="24"/>
                <w:szCs w:val="24"/>
              </w:rPr>
            </w:pPr>
            <w:r>
              <w:rPr>
                <w:sz w:val="24"/>
                <w:szCs w:val="24"/>
              </w:rPr>
              <w:t>6</w:t>
            </w:r>
          </w:p>
        </w:tc>
      </w:tr>
      <w:tr w:rsidR="00347D72" w:rsidRPr="00557E07" w14:paraId="3B3EEE5B" w14:textId="77777777" w:rsidTr="00311EA3">
        <w:tc>
          <w:tcPr>
            <w:tcW w:w="2492" w:type="dxa"/>
          </w:tcPr>
          <w:p w14:paraId="1D1E9897"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Санитарное состояние палаты (чистота, загруженность палаты, микроклимат)</w:t>
            </w:r>
          </w:p>
        </w:tc>
        <w:tc>
          <w:tcPr>
            <w:tcW w:w="1113" w:type="dxa"/>
          </w:tcPr>
          <w:p w14:paraId="39D08FB4" w14:textId="77777777" w:rsidR="00347D72" w:rsidRPr="00557E07" w:rsidRDefault="00347D72" w:rsidP="00311EA3">
            <w:pPr>
              <w:pStyle w:val="ac"/>
              <w:tabs>
                <w:tab w:val="left" w:pos="6465"/>
                <w:tab w:val="left" w:pos="8523"/>
              </w:tabs>
              <w:ind w:left="366"/>
              <w:jc w:val="center"/>
              <w:rPr>
                <w:sz w:val="24"/>
                <w:szCs w:val="24"/>
              </w:rPr>
            </w:pPr>
            <w:r w:rsidRPr="00557E07">
              <w:rPr>
                <w:sz w:val="24"/>
                <w:szCs w:val="24"/>
              </w:rPr>
              <w:t>57,7</w:t>
            </w:r>
          </w:p>
        </w:tc>
        <w:tc>
          <w:tcPr>
            <w:tcW w:w="1056" w:type="dxa"/>
          </w:tcPr>
          <w:p w14:paraId="1125C4BC" w14:textId="77777777" w:rsidR="00347D72" w:rsidRPr="00557E07" w:rsidRDefault="00347D72" w:rsidP="00311EA3">
            <w:pPr>
              <w:pStyle w:val="ac"/>
              <w:tabs>
                <w:tab w:val="left" w:pos="6465"/>
                <w:tab w:val="left" w:pos="8523"/>
              </w:tabs>
              <w:jc w:val="center"/>
              <w:rPr>
                <w:sz w:val="24"/>
                <w:szCs w:val="24"/>
              </w:rPr>
            </w:pPr>
            <w:r w:rsidRPr="00557E07">
              <w:rPr>
                <w:sz w:val="24"/>
                <w:szCs w:val="24"/>
              </w:rPr>
              <w:t>34,4</w:t>
            </w:r>
          </w:p>
        </w:tc>
        <w:tc>
          <w:tcPr>
            <w:tcW w:w="2244" w:type="dxa"/>
          </w:tcPr>
          <w:p w14:paraId="70F919B0" w14:textId="77777777" w:rsidR="00347D72" w:rsidRPr="00557E07" w:rsidRDefault="00347D72" w:rsidP="00311EA3">
            <w:pPr>
              <w:pStyle w:val="ac"/>
              <w:tabs>
                <w:tab w:val="left" w:pos="6465"/>
                <w:tab w:val="left" w:pos="8523"/>
              </w:tabs>
              <w:jc w:val="center"/>
              <w:rPr>
                <w:sz w:val="24"/>
                <w:szCs w:val="24"/>
              </w:rPr>
            </w:pPr>
            <w:r w:rsidRPr="00557E07">
              <w:rPr>
                <w:sz w:val="24"/>
                <w:szCs w:val="24"/>
              </w:rPr>
              <w:t>4,7</w:t>
            </w:r>
          </w:p>
        </w:tc>
        <w:tc>
          <w:tcPr>
            <w:tcW w:w="870" w:type="dxa"/>
          </w:tcPr>
          <w:p w14:paraId="1F5B7A63" w14:textId="77777777" w:rsidR="00347D72" w:rsidRPr="00557E07" w:rsidRDefault="00347D72" w:rsidP="00311EA3">
            <w:pPr>
              <w:pStyle w:val="ac"/>
              <w:tabs>
                <w:tab w:val="left" w:pos="6465"/>
                <w:tab w:val="left" w:pos="8523"/>
              </w:tabs>
              <w:jc w:val="center"/>
              <w:rPr>
                <w:sz w:val="24"/>
                <w:szCs w:val="24"/>
              </w:rPr>
            </w:pPr>
            <w:r w:rsidRPr="00557E07">
              <w:rPr>
                <w:sz w:val="24"/>
                <w:szCs w:val="24"/>
              </w:rPr>
              <w:t>1,6</w:t>
            </w:r>
          </w:p>
        </w:tc>
        <w:tc>
          <w:tcPr>
            <w:tcW w:w="1544" w:type="dxa"/>
          </w:tcPr>
          <w:p w14:paraId="1372EEC6" w14:textId="77777777" w:rsidR="00347D72" w:rsidRPr="00557E07" w:rsidRDefault="00347D72" w:rsidP="00311EA3">
            <w:pPr>
              <w:pStyle w:val="ac"/>
              <w:tabs>
                <w:tab w:val="left" w:pos="6465"/>
                <w:tab w:val="left" w:pos="8523"/>
              </w:tabs>
              <w:jc w:val="center"/>
              <w:rPr>
                <w:sz w:val="24"/>
                <w:szCs w:val="24"/>
              </w:rPr>
            </w:pPr>
            <w:r w:rsidRPr="00557E07">
              <w:rPr>
                <w:sz w:val="24"/>
                <w:szCs w:val="24"/>
              </w:rPr>
              <w:t>1,6</w:t>
            </w:r>
          </w:p>
        </w:tc>
      </w:tr>
      <w:tr w:rsidR="00347D72" w:rsidRPr="00557E07" w14:paraId="29E4B546" w14:textId="77777777" w:rsidTr="00311EA3">
        <w:tc>
          <w:tcPr>
            <w:tcW w:w="2492" w:type="dxa"/>
          </w:tcPr>
          <w:p w14:paraId="784AFD62" w14:textId="77777777" w:rsidR="00347D72" w:rsidRPr="00557E07" w:rsidRDefault="00347D72" w:rsidP="00311EA3">
            <w:pPr>
              <w:pStyle w:val="ac"/>
              <w:tabs>
                <w:tab w:val="left" w:pos="6465"/>
                <w:tab w:val="left" w:pos="8523"/>
              </w:tabs>
              <w:ind w:left="720"/>
              <w:jc w:val="both"/>
              <w:rPr>
                <w:sz w:val="24"/>
                <w:szCs w:val="24"/>
              </w:rPr>
            </w:pPr>
            <w:r w:rsidRPr="00557E07">
              <w:rPr>
                <w:sz w:val="24"/>
                <w:szCs w:val="24"/>
              </w:rPr>
              <w:t>Организация питания (достаточность питания, режим, качественный состав пищи)</w:t>
            </w:r>
          </w:p>
        </w:tc>
        <w:tc>
          <w:tcPr>
            <w:tcW w:w="1113" w:type="dxa"/>
          </w:tcPr>
          <w:p w14:paraId="6FE7A11E" w14:textId="77777777" w:rsidR="00347D72" w:rsidRPr="00557E07" w:rsidRDefault="00347D72" w:rsidP="00311EA3">
            <w:pPr>
              <w:pStyle w:val="ac"/>
              <w:tabs>
                <w:tab w:val="left" w:pos="6465"/>
                <w:tab w:val="left" w:pos="8523"/>
              </w:tabs>
              <w:ind w:left="366"/>
              <w:jc w:val="center"/>
              <w:rPr>
                <w:sz w:val="24"/>
                <w:szCs w:val="24"/>
              </w:rPr>
            </w:pPr>
            <w:r w:rsidRPr="00557E07">
              <w:rPr>
                <w:sz w:val="24"/>
                <w:szCs w:val="24"/>
              </w:rPr>
              <w:t>34,4</w:t>
            </w:r>
          </w:p>
        </w:tc>
        <w:tc>
          <w:tcPr>
            <w:tcW w:w="1056" w:type="dxa"/>
          </w:tcPr>
          <w:p w14:paraId="241CFA4E" w14:textId="77777777" w:rsidR="00347D72" w:rsidRPr="00557E07" w:rsidRDefault="00347D72" w:rsidP="00311EA3">
            <w:pPr>
              <w:pStyle w:val="ac"/>
              <w:tabs>
                <w:tab w:val="left" w:pos="6465"/>
                <w:tab w:val="left" w:pos="8523"/>
              </w:tabs>
              <w:jc w:val="center"/>
              <w:rPr>
                <w:sz w:val="24"/>
                <w:szCs w:val="24"/>
              </w:rPr>
            </w:pPr>
            <w:r w:rsidRPr="00557E07">
              <w:rPr>
                <w:sz w:val="24"/>
                <w:szCs w:val="24"/>
              </w:rPr>
              <w:t>36,0</w:t>
            </w:r>
          </w:p>
        </w:tc>
        <w:tc>
          <w:tcPr>
            <w:tcW w:w="2244" w:type="dxa"/>
          </w:tcPr>
          <w:p w14:paraId="06BB464D" w14:textId="77777777" w:rsidR="00347D72" w:rsidRPr="00557E07" w:rsidRDefault="00347D72" w:rsidP="00311EA3">
            <w:pPr>
              <w:pStyle w:val="ac"/>
              <w:tabs>
                <w:tab w:val="left" w:pos="6465"/>
                <w:tab w:val="left" w:pos="8523"/>
              </w:tabs>
              <w:jc w:val="center"/>
              <w:rPr>
                <w:sz w:val="24"/>
                <w:szCs w:val="24"/>
              </w:rPr>
            </w:pPr>
            <w:r w:rsidRPr="00557E07">
              <w:rPr>
                <w:sz w:val="24"/>
                <w:szCs w:val="24"/>
              </w:rPr>
              <w:t>24,9</w:t>
            </w:r>
          </w:p>
        </w:tc>
        <w:tc>
          <w:tcPr>
            <w:tcW w:w="870" w:type="dxa"/>
          </w:tcPr>
          <w:p w14:paraId="5984A1C8" w14:textId="77777777" w:rsidR="00347D72" w:rsidRPr="00557E07" w:rsidRDefault="00347D72" w:rsidP="00311EA3">
            <w:pPr>
              <w:pStyle w:val="ac"/>
              <w:tabs>
                <w:tab w:val="left" w:pos="6465"/>
                <w:tab w:val="left" w:pos="8523"/>
              </w:tabs>
              <w:jc w:val="center"/>
              <w:rPr>
                <w:sz w:val="24"/>
                <w:szCs w:val="24"/>
              </w:rPr>
            </w:pPr>
            <w:r w:rsidRPr="00557E07">
              <w:rPr>
                <w:sz w:val="24"/>
                <w:szCs w:val="24"/>
              </w:rPr>
              <w:t>3,2</w:t>
            </w:r>
          </w:p>
        </w:tc>
        <w:tc>
          <w:tcPr>
            <w:tcW w:w="1544" w:type="dxa"/>
          </w:tcPr>
          <w:p w14:paraId="503F5D22" w14:textId="77777777" w:rsidR="00347D72" w:rsidRPr="00557E07" w:rsidRDefault="00347D72" w:rsidP="00311EA3">
            <w:pPr>
              <w:pStyle w:val="ac"/>
              <w:tabs>
                <w:tab w:val="left" w:pos="6465"/>
                <w:tab w:val="left" w:pos="8523"/>
              </w:tabs>
              <w:jc w:val="center"/>
              <w:rPr>
                <w:sz w:val="24"/>
                <w:szCs w:val="24"/>
              </w:rPr>
            </w:pPr>
            <w:r w:rsidRPr="00557E07">
              <w:rPr>
                <w:sz w:val="24"/>
                <w:szCs w:val="24"/>
              </w:rPr>
              <w:t>1,6</w:t>
            </w:r>
          </w:p>
        </w:tc>
      </w:tr>
    </w:tbl>
    <w:p w14:paraId="665F628D" w14:textId="77777777" w:rsidR="00347D72" w:rsidRDefault="00347D72" w:rsidP="00806646">
      <w:pPr>
        <w:pStyle w:val="ac"/>
        <w:tabs>
          <w:tab w:val="left" w:pos="6465"/>
          <w:tab w:val="left" w:pos="8523"/>
        </w:tabs>
        <w:ind w:firstLine="709"/>
        <w:jc w:val="both"/>
      </w:pPr>
    </w:p>
    <w:p w14:paraId="59C1C8A8" w14:textId="6AB96B89" w:rsidR="00806646" w:rsidRPr="00CC01FA" w:rsidRDefault="00C46620" w:rsidP="00806646">
      <w:pPr>
        <w:pStyle w:val="ac"/>
        <w:tabs>
          <w:tab w:val="left" w:pos="6465"/>
          <w:tab w:val="left" w:pos="8523"/>
        </w:tabs>
        <w:ind w:firstLine="709"/>
        <w:jc w:val="both"/>
      </w:pPr>
      <w:r w:rsidRPr="00CC01FA">
        <w:t xml:space="preserve">Таким образом, нами был проведен социологический опрос </w:t>
      </w:r>
      <w:r w:rsidR="00806646" w:rsidRPr="00CC01FA">
        <w:t>родителей детей с врожденной катарактой с целью выявления факторов риска врожденной катаракты, а также для оценки удовлетворенности качеством медицинской помощи при врожденной катаракте. Всего в анкетировании приняли участие 253 родителя. Медиана возраста респондентов составила 31 год (</w:t>
      </w:r>
      <w:r w:rsidR="00382C32" w:rsidRPr="005109FD">
        <w:t>Q</w:t>
      </w:r>
      <w:r w:rsidR="00382C32" w:rsidRPr="005109FD">
        <w:rPr>
          <w:vertAlign w:val="subscript"/>
        </w:rPr>
        <w:t>1</w:t>
      </w:r>
      <w:r w:rsidR="00382C32">
        <w:rPr>
          <w:vertAlign w:val="subscript"/>
        </w:rPr>
        <w:t xml:space="preserve"> </w:t>
      </w:r>
      <w:r w:rsidR="00382C32">
        <w:t>= 28</w:t>
      </w:r>
      <w:r w:rsidR="00382C32" w:rsidRPr="00665084">
        <w:t>,00</w:t>
      </w:r>
      <w:r w:rsidR="00382C32">
        <w:t xml:space="preserve">; </w:t>
      </w:r>
      <w:r w:rsidR="00382C32" w:rsidRPr="005109FD">
        <w:t>Q</w:t>
      </w:r>
      <w:r w:rsidR="00382C32" w:rsidRPr="005109FD">
        <w:rPr>
          <w:vertAlign w:val="subscript"/>
        </w:rPr>
        <w:t>3</w:t>
      </w:r>
      <w:r w:rsidR="00382C32">
        <w:rPr>
          <w:vertAlign w:val="subscript"/>
        </w:rPr>
        <w:t xml:space="preserve"> </w:t>
      </w:r>
      <w:r w:rsidR="00382C32">
        <w:t xml:space="preserve">= </w:t>
      </w:r>
      <w:r w:rsidR="00806646" w:rsidRPr="00CC01FA">
        <w:t xml:space="preserve">36,00). Лица женского пола составили </w:t>
      </w:r>
      <w:r w:rsidR="00382C32">
        <w:t>53,0%</w:t>
      </w:r>
      <w:r w:rsidR="00806646" w:rsidRPr="00CC01FA">
        <w:t xml:space="preserve"> (</w:t>
      </w:r>
      <w:r w:rsidR="00382C32">
        <w:rPr>
          <w:lang w:val="en-US"/>
        </w:rPr>
        <w:t>n</w:t>
      </w:r>
      <w:r w:rsidR="00382C32" w:rsidRPr="00382C32">
        <w:t xml:space="preserve"> =</w:t>
      </w:r>
      <w:r w:rsidR="00382C32">
        <w:t xml:space="preserve"> 134</w:t>
      </w:r>
      <w:r w:rsidR="00806646" w:rsidRPr="00CC01FA">
        <w:t xml:space="preserve">) и лица мужского пола – </w:t>
      </w:r>
      <w:r w:rsidR="00382C32">
        <w:t>47,0%</w:t>
      </w:r>
      <w:r w:rsidR="00806646" w:rsidRPr="00CC01FA">
        <w:t xml:space="preserve"> (</w:t>
      </w:r>
      <w:r w:rsidR="00382C32">
        <w:rPr>
          <w:lang w:val="en-US"/>
        </w:rPr>
        <w:t>n</w:t>
      </w:r>
      <w:r w:rsidR="00382C32" w:rsidRPr="00382C32">
        <w:t xml:space="preserve"> =</w:t>
      </w:r>
      <w:r w:rsidR="00382C32">
        <w:t xml:space="preserve"> 119</w:t>
      </w:r>
      <w:r w:rsidR="00806646" w:rsidRPr="00CC01FA">
        <w:t>). По результатам опроса, медиана возраста, при котором родители заметили нарушение со стороны хрусталика глаза, составила 6 месяцев (</w:t>
      </w:r>
      <w:r w:rsidR="00382C32" w:rsidRPr="005109FD">
        <w:t>Q</w:t>
      </w:r>
      <w:r w:rsidR="00382C32" w:rsidRPr="005109FD">
        <w:rPr>
          <w:vertAlign w:val="subscript"/>
        </w:rPr>
        <w:t>1</w:t>
      </w:r>
      <w:r w:rsidR="00382C32">
        <w:rPr>
          <w:vertAlign w:val="subscript"/>
        </w:rPr>
        <w:t xml:space="preserve"> </w:t>
      </w:r>
      <w:r w:rsidR="00382C32">
        <w:t>= 1</w:t>
      </w:r>
      <w:r w:rsidR="00382C32" w:rsidRPr="00665084">
        <w:t>,00</w:t>
      </w:r>
      <w:r w:rsidR="00382C32">
        <w:t xml:space="preserve">; </w:t>
      </w:r>
      <w:r w:rsidR="00382C32" w:rsidRPr="005109FD">
        <w:t>Q</w:t>
      </w:r>
      <w:r w:rsidR="00382C32" w:rsidRPr="005109FD">
        <w:rPr>
          <w:vertAlign w:val="subscript"/>
        </w:rPr>
        <w:t>3</w:t>
      </w:r>
      <w:r w:rsidR="00382C32">
        <w:rPr>
          <w:vertAlign w:val="subscript"/>
        </w:rPr>
        <w:t xml:space="preserve"> </w:t>
      </w:r>
      <w:r w:rsidR="00382C32">
        <w:t xml:space="preserve">= </w:t>
      </w:r>
      <w:r w:rsidR="00806646" w:rsidRPr="00CC01FA">
        <w:t xml:space="preserve">36,00). Возраст на момент обнаружения врожденной катаракты был проанализирован в зависимости от социально-демографических показателей. Возраст на момент обнаружения не отличался в зависимости </w:t>
      </w:r>
      <w:r w:rsidR="004C577E" w:rsidRPr="00CC01FA">
        <w:t>от региона проживания (p = 0,735</w:t>
      </w:r>
      <w:r w:rsidR="00806646" w:rsidRPr="00CC01FA">
        <w:t>), типа населенного пункта (p = 0,670), уровня образования отца</w:t>
      </w:r>
      <w:r w:rsidR="004C577E" w:rsidRPr="00CC01FA">
        <w:t xml:space="preserve"> (p = 0,236)</w:t>
      </w:r>
      <w:r w:rsidR="00806646" w:rsidRPr="00CC01FA">
        <w:t>, уровня образования матери</w:t>
      </w:r>
      <w:r w:rsidR="004C577E" w:rsidRPr="00CC01FA">
        <w:t xml:space="preserve"> (p = 0,090)</w:t>
      </w:r>
      <w:r w:rsidR="00806646" w:rsidRPr="00CC01FA">
        <w:t>, трудового статуса отца</w:t>
      </w:r>
      <w:r w:rsidR="004C577E" w:rsidRPr="00CC01FA">
        <w:t xml:space="preserve"> (p = 0,663)</w:t>
      </w:r>
      <w:r w:rsidR="00806646" w:rsidRPr="00CC01FA">
        <w:t>, среднемесячного дохода на 1 члена семьи</w:t>
      </w:r>
      <w:r w:rsidR="004C577E" w:rsidRPr="00CC01FA">
        <w:t xml:space="preserve"> (p = 0,744)</w:t>
      </w:r>
      <w:r w:rsidR="00806646" w:rsidRPr="00CC01FA">
        <w:t xml:space="preserve">. </w:t>
      </w:r>
      <w:r w:rsidR="004C577E" w:rsidRPr="00CC01FA">
        <w:t xml:space="preserve">Врожденную катаракту раньше выявляли матери, находящиеся в декретном отпуске и самозанятые (p = 0,037).  </w:t>
      </w:r>
      <w:r w:rsidR="00806646" w:rsidRPr="00CC01FA">
        <w:t>Согласно результатам опроса, медиана возраста, при котором ребенку был выставлен диагноз Врожденная катаракта детским врачом-офтальмологом, составила 10 месяцев (</w:t>
      </w:r>
      <w:r w:rsidR="00382C32" w:rsidRPr="005109FD">
        <w:t>Q</w:t>
      </w:r>
      <w:r w:rsidR="00382C32" w:rsidRPr="005109FD">
        <w:rPr>
          <w:vertAlign w:val="subscript"/>
        </w:rPr>
        <w:t>1</w:t>
      </w:r>
      <w:r w:rsidR="00382C32">
        <w:rPr>
          <w:vertAlign w:val="subscript"/>
        </w:rPr>
        <w:t xml:space="preserve"> </w:t>
      </w:r>
      <w:r w:rsidR="00382C32">
        <w:t>= 4</w:t>
      </w:r>
      <w:r w:rsidR="00382C32" w:rsidRPr="00665084">
        <w:t>,00</w:t>
      </w:r>
      <w:r w:rsidR="00382C32">
        <w:t xml:space="preserve">; </w:t>
      </w:r>
      <w:r w:rsidR="00382C32" w:rsidRPr="005109FD">
        <w:t>Q</w:t>
      </w:r>
      <w:r w:rsidR="00382C32" w:rsidRPr="005109FD">
        <w:rPr>
          <w:vertAlign w:val="subscript"/>
        </w:rPr>
        <w:t>3</w:t>
      </w:r>
      <w:r w:rsidR="00382C32">
        <w:rPr>
          <w:vertAlign w:val="subscript"/>
        </w:rPr>
        <w:t xml:space="preserve"> </w:t>
      </w:r>
      <w:r w:rsidR="00382C32">
        <w:t xml:space="preserve">= </w:t>
      </w:r>
      <w:r w:rsidR="00806646" w:rsidRPr="00CC01FA">
        <w:t xml:space="preserve">36,00). Возраст на момент постановки диагноза не отличался в зависимости от региона проживания (p = 0,884), типа населенного пункта </w:t>
      </w:r>
      <w:r w:rsidR="004C577E" w:rsidRPr="00CC01FA">
        <w:t>(p = 0,636</w:t>
      </w:r>
      <w:r w:rsidR="00806646" w:rsidRPr="00CC01FA">
        <w:t>), уровня образования отца</w:t>
      </w:r>
      <w:r w:rsidR="004C577E" w:rsidRPr="00CC01FA">
        <w:t xml:space="preserve"> (p = 0,327)</w:t>
      </w:r>
      <w:r w:rsidR="00806646" w:rsidRPr="00CC01FA">
        <w:t>, уровня образования матери</w:t>
      </w:r>
      <w:r w:rsidR="004C577E" w:rsidRPr="00CC01FA">
        <w:t xml:space="preserve"> (p = 0,265)</w:t>
      </w:r>
      <w:r w:rsidR="00806646" w:rsidRPr="00CC01FA">
        <w:t>, трудового статуса отца</w:t>
      </w:r>
      <w:r w:rsidR="004C577E" w:rsidRPr="00CC01FA">
        <w:t xml:space="preserve"> (p = 0,360), </w:t>
      </w:r>
      <w:r w:rsidR="00806646" w:rsidRPr="00CC01FA">
        <w:t>среднемесячного дохода на 1 члена семьи</w:t>
      </w:r>
      <w:r w:rsidR="004C577E" w:rsidRPr="00CC01FA">
        <w:t xml:space="preserve"> (p = 0,581)</w:t>
      </w:r>
      <w:r w:rsidR="00806646" w:rsidRPr="00CC01FA">
        <w:t>.</w:t>
      </w:r>
      <w:r w:rsidR="004C577E" w:rsidRPr="00CC01FA">
        <w:t xml:space="preserve"> Однако диагноз «Врожденная катаракта» был выставлен раньше детям, чьи матери </w:t>
      </w:r>
      <w:r w:rsidR="00C52642" w:rsidRPr="00CC01FA">
        <w:t>находились в декретном отпуске (p = 0,004).</w:t>
      </w:r>
      <w:r w:rsidR="00806646" w:rsidRPr="00CC01FA">
        <w:t xml:space="preserve"> В среднем первая операция по удалению врожденной катаракты у детей, по данным родителей, была проведена в возрасте 24 месяцев (11,00 - 59,00). Возраст на момент постановки диагноза не отличался в зависимости </w:t>
      </w:r>
      <w:r w:rsidR="00C52642" w:rsidRPr="00CC01FA">
        <w:t>от региона проживания (p = 0,729</w:t>
      </w:r>
      <w:r w:rsidR="00806646" w:rsidRPr="00CC01FA">
        <w:t xml:space="preserve">), типа населенного пункта </w:t>
      </w:r>
      <w:r w:rsidR="00C52642" w:rsidRPr="00CC01FA">
        <w:t>(p = 0,739</w:t>
      </w:r>
      <w:r w:rsidR="00806646" w:rsidRPr="00CC01FA">
        <w:t>), уровня образования отца</w:t>
      </w:r>
      <w:r w:rsidR="00C52642" w:rsidRPr="00CC01FA">
        <w:t xml:space="preserve"> (p = 0,202)</w:t>
      </w:r>
      <w:r w:rsidR="00806646" w:rsidRPr="00CC01FA">
        <w:t>, уровня образования матери</w:t>
      </w:r>
      <w:r w:rsidR="00C52642" w:rsidRPr="00CC01FA">
        <w:t xml:space="preserve"> (p = 0,976)</w:t>
      </w:r>
      <w:r w:rsidR="00806646" w:rsidRPr="00CC01FA">
        <w:t>, трудового статуса отца</w:t>
      </w:r>
      <w:r w:rsidR="00C52642" w:rsidRPr="00CC01FA">
        <w:t xml:space="preserve"> (p = 0,111)</w:t>
      </w:r>
      <w:r w:rsidR="00806646" w:rsidRPr="00CC01FA">
        <w:t xml:space="preserve">, среднемесячного дохода на 1 члена </w:t>
      </w:r>
      <w:r w:rsidR="00806646" w:rsidRPr="00CC01FA">
        <w:lastRenderedPageBreak/>
        <w:t>семьи</w:t>
      </w:r>
      <w:r w:rsidR="00C52642" w:rsidRPr="00CC01FA">
        <w:t xml:space="preserve"> (p = 0,745)</w:t>
      </w:r>
      <w:r w:rsidR="00806646" w:rsidRPr="00CC01FA">
        <w:t>.</w:t>
      </w:r>
      <w:r w:rsidR="00C52642" w:rsidRPr="00CC01FA">
        <w:t>Однако врожденная катаракта была раньше прооперирована у детей, чьи матери находились в декретном отпуске (p = 0,021).</w:t>
      </w:r>
    </w:p>
    <w:p w14:paraId="7A3BA99F" w14:textId="3720B744" w:rsidR="00806646" w:rsidRPr="00CC01FA" w:rsidRDefault="00806646" w:rsidP="00806646">
      <w:pPr>
        <w:pStyle w:val="ac"/>
        <w:tabs>
          <w:tab w:val="left" w:pos="6465"/>
          <w:tab w:val="left" w:pos="8523"/>
        </w:tabs>
        <w:ind w:firstLine="709"/>
        <w:jc w:val="both"/>
      </w:pPr>
      <w:r w:rsidRPr="00CC01FA">
        <w:t xml:space="preserve">С целью выявления возможных факторов риска развития врожденной катаракты у детей респондентам были заданы следующие вопросы по поводу наследственности, инфекционных заболеваний матери во время беременности, а также сроков родов и вес ребенка при рождении. На вопрос о том, имеется ли врожденная катаракта у родственников, </w:t>
      </w:r>
      <w:r w:rsidR="00382C32">
        <w:t xml:space="preserve">81,0% </w:t>
      </w:r>
      <w:r w:rsidRPr="00CC01FA">
        <w:t>(</w:t>
      </w:r>
      <w:r w:rsidR="00382C32">
        <w:rPr>
          <w:lang w:val="en-US"/>
        </w:rPr>
        <w:t>n</w:t>
      </w:r>
      <w:r w:rsidR="00382C32" w:rsidRPr="00382C32">
        <w:t xml:space="preserve"> =</w:t>
      </w:r>
      <w:r w:rsidR="00382C32">
        <w:t xml:space="preserve"> 205</w:t>
      </w:r>
      <w:r w:rsidRPr="00CC01FA">
        <w:t xml:space="preserve">) респондентов ответили, что отсутствует. Положительный ответ на этот вопрос дали </w:t>
      </w:r>
      <w:r w:rsidR="00382C32">
        <w:t xml:space="preserve">9,5% </w:t>
      </w:r>
      <w:r w:rsidRPr="00CC01FA">
        <w:t>(</w:t>
      </w:r>
      <w:r w:rsidR="00382C32">
        <w:rPr>
          <w:lang w:val="en-US"/>
        </w:rPr>
        <w:t>n</w:t>
      </w:r>
      <w:r w:rsidR="00382C32" w:rsidRPr="00382C32">
        <w:t xml:space="preserve"> =</w:t>
      </w:r>
      <w:r w:rsidR="00382C32">
        <w:t xml:space="preserve"> 24</w:t>
      </w:r>
      <w:r w:rsidRPr="00CC01FA">
        <w:t xml:space="preserve">) родителей, остальные </w:t>
      </w:r>
      <w:r w:rsidR="00382C32">
        <w:t xml:space="preserve">9,5% </w:t>
      </w:r>
      <w:r w:rsidR="00382C32" w:rsidRPr="00CC01FA">
        <w:t>(</w:t>
      </w:r>
      <w:r w:rsidR="00382C32">
        <w:rPr>
          <w:lang w:val="en-US"/>
        </w:rPr>
        <w:t>n</w:t>
      </w:r>
      <w:r w:rsidR="00382C32" w:rsidRPr="00382C32">
        <w:t xml:space="preserve"> =</w:t>
      </w:r>
      <w:r w:rsidR="00382C32">
        <w:t xml:space="preserve"> 24</w:t>
      </w:r>
      <w:r w:rsidR="00382C32" w:rsidRPr="00CC01FA">
        <w:t xml:space="preserve">) </w:t>
      </w:r>
      <w:r w:rsidRPr="00CC01FA">
        <w:t xml:space="preserve">ответили, что не знают. Большинство респондентов </w:t>
      </w:r>
      <w:r w:rsidR="00382C32">
        <w:t xml:space="preserve">87,4% </w:t>
      </w:r>
      <w:r w:rsidRPr="00CC01FA">
        <w:t>(</w:t>
      </w:r>
      <w:r w:rsidR="00382C32">
        <w:rPr>
          <w:lang w:val="en-US"/>
        </w:rPr>
        <w:t>n</w:t>
      </w:r>
      <w:r w:rsidR="00382C32" w:rsidRPr="00382C32">
        <w:t xml:space="preserve"> =</w:t>
      </w:r>
      <w:r w:rsidR="00382C32">
        <w:t xml:space="preserve"> 221</w:t>
      </w:r>
      <w:r w:rsidRPr="00CC01FA">
        <w:t xml:space="preserve">) ответили, что помимо ребенка с врожденной катарактой, в семье имеются еще дети. Однако в 88,9% случаев у других детей в семье отсутствует помутнение хрусталика. Согласно результатам опроса, </w:t>
      </w:r>
      <w:r w:rsidR="00382C32">
        <w:t xml:space="preserve">34,4% </w:t>
      </w:r>
      <w:r w:rsidRPr="00CC01FA">
        <w:t>(</w:t>
      </w:r>
      <w:r w:rsidR="000C65C8">
        <w:rPr>
          <w:lang w:val="en-US"/>
        </w:rPr>
        <w:t>n</w:t>
      </w:r>
      <w:r w:rsidR="000C65C8" w:rsidRPr="00382C32">
        <w:t xml:space="preserve"> =</w:t>
      </w:r>
      <w:r w:rsidR="000C65C8">
        <w:t xml:space="preserve"> 87</w:t>
      </w:r>
      <w:r w:rsidRPr="00CC01FA">
        <w:t xml:space="preserve">) респондентов подтвердили перенесенное инфекционное заболевание матери во время беременности. Подавляющее большинство </w:t>
      </w:r>
      <w:r w:rsidR="000C65C8">
        <w:t>–</w:t>
      </w:r>
      <w:r w:rsidRPr="00CC01FA">
        <w:t xml:space="preserve"> </w:t>
      </w:r>
      <w:r w:rsidR="000C65C8">
        <w:t>60,9%</w:t>
      </w:r>
      <w:r w:rsidRPr="00CC01FA">
        <w:t xml:space="preserve"> (</w:t>
      </w:r>
      <w:r w:rsidR="000C65C8">
        <w:rPr>
          <w:lang w:val="en-US"/>
        </w:rPr>
        <w:t>n</w:t>
      </w:r>
      <w:r w:rsidR="000C65C8" w:rsidRPr="00382C32">
        <w:t xml:space="preserve"> =</w:t>
      </w:r>
      <w:r w:rsidR="000C65C8">
        <w:t xml:space="preserve"> 154</w:t>
      </w:r>
      <w:r w:rsidRPr="00CC01FA">
        <w:t>) - ответили отрицательно. Остальные</w:t>
      </w:r>
      <w:r w:rsidR="000C65C8">
        <w:t xml:space="preserve"> 4,7% </w:t>
      </w:r>
      <w:r w:rsidRPr="00CC01FA">
        <w:t>(</w:t>
      </w:r>
      <w:r w:rsidR="000C65C8">
        <w:rPr>
          <w:lang w:val="en-US"/>
        </w:rPr>
        <w:t>n</w:t>
      </w:r>
      <w:r w:rsidR="000C65C8" w:rsidRPr="00382C32">
        <w:t xml:space="preserve"> =</w:t>
      </w:r>
      <w:r w:rsidR="000C65C8">
        <w:t xml:space="preserve"> 12</w:t>
      </w:r>
      <w:r w:rsidRPr="00CC01FA">
        <w:t>) затруднились ответить на данный вопрос. По данным опроса, медиана срока беременности на момент родов составила 39 недель (</w:t>
      </w:r>
      <w:r w:rsidR="0052707E" w:rsidRPr="005109FD">
        <w:t>Q</w:t>
      </w:r>
      <w:r w:rsidR="0052707E" w:rsidRPr="005109FD">
        <w:rPr>
          <w:vertAlign w:val="subscript"/>
        </w:rPr>
        <w:t>1</w:t>
      </w:r>
      <w:r w:rsidR="0052707E">
        <w:rPr>
          <w:vertAlign w:val="subscript"/>
        </w:rPr>
        <w:t xml:space="preserve"> </w:t>
      </w:r>
      <w:r w:rsidR="0052707E">
        <w:t>= 38</w:t>
      </w:r>
      <w:r w:rsidR="0052707E" w:rsidRPr="00665084">
        <w:t>,00</w:t>
      </w:r>
      <w:r w:rsidR="0052707E">
        <w:t xml:space="preserve">; </w:t>
      </w:r>
      <w:r w:rsidR="0052707E" w:rsidRPr="005109FD">
        <w:t>Q</w:t>
      </w:r>
      <w:r w:rsidR="0052707E" w:rsidRPr="005109FD">
        <w:rPr>
          <w:vertAlign w:val="subscript"/>
        </w:rPr>
        <w:t>3</w:t>
      </w:r>
      <w:r w:rsidR="0052707E">
        <w:rPr>
          <w:vertAlign w:val="subscript"/>
        </w:rPr>
        <w:t xml:space="preserve"> </w:t>
      </w:r>
      <w:r w:rsidR="0052707E">
        <w:t xml:space="preserve">= </w:t>
      </w:r>
      <w:r w:rsidR="0052707E" w:rsidRPr="00CC01FA">
        <w:t>40,00</w:t>
      </w:r>
      <w:r w:rsidRPr="00CC01FA">
        <w:t>), минимум – 30 недель, максимум – 42 недели. Это означает, что врожденная катаракта в основном наблюдалась у доношенных детей. Медиана веса ребенка при рождении составила 3475 грамм (</w:t>
      </w:r>
      <w:r w:rsidR="0052707E" w:rsidRPr="005109FD">
        <w:t>Q</w:t>
      </w:r>
      <w:r w:rsidR="0052707E" w:rsidRPr="005109FD">
        <w:rPr>
          <w:vertAlign w:val="subscript"/>
        </w:rPr>
        <w:t>1</w:t>
      </w:r>
      <w:r w:rsidR="0052707E">
        <w:rPr>
          <w:vertAlign w:val="subscript"/>
        </w:rPr>
        <w:t xml:space="preserve"> </w:t>
      </w:r>
      <w:r w:rsidR="0052707E">
        <w:t>= 3000</w:t>
      </w:r>
      <w:r w:rsidR="0052707E" w:rsidRPr="00665084">
        <w:t>,00</w:t>
      </w:r>
      <w:r w:rsidR="0052707E">
        <w:t xml:space="preserve">; </w:t>
      </w:r>
      <w:r w:rsidR="0052707E" w:rsidRPr="005109FD">
        <w:t>Q</w:t>
      </w:r>
      <w:r w:rsidR="0052707E" w:rsidRPr="005109FD">
        <w:rPr>
          <w:vertAlign w:val="subscript"/>
        </w:rPr>
        <w:t>3</w:t>
      </w:r>
      <w:r w:rsidR="0052707E">
        <w:rPr>
          <w:vertAlign w:val="subscript"/>
        </w:rPr>
        <w:t xml:space="preserve"> </w:t>
      </w:r>
      <w:r w:rsidR="0052707E">
        <w:t xml:space="preserve">= </w:t>
      </w:r>
      <w:r w:rsidR="0052707E" w:rsidRPr="00CC01FA">
        <w:t>3758,00</w:t>
      </w:r>
      <w:r w:rsidRPr="00CC01FA">
        <w:t>).</w:t>
      </w:r>
    </w:p>
    <w:p w14:paraId="5DE73BBC" w14:textId="2892C92B" w:rsidR="00806646" w:rsidRPr="00CC01FA" w:rsidRDefault="00D54EA1" w:rsidP="00806646">
      <w:pPr>
        <w:pStyle w:val="ac"/>
        <w:tabs>
          <w:tab w:val="left" w:pos="6465"/>
          <w:tab w:val="left" w:pos="8523"/>
        </w:tabs>
        <w:ind w:firstLine="709"/>
        <w:jc w:val="both"/>
      </w:pPr>
      <w:r>
        <w:t>При оценке удовлетворенности организ</w:t>
      </w:r>
      <w:r w:rsidR="003444D4">
        <w:t xml:space="preserve">ацией офтальмологической помощи, родители детей с врожденной катарактой были более удовлетворены помощью, оказываемой на третичном уровне, по сравнению с первичным уровнем офтальмологической помощи (95,3% против 51,8%, </w:t>
      </w:r>
      <w:r w:rsidR="003444D4" w:rsidRPr="00AC4E72">
        <w:t xml:space="preserve">p </w:t>
      </w:r>
      <w:r w:rsidR="002D597E" w:rsidRPr="00AC4E72">
        <w:t>&lt;0,001</w:t>
      </w:r>
      <w:r w:rsidR="003444D4">
        <w:t xml:space="preserve">).  </w:t>
      </w:r>
    </w:p>
    <w:p w14:paraId="0AEB889F" w14:textId="77777777" w:rsidR="000D3953" w:rsidRDefault="000D3953" w:rsidP="00190773">
      <w:pPr>
        <w:spacing w:after="0" w:line="240" w:lineRule="auto"/>
        <w:jc w:val="both"/>
        <w:rPr>
          <w:rFonts w:ascii="Times New Roman" w:hAnsi="Times New Roman" w:cs="Times New Roman"/>
          <w:b/>
          <w:sz w:val="28"/>
          <w:szCs w:val="28"/>
        </w:rPr>
      </w:pPr>
    </w:p>
    <w:p w14:paraId="08E4EFC4" w14:textId="77777777" w:rsidR="00190773" w:rsidRPr="00435BFD" w:rsidRDefault="00190773" w:rsidP="00EE233E">
      <w:pPr>
        <w:pStyle w:val="21"/>
        <w:jc w:val="both"/>
        <w:rPr>
          <w:lang w:val="ru-RU"/>
        </w:rPr>
      </w:pPr>
      <w:bookmarkStart w:id="23" w:name="_Toc149549476"/>
      <w:r w:rsidRPr="00435BFD">
        <w:rPr>
          <w:lang w:val="ru-RU"/>
        </w:rPr>
        <w:t xml:space="preserve">4.5 </w:t>
      </w:r>
      <w:r w:rsidR="005D47F7" w:rsidRPr="00435BFD">
        <w:rPr>
          <w:lang w:val="ru-RU"/>
        </w:rPr>
        <w:t>Алгоритм</w:t>
      </w:r>
      <w:r w:rsidR="006A4E49" w:rsidRPr="00435BFD">
        <w:rPr>
          <w:lang w:val="ru-RU"/>
        </w:rPr>
        <w:t xml:space="preserve"> организационных</w:t>
      </w:r>
      <w:r w:rsidR="005D47F7" w:rsidRPr="00435BFD">
        <w:rPr>
          <w:lang w:val="ru-RU"/>
        </w:rPr>
        <w:t xml:space="preserve"> мероприятий по оказанию медицинской помощи детям с врожденной катарактой</w:t>
      </w:r>
      <w:bookmarkEnd w:id="23"/>
    </w:p>
    <w:p w14:paraId="51CEE7ED" w14:textId="33A21932" w:rsidR="000D3953" w:rsidRDefault="004B11D2" w:rsidP="000D3953">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анализа полученных результатов исследования нами была сформулирована </w:t>
      </w:r>
      <w:r w:rsidR="00503485">
        <w:rPr>
          <w:rFonts w:ascii="Times New Roman" w:hAnsi="Times New Roman" w:cs="Times New Roman"/>
          <w:sz w:val="28"/>
          <w:szCs w:val="28"/>
        </w:rPr>
        <w:t>схема существующей</w:t>
      </w:r>
      <w:r w:rsidR="006B2701">
        <w:rPr>
          <w:rFonts w:ascii="Times New Roman" w:hAnsi="Times New Roman" w:cs="Times New Roman"/>
          <w:sz w:val="28"/>
          <w:szCs w:val="28"/>
        </w:rPr>
        <w:t xml:space="preserve"> системы</w:t>
      </w:r>
      <w:r w:rsidR="00503485">
        <w:rPr>
          <w:rFonts w:ascii="Times New Roman" w:hAnsi="Times New Roman" w:cs="Times New Roman"/>
          <w:sz w:val="28"/>
          <w:szCs w:val="28"/>
        </w:rPr>
        <w:t xml:space="preserve"> </w:t>
      </w:r>
      <w:r>
        <w:rPr>
          <w:rFonts w:ascii="Times New Roman" w:hAnsi="Times New Roman" w:cs="Times New Roman"/>
          <w:sz w:val="28"/>
          <w:szCs w:val="28"/>
        </w:rPr>
        <w:t>организации</w:t>
      </w:r>
      <w:r w:rsidR="00503485">
        <w:rPr>
          <w:rFonts w:ascii="Times New Roman" w:hAnsi="Times New Roman" w:cs="Times New Roman"/>
          <w:sz w:val="28"/>
          <w:szCs w:val="28"/>
        </w:rPr>
        <w:t xml:space="preserve"> </w:t>
      </w:r>
      <w:r w:rsidR="006B2701">
        <w:rPr>
          <w:rFonts w:ascii="Times New Roman" w:hAnsi="Times New Roman" w:cs="Times New Roman"/>
          <w:sz w:val="28"/>
          <w:szCs w:val="28"/>
        </w:rPr>
        <w:t>м</w:t>
      </w:r>
      <w:r>
        <w:rPr>
          <w:rFonts w:ascii="Times New Roman" w:hAnsi="Times New Roman" w:cs="Times New Roman"/>
          <w:sz w:val="28"/>
          <w:szCs w:val="28"/>
        </w:rPr>
        <w:t>едицинской помощи при врожденной катаракте</w:t>
      </w:r>
      <w:r w:rsidR="009B5E61">
        <w:rPr>
          <w:rFonts w:ascii="Times New Roman" w:hAnsi="Times New Roman" w:cs="Times New Roman"/>
          <w:sz w:val="28"/>
          <w:szCs w:val="28"/>
        </w:rPr>
        <w:t xml:space="preserve"> (рисунок</w:t>
      </w:r>
      <w:r w:rsidR="009079BB">
        <w:rPr>
          <w:rFonts w:ascii="Times New Roman" w:hAnsi="Times New Roman" w:cs="Times New Roman"/>
          <w:sz w:val="28"/>
          <w:szCs w:val="28"/>
        </w:rPr>
        <w:t xml:space="preserve"> 58</w:t>
      </w:r>
      <w:r w:rsidR="009B5E61">
        <w:rPr>
          <w:rFonts w:ascii="Times New Roman" w:hAnsi="Times New Roman" w:cs="Times New Roman"/>
          <w:sz w:val="28"/>
          <w:szCs w:val="28"/>
        </w:rPr>
        <w:t>)</w:t>
      </w:r>
      <w:r w:rsidR="00384935">
        <w:rPr>
          <w:rFonts w:ascii="Times New Roman" w:hAnsi="Times New Roman" w:cs="Times New Roman"/>
          <w:sz w:val="28"/>
          <w:szCs w:val="28"/>
        </w:rPr>
        <w:t xml:space="preserve">. Врожденная </w:t>
      </w:r>
      <w:r w:rsidR="009B5E61">
        <w:rPr>
          <w:rFonts w:ascii="Times New Roman" w:hAnsi="Times New Roman" w:cs="Times New Roman"/>
          <w:sz w:val="28"/>
          <w:szCs w:val="28"/>
        </w:rPr>
        <w:t>катаракта выявляется родителями</w:t>
      </w:r>
      <w:r w:rsidR="009B5E61" w:rsidRPr="00BF1B80">
        <w:rPr>
          <w:rFonts w:ascii="Times New Roman" w:hAnsi="Times New Roman" w:cs="Times New Roman"/>
          <w:sz w:val="28"/>
          <w:szCs w:val="28"/>
        </w:rPr>
        <w:t xml:space="preserve"> у детей значительно раньше, чем в поликлинике по месту жительства (</w:t>
      </w:r>
      <w:r w:rsidR="009B5E61">
        <w:rPr>
          <w:rFonts w:ascii="Times New Roman" w:hAnsi="Times New Roman" w:cs="Times New Roman"/>
          <w:sz w:val="28"/>
          <w:szCs w:val="28"/>
          <w:lang w:val="en-US"/>
        </w:rPr>
        <w:t>Me</w:t>
      </w:r>
      <w:r w:rsidR="009B5E61">
        <w:rPr>
          <w:rFonts w:ascii="Times New Roman" w:hAnsi="Times New Roman" w:cs="Times New Roman"/>
          <w:sz w:val="28"/>
          <w:szCs w:val="28"/>
        </w:rPr>
        <w:t xml:space="preserve"> = </w:t>
      </w:r>
      <w:r w:rsidR="009B5E61" w:rsidRPr="009473FA">
        <w:rPr>
          <w:rFonts w:ascii="Times New Roman" w:hAnsi="Times New Roman" w:cs="Times New Roman"/>
          <w:sz w:val="28"/>
          <w:szCs w:val="28"/>
        </w:rPr>
        <w:t xml:space="preserve">7 </w:t>
      </w:r>
      <w:r w:rsidR="009B5E61">
        <w:rPr>
          <w:rFonts w:ascii="Times New Roman" w:hAnsi="Times New Roman" w:cs="Times New Roman"/>
          <w:sz w:val="28"/>
          <w:szCs w:val="28"/>
        </w:rPr>
        <w:t>месяцев (</w:t>
      </w:r>
      <w:r w:rsidR="0052707E" w:rsidRPr="005109FD">
        <w:rPr>
          <w:rFonts w:ascii="Times New Roman" w:hAnsi="Times New Roman" w:cs="Times New Roman"/>
          <w:sz w:val="28"/>
          <w:szCs w:val="28"/>
        </w:rPr>
        <w:t>Q</w:t>
      </w:r>
      <w:r w:rsidR="0052707E" w:rsidRPr="005109FD">
        <w:rPr>
          <w:rFonts w:ascii="Times New Roman" w:hAnsi="Times New Roman" w:cs="Times New Roman"/>
          <w:sz w:val="28"/>
          <w:szCs w:val="28"/>
          <w:vertAlign w:val="subscript"/>
        </w:rPr>
        <w:t>1</w:t>
      </w:r>
      <w:r w:rsidR="0052707E">
        <w:rPr>
          <w:rFonts w:ascii="Times New Roman" w:hAnsi="Times New Roman" w:cs="Times New Roman"/>
          <w:sz w:val="28"/>
          <w:szCs w:val="28"/>
          <w:vertAlign w:val="subscript"/>
        </w:rPr>
        <w:t xml:space="preserve"> </w:t>
      </w:r>
      <w:r w:rsidR="0052707E">
        <w:rPr>
          <w:rFonts w:ascii="Times New Roman" w:hAnsi="Times New Roman" w:cs="Times New Roman"/>
          <w:sz w:val="28"/>
          <w:szCs w:val="28"/>
        </w:rPr>
        <w:t>= 1</w:t>
      </w:r>
      <w:r w:rsidR="0052707E" w:rsidRPr="00897CC2">
        <w:rPr>
          <w:rFonts w:ascii="Times New Roman" w:hAnsi="Times New Roman" w:cs="Times New Roman"/>
          <w:sz w:val="28"/>
          <w:szCs w:val="28"/>
        </w:rPr>
        <w:t>,00</w:t>
      </w:r>
      <w:r w:rsidR="0052707E">
        <w:rPr>
          <w:rFonts w:ascii="Times New Roman" w:hAnsi="Times New Roman" w:cs="Times New Roman"/>
          <w:sz w:val="28"/>
          <w:szCs w:val="28"/>
        </w:rPr>
        <w:t xml:space="preserve">; </w:t>
      </w:r>
      <w:r w:rsidR="0052707E" w:rsidRPr="005109FD">
        <w:rPr>
          <w:rFonts w:ascii="Times New Roman" w:hAnsi="Times New Roman" w:cs="Times New Roman"/>
          <w:sz w:val="28"/>
          <w:szCs w:val="28"/>
        </w:rPr>
        <w:t>Q</w:t>
      </w:r>
      <w:r w:rsidR="0052707E" w:rsidRPr="005109FD">
        <w:rPr>
          <w:rFonts w:ascii="Times New Roman" w:hAnsi="Times New Roman" w:cs="Times New Roman"/>
          <w:sz w:val="28"/>
          <w:szCs w:val="28"/>
          <w:vertAlign w:val="subscript"/>
        </w:rPr>
        <w:t>3</w:t>
      </w:r>
      <w:r w:rsidR="0052707E">
        <w:rPr>
          <w:rFonts w:ascii="Times New Roman" w:hAnsi="Times New Roman" w:cs="Times New Roman"/>
          <w:sz w:val="28"/>
          <w:szCs w:val="28"/>
          <w:vertAlign w:val="subscript"/>
        </w:rPr>
        <w:t xml:space="preserve"> </w:t>
      </w:r>
      <w:r w:rsidR="0052707E">
        <w:rPr>
          <w:rFonts w:ascii="Times New Roman" w:hAnsi="Times New Roman" w:cs="Times New Roman"/>
          <w:sz w:val="28"/>
          <w:szCs w:val="28"/>
        </w:rPr>
        <w:t xml:space="preserve">= </w:t>
      </w:r>
      <w:r w:rsidR="009B5E61">
        <w:rPr>
          <w:rFonts w:ascii="Times New Roman" w:hAnsi="Times New Roman" w:cs="Times New Roman"/>
          <w:sz w:val="28"/>
          <w:szCs w:val="28"/>
        </w:rPr>
        <w:t xml:space="preserve">36,00) против </w:t>
      </w:r>
      <w:r w:rsidR="009B5E61">
        <w:rPr>
          <w:rFonts w:ascii="Times New Roman" w:hAnsi="Times New Roman" w:cs="Times New Roman"/>
          <w:sz w:val="28"/>
          <w:szCs w:val="28"/>
          <w:lang w:val="en-US"/>
        </w:rPr>
        <w:t>Me</w:t>
      </w:r>
      <w:r w:rsidR="009B5E61">
        <w:rPr>
          <w:rFonts w:ascii="Times New Roman" w:hAnsi="Times New Roman" w:cs="Times New Roman"/>
          <w:sz w:val="28"/>
          <w:szCs w:val="28"/>
        </w:rPr>
        <w:t xml:space="preserve"> = 24</w:t>
      </w:r>
      <w:r w:rsidR="009B5E61" w:rsidRPr="009473FA">
        <w:rPr>
          <w:rFonts w:ascii="Times New Roman" w:hAnsi="Times New Roman" w:cs="Times New Roman"/>
          <w:sz w:val="28"/>
          <w:szCs w:val="28"/>
        </w:rPr>
        <w:t xml:space="preserve"> </w:t>
      </w:r>
      <w:r w:rsidR="009B5E61">
        <w:rPr>
          <w:rFonts w:ascii="Times New Roman" w:hAnsi="Times New Roman" w:cs="Times New Roman"/>
          <w:sz w:val="28"/>
          <w:szCs w:val="28"/>
        </w:rPr>
        <w:t>месяца (</w:t>
      </w:r>
      <w:r w:rsidR="0052707E" w:rsidRPr="005109FD">
        <w:rPr>
          <w:rFonts w:ascii="Times New Roman" w:hAnsi="Times New Roman" w:cs="Times New Roman"/>
          <w:sz w:val="28"/>
          <w:szCs w:val="28"/>
        </w:rPr>
        <w:t>Q</w:t>
      </w:r>
      <w:r w:rsidR="0052707E" w:rsidRPr="005109FD">
        <w:rPr>
          <w:rFonts w:ascii="Times New Roman" w:hAnsi="Times New Roman" w:cs="Times New Roman"/>
          <w:sz w:val="28"/>
          <w:szCs w:val="28"/>
          <w:vertAlign w:val="subscript"/>
        </w:rPr>
        <w:t>1</w:t>
      </w:r>
      <w:r w:rsidR="0052707E">
        <w:rPr>
          <w:rFonts w:ascii="Times New Roman" w:hAnsi="Times New Roman" w:cs="Times New Roman"/>
          <w:sz w:val="28"/>
          <w:szCs w:val="28"/>
          <w:vertAlign w:val="subscript"/>
        </w:rPr>
        <w:t xml:space="preserve"> </w:t>
      </w:r>
      <w:r w:rsidR="0052707E">
        <w:rPr>
          <w:rFonts w:ascii="Times New Roman" w:hAnsi="Times New Roman" w:cs="Times New Roman"/>
          <w:sz w:val="28"/>
          <w:szCs w:val="28"/>
        </w:rPr>
        <w:t>= 4</w:t>
      </w:r>
      <w:r w:rsidR="0052707E" w:rsidRPr="00897CC2">
        <w:rPr>
          <w:rFonts w:ascii="Times New Roman" w:hAnsi="Times New Roman" w:cs="Times New Roman"/>
          <w:sz w:val="28"/>
          <w:szCs w:val="28"/>
        </w:rPr>
        <w:t>,00</w:t>
      </w:r>
      <w:r w:rsidR="0052707E">
        <w:rPr>
          <w:rFonts w:ascii="Times New Roman" w:hAnsi="Times New Roman" w:cs="Times New Roman"/>
          <w:sz w:val="28"/>
          <w:szCs w:val="28"/>
        </w:rPr>
        <w:t xml:space="preserve">; </w:t>
      </w:r>
      <w:r w:rsidR="0052707E" w:rsidRPr="005109FD">
        <w:rPr>
          <w:rFonts w:ascii="Times New Roman" w:hAnsi="Times New Roman" w:cs="Times New Roman"/>
          <w:sz w:val="28"/>
          <w:szCs w:val="28"/>
        </w:rPr>
        <w:t>Q</w:t>
      </w:r>
      <w:r w:rsidR="0052707E" w:rsidRPr="005109FD">
        <w:rPr>
          <w:rFonts w:ascii="Times New Roman" w:hAnsi="Times New Roman" w:cs="Times New Roman"/>
          <w:sz w:val="28"/>
          <w:szCs w:val="28"/>
          <w:vertAlign w:val="subscript"/>
        </w:rPr>
        <w:t>3</w:t>
      </w:r>
      <w:r w:rsidR="0052707E">
        <w:rPr>
          <w:rFonts w:ascii="Times New Roman" w:hAnsi="Times New Roman" w:cs="Times New Roman"/>
          <w:sz w:val="28"/>
          <w:szCs w:val="28"/>
          <w:vertAlign w:val="subscript"/>
        </w:rPr>
        <w:t xml:space="preserve"> </w:t>
      </w:r>
      <w:r w:rsidR="0052707E">
        <w:rPr>
          <w:rFonts w:ascii="Times New Roman" w:hAnsi="Times New Roman" w:cs="Times New Roman"/>
          <w:sz w:val="28"/>
          <w:szCs w:val="28"/>
        </w:rPr>
        <w:t xml:space="preserve">= </w:t>
      </w:r>
      <w:r w:rsidR="009B5E61">
        <w:rPr>
          <w:rFonts w:ascii="Times New Roman" w:hAnsi="Times New Roman" w:cs="Times New Roman"/>
          <w:sz w:val="28"/>
          <w:szCs w:val="28"/>
        </w:rPr>
        <w:t xml:space="preserve">64,00, </w:t>
      </w:r>
      <w:r w:rsidR="009B5E61" w:rsidRPr="00AC4E72">
        <w:rPr>
          <w:rFonts w:ascii="Times New Roman" w:hAnsi="Times New Roman" w:cs="Times New Roman"/>
          <w:sz w:val="28"/>
          <w:szCs w:val="28"/>
        </w:rPr>
        <w:t xml:space="preserve">p </w:t>
      </w:r>
      <w:r w:rsidR="002D597E" w:rsidRPr="00AC4E72">
        <w:rPr>
          <w:rFonts w:ascii="Times New Roman" w:hAnsi="Times New Roman" w:cs="Times New Roman"/>
          <w:sz w:val="28"/>
          <w:szCs w:val="28"/>
        </w:rPr>
        <w:t>&lt;0,001</w:t>
      </w:r>
      <w:r w:rsidR="009B5E61">
        <w:rPr>
          <w:rFonts w:ascii="Times New Roman" w:hAnsi="Times New Roman" w:cs="Times New Roman"/>
          <w:sz w:val="28"/>
          <w:szCs w:val="28"/>
        </w:rPr>
        <w:t xml:space="preserve">). </w:t>
      </w:r>
      <w:r w:rsidR="00384935">
        <w:rPr>
          <w:rFonts w:ascii="Times New Roman" w:hAnsi="Times New Roman" w:cs="Times New Roman"/>
          <w:sz w:val="28"/>
          <w:szCs w:val="28"/>
        </w:rPr>
        <w:t>П</w:t>
      </w:r>
      <w:r w:rsidR="00384935" w:rsidRPr="00EA1739">
        <w:rPr>
          <w:rFonts w:ascii="Times New Roman" w:eastAsia="TimesNewRomanPSMT" w:hAnsi="Times New Roman" w:cs="Times New Roman"/>
          <w:sz w:val="28"/>
          <w:szCs w:val="28"/>
        </w:rPr>
        <w:t xml:space="preserve">ервый осмотр офтальмологом ребенка с массой тела при рождении более 1500 грамм осуществляется в организациях </w:t>
      </w:r>
      <w:r w:rsidR="00384935">
        <w:rPr>
          <w:rFonts w:ascii="Times New Roman" w:eastAsia="TimesNewRomanPSMT" w:hAnsi="Times New Roman" w:cs="Times New Roman"/>
          <w:sz w:val="28"/>
          <w:szCs w:val="28"/>
        </w:rPr>
        <w:t>ПМСП</w:t>
      </w:r>
      <w:r w:rsidR="00384935" w:rsidRPr="00EA1739">
        <w:rPr>
          <w:rFonts w:ascii="Times New Roman" w:eastAsia="TimesNewRomanPSMT" w:hAnsi="Times New Roman" w:cs="Times New Roman"/>
          <w:sz w:val="28"/>
          <w:szCs w:val="28"/>
        </w:rPr>
        <w:t xml:space="preserve"> в возрасте 6 месяцев</w:t>
      </w:r>
      <w:r w:rsidR="00384935">
        <w:rPr>
          <w:rFonts w:ascii="Times New Roman" w:eastAsia="TimesNewRomanPSMT" w:hAnsi="Times New Roman" w:cs="Times New Roman"/>
          <w:sz w:val="28"/>
          <w:szCs w:val="28"/>
        </w:rPr>
        <w:t>, с</w:t>
      </w:r>
      <w:r w:rsidR="00384935" w:rsidRPr="00EA1739">
        <w:rPr>
          <w:rFonts w:ascii="Times New Roman" w:eastAsia="TimesNewRomanPSMT" w:hAnsi="Times New Roman" w:cs="Times New Roman"/>
          <w:sz w:val="28"/>
          <w:szCs w:val="28"/>
        </w:rPr>
        <w:t xml:space="preserve">огласно приказа Министра здравоохранения Республики Казахстан от 15 декабря 2020 года </w:t>
      </w:r>
      <w:r w:rsidR="00384935" w:rsidRPr="00EA1739">
        <w:rPr>
          <w:rFonts w:ascii="Times New Roman" w:hAnsi="Times New Roman" w:cs="Times New Roman"/>
          <w:sz w:val="28"/>
          <w:szCs w:val="28"/>
        </w:rPr>
        <w:t xml:space="preserve">№ ҚР-ДСМ 264/2020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w:t>
      </w:r>
      <w:proofErr w:type="spellStart"/>
      <w:r w:rsidR="00384935" w:rsidRPr="00EA1739">
        <w:rPr>
          <w:rFonts w:ascii="Times New Roman" w:hAnsi="Times New Roman" w:cs="Times New Roman"/>
          <w:sz w:val="28"/>
          <w:szCs w:val="28"/>
        </w:rPr>
        <w:t>послес</w:t>
      </w:r>
      <w:r w:rsidR="00384935">
        <w:rPr>
          <w:rFonts w:ascii="Times New Roman" w:hAnsi="Times New Roman" w:cs="Times New Roman"/>
          <w:sz w:val="28"/>
          <w:szCs w:val="28"/>
        </w:rPr>
        <w:t>реднего</w:t>
      </w:r>
      <w:proofErr w:type="spellEnd"/>
      <w:r w:rsidR="00384935">
        <w:rPr>
          <w:rFonts w:ascii="Times New Roman" w:hAnsi="Times New Roman" w:cs="Times New Roman"/>
          <w:sz w:val="28"/>
          <w:szCs w:val="28"/>
        </w:rPr>
        <w:t xml:space="preserve"> и высшего образования». Таким образом, </w:t>
      </w:r>
      <w:r w:rsidR="00460BD0">
        <w:rPr>
          <w:rFonts w:ascii="Times New Roman" w:hAnsi="Times New Roman" w:cs="Times New Roman"/>
          <w:sz w:val="28"/>
          <w:szCs w:val="28"/>
        </w:rPr>
        <w:t>на сегодняшний день</w:t>
      </w:r>
      <w:r w:rsidR="000D3953">
        <w:rPr>
          <w:rFonts w:ascii="Times New Roman" w:hAnsi="Times New Roman" w:cs="Times New Roman"/>
          <w:sz w:val="28"/>
          <w:szCs w:val="28"/>
        </w:rPr>
        <w:t>,</w:t>
      </w:r>
      <w:r w:rsidR="00460BD0">
        <w:rPr>
          <w:rFonts w:ascii="Times New Roman" w:hAnsi="Times New Roman" w:cs="Times New Roman"/>
          <w:sz w:val="28"/>
          <w:szCs w:val="28"/>
        </w:rPr>
        <w:t xml:space="preserve"> </w:t>
      </w:r>
      <w:r w:rsidR="000D3953">
        <w:rPr>
          <w:rFonts w:ascii="Times New Roman" w:hAnsi="Times New Roman" w:cs="Times New Roman"/>
          <w:sz w:val="28"/>
          <w:szCs w:val="28"/>
        </w:rPr>
        <w:t>согласно</w:t>
      </w:r>
      <w:r w:rsidR="00460BD0">
        <w:rPr>
          <w:rFonts w:ascii="Times New Roman" w:hAnsi="Times New Roman" w:cs="Times New Roman"/>
          <w:sz w:val="28"/>
          <w:szCs w:val="28"/>
        </w:rPr>
        <w:t xml:space="preserve"> нормативно-правовой документации</w:t>
      </w:r>
      <w:r w:rsidR="000D3953">
        <w:rPr>
          <w:rFonts w:ascii="Times New Roman" w:hAnsi="Times New Roman" w:cs="Times New Roman"/>
          <w:sz w:val="28"/>
          <w:szCs w:val="28"/>
        </w:rPr>
        <w:t>,</w:t>
      </w:r>
      <w:r w:rsidR="00460BD0">
        <w:rPr>
          <w:rFonts w:ascii="Times New Roman" w:hAnsi="Times New Roman" w:cs="Times New Roman"/>
          <w:sz w:val="28"/>
          <w:szCs w:val="28"/>
        </w:rPr>
        <w:t xml:space="preserve"> отсутствует раннее выявление врожденной катаракты. </w:t>
      </w:r>
    </w:p>
    <w:p w14:paraId="09A45202" w14:textId="77777777" w:rsidR="00BF721B" w:rsidRPr="000D3953" w:rsidRDefault="00BF721B" w:rsidP="000D3953">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подтверждения диагноза, </w:t>
      </w:r>
      <w:r w:rsidR="000D3953">
        <w:rPr>
          <w:rFonts w:ascii="Times New Roman" w:hAnsi="Times New Roman" w:cs="Times New Roman"/>
          <w:sz w:val="28"/>
          <w:szCs w:val="28"/>
        </w:rPr>
        <w:t xml:space="preserve">в условиях ПМСП </w:t>
      </w:r>
      <w:r w:rsidR="00C1495B">
        <w:rPr>
          <w:rFonts w:ascii="Times New Roman" w:hAnsi="Times New Roman" w:cs="Times New Roman"/>
          <w:sz w:val="28"/>
          <w:szCs w:val="28"/>
        </w:rPr>
        <w:t>произво</w:t>
      </w:r>
      <w:r>
        <w:rPr>
          <w:rFonts w:ascii="Times New Roman" w:hAnsi="Times New Roman" w:cs="Times New Roman"/>
          <w:sz w:val="28"/>
          <w:szCs w:val="28"/>
        </w:rPr>
        <w:t>дится постановка пациента на портал бюро госпитализации</w:t>
      </w:r>
      <w:r w:rsidR="000D3953">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0D3953">
        <w:rPr>
          <w:rFonts w:ascii="Times New Roman" w:hAnsi="Times New Roman" w:cs="Times New Roman"/>
          <w:sz w:val="28"/>
          <w:szCs w:val="28"/>
        </w:rPr>
        <w:t>получения</w:t>
      </w:r>
      <w:r>
        <w:rPr>
          <w:rFonts w:ascii="Times New Roman" w:hAnsi="Times New Roman" w:cs="Times New Roman"/>
          <w:sz w:val="28"/>
          <w:szCs w:val="28"/>
        </w:rPr>
        <w:t xml:space="preserve"> высокоспециализированной офтальмологической помощи</w:t>
      </w:r>
      <w:r w:rsidR="000D3953">
        <w:rPr>
          <w:rFonts w:ascii="Times New Roman" w:hAnsi="Times New Roman" w:cs="Times New Roman"/>
          <w:sz w:val="28"/>
          <w:szCs w:val="28"/>
        </w:rPr>
        <w:t xml:space="preserve"> в </w:t>
      </w:r>
      <w:proofErr w:type="spellStart"/>
      <w:r w:rsidR="000D3953">
        <w:rPr>
          <w:rFonts w:ascii="Times New Roman" w:hAnsi="Times New Roman" w:cs="Times New Roman"/>
          <w:sz w:val="28"/>
          <w:szCs w:val="28"/>
        </w:rPr>
        <w:t>КазНИИГБ</w:t>
      </w:r>
      <w:proofErr w:type="spellEnd"/>
      <w:r w:rsidR="000D3953">
        <w:rPr>
          <w:rFonts w:ascii="Times New Roman" w:hAnsi="Times New Roman" w:cs="Times New Roman"/>
          <w:sz w:val="28"/>
          <w:szCs w:val="28"/>
        </w:rPr>
        <w:t>.</w:t>
      </w:r>
      <w:r w:rsidR="00C1495B">
        <w:rPr>
          <w:rFonts w:ascii="Times New Roman" w:hAnsi="Times New Roman" w:cs="Times New Roman"/>
          <w:sz w:val="28"/>
          <w:szCs w:val="28"/>
        </w:rPr>
        <w:t xml:space="preserve"> </w:t>
      </w:r>
      <w:r w:rsidR="00C1495B">
        <w:rPr>
          <w:rFonts w:ascii="Times New Roman" w:hAnsi="Times New Roman" w:cs="Times New Roman"/>
          <w:sz w:val="28"/>
          <w:szCs w:val="28"/>
        </w:rPr>
        <w:lastRenderedPageBreak/>
        <w:t>Несмотря на то, что родители выявляют врожденную катаракту раньше, с</w:t>
      </w:r>
      <w:r w:rsidR="000D3953">
        <w:rPr>
          <w:rFonts w:ascii="Times New Roman" w:hAnsi="Times New Roman" w:cs="Times New Roman"/>
          <w:sz w:val="28"/>
          <w:szCs w:val="28"/>
        </w:rPr>
        <w:t xml:space="preserve">редний возраст на момент проведения хирургического вмешательства составляет 52 месяца (20,00 – 92,00). </w:t>
      </w:r>
      <w:r w:rsidR="00A933D0">
        <w:rPr>
          <w:rFonts w:ascii="Times New Roman" w:hAnsi="Times New Roman" w:cs="Times New Roman"/>
          <w:sz w:val="28"/>
          <w:szCs w:val="28"/>
        </w:rPr>
        <w:t>После выписки из стационара,</w:t>
      </w:r>
      <w:r w:rsidR="000D3953">
        <w:rPr>
          <w:rFonts w:ascii="Times New Roman" w:hAnsi="Times New Roman" w:cs="Times New Roman"/>
          <w:sz w:val="28"/>
          <w:szCs w:val="28"/>
        </w:rPr>
        <w:t xml:space="preserve"> пациент направляется под наблюдение врача-офтальмолога по месту жительства, где в 56,1% (95% ДИ 43,3 – 68,8) не проводятся реабилитационные мероприятия. </w:t>
      </w:r>
      <w:bookmarkStart w:id="24" w:name="_Hlk146527580"/>
    </w:p>
    <w:p w14:paraId="7FEAC135" w14:textId="77777777" w:rsidR="004B11D2" w:rsidRDefault="004B11D2" w:rsidP="007B7C09">
      <w:pPr>
        <w:shd w:val="clear" w:color="auto" w:fill="FFFFFF"/>
        <w:spacing w:after="0" w:line="240" w:lineRule="auto"/>
        <w:ind w:firstLine="709"/>
        <w:jc w:val="both"/>
        <w:rPr>
          <w:rFonts w:ascii="Times New Roman" w:hAnsi="Times New Roman" w:cs="Times New Roman"/>
          <w:sz w:val="28"/>
          <w:szCs w:val="28"/>
        </w:rPr>
      </w:pPr>
    </w:p>
    <w:p w14:paraId="6C030E14" w14:textId="00FB1969" w:rsidR="004B11D2" w:rsidRDefault="0052707E" w:rsidP="007B7C0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1120" behindDoc="0" locked="0" layoutInCell="1" allowOverlap="1" wp14:anchorId="23B92411" wp14:editId="7E9DE1ED">
                <wp:simplePos x="0" y="0"/>
                <wp:positionH relativeFrom="column">
                  <wp:posOffset>2050771</wp:posOffset>
                </wp:positionH>
                <wp:positionV relativeFrom="paragraph">
                  <wp:posOffset>139700</wp:posOffset>
                </wp:positionV>
                <wp:extent cx="1513205" cy="596494"/>
                <wp:effectExtent l="0" t="0" r="10795" b="13335"/>
                <wp:wrapNone/>
                <wp:docPr id="71"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596494"/>
                        </a:xfrm>
                        <a:prstGeom prst="roundRect">
                          <a:avLst>
                            <a:gd name="adj" fmla="val 16667"/>
                          </a:avLst>
                        </a:prstGeom>
                        <a:solidFill>
                          <a:srgbClr val="FFFFFF"/>
                        </a:solidFill>
                        <a:ln w="9525">
                          <a:solidFill>
                            <a:srgbClr val="0000FF"/>
                          </a:solidFill>
                          <a:round/>
                          <a:headEnd/>
                          <a:tailEnd/>
                        </a:ln>
                      </wps:spPr>
                      <wps:txbx>
                        <w:txbxContent>
                          <w:p w14:paraId="725E04B0" w14:textId="77777777" w:rsidR="00577791" w:rsidRPr="003E0D01" w:rsidRDefault="00577791" w:rsidP="009C7243">
                            <w:pPr>
                              <w:spacing w:after="0" w:line="240" w:lineRule="auto"/>
                              <w:jc w:val="center"/>
                              <w:rPr>
                                <w:rFonts w:ascii="Times New Roman" w:hAnsi="Times New Roman" w:cs="Times New Roman"/>
                                <w:color w:val="000000" w:themeColor="text1"/>
                                <w:sz w:val="20"/>
                                <w:szCs w:val="20"/>
                              </w:rPr>
                            </w:pPr>
                            <w:r w:rsidRPr="003E0D01">
                              <w:rPr>
                                <w:rFonts w:ascii="Times New Roman" w:hAnsi="Times New Roman" w:cs="Times New Roman"/>
                                <w:color w:val="000000" w:themeColor="text1"/>
                                <w:sz w:val="20"/>
                                <w:szCs w:val="20"/>
                              </w:rPr>
                              <w:t>Родители</w:t>
                            </w:r>
                          </w:p>
                          <w:p w14:paraId="1BE6D2A5" w14:textId="77777777" w:rsidR="00577791" w:rsidRDefault="00577791" w:rsidP="009C7243">
                            <w:pPr>
                              <w:spacing w:after="0" w:line="240" w:lineRule="auto"/>
                              <w:jc w:val="center"/>
                              <w:rPr>
                                <w:rFonts w:ascii="Times New Roman" w:hAnsi="Times New Roman" w:cs="Times New Roman"/>
                                <w:color w:val="000000" w:themeColor="text1"/>
                                <w:sz w:val="20"/>
                                <w:szCs w:val="20"/>
                              </w:rPr>
                            </w:pPr>
                            <w:r w:rsidRPr="003E0D01">
                              <w:rPr>
                                <w:rFonts w:ascii="Times New Roman" w:hAnsi="Times New Roman" w:cs="Times New Roman"/>
                                <w:color w:val="000000" w:themeColor="text1"/>
                                <w:sz w:val="20"/>
                                <w:szCs w:val="20"/>
                                <w:lang w:val="en-US"/>
                              </w:rPr>
                              <w:t>Me</w:t>
                            </w:r>
                            <w:r w:rsidRPr="003E0D01">
                              <w:rPr>
                                <w:rFonts w:ascii="Times New Roman" w:hAnsi="Times New Roman" w:cs="Times New Roman"/>
                                <w:color w:val="000000" w:themeColor="text1"/>
                                <w:sz w:val="20"/>
                                <w:szCs w:val="20"/>
                              </w:rPr>
                              <w:t xml:space="preserve"> = 7 месяцев </w:t>
                            </w:r>
                          </w:p>
                          <w:p w14:paraId="012BBD6A" w14:textId="4DDCB8AC" w:rsidR="00577791" w:rsidRPr="0052707E" w:rsidRDefault="00577791" w:rsidP="009C7243">
                            <w:pPr>
                              <w:spacing w:after="0" w:line="240" w:lineRule="auto"/>
                              <w:jc w:val="center"/>
                              <w:rPr>
                                <w:color w:val="000000" w:themeColor="text1"/>
                                <w:sz w:val="20"/>
                                <w:szCs w:val="20"/>
                              </w:rPr>
                            </w:pPr>
                            <w:r w:rsidRPr="003E0D01">
                              <w:rPr>
                                <w:rFonts w:ascii="Times New Roman" w:hAnsi="Times New Roman" w:cs="Times New Roman"/>
                                <w:color w:val="000000" w:themeColor="text1"/>
                                <w:sz w:val="20"/>
                                <w:szCs w:val="20"/>
                              </w:rPr>
                              <w:t>(</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1</w:t>
                            </w:r>
                            <w:r w:rsidR="0052707E" w:rsidRPr="0052707E">
                              <w:rPr>
                                <w:rFonts w:ascii="Times New Roman" w:hAnsi="Times New Roman" w:cs="Times New Roman"/>
                                <w:color w:val="000000" w:themeColor="text1"/>
                                <w:sz w:val="20"/>
                                <w:szCs w:val="20"/>
                              </w:rPr>
                              <w:t xml:space="preserve"> = </w:t>
                            </w:r>
                            <w:r w:rsidRPr="003E0D01">
                              <w:rPr>
                                <w:rFonts w:ascii="Times New Roman" w:hAnsi="Times New Roman" w:cs="Times New Roman"/>
                                <w:color w:val="000000" w:themeColor="text1"/>
                                <w:sz w:val="20"/>
                                <w:szCs w:val="20"/>
                              </w:rPr>
                              <w:t>1,00</w:t>
                            </w:r>
                            <w:r w:rsidR="0052707E" w:rsidRPr="0052707E">
                              <w:rPr>
                                <w:rFonts w:ascii="Times New Roman" w:hAnsi="Times New Roman" w:cs="Times New Roman"/>
                                <w:color w:val="000000" w:themeColor="text1"/>
                                <w:sz w:val="20"/>
                                <w:szCs w:val="20"/>
                              </w:rPr>
                              <w:t xml:space="preserve">; </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3</w:t>
                            </w:r>
                            <w:r w:rsidR="0052707E" w:rsidRPr="0052707E">
                              <w:rPr>
                                <w:rFonts w:ascii="Times New Roman" w:hAnsi="Times New Roman" w:cs="Times New Roman"/>
                                <w:color w:val="000000" w:themeColor="text1"/>
                                <w:sz w:val="20"/>
                                <w:szCs w:val="20"/>
                              </w:rPr>
                              <w:t xml:space="preserve"> = </w:t>
                            </w:r>
                            <w:r w:rsidRPr="003E0D01">
                              <w:rPr>
                                <w:rFonts w:ascii="Times New Roman" w:hAnsi="Times New Roman" w:cs="Times New Roman"/>
                                <w:color w:val="000000" w:themeColor="text1"/>
                                <w:sz w:val="20"/>
                                <w:szCs w:val="20"/>
                              </w:rPr>
                              <w:t>36,00)</w:t>
                            </w:r>
                          </w:p>
                          <w:p w14:paraId="060E4B33"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92411" id="AutoShape 412" o:spid="_x0000_s1026" style="position:absolute;left:0;text-align:left;margin-left:161.5pt;margin-top:11pt;width:119.15pt;height:46.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" strokecolor="blue">
                <v:textbox>
                  <w:txbxContent>
                    <w:p w14:paraId="725E04B0" w14:textId="77777777" w:rsidR="00577791" w:rsidRPr="003E0D01" w:rsidRDefault="00577791" w:rsidP="009C7243">
                      <w:pPr>
                        <w:spacing w:after="0" w:line="240" w:lineRule="auto"/>
                        <w:jc w:val="center"/>
                        <w:rPr>
                          <w:rFonts w:ascii="Times New Roman" w:hAnsi="Times New Roman" w:cs="Times New Roman"/>
                          <w:color w:val="000000" w:themeColor="text1"/>
                          <w:sz w:val="20"/>
                          <w:szCs w:val="20"/>
                        </w:rPr>
                      </w:pPr>
                      <w:r w:rsidRPr="003E0D01">
                        <w:rPr>
                          <w:rFonts w:ascii="Times New Roman" w:hAnsi="Times New Roman" w:cs="Times New Roman"/>
                          <w:color w:val="000000" w:themeColor="text1"/>
                          <w:sz w:val="20"/>
                          <w:szCs w:val="20"/>
                        </w:rPr>
                        <w:t>Родители</w:t>
                      </w:r>
                    </w:p>
                    <w:p w14:paraId="1BE6D2A5" w14:textId="77777777" w:rsidR="00577791" w:rsidRDefault="00577791" w:rsidP="009C7243">
                      <w:pPr>
                        <w:spacing w:after="0" w:line="240" w:lineRule="auto"/>
                        <w:jc w:val="center"/>
                        <w:rPr>
                          <w:rFonts w:ascii="Times New Roman" w:hAnsi="Times New Roman" w:cs="Times New Roman"/>
                          <w:color w:val="000000" w:themeColor="text1"/>
                          <w:sz w:val="20"/>
                          <w:szCs w:val="20"/>
                        </w:rPr>
                      </w:pPr>
                      <w:r w:rsidRPr="003E0D01">
                        <w:rPr>
                          <w:rFonts w:ascii="Times New Roman" w:hAnsi="Times New Roman" w:cs="Times New Roman"/>
                          <w:color w:val="000000" w:themeColor="text1"/>
                          <w:sz w:val="20"/>
                          <w:szCs w:val="20"/>
                          <w:lang w:val="en-US"/>
                        </w:rPr>
                        <w:t>Me</w:t>
                      </w:r>
                      <w:r w:rsidRPr="003E0D01">
                        <w:rPr>
                          <w:rFonts w:ascii="Times New Roman" w:hAnsi="Times New Roman" w:cs="Times New Roman"/>
                          <w:color w:val="000000" w:themeColor="text1"/>
                          <w:sz w:val="20"/>
                          <w:szCs w:val="20"/>
                        </w:rPr>
                        <w:t xml:space="preserve"> = 7 месяцев </w:t>
                      </w:r>
                    </w:p>
                    <w:p w14:paraId="012BBD6A" w14:textId="4DDCB8AC" w:rsidR="00577791" w:rsidRPr="0052707E" w:rsidRDefault="00577791" w:rsidP="009C7243">
                      <w:pPr>
                        <w:spacing w:after="0" w:line="240" w:lineRule="auto"/>
                        <w:jc w:val="center"/>
                        <w:rPr>
                          <w:color w:val="000000" w:themeColor="text1"/>
                          <w:sz w:val="20"/>
                          <w:szCs w:val="20"/>
                        </w:rPr>
                      </w:pPr>
                      <w:r w:rsidRPr="003E0D01">
                        <w:rPr>
                          <w:rFonts w:ascii="Times New Roman" w:hAnsi="Times New Roman" w:cs="Times New Roman"/>
                          <w:color w:val="000000" w:themeColor="text1"/>
                          <w:sz w:val="20"/>
                          <w:szCs w:val="20"/>
                        </w:rPr>
                        <w:t>(</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1</w:t>
                      </w:r>
                      <w:r w:rsidR="0052707E" w:rsidRPr="0052707E">
                        <w:rPr>
                          <w:rFonts w:ascii="Times New Roman" w:hAnsi="Times New Roman" w:cs="Times New Roman"/>
                          <w:color w:val="000000" w:themeColor="text1"/>
                          <w:sz w:val="20"/>
                          <w:szCs w:val="20"/>
                        </w:rPr>
                        <w:t xml:space="preserve"> = </w:t>
                      </w:r>
                      <w:r w:rsidRPr="003E0D01">
                        <w:rPr>
                          <w:rFonts w:ascii="Times New Roman" w:hAnsi="Times New Roman" w:cs="Times New Roman"/>
                          <w:color w:val="000000" w:themeColor="text1"/>
                          <w:sz w:val="20"/>
                          <w:szCs w:val="20"/>
                        </w:rPr>
                        <w:t>1,00</w:t>
                      </w:r>
                      <w:r w:rsidR="0052707E" w:rsidRPr="0052707E">
                        <w:rPr>
                          <w:rFonts w:ascii="Times New Roman" w:hAnsi="Times New Roman" w:cs="Times New Roman"/>
                          <w:color w:val="000000" w:themeColor="text1"/>
                          <w:sz w:val="20"/>
                          <w:szCs w:val="20"/>
                        </w:rPr>
                        <w:t xml:space="preserve">; </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3</w:t>
                      </w:r>
                      <w:r w:rsidR="0052707E" w:rsidRPr="0052707E">
                        <w:rPr>
                          <w:rFonts w:ascii="Times New Roman" w:hAnsi="Times New Roman" w:cs="Times New Roman"/>
                          <w:color w:val="000000" w:themeColor="text1"/>
                          <w:sz w:val="20"/>
                          <w:szCs w:val="20"/>
                        </w:rPr>
                        <w:t xml:space="preserve"> = </w:t>
                      </w:r>
                      <w:r w:rsidRPr="003E0D01">
                        <w:rPr>
                          <w:rFonts w:ascii="Times New Roman" w:hAnsi="Times New Roman" w:cs="Times New Roman"/>
                          <w:color w:val="000000" w:themeColor="text1"/>
                          <w:sz w:val="20"/>
                          <w:szCs w:val="20"/>
                        </w:rPr>
                        <w:t>36,00)</w:t>
                      </w:r>
                    </w:p>
                    <w:p w14:paraId="060E4B33" w14:textId="77777777" w:rsidR="00577791" w:rsidRDefault="00577791"/>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2144" behindDoc="0" locked="0" layoutInCell="1" allowOverlap="1" wp14:anchorId="0309A2DA" wp14:editId="1CBF50C1">
                <wp:simplePos x="0" y="0"/>
                <wp:positionH relativeFrom="column">
                  <wp:posOffset>3674746</wp:posOffset>
                </wp:positionH>
                <wp:positionV relativeFrom="paragraph">
                  <wp:posOffset>122504</wp:posOffset>
                </wp:positionV>
                <wp:extent cx="1561948" cy="628650"/>
                <wp:effectExtent l="0" t="0" r="19685" b="19050"/>
                <wp:wrapNone/>
                <wp:docPr id="72"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948" cy="628650"/>
                        </a:xfrm>
                        <a:prstGeom prst="roundRect">
                          <a:avLst>
                            <a:gd name="adj" fmla="val 16667"/>
                          </a:avLst>
                        </a:prstGeom>
                        <a:solidFill>
                          <a:srgbClr val="FFFFFF"/>
                        </a:solidFill>
                        <a:ln w="9525">
                          <a:solidFill>
                            <a:srgbClr val="0000FF"/>
                          </a:solidFill>
                          <a:round/>
                          <a:headEnd/>
                          <a:tailEnd/>
                        </a:ln>
                      </wps:spPr>
                      <wps:txbx>
                        <w:txbxContent>
                          <w:p w14:paraId="52C11B3D"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ПМСП</w:t>
                            </w:r>
                          </w:p>
                          <w:p w14:paraId="553EC548" w14:textId="77777777" w:rsidR="00577791"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lang w:val="en-US"/>
                              </w:rPr>
                              <w:t>Me</w:t>
                            </w:r>
                            <w:r w:rsidRPr="009C7243">
                              <w:rPr>
                                <w:rFonts w:ascii="Times New Roman" w:hAnsi="Times New Roman" w:cs="Times New Roman"/>
                                <w:color w:val="000000" w:themeColor="text1"/>
                                <w:sz w:val="20"/>
                                <w:szCs w:val="20"/>
                              </w:rPr>
                              <w:t xml:space="preserve"> = 24 месяца </w:t>
                            </w:r>
                          </w:p>
                          <w:p w14:paraId="642337FE" w14:textId="3C0A8CF0" w:rsidR="00577791" w:rsidRPr="0052707E" w:rsidRDefault="00577791" w:rsidP="009C7243">
                            <w:pPr>
                              <w:spacing w:after="0" w:line="240" w:lineRule="auto"/>
                              <w:jc w:val="center"/>
                              <w:rPr>
                                <w:color w:val="000000" w:themeColor="text1"/>
                                <w:sz w:val="20"/>
                                <w:szCs w:val="20"/>
                              </w:rPr>
                            </w:pPr>
                            <w:r w:rsidRPr="009C7243">
                              <w:rPr>
                                <w:rFonts w:ascii="Times New Roman" w:hAnsi="Times New Roman" w:cs="Times New Roman"/>
                                <w:color w:val="000000" w:themeColor="text1"/>
                                <w:sz w:val="20"/>
                                <w:szCs w:val="20"/>
                              </w:rPr>
                              <w:t>(</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1</w:t>
                            </w:r>
                            <w:r w:rsidR="0052707E"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4,00</w:t>
                            </w:r>
                            <w:r w:rsidR="0052707E" w:rsidRPr="0052707E">
                              <w:rPr>
                                <w:rFonts w:ascii="Times New Roman" w:hAnsi="Times New Roman" w:cs="Times New Roman"/>
                                <w:color w:val="000000" w:themeColor="text1"/>
                                <w:sz w:val="20"/>
                                <w:szCs w:val="20"/>
                              </w:rPr>
                              <w:t xml:space="preserve">; </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3</w:t>
                            </w:r>
                            <w:r w:rsidR="0052707E"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64,00)</w:t>
                            </w:r>
                          </w:p>
                          <w:p w14:paraId="3627E723"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9A2DA" id="AutoShape 413" o:spid="_x0000_s1027" style="position:absolute;left:0;text-align:left;margin-left:289.35pt;margin-top:9.65pt;width:123pt;height:4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" strokecolor="blue">
                <v:textbox>
                  <w:txbxContent>
                    <w:p w14:paraId="52C11B3D"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ПМСП</w:t>
                      </w:r>
                    </w:p>
                    <w:p w14:paraId="553EC548" w14:textId="77777777" w:rsidR="00577791"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lang w:val="en-US"/>
                        </w:rPr>
                        <w:t>Me</w:t>
                      </w:r>
                      <w:r w:rsidRPr="009C7243">
                        <w:rPr>
                          <w:rFonts w:ascii="Times New Roman" w:hAnsi="Times New Roman" w:cs="Times New Roman"/>
                          <w:color w:val="000000" w:themeColor="text1"/>
                          <w:sz w:val="20"/>
                          <w:szCs w:val="20"/>
                        </w:rPr>
                        <w:t xml:space="preserve"> = 24 месяца </w:t>
                      </w:r>
                    </w:p>
                    <w:p w14:paraId="642337FE" w14:textId="3C0A8CF0" w:rsidR="00577791" w:rsidRPr="0052707E" w:rsidRDefault="00577791" w:rsidP="009C7243">
                      <w:pPr>
                        <w:spacing w:after="0" w:line="240" w:lineRule="auto"/>
                        <w:jc w:val="center"/>
                        <w:rPr>
                          <w:color w:val="000000" w:themeColor="text1"/>
                          <w:sz w:val="20"/>
                          <w:szCs w:val="20"/>
                        </w:rPr>
                      </w:pPr>
                      <w:r w:rsidRPr="009C7243">
                        <w:rPr>
                          <w:rFonts w:ascii="Times New Roman" w:hAnsi="Times New Roman" w:cs="Times New Roman"/>
                          <w:color w:val="000000" w:themeColor="text1"/>
                          <w:sz w:val="20"/>
                          <w:szCs w:val="20"/>
                        </w:rPr>
                        <w:t>(</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1</w:t>
                      </w:r>
                      <w:r w:rsidR="0052707E"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4,00</w:t>
                      </w:r>
                      <w:r w:rsidR="0052707E" w:rsidRPr="0052707E">
                        <w:rPr>
                          <w:rFonts w:ascii="Times New Roman" w:hAnsi="Times New Roman" w:cs="Times New Roman"/>
                          <w:color w:val="000000" w:themeColor="text1"/>
                          <w:sz w:val="20"/>
                          <w:szCs w:val="20"/>
                        </w:rPr>
                        <w:t xml:space="preserve">; </w:t>
                      </w:r>
                      <w:r w:rsidR="0052707E">
                        <w:rPr>
                          <w:rFonts w:ascii="Times New Roman" w:hAnsi="Times New Roman" w:cs="Times New Roman"/>
                          <w:color w:val="000000" w:themeColor="text1"/>
                          <w:sz w:val="20"/>
                          <w:szCs w:val="20"/>
                          <w:lang w:val="en-US"/>
                        </w:rPr>
                        <w:t>Q</w:t>
                      </w:r>
                      <w:r w:rsidR="0052707E" w:rsidRPr="0052707E">
                        <w:rPr>
                          <w:rFonts w:ascii="Times New Roman" w:hAnsi="Times New Roman" w:cs="Times New Roman"/>
                          <w:color w:val="000000" w:themeColor="text1"/>
                          <w:sz w:val="20"/>
                          <w:szCs w:val="20"/>
                          <w:vertAlign w:val="subscript"/>
                        </w:rPr>
                        <w:t>3</w:t>
                      </w:r>
                      <w:r w:rsidR="0052707E"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64,00)</w:t>
                      </w:r>
                    </w:p>
                    <w:p w14:paraId="3627E723" w14:textId="77777777" w:rsidR="00577791" w:rsidRDefault="00577791"/>
                  </w:txbxContent>
                </v:textbox>
              </v:roundrect>
            </w:pict>
          </mc:Fallback>
        </mc:AlternateContent>
      </w:r>
      <w:r w:rsidR="00CF0337">
        <w:rPr>
          <w:rFonts w:ascii="Times New Roman" w:hAnsi="Times New Roman" w:cs="Times New Roman"/>
          <w:noProof/>
          <w:sz w:val="28"/>
          <w:szCs w:val="28"/>
        </w:rPr>
        <mc:AlternateContent>
          <mc:Choice Requires="wps">
            <w:drawing>
              <wp:anchor distT="0" distB="0" distL="114300" distR="114300" simplePos="0" relativeHeight="251780096" behindDoc="0" locked="0" layoutInCell="1" allowOverlap="1" wp14:anchorId="10A973BA" wp14:editId="47DE0900">
                <wp:simplePos x="0" y="0"/>
                <wp:positionH relativeFrom="column">
                  <wp:posOffset>339090</wp:posOffset>
                </wp:positionH>
                <wp:positionV relativeFrom="paragraph">
                  <wp:posOffset>167005</wp:posOffset>
                </wp:positionV>
                <wp:extent cx="1209675" cy="381000"/>
                <wp:effectExtent l="9525" t="6985" r="9525" b="12065"/>
                <wp:wrapNone/>
                <wp:docPr id="7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81000"/>
                        </a:xfrm>
                        <a:prstGeom prst="rect">
                          <a:avLst/>
                        </a:prstGeom>
                        <a:solidFill>
                          <a:schemeClr val="accent3">
                            <a:lumMod val="40000"/>
                            <a:lumOff val="60000"/>
                          </a:schemeClr>
                        </a:solidFill>
                        <a:ln w="9525">
                          <a:solidFill>
                            <a:srgbClr val="0000FF"/>
                          </a:solidFill>
                          <a:miter lim="800000"/>
                          <a:headEnd/>
                          <a:tailEnd/>
                        </a:ln>
                      </wps:spPr>
                      <wps:txbx>
                        <w:txbxContent>
                          <w:p w14:paraId="3C5D8469" w14:textId="77777777" w:rsidR="00577791" w:rsidRPr="00177BD9" w:rsidRDefault="00577791" w:rsidP="003E0D01">
                            <w:pPr>
                              <w:spacing w:after="0" w:line="240" w:lineRule="auto"/>
                              <w:jc w:val="center"/>
                              <w:rPr>
                                <w:rFonts w:ascii="Times New Roman" w:hAnsi="Times New Roman" w:cs="Times New Roman"/>
                                <w:color w:val="000000" w:themeColor="text1"/>
                                <w:sz w:val="20"/>
                                <w:szCs w:val="20"/>
                              </w:rPr>
                            </w:pPr>
                            <w:r w:rsidRPr="00177BD9">
                              <w:rPr>
                                <w:rFonts w:ascii="Times New Roman" w:hAnsi="Times New Roman" w:cs="Times New Roman"/>
                                <w:color w:val="000000" w:themeColor="text1"/>
                                <w:sz w:val="20"/>
                                <w:szCs w:val="20"/>
                              </w:rPr>
                              <w:t>Выявление</w:t>
                            </w:r>
                          </w:p>
                          <w:p w14:paraId="6AAD75C0" w14:textId="77777777" w:rsidR="00577791" w:rsidRPr="00177BD9" w:rsidRDefault="00577791" w:rsidP="003E0D01">
                            <w:pPr>
                              <w:spacing w:after="0" w:line="240" w:lineRule="auto"/>
                              <w:jc w:val="center"/>
                              <w:rPr>
                                <w:rFonts w:ascii="Times New Roman" w:hAnsi="Times New Roman" w:cs="Times New Roman"/>
                                <w:color w:val="000000" w:themeColor="text1"/>
                                <w:sz w:val="20"/>
                                <w:szCs w:val="20"/>
                              </w:rPr>
                            </w:pPr>
                            <w:r w:rsidRPr="00177BD9">
                              <w:rPr>
                                <w:rFonts w:ascii="Times New Roman" w:hAnsi="Times New Roman" w:cs="Times New Roman"/>
                                <w:color w:val="000000" w:themeColor="text1"/>
                                <w:sz w:val="20"/>
                                <w:szCs w:val="20"/>
                              </w:rPr>
                              <w:t>ВК</w:t>
                            </w:r>
                          </w:p>
                          <w:p w14:paraId="1B8B3D24"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973BA" id="Rectangle 411" o:spid="_x0000_s1028" style="position:absolute;left:0;text-align:left;margin-left:26.7pt;margin-top:13.15pt;width:95.25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" fillcolor="#d6e3bc [1302]" strokecolor="blue">
                <v:textbox>
                  <w:txbxContent>
                    <w:p w14:paraId="3C5D8469" w14:textId="77777777" w:rsidR="00577791" w:rsidRPr="00177BD9" w:rsidRDefault="00577791" w:rsidP="003E0D01">
                      <w:pPr>
                        <w:spacing w:after="0" w:line="240" w:lineRule="auto"/>
                        <w:jc w:val="center"/>
                        <w:rPr>
                          <w:rFonts w:ascii="Times New Roman" w:hAnsi="Times New Roman" w:cs="Times New Roman"/>
                          <w:color w:val="000000" w:themeColor="text1"/>
                          <w:sz w:val="20"/>
                          <w:szCs w:val="20"/>
                        </w:rPr>
                      </w:pPr>
                      <w:r w:rsidRPr="00177BD9">
                        <w:rPr>
                          <w:rFonts w:ascii="Times New Roman" w:hAnsi="Times New Roman" w:cs="Times New Roman"/>
                          <w:color w:val="000000" w:themeColor="text1"/>
                          <w:sz w:val="20"/>
                          <w:szCs w:val="20"/>
                        </w:rPr>
                        <w:t>Выявление</w:t>
                      </w:r>
                    </w:p>
                    <w:p w14:paraId="6AAD75C0" w14:textId="77777777" w:rsidR="00577791" w:rsidRPr="00177BD9" w:rsidRDefault="00577791" w:rsidP="003E0D01">
                      <w:pPr>
                        <w:spacing w:after="0" w:line="240" w:lineRule="auto"/>
                        <w:jc w:val="center"/>
                        <w:rPr>
                          <w:rFonts w:ascii="Times New Roman" w:hAnsi="Times New Roman" w:cs="Times New Roman"/>
                          <w:color w:val="000000" w:themeColor="text1"/>
                          <w:sz w:val="20"/>
                          <w:szCs w:val="20"/>
                        </w:rPr>
                      </w:pPr>
                      <w:r w:rsidRPr="00177BD9">
                        <w:rPr>
                          <w:rFonts w:ascii="Times New Roman" w:hAnsi="Times New Roman" w:cs="Times New Roman"/>
                          <w:color w:val="000000" w:themeColor="text1"/>
                          <w:sz w:val="20"/>
                          <w:szCs w:val="20"/>
                        </w:rPr>
                        <w:t>ВК</w:t>
                      </w:r>
                    </w:p>
                    <w:p w14:paraId="1B8B3D24" w14:textId="77777777" w:rsidR="00577791" w:rsidRDefault="00577791"/>
                  </w:txbxContent>
                </v:textbox>
              </v:rect>
            </w:pict>
          </mc:Fallback>
        </mc:AlternateContent>
      </w:r>
    </w:p>
    <w:p w14:paraId="4C4010F9"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p w14:paraId="50D7F619"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p w14:paraId="08090E87" w14:textId="179D5817" w:rsidR="003E0D01" w:rsidRDefault="00CF0337" w:rsidP="003E0D0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9312" behindDoc="0" locked="0" layoutInCell="1" allowOverlap="1" wp14:anchorId="4FC95EFE" wp14:editId="258C6F7A">
                <wp:simplePos x="0" y="0"/>
                <wp:positionH relativeFrom="column">
                  <wp:posOffset>2844165</wp:posOffset>
                </wp:positionH>
                <wp:positionV relativeFrom="paragraph">
                  <wp:posOffset>120650</wp:posOffset>
                </wp:positionV>
                <wp:extent cx="9525" cy="194945"/>
                <wp:effectExtent l="47625" t="12065" r="57150" b="21590"/>
                <wp:wrapNone/>
                <wp:docPr id="69"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AD6864" id="_x0000_t32" coordsize="21600,21600" o:spt="32" o:oned="t" path="m,l21600,21600e" filled="f">
                <v:path arrowok="t" fillok="f" o:connecttype="none"/>
                <o:lock v:ext="edit" shapetype="t"/>
              </v:shapetype>
              <v:shape id="AutoShape 420" o:spid="_x0000_s1026" type="#_x0000_t32" style="position:absolute;margin-left:223.95pt;margin-top:9.5pt;width:.75pt;height:15.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90336" behindDoc="0" locked="0" layoutInCell="1" allowOverlap="1" wp14:anchorId="7B4E077E" wp14:editId="5075F19F">
                <wp:simplePos x="0" y="0"/>
                <wp:positionH relativeFrom="column">
                  <wp:posOffset>4520565</wp:posOffset>
                </wp:positionH>
                <wp:positionV relativeFrom="paragraph">
                  <wp:posOffset>149225</wp:posOffset>
                </wp:positionV>
                <wp:extent cx="9525" cy="194945"/>
                <wp:effectExtent l="47625" t="12065" r="57150" b="21590"/>
                <wp:wrapNone/>
                <wp:docPr id="6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CF4EB" id="AutoShape 421" o:spid="_x0000_s1026" type="#_x0000_t32" style="position:absolute;margin-left:355.95pt;margin-top:11.75pt;width:.75pt;height:15.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">
                <v:stroke endarrow="block"/>
              </v:shape>
            </w:pict>
          </mc:Fallback>
        </mc:AlternateContent>
      </w:r>
    </w:p>
    <w:p w14:paraId="5E7F04AB" w14:textId="39B49E03" w:rsidR="003E0D01" w:rsidRDefault="00CF0337" w:rsidP="003E0D0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8288" behindDoc="0" locked="0" layoutInCell="1" allowOverlap="1" wp14:anchorId="7B826913" wp14:editId="7E024F99">
                <wp:simplePos x="0" y="0"/>
                <wp:positionH relativeFrom="column">
                  <wp:posOffset>348615</wp:posOffset>
                </wp:positionH>
                <wp:positionV relativeFrom="paragraph">
                  <wp:posOffset>130175</wp:posOffset>
                </wp:positionV>
                <wp:extent cx="1152525" cy="342900"/>
                <wp:effectExtent l="9525" t="6985" r="9525" b="12065"/>
                <wp:wrapNone/>
                <wp:docPr id="67"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42900"/>
                        </a:xfrm>
                        <a:prstGeom prst="rect">
                          <a:avLst/>
                        </a:prstGeom>
                        <a:solidFill>
                          <a:schemeClr val="accent3">
                            <a:lumMod val="40000"/>
                            <a:lumOff val="60000"/>
                          </a:schemeClr>
                        </a:solidFill>
                        <a:ln w="9525">
                          <a:solidFill>
                            <a:srgbClr val="0000FF"/>
                          </a:solidFill>
                          <a:miter lim="800000"/>
                          <a:headEnd/>
                          <a:tailEnd/>
                        </a:ln>
                      </wps:spPr>
                      <wps:txbx>
                        <w:txbxContent>
                          <w:p w14:paraId="0F9536C7" w14:textId="77777777" w:rsidR="00577791" w:rsidRPr="003E0D01" w:rsidRDefault="00577791" w:rsidP="00503485">
                            <w:pPr>
                              <w:jc w:val="center"/>
                              <w:rPr>
                                <w:rFonts w:ascii="Times New Roman" w:hAnsi="Times New Roman" w:cs="Times New Roman"/>
                                <w:sz w:val="20"/>
                                <w:szCs w:val="20"/>
                              </w:rPr>
                            </w:pPr>
                            <w:r w:rsidRPr="003E0D01">
                              <w:rPr>
                                <w:rFonts w:ascii="Times New Roman" w:hAnsi="Times New Roman" w:cs="Times New Roman"/>
                                <w:sz w:val="20"/>
                                <w:szCs w:val="20"/>
                              </w:rPr>
                              <w:t>ПМСП</w:t>
                            </w:r>
                          </w:p>
                          <w:p w14:paraId="6A6333CD"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26913" id="Rectangle 419" o:spid="_x0000_s1029" style="position:absolute;left:0;text-align:left;margin-left:27.45pt;margin-top:10.25pt;width:90.75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" fillcolor="#d6e3bc [1302]" strokecolor="blue">
                <v:textbox>
                  <w:txbxContent>
                    <w:p w14:paraId="0F9536C7" w14:textId="77777777" w:rsidR="00577791" w:rsidRPr="003E0D01" w:rsidRDefault="00577791" w:rsidP="00503485">
                      <w:pPr>
                        <w:jc w:val="center"/>
                        <w:rPr>
                          <w:rFonts w:ascii="Times New Roman" w:hAnsi="Times New Roman" w:cs="Times New Roman"/>
                          <w:sz w:val="20"/>
                          <w:szCs w:val="20"/>
                        </w:rPr>
                      </w:pPr>
                      <w:r w:rsidRPr="003E0D01">
                        <w:rPr>
                          <w:rFonts w:ascii="Times New Roman" w:hAnsi="Times New Roman" w:cs="Times New Roman"/>
                          <w:sz w:val="20"/>
                          <w:szCs w:val="20"/>
                        </w:rPr>
                        <w:t>ПМСП</w:t>
                      </w:r>
                    </w:p>
                    <w:p w14:paraId="6A6333CD" w14:textId="77777777" w:rsidR="00577791" w:rsidRDefault="00577791"/>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3168" behindDoc="0" locked="0" layoutInCell="1" allowOverlap="1" wp14:anchorId="55060B4B" wp14:editId="1684BDAD">
                <wp:simplePos x="0" y="0"/>
                <wp:positionH relativeFrom="column">
                  <wp:posOffset>2025015</wp:posOffset>
                </wp:positionH>
                <wp:positionV relativeFrom="paragraph">
                  <wp:posOffset>139700</wp:posOffset>
                </wp:positionV>
                <wp:extent cx="3181350" cy="352425"/>
                <wp:effectExtent l="9525" t="6985" r="9525" b="12065"/>
                <wp:wrapNone/>
                <wp:docPr id="66"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352425"/>
                        </a:xfrm>
                        <a:prstGeom prst="roundRect">
                          <a:avLst>
                            <a:gd name="adj" fmla="val 16667"/>
                          </a:avLst>
                        </a:prstGeom>
                        <a:solidFill>
                          <a:srgbClr val="FFFFFF"/>
                        </a:solidFill>
                        <a:ln w="9525">
                          <a:solidFill>
                            <a:srgbClr val="0000FF"/>
                          </a:solidFill>
                          <a:round/>
                          <a:headEnd/>
                          <a:tailEnd/>
                        </a:ln>
                      </wps:spPr>
                      <wps:txbx>
                        <w:txbxContent>
                          <w:p w14:paraId="46EB9827"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Постановка на портал бюро госпитализации</w:t>
                            </w:r>
                          </w:p>
                          <w:p w14:paraId="5738E1EA"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060B4B" id="AutoShape 414" o:spid="_x0000_s1030" style="position:absolute;left:0;text-align:left;margin-left:159.45pt;margin-top:11pt;width:250.5pt;height:2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" strokecolor="blue">
                <v:textbox>
                  <w:txbxContent>
                    <w:p w14:paraId="46EB9827"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Постановка на портал бюро госпитализации</w:t>
                      </w:r>
                    </w:p>
                    <w:p w14:paraId="5738E1EA" w14:textId="77777777" w:rsidR="00577791" w:rsidRDefault="00577791"/>
                  </w:txbxContent>
                </v:textbox>
              </v:roundrect>
            </w:pict>
          </mc:Fallback>
        </mc:AlternateContent>
      </w:r>
    </w:p>
    <w:p w14:paraId="49E2F3BB"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p w14:paraId="22AD1E15" w14:textId="3AA016AB" w:rsidR="003E0D01" w:rsidRDefault="00CF0337" w:rsidP="003E0D0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1360" behindDoc="0" locked="0" layoutInCell="1" allowOverlap="1" wp14:anchorId="63EC0CCB" wp14:editId="18316944">
                <wp:simplePos x="0" y="0"/>
                <wp:positionH relativeFrom="column">
                  <wp:posOffset>3549015</wp:posOffset>
                </wp:positionH>
                <wp:positionV relativeFrom="paragraph">
                  <wp:posOffset>93345</wp:posOffset>
                </wp:positionV>
                <wp:extent cx="9525" cy="194945"/>
                <wp:effectExtent l="47625" t="7620" r="57150" b="26035"/>
                <wp:wrapNone/>
                <wp:docPr id="65"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95C5C" id="AutoShape 422" o:spid="_x0000_s1026" type="#_x0000_t32" style="position:absolute;margin-left:279.45pt;margin-top:7.35pt;width:.75pt;height:1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">
                <v:stroke endarrow="block"/>
              </v:shape>
            </w:pict>
          </mc:Fallback>
        </mc:AlternateContent>
      </w:r>
    </w:p>
    <w:p w14:paraId="6667DA9A" w14:textId="0F33E067" w:rsidR="003E0D01" w:rsidRDefault="00CF0337" w:rsidP="003E0D0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4192" behindDoc="0" locked="0" layoutInCell="1" allowOverlap="1" wp14:anchorId="71B3ABB3" wp14:editId="1C3A9A08">
                <wp:simplePos x="0" y="0"/>
                <wp:positionH relativeFrom="column">
                  <wp:posOffset>2063115</wp:posOffset>
                </wp:positionH>
                <wp:positionV relativeFrom="paragraph">
                  <wp:posOffset>83820</wp:posOffset>
                </wp:positionV>
                <wp:extent cx="3181350" cy="485140"/>
                <wp:effectExtent l="9525" t="11430" r="9525" b="8255"/>
                <wp:wrapNone/>
                <wp:docPr id="64"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85140"/>
                        </a:xfrm>
                        <a:prstGeom prst="roundRect">
                          <a:avLst>
                            <a:gd name="adj" fmla="val 16667"/>
                          </a:avLst>
                        </a:prstGeom>
                        <a:solidFill>
                          <a:srgbClr val="FFFFFF"/>
                        </a:solidFill>
                        <a:ln w="9525">
                          <a:solidFill>
                            <a:srgbClr val="0000FF"/>
                          </a:solidFill>
                          <a:round/>
                          <a:headEnd/>
                          <a:tailEnd/>
                        </a:ln>
                      </wps:spPr>
                      <wps:txbx>
                        <w:txbxContent>
                          <w:p w14:paraId="72111640"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Хирургическое лечение врожденной катаракты</w:t>
                            </w:r>
                          </w:p>
                          <w:p w14:paraId="148F87BE" w14:textId="654BF568"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lang w:val="en-US"/>
                              </w:rPr>
                              <w:t>Me</w:t>
                            </w:r>
                            <w:r w:rsidRPr="009C7243">
                              <w:rPr>
                                <w:rFonts w:ascii="Times New Roman" w:hAnsi="Times New Roman" w:cs="Times New Roman"/>
                                <w:color w:val="000000" w:themeColor="text1"/>
                                <w:sz w:val="20"/>
                                <w:szCs w:val="20"/>
                              </w:rPr>
                              <w:t xml:space="preserve"> = 52 месяца (</w:t>
                            </w:r>
                            <w:r w:rsidR="00FD671B">
                              <w:rPr>
                                <w:rFonts w:ascii="Times New Roman" w:hAnsi="Times New Roman" w:cs="Times New Roman"/>
                                <w:color w:val="000000" w:themeColor="text1"/>
                                <w:sz w:val="20"/>
                                <w:szCs w:val="20"/>
                                <w:lang w:val="en-US"/>
                              </w:rPr>
                              <w:t>Q</w:t>
                            </w:r>
                            <w:r w:rsidR="00FD671B" w:rsidRPr="001256C3">
                              <w:rPr>
                                <w:rFonts w:ascii="Times New Roman" w:hAnsi="Times New Roman" w:cs="Times New Roman"/>
                                <w:color w:val="000000" w:themeColor="text1"/>
                                <w:sz w:val="20"/>
                                <w:szCs w:val="20"/>
                                <w:vertAlign w:val="subscript"/>
                              </w:rPr>
                              <w:t>1</w:t>
                            </w:r>
                            <w:r w:rsidR="00FD671B"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20,00</w:t>
                            </w:r>
                            <w:r w:rsidR="00FD671B" w:rsidRPr="001256C3">
                              <w:rPr>
                                <w:rFonts w:ascii="Times New Roman" w:hAnsi="Times New Roman" w:cs="Times New Roman"/>
                                <w:color w:val="000000" w:themeColor="text1"/>
                                <w:sz w:val="20"/>
                                <w:szCs w:val="20"/>
                              </w:rPr>
                              <w:t xml:space="preserve">; </w:t>
                            </w:r>
                            <w:r w:rsidR="00FD671B">
                              <w:rPr>
                                <w:rFonts w:ascii="Times New Roman" w:hAnsi="Times New Roman" w:cs="Times New Roman"/>
                                <w:color w:val="000000" w:themeColor="text1"/>
                                <w:sz w:val="20"/>
                                <w:szCs w:val="20"/>
                                <w:lang w:val="en-US"/>
                              </w:rPr>
                              <w:t>Q</w:t>
                            </w:r>
                            <w:r w:rsidR="00FD671B" w:rsidRPr="0052707E">
                              <w:rPr>
                                <w:rFonts w:ascii="Times New Roman" w:hAnsi="Times New Roman" w:cs="Times New Roman"/>
                                <w:color w:val="000000" w:themeColor="text1"/>
                                <w:sz w:val="20"/>
                                <w:szCs w:val="20"/>
                                <w:vertAlign w:val="subscript"/>
                              </w:rPr>
                              <w:t>3</w:t>
                            </w:r>
                            <w:r w:rsidR="00FD671B"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 xml:space="preserve"> 92,00)</w:t>
                            </w:r>
                          </w:p>
                          <w:p w14:paraId="61574C7A"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3ABB3" id="AutoShape 415" o:spid="_x0000_s1031" style="position:absolute;left:0;text-align:left;margin-left:162.45pt;margin-top:6.6pt;width:250.5pt;height:3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" strokecolor="blue">
                <v:textbox>
                  <w:txbxContent>
                    <w:p w14:paraId="72111640"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Хирургическое лечение врожденной катаракты</w:t>
                      </w:r>
                    </w:p>
                    <w:p w14:paraId="148F87BE" w14:textId="654BF568"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lang w:val="en-US"/>
                        </w:rPr>
                        <w:t>Me</w:t>
                      </w:r>
                      <w:r w:rsidRPr="009C7243">
                        <w:rPr>
                          <w:rFonts w:ascii="Times New Roman" w:hAnsi="Times New Roman" w:cs="Times New Roman"/>
                          <w:color w:val="000000" w:themeColor="text1"/>
                          <w:sz w:val="20"/>
                          <w:szCs w:val="20"/>
                        </w:rPr>
                        <w:t xml:space="preserve"> = 52 месяца (</w:t>
                      </w:r>
                      <w:r w:rsidR="00FD671B">
                        <w:rPr>
                          <w:rFonts w:ascii="Times New Roman" w:hAnsi="Times New Roman" w:cs="Times New Roman"/>
                          <w:color w:val="000000" w:themeColor="text1"/>
                          <w:sz w:val="20"/>
                          <w:szCs w:val="20"/>
                          <w:lang w:val="en-US"/>
                        </w:rPr>
                        <w:t>Q</w:t>
                      </w:r>
                      <w:r w:rsidR="00FD671B" w:rsidRPr="001256C3">
                        <w:rPr>
                          <w:rFonts w:ascii="Times New Roman" w:hAnsi="Times New Roman" w:cs="Times New Roman"/>
                          <w:color w:val="000000" w:themeColor="text1"/>
                          <w:sz w:val="20"/>
                          <w:szCs w:val="20"/>
                          <w:vertAlign w:val="subscript"/>
                        </w:rPr>
                        <w:t>1</w:t>
                      </w:r>
                      <w:r w:rsidR="00FD671B"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20,00</w:t>
                      </w:r>
                      <w:r w:rsidR="00FD671B" w:rsidRPr="001256C3">
                        <w:rPr>
                          <w:rFonts w:ascii="Times New Roman" w:hAnsi="Times New Roman" w:cs="Times New Roman"/>
                          <w:color w:val="000000" w:themeColor="text1"/>
                          <w:sz w:val="20"/>
                          <w:szCs w:val="20"/>
                        </w:rPr>
                        <w:t xml:space="preserve">; </w:t>
                      </w:r>
                      <w:r w:rsidR="00FD671B">
                        <w:rPr>
                          <w:rFonts w:ascii="Times New Roman" w:hAnsi="Times New Roman" w:cs="Times New Roman"/>
                          <w:color w:val="000000" w:themeColor="text1"/>
                          <w:sz w:val="20"/>
                          <w:szCs w:val="20"/>
                          <w:lang w:val="en-US"/>
                        </w:rPr>
                        <w:t>Q</w:t>
                      </w:r>
                      <w:r w:rsidR="00FD671B" w:rsidRPr="0052707E">
                        <w:rPr>
                          <w:rFonts w:ascii="Times New Roman" w:hAnsi="Times New Roman" w:cs="Times New Roman"/>
                          <w:color w:val="000000" w:themeColor="text1"/>
                          <w:sz w:val="20"/>
                          <w:szCs w:val="20"/>
                          <w:vertAlign w:val="subscript"/>
                        </w:rPr>
                        <w:t>3</w:t>
                      </w:r>
                      <w:r w:rsidR="00FD671B" w:rsidRPr="0052707E">
                        <w:rPr>
                          <w:rFonts w:ascii="Times New Roman" w:hAnsi="Times New Roman" w:cs="Times New Roman"/>
                          <w:color w:val="000000" w:themeColor="text1"/>
                          <w:sz w:val="20"/>
                          <w:szCs w:val="20"/>
                        </w:rPr>
                        <w:t xml:space="preserve"> = </w:t>
                      </w:r>
                      <w:r w:rsidRPr="009C7243">
                        <w:rPr>
                          <w:rFonts w:ascii="Times New Roman" w:hAnsi="Times New Roman" w:cs="Times New Roman"/>
                          <w:color w:val="000000" w:themeColor="text1"/>
                          <w:sz w:val="20"/>
                          <w:szCs w:val="20"/>
                        </w:rPr>
                        <w:t xml:space="preserve"> 92,00)</w:t>
                      </w:r>
                    </w:p>
                    <w:p w14:paraId="61574C7A" w14:textId="77777777" w:rsidR="00577791" w:rsidRDefault="00577791"/>
                  </w:txbxContent>
                </v:textbox>
              </v:round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6240" behindDoc="0" locked="0" layoutInCell="1" allowOverlap="1" wp14:anchorId="14CED7B5" wp14:editId="3F2BC6E4">
                <wp:simplePos x="0" y="0"/>
                <wp:positionH relativeFrom="column">
                  <wp:posOffset>329565</wp:posOffset>
                </wp:positionH>
                <wp:positionV relativeFrom="paragraph">
                  <wp:posOffset>112395</wp:posOffset>
                </wp:positionV>
                <wp:extent cx="1209675" cy="304800"/>
                <wp:effectExtent l="9525" t="11430" r="9525" b="7620"/>
                <wp:wrapNone/>
                <wp:docPr id="63"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04800"/>
                        </a:xfrm>
                        <a:prstGeom prst="rect">
                          <a:avLst/>
                        </a:prstGeom>
                        <a:solidFill>
                          <a:schemeClr val="accent3">
                            <a:lumMod val="40000"/>
                            <a:lumOff val="60000"/>
                          </a:schemeClr>
                        </a:solidFill>
                        <a:ln w="9525">
                          <a:solidFill>
                            <a:srgbClr val="0000FF"/>
                          </a:solidFill>
                          <a:miter lim="800000"/>
                          <a:headEnd/>
                          <a:tailEnd/>
                        </a:ln>
                      </wps:spPr>
                      <wps:txbx>
                        <w:txbxContent>
                          <w:p w14:paraId="2CCC71C3" w14:textId="77777777" w:rsidR="00577791" w:rsidRPr="00177BD9" w:rsidRDefault="00577791" w:rsidP="003E0D01">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ВСОП</w:t>
                            </w:r>
                          </w:p>
                          <w:p w14:paraId="3A3509F3" w14:textId="77777777" w:rsidR="00577791" w:rsidRDefault="00577791" w:rsidP="003E0D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ED7B5" id="Rectangle 417" o:spid="_x0000_s1032" style="position:absolute;left:0;text-align:left;margin-left:25.95pt;margin-top:8.85pt;width:95.2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" fillcolor="#d6e3bc [1302]" strokecolor="blue">
                <v:textbox>
                  <w:txbxContent>
                    <w:p w14:paraId="2CCC71C3" w14:textId="77777777" w:rsidR="00577791" w:rsidRPr="00177BD9" w:rsidRDefault="00577791" w:rsidP="003E0D01">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ВСОП</w:t>
                      </w:r>
                    </w:p>
                    <w:p w14:paraId="3A3509F3" w14:textId="77777777" w:rsidR="00577791" w:rsidRDefault="00577791" w:rsidP="003E0D01"/>
                  </w:txbxContent>
                </v:textbox>
              </v:rect>
            </w:pict>
          </mc:Fallback>
        </mc:AlternateContent>
      </w:r>
    </w:p>
    <w:p w14:paraId="393A3105"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p w14:paraId="087755F3" w14:textId="204EE2DE" w:rsidR="003E0D01" w:rsidRDefault="00CF0337" w:rsidP="003E0D0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92384" behindDoc="0" locked="0" layoutInCell="1" allowOverlap="1" wp14:anchorId="5E3600F6" wp14:editId="5A704689">
                <wp:simplePos x="0" y="0"/>
                <wp:positionH relativeFrom="column">
                  <wp:posOffset>3549015</wp:posOffset>
                </wp:positionH>
                <wp:positionV relativeFrom="paragraph">
                  <wp:posOffset>160020</wp:posOffset>
                </wp:positionV>
                <wp:extent cx="9525" cy="194945"/>
                <wp:effectExtent l="47625" t="10795" r="57150" b="22860"/>
                <wp:wrapNone/>
                <wp:docPr id="6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94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7A270" id="AutoShape 424" o:spid="_x0000_s1026" type="#_x0000_t32" style="position:absolute;margin-left:279.45pt;margin-top:12.6pt;width:.75pt;height:1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">
                <v:stroke endarrow="block"/>
              </v:shape>
            </w:pict>
          </mc:Fallback>
        </mc:AlternateContent>
      </w:r>
    </w:p>
    <w:p w14:paraId="6529098A" w14:textId="0C27030E" w:rsidR="003E0D01" w:rsidRDefault="00CF0337" w:rsidP="003E0D01">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87264" behindDoc="0" locked="0" layoutInCell="1" allowOverlap="1" wp14:anchorId="58CFBEC6" wp14:editId="354DFE71">
                <wp:simplePos x="0" y="0"/>
                <wp:positionH relativeFrom="column">
                  <wp:posOffset>320040</wp:posOffset>
                </wp:positionH>
                <wp:positionV relativeFrom="paragraph">
                  <wp:posOffset>160655</wp:posOffset>
                </wp:positionV>
                <wp:extent cx="1200150" cy="323850"/>
                <wp:effectExtent l="9525" t="6350" r="9525" b="12700"/>
                <wp:wrapNone/>
                <wp:docPr id="61"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23850"/>
                        </a:xfrm>
                        <a:prstGeom prst="rect">
                          <a:avLst/>
                        </a:prstGeom>
                        <a:solidFill>
                          <a:schemeClr val="accent3">
                            <a:lumMod val="40000"/>
                            <a:lumOff val="60000"/>
                          </a:schemeClr>
                        </a:solidFill>
                        <a:ln w="9525">
                          <a:solidFill>
                            <a:srgbClr val="0000FF"/>
                          </a:solidFill>
                          <a:miter lim="800000"/>
                          <a:headEnd/>
                          <a:tailEnd/>
                        </a:ln>
                      </wps:spPr>
                      <wps:txbx>
                        <w:txbxContent>
                          <w:p w14:paraId="5EFBEE32" w14:textId="77777777" w:rsidR="00577791" w:rsidRPr="003E0D01" w:rsidRDefault="00577791" w:rsidP="00503485">
                            <w:pPr>
                              <w:jc w:val="center"/>
                              <w:rPr>
                                <w:rFonts w:ascii="Times New Roman" w:hAnsi="Times New Roman" w:cs="Times New Roman"/>
                                <w:sz w:val="20"/>
                                <w:szCs w:val="20"/>
                              </w:rPr>
                            </w:pPr>
                            <w:r w:rsidRPr="003E0D01">
                              <w:rPr>
                                <w:rFonts w:ascii="Times New Roman" w:hAnsi="Times New Roman" w:cs="Times New Roman"/>
                                <w:sz w:val="20"/>
                                <w:szCs w:val="20"/>
                              </w:rPr>
                              <w:t>ПМСП</w:t>
                            </w:r>
                          </w:p>
                          <w:p w14:paraId="01EDEF33" w14:textId="77777777" w:rsidR="00577791" w:rsidRPr="003E0D01" w:rsidRDefault="00577791" w:rsidP="00503485">
                            <w:pPr>
                              <w:jc w:val="center"/>
                              <w:rPr>
                                <w:rFonts w:ascii="Times New Roman" w:hAnsi="Times New Roman" w:cs="Times New Roman"/>
                                <w:sz w:val="20"/>
                                <w:szCs w:val="20"/>
                              </w:rPr>
                            </w:pPr>
                            <w:r w:rsidRPr="003E0D01">
                              <w:rPr>
                                <w:rFonts w:ascii="Times New Roman" w:hAnsi="Times New Roman" w:cs="Times New Roman"/>
                                <w:sz w:val="20"/>
                                <w:szCs w:val="20"/>
                              </w:rPr>
                              <w:t>ПМСП</w:t>
                            </w:r>
                          </w:p>
                          <w:p w14:paraId="1FFE34BF" w14:textId="77777777" w:rsidR="00577791" w:rsidRPr="003E0D01" w:rsidRDefault="00577791" w:rsidP="003E0D01">
                            <w:pPr>
                              <w:jc w:val="cente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FBEC6" id="Rectangle 418" o:spid="_x0000_s1033" style="position:absolute;left:0;text-align:left;margin-left:25.2pt;margin-top:12.65pt;width:94.5pt;height: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" fillcolor="#d6e3bc [1302]" strokecolor="blue">
                <v:textbox>
                  <w:txbxContent>
                    <w:p w14:paraId="5EFBEE32" w14:textId="77777777" w:rsidR="00577791" w:rsidRPr="003E0D01" w:rsidRDefault="00577791" w:rsidP="00503485">
                      <w:pPr>
                        <w:jc w:val="center"/>
                        <w:rPr>
                          <w:rFonts w:ascii="Times New Roman" w:hAnsi="Times New Roman" w:cs="Times New Roman"/>
                          <w:sz w:val="20"/>
                          <w:szCs w:val="20"/>
                        </w:rPr>
                      </w:pPr>
                      <w:r w:rsidRPr="003E0D01">
                        <w:rPr>
                          <w:rFonts w:ascii="Times New Roman" w:hAnsi="Times New Roman" w:cs="Times New Roman"/>
                          <w:sz w:val="20"/>
                          <w:szCs w:val="20"/>
                        </w:rPr>
                        <w:t>ПМСП</w:t>
                      </w:r>
                    </w:p>
                    <w:p w14:paraId="01EDEF33" w14:textId="77777777" w:rsidR="00577791" w:rsidRPr="003E0D01" w:rsidRDefault="00577791" w:rsidP="00503485">
                      <w:pPr>
                        <w:jc w:val="center"/>
                        <w:rPr>
                          <w:rFonts w:ascii="Times New Roman" w:hAnsi="Times New Roman" w:cs="Times New Roman"/>
                          <w:sz w:val="20"/>
                          <w:szCs w:val="20"/>
                        </w:rPr>
                      </w:pPr>
                      <w:r w:rsidRPr="003E0D01">
                        <w:rPr>
                          <w:rFonts w:ascii="Times New Roman" w:hAnsi="Times New Roman" w:cs="Times New Roman"/>
                          <w:sz w:val="20"/>
                          <w:szCs w:val="20"/>
                        </w:rPr>
                        <w:t>ПМСП</w:t>
                      </w:r>
                    </w:p>
                    <w:p w14:paraId="1FFE34BF" w14:textId="77777777" w:rsidR="00577791" w:rsidRPr="003E0D01" w:rsidRDefault="00577791" w:rsidP="003E0D01">
                      <w:pPr>
                        <w:jc w:val="center"/>
                        <w:rPr>
                          <w:rFonts w:ascii="Times New Roman" w:hAnsi="Times New Roman" w:cs="Times New Roman"/>
                          <w:sz w:val="20"/>
                          <w:szCs w:val="20"/>
                        </w:rPr>
                      </w:pPr>
                    </w:p>
                  </w:txbxContent>
                </v:textbox>
              </v:rect>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85216" behindDoc="0" locked="0" layoutInCell="1" allowOverlap="1" wp14:anchorId="34D690DD" wp14:editId="65B09ABF">
                <wp:simplePos x="0" y="0"/>
                <wp:positionH relativeFrom="column">
                  <wp:posOffset>2101215</wp:posOffset>
                </wp:positionH>
                <wp:positionV relativeFrom="paragraph">
                  <wp:posOffset>150495</wp:posOffset>
                </wp:positionV>
                <wp:extent cx="3181350" cy="495300"/>
                <wp:effectExtent l="9525" t="5715" r="9525" b="13335"/>
                <wp:wrapNone/>
                <wp:docPr id="60"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95300"/>
                        </a:xfrm>
                        <a:prstGeom prst="roundRect">
                          <a:avLst>
                            <a:gd name="adj" fmla="val 16667"/>
                          </a:avLst>
                        </a:prstGeom>
                        <a:solidFill>
                          <a:srgbClr val="FFFFFF"/>
                        </a:solidFill>
                        <a:ln w="9525">
                          <a:solidFill>
                            <a:srgbClr val="0000FF"/>
                          </a:solidFill>
                          <a:round/>
                          <a:headEnd/>
                          <a:tailEnd/>
                        </a:ln>
                      </wps:spPr>
                      <wps:txbx>
                        <w:txbxContent>
                          <w:p w14:paraId="34A4EA73"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 xml:space="preserve">Реабилитация </w:t>
                            </w:r>
                          </w:p>
                          <w:p w14:paraId="35C30D6D" w14:textId="1D640525"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56,1</w:t>
                            </w:r>
                            <w:r w:rsidRPr="009C7243">
                              <w:rPr>
                                <w:rFonts w:ascii="Times New Roman" w:hAnsi="Times New Roman" w:cs="Times New Roman"/>
                                <w:color w:val="000000" w:themeColor="text1"/>
                                <w:sz w:val="20"/>
                                <w:szCs w:val="20"/>
                              </w:rPr>
                              <w:t>%</w:t>
                            </w:r>
                            <w:r w:rsidR="00FD671B" w:rsidRPr="00FD671B">
                              <w:rPr>
                                <w:rFonts w:ascii="Times New Roman" w:hAnsi="Times New Roman" w:cs="Times New Roman"/>
                                <w:color w:val="000000" w:themeColor="text1"/>
                                <w:sz w:val="20"/>
                                <w:szCs w:val="20"/>
                              </w:rPr>
                              <w:t xml:space="preserve"> (</w:t>
                            </w:r>
                            <w:r w:rsidR="00FD671B">
                              <w:rPr>
                                <w:rFonts w:ascii="Times New Roman" w:hAnsi="Times New Roman" w:cs="Times New Roman"/>
                                <w:color w:val="000000" w:themeColor="text1"/>
                                <w:sz w:val="20"/>
                                <w:szCs w:val="20"/>
                                <w:lang w:val="en-US"/>
                              </w:rPr>
                              <w:t>n</w:t>
                            </w:r>
                            <w:r w:rsidR="00FD671B" w:rsidRPr="00FD671B">
                              <w:rPr>
                                <w:rFonts w:ascii="Times New Roman" w:hAnsi="Times New Roman" w:cs="Times New Roman"/>
                                <w:color w:val="000000" w:themeColor="text1"/>
                                <w:sz w:val="20"/>
                                <w:szCs w:val="20"/>
                              </w:rPr>
                              <w:t xml:space="preserve"> =</w:t>
                            </w:r>
                            <w:r w:rsidR="00FD671B">
                              <w:rPr>
                                <w:rFonts w:ascii="Times New Roman" w:hAnsi="Times New Roman" w:cs="Times New Roman"/>
                                <w:color w:val="000000" w:themeColor="text1"/>
                                <w:sz w:val="20"/>
                                <w:szCs w:val="20"/>
                                <w:lang w:val="en-US"/>
                              </w:rPr>
                              <w:t xml:space="preserve"> 142)</w:t>
                            </w:r>
                            <w:r>
                              <w:rPr>
                                <w:rFonts w:ascii="Times New Roman" w:hAnsi="Times New Roman" w:cs="Times New Roman"/>
                                <w:color w:val="000000" w:themeColor="text1"/>
                                <w:sz w:val="20"/>
                                <w:szCs w:val="20"/>
                              </w:rPr>
                              <w:t xml:space="preserve"> (95% ДИ 43,3 – 68,6)</w:t>
                            </w:r>
                            <w:r w:rsidRPr="009C7243">
                              <w:rPr>
                                <w:rFonts w:ascii="Times New Roman" w:hAnsi="Times New Roman" w:cs="Times New Roman"/>
                                <w:color w:val="000000" w:themeColor="text1"/>
                                <w:sz w:val="20"/>
                                <w:szCs w:val="20"/>
                              </w:rPr>
                              <w:t xml:space="preserve"> не проводится</w:t>
                            </w:r>
                          </w:p>
                          <w:p w14:paraId="16E6EBA9" w14:textId="77777777" w:rsidR="00577791" w:rsidRDefault="005777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690DD" id="AutoShape 416" o:spid="_x0000_s1034" style="position:absolute;left:0;text-align:left;margin-left:165.45pt;margin-top:11.85pt;width:250.5pt;height:3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" strokecolor="blue">
                <v:textbox>
                  <w:txbxContent>
                    <w:p w14:paraId="34A4EA73" w14:textId="77777777"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sidRPr="009C7243">
                        <w:rPr>
                          <w:rFonts w:ascii="Times New Roman" w:hAnsi="Times New Roman" w:cs="Times New Roman"/>
                          <w:color w:val="000000" w:themeColor="text1"/>
                          <w:sz w:val="20"/>
                          <w:szCs w:val="20"/>
                        </w:rPr>
                        <w:t xml:space="preserve">Реабилитация </w:t>
                      </w:r>
                    </w:p>
                    <w:p w14:paraId="35C30D6D" w14:textId="1D640525" w:rsidR="00577791" w:rsidRPr="009C7243" w:rsidRDefault="00577791" w:rsidP="009C7243">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56,1</w:t>
                      </w:r>
                      <w:r w:rsidRPr="009C7243">
                        <w:rPr>
                          <w:rFonts w:ascii="Times New Roman" w:hAnsi="Times New Roman" w:cs="Times New Roman"/>
                          <w:color w:val="000000" w:themeColor="text1"/>
                          <w:sz w:val="20"/>
                          <w:szCs w:val="20"/>
                        </w:rPr>
                        <w:t>%</w:t>
                      </w:r>
                      <w:r w:rsidR="00FD671B" w:rsidRPr="00FD671B">
                        <w:rPr>
                          <w:rFonts w:ascii="Times New Roman" w:hAnsi="Times New Roman" w:cs="Times New Roman"/>
                          <w:color w:val="000000" w:themeColor="text1"/>
                          <w:sz w:val="20"/>
                          <w:szCs w:val="20"/>
                        </w:rPr>
                        <w:t xml:space="preserve"> (</w:t>
                      </w:r>
                      <w:r w:rsidR="00FD671B">
                        <w:rPr>
                          <w:rFonts w:ascii="Times New Roman" w:hAnsi="Times New Roman" w:cs="Times New Roman"/>
                          <w:color w:val="000000" w:themeColor="text1"/>
                          <w:sz w:val="20"/>
                          <w:szCs w:val="20"/>
                          <w:lang w:val="en-US"/>
                        </w:rPr>
                        <w:t>n</w:t>
                      </w:r>
                      <w:r w:rsidR="00FD671B" w:rsidRPr="00FD671B">
                        <w:rPr>
                          <w:rFonts w:ascii="Times New Roman" w:hAnsi="Times New Roman" w:cs="Times New Roman"/>
                          <w:color w:val="000000" w:themeColor="text1"/>
                          <w:sz w:val="20"/>
                          <w:szCs w:val="20"/>
                        </w:rPr>
                        <w:t xml:space="preserve"> =</w:t>
                      </w:r>
                      <w:r w:rsidR="00FD671B">
                        <w:rPr>
                          <w:rFonts w:ascii="Times New Roman" w:hAnsi="Times New Roman" w:cs="Times New Roman"/>
                          <w:color w:val="000000" w:themeColor="text1"/>
                          <w:sz w:val="20"/>
                          <w:szCs w:val="20"/>
                          <w:lang w:val="en-US"/>
                        </w:rPr>
                        <w:t xml:space="preserve"> 142)</w:t>
                      </w:r>
                      <w:r>
                        <w:rPr>
                          <w:rFonts w:ascii="Times New Roman" w:hAnsi="Times New Roman" w:cs="Times New Roman"/>
                          <w:color w:val="000000" w:themeColor="text1"/>
                          <w:sz w:val="20"/>
                          <w:szCs w:val="20"/>
                        </w:rPr>
                        <w:t xml:space="preserve"> (95% ДИ 43,3 – 68,6)</w:t>
                      </w:r>
                      <w:r w:rsidRPr="009C7243">
                        <w:rPr>
                          <w:rFonts w:ascii="Times New Roman" w:hAnsi="Times New Roman" w:cs="Times New Roman"/>
                          <w:color w:val="000000" w:themeColor="text1"/>
                          <w:sz w:val="20"/>
                          <w:szCs w:val="20"/>
                        </w:rPr>
                        <w:t xml:space="preserve"> не проводится</w:t>
                      </w:r>
                    </w:p>
                    <w:p w14:paraId="16E6EBA9" w14:textId="77777777" w:rsidR="00577791" w:rsidRDefault="00577791"/>
                  </w:txbxContent>
                </v:textbox>
              </v:roundrect>
            </w:pict>
          </mc:Fallback>
        </mc:AlternateContent>
      </w:r>
    </w:p>
    <w:p w14:paraId="725FF129"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p w14:paraId="65B39FAA"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p w14:paraId="37011AA5" w14:textId="77777777" w:rsidR="003E0D01" w:rsidRDefault="003E0D01" w:rsidP="003E0D01">
      <w:pPr>
        <w:shd w:val="clear" w:color="auto" w:fill="FFFFFF"/>
        <w:spacing w:after="0" w:line="240" w:lineRule="auto"/>
        <w:jc w:val="both"/>
        <w:rPr>
          <w:rFonts w:ascii="Times New Roman" w:hAnsi="Times New Roman" w:cs="Times New Roman"/>
          <w:sz w:val="28"/>
          <w:szCs w:val="28"/>
        </w:rPr>
      </w:pPr>
    </w:p>
    <w:bookmarkEnd w:id="24"/>
    <w:p w14:paraId="4067F645" w14:textId="346FAAE9" w:rsidR="003E0D01" w:rsidRDefault="00CA3ABA" w:rsidP="000D3953">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079BB">
        <w:rPr>
          <w:rFonts w:ascii="Times New Roman" w:hAnsi="Times New Roman" w:cs="Times New Roman"/>
          <w:sz w:val="28"/>
          <w:szCs w:val="28"/>
        </w:rPr>
        <w:t>5</w:t>
      </w:r>
      <w:r w:rsidR="000B62B2">
        <w:rPr>
          <w:rFonts w:ascii="Times New Roman" w:hAnsi="Times New Roman" w:cs="Times New Roman"/>
          <w:sz w:val="28"/>
          <w:szCs w:val="28"/>
        </w:rPr>
        <w:t>7</w:t>
      </w:r>
      <w:r w:rsidRPr="00CC01FA">
        <w:rPr>
          <w:rFonts w:ascii="Times New Roman" w:hAnsi="Times New Roman" w:cs="Times New Roman"/>
          <w:sz w:val="28"/>
          <w:szCs w:val="28"/>
        </w:rPr>
        <w:t xml:space="preserve"> – </w:t>
      </w:r>
      <w:r w:rsidR="009B5E61">
        <w:rPr>
          <w:rFonts w:ascii="Times New Roman" w:hAnsi="Times New Roman" w:cs="Times New Roman"/>
          <w:sz w:val="28"/>
          <w:szCs w:val="28"/>
        </w:rPr>
        <w:t>Существующая система организации медицинской помощи при врожденной катаракте</w:t>
      </w:r>
    </w:p>
    <w:p w14:paraId="6F5F9619" w14:textId="77777777" w:rsidR="000D3953" w:rsidRDefault="000D3953" w:rsidP="000D3953">
      <w:pPr>
        <w:spacing w:after="0" w:line="240" w:lineRule="auto"/>
        <w:contextualSpacing/>
        <w:jc w:val="center"/>
        <w:rPr>
          <w:rFonts w:ascii="Times New Roman" w:hAnsi="Times New Roman" w:cs="Times New Roman"/>
          <w:sz w:val="28"/>
          <w:szCs w:val="28"/>
        </w:rPr>
      </w:pPr>
    </w:p>
    <w:p w14:paraId="410E1F8A" w14:textId="77777777" w:rsidR="00190773" w:rsidRDefault="00A933D0" w:rsidP="000D3953">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 учетом выявленных недостатков н</w:t>
      </w:r>
      <w:r w:rsidR="000D3953">
        <w:rPr>
          <w:rFonts w:ascii="Times New Roman" w:hAnsi="Times New Roman" w:cs="Times New Roman"/>
          <w:sz w:val="28"/>
          <w:szCs w:val="28"/>
        </w:rPr>
        <w:t xml:space="preserve">ами был разработан </w:t>
      </w:r>
      <w:r w:rsidR="000D3953" w:rsidRPr="00DD4F39">
        <w:rPr>
          <w:rFonts w:ascii="Times New Roman" w:hAnsi="Times New Roman" w:cs="Times New Roman"/>
          <w:color w:val="000000" w:themeColor="text1"/>
          <w:sz w:val="28"/>
          <w:szCs w:val="28"/>
        </w:rPr>
        <w:t>«</w:t>
      </w:r>
      <w:r w:rsidR="000D3953" w:rsidRPr="001A2ADC">
        <w:rPr>
          <w:rFonts w:ascii="Times New Roman" w:hAnsi="Times New Roman" w:cs="Times New Roman"/>
          <w:sz w:val="28"/>
          <w:szCs w:val="28"/>
        </w:rPr>
        <w:t>Алгоритм</w:t>
      </w:r>
      <w:r>
        <w:rPr>
          <w:rFonts w:ascii="Times New Roman" w:hAnsi="Times New Roman" w:cs="Times New Roman"/>
          <w:sz w:val="28"/>
          <w:szCs w:val="28"/>
        </w:rPr>
        <w:t xml:space="preserve"> </w:t>
      </w:r>
      <w:r w:rsidR="000D3953">
        <w:rPr>
          <w:rFonts w:ascii="Times New Roman" w:hAnsi="Times New Roman" w:cs="Times New Roman"/>
          <w:sz w:val="28"/>
          <w:szCs w:val="28"/>
        </w:rPr>
        <w:t>организационных</w:t>
      </w:r>
      <w:r w:rsidR="000D3953" w:rsidRPr="001A2ADC">
        <w:rPr>
          <w:rFonts w:ascii="Times New Roman" w:hAnsi="Times New Roman" w:cs="Times New Roman"/>
          <w:sz w:val="28"/>
          <w:szCs w:val="28"/>
        </w:rPr>
        <w:t xml:space="preserve"> </w:t>
      </w:r>
      <w:r w:rsidR="000D3953">
        <w:rPr>
          <w:rFonts w:ascii="Times New Roman" w:hAnsi="Times New Roman" w:cs="Times New Roman"/>
          <w:sz w:val="28"/>
          <w:szCs w:val="28"/>
        </w:rPr>
        <w:t>мероприятий по оказанию медицинской помощи детям</w:t>
      </w:r>
      <w:r w:rsidR="000D3953" w:rsidRPr="001A2ADC">
        <w:rPr>
          <w:rFonts w:ascii="Times New Roman" w:hAnsi="Times New Roman" w:cs="Times New Roman"/>
          <w:sz w:val="28"/>
          <w:szCs w:val="28"/>
        </w:rPr>
        <w:t xml:space="preserve"> с врожденной катарактой</w:t>
      </w:r>
      <w:r w:rsidR="000D3953" w:rsidRPr="00DD4F39">
        <w:rPr>
          <w:rFonts w:ascii="Times New Roman" w:hAnsi="Times New Roman" w:cs="Times New Roman"/>
          <w:color w:val="000000" w:themeColor="text1"/>
          <w:sz w:val="28"/>
          <w:szCs w:val="28"/>
        </w:rPr>
        <w:t>»</w:t>
      </w:r>
      <w:r w:rsidR="000D3953">
        <w:rPr>
          <w:rFonts w:ascii="Times New Roman" w:hAnsi="Times New Roman" w:cs="Times New Roman"/>
          <w:sz w:val="28"/>
          <w:szCs w:val="28"/>
        </w:rPr>
        <w:t xml:space="preserve">. </w:t>
      </w:r>
      <w:r w:rsidR="00190773" w:rsidRPr="00DD4F39">
        <w:rPr>
          <w:rFonts w:ascii="Times New Roman" w:hAnsi="Times New Roman" w:cs="Times New Roman"/>
          <w:sz w:val="28"/>
          <w:szCs w:val="28"/>
        </w:rPr>
        <w:t>В разработанном</w:t>
      </w:r>
      <w:r w:rsidR="005D47F7">
        <w:rPr>
          <w:rFonts w:ascii="Times New Roman" w:hAnsi="Times New Roman" w:cs="Times New Roman"/>
          <w:sz w:val="28"/>
          <w:szCs w:val="28"/>
        </w:rPr>
        <w:t xml:space="preserve"> </w:t>
      </w:r>
      <w:r w:rsidR="000D3953">
        <w:rPr>
          <w:rFonts w:ascii="Times New Roman" w:hAnsi="Times New Roman" w:cs="Times New Roman"/>
          <w:color w:val="000000" w:themeColor="text1"/>
          <w:sz w:val="28"/>
          <w:szCs w:val="28"/>
        </w:rPr>
        <w:t>Алгоритме</w:t>
      </w:r>
      <w:r>
        <w:rPr>
          <w:rFonts w:ascii="Times New Roman" w:hAnsi="Times New Roman" w:cs="Times New Roman"/>
          <w:color w:val="000000" w:themeColor="text1"/>
          <w:sz w:val="28"/>
          <w:szCs w:val="28"/>
        </w:rPr>
        <w:t>,</w:t>
      </w:r>
      <w:r w:rsidR="00190773" w:rsidRPr="00DD4F39">
        <w:rPr>
          <w:rFonts w:ascii="Times New Roman" w:hAnsi="Times New Roman" w:cs="Times New Roman"/>
          <w:color w:val="000000" w:themeColor="text1"/>
          <w:sz w:val="28"/>
          <w:szCs w:val="28"/>
        </w:rPr>
        <w:t xml:space="preserve"> </w:t>
      </w:r>
      <w:r w:rsidR="005D47F7">
        <w:rPr>
          <w:rFonts w:ascii="Times New Roman" w:hAnsi="Times New Roman" w:cs="Times New Roman"/>
          <w:sz w:val="28"/>
          <w:szCs w:val="28"/>
        </w:rPr>
        <w:t>д</w:t>
      </w:r>
      <w:r w:rsidR="00190773">
        <w:rPr>
          <w:rFonts w:ascii="Times New Roman" w:hAnsi="Times New Roman" w:cs="Times New Roman"/>
          <w:sz w:val="28"/>
          <w:szCs w:val="28"/>
        </w:rPr>
        <w:t>ля удобства восприятия</w:t>
      </w:r>
      <w:r>
        <w:rPr>
          <w:rFonts w:ascii="Times New Roman" w:hAnsi="Times New Roman" w:cs="Times New Roman"/>
          <w:sz w:val="28"/>
          <w:szCs w:val="28"/>
        </w:rPr>
        <w:t>,</w:t>
      </w:r>
      <w:r w:rsidR="00190773">
        <w:rPr>
          <w:rFonts w:ascii="Times New Roman" w:hAnsi="Times New Roman" w:cs="Times New Roman"/>
          <w:sz w:val="28"/>
          <w:szCs w:val="28"/>
        </w:rPr>
        <w:t xml:space="preserve"> нами выбрано различие в ц</w:t>
      </w:r>
      <w:r w:rsidR="00190773" w:rsidRPr="00B944ED">
        <w:rPr>
          <w:rFonts w:ascii="Times New Roman" w:hAnsi="Times New Roman" w:cs="Times New Roman"/>
          <w:sz w:val="28"/>
          <w:szCs w:val="28"/>
        </w:rPr>
        <w:t>ветов</w:t>
      </w:r>
      <w:r w:rsidR="00190773">
        <w:rPr>
          <w:rFonts w:ascii="Times New Roman" w:hAnsi="Times New Roman" w:cs="Times New Roman"/>
          <w:sz w:val="28"/>
          <w:szCs w:val="28"/>
        </w:rPr>
        <w:t xml:space="preserve">ой </w:t>
      </w:r>
      <w:r w:rsidR="00190773" w:rsidRPr="00B944ED">
        <w:rPr>
          <w:rFonts w:ascii="Times New Roman" w:hAnsi="Times New Roman" w:cs="Times New Roman"/>
          <w:sz w:val="28"/>
          <w:szCs w:val="28"/>
        </w:rPr>
        <w:t>гамм</w:t>
      </w:r>
      <w:r w:rsidR="00190773">
        <w:rPr>
          <w:rFonts w:ascii="Times New Roman" w:hAnsi="Times New Roman" w:cs="Times New Roman"/>
          <w:sz w:val="28"/>
          <w:szCs w:val="28"/>
        </w:rPr>
        <w:t>е,</w:t>
      </w:r>
      <w:r w:rsidR="00190773" w:rsidRPr="00B944ED">
        <w:rPr>
          <w:rFonts w:ascii="Times New Roman" w:hAnsi="Times New Roman" w:cs="Times New Roman"/>
          <w:sz w:val="28"/>
          <w:szCs w:val="28"/>
        </w:rPr>
        <w:t xml:space="preserve"> предусматрива</w:t>
      </w:r>
      <w:r w:rsidR="00190773">
        <w:rPr>
          <w:rFonts w:ascii="Times New Roman" w:hAnsi="Times New Roman" w:cs="Times New Roman"/>
          <w:sz w:val="28"/>
          <w:szCs w:val="28"/>
        </w:rPr>
        <w:t>ющее</w:t>
      </w:r>
      <w:r w:rsidR="00190773" w:rsidRPr="00B944ED">
        <w:rPr>
          <w:rFonts w:ascii="Times New Roman" w:hAnsi="Times New Roman" w:cs="Times New Roman"/>
          <w:sz w:val="28"/>
          <w:szCs w:val="28"/>
        </w:rPr>
        <w:t xml:space="preserve"> междисциплинарное взаимодействие на уровне ПМСП и стационара</w:t>
      </w:r>
      <w:r w:rsidR="009079BB">
        <w:rPr>
          <w:rFonts w:ascii="Times New Roman" w:hAnsi="Times New Roman" w:cs="Times New Roman"/>
          <w:sz w:val="28"/>
          <w:szCs w:val="28"/>
        </w:rPr>
        <w:t xml:space="preserve"> (рисунок 59</w:t>
      </w:r>
      <w:r w:rsidR="002346EB">
        <w:rPr>
          <w:rFonts w:ascii="Times New Roman" w:hAnsi="Times New Roman" w:cs="Times New Roman"/>
          <w:sz w:val="28"/>
          <w:szCs w:val="28"/>
        </w:rPr>
        <w:t>)</w:t>
      </w:r>
      <w:r w:rsidR="00190773">
        <w:rPr>
          <w:rFonts w:ascii="Times New Roman" w:hAnsi="Times New Roman" w:cs="Times New Roman"/>
          <w:sz w:val="28"/>
          <w:szCs w:val="28"/>
        </w:rPr>
        <w:t>.</w:t>
      </w:r>
    </w:p>
    <w:p w14:paraId="55DCBEAF" w14:textId="132BF469" w:rsidR="00190773" w:rsidRPr="00053D6C" w:rsidRDefault="00A933D0" w:rsidP="007B7C0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Нами предложено проведение </w:t>
      </w:r>
      <w:proofErr w:type="spellStart"/>
      <w:r>
        <w:rPr>
          <w:rFonts w:ascii="Times New Roman" w:hAnsi="Times New Roman" w:cs="Times New Roman"/>
          <w:sz w:val="28"/>
          <w:szCs w:val="28"/>
        </w:rPr>
        <w:t>донозологической</w:t>
      </w:r>
      <w:proofErr w:type="spellEnd"/>
      <w:r>
        <w:rPr>
          <w:rFonts w:ascii="Times New Roman" w:hAnsi="Times New Roman" w:cs="Times New Roman"/>
          <w:sz w:val="28"/>
          <w:szCs w:val="28"/>
        </w:rPr>
        <w:t xml:space="preserve"> и нозологической ранней диагностики врожденной катаракт</w:t>
      </w:r>
      <w:r w:rsidR="000344CC">
        <w:rPr>
          <w:rFonts w:ascii="Times New Roman" w:hAnsi="Times New Roman" w:cs="Times New Roman"/>
          <w:sz w:val="28"/>
          <w:szCs w:val="28"/>
        </w:rPr>
        <w:t>ы</w:t>
      </w:r>
      <w:r>
        <w:rPr>
          <w:rFonts w:ascii="Times New Roman" w:hAnsi="Times New Roman" w:cs="Times New Roman"/>
          <w:sz w:val="28"/>
          <w:szCs w:val="28"/>
        </w:rPr>
        <w:t xml:space="preserve">. </w:t>
      </w:r>
      <w:r w:rsidR="00053D6C">
        <w:rPr>
          <w:rFonts w:ascii="Times New Roman" w:hAnsi="Times New Roman" w:cs="Times New Roman"/>
          <w:color w:val="000000" w:themeColor="text1"/>
          <w:sz w:val="28"/>
          <w:szCs w:val="28"/>
        </w:rPr>
        <w:t xml:space="preserve">На этапе </w:t>
      </w:r>
      <w:proofErr w:type="spellStart"/>
      <w:r w:rsidR="00053D6C">
        <w:rPr>
          <w:rFonts w:ascii="Times New Roman" w:hAnsi="Times New Roman" w:cs="Times New Roman"/>
          <w:color w:val="000000" w:themeColor="text1"/>
          <w:sz w:val="28"/>
          <w:szCs w:val="28"/>
        </w:rPr>
        <w:t>донозологической</w:t>
      </w:r>
      <w:proofErr w:type="spellEnd"/>
      <w:r w:rsidR="00053D6C">
        <w:rPr>
          <w:rFonts w:ascii="Times New Roman" w:hAnsi="Times New Roman" w:cs="Times New Roman"/>
          <w:color w:val="000000" w:themeColor="text1"/>
          <w:sz w:val="28"/>
          <w:szCs w:val="28"/>
        </w:rPr>
        <w:t xml:space="preserve"> диагностики целевой группой являются </w:t>
      </w:r>
      <w:r w:rsidR="00053D6C" w:rsidRPr="00053D6C">
        <w:rPr>
          <w:rFonts w:ascii="Times New Roman" w:hAnsi="Times New Roman" w:cs="Times New Roman"/>
          <w:sz w:val="28"/>
          <w:szCs w:val="28"/>
        </w:rPr>
        <w:t xml:space="preserve">все беременные на </w:t>
      </w:r>
      <w:r w:rsidR="00053D6C">
        <w:rPr>
          <w:rFonts w:ascii="Times New Roman" w:hAnsi="Times New Roman" w:cs="Times New Roman"/>
          <w:sz w:val="28"/>
          <w:szCs w:val="28"/>
        </w:rPr>
        <w:t>втором</w:t>
      </w:r>
      <w:r w:rsidR="00053D6C" w:rsidRPr="00053D6C">
        <w:rPr>
          <w:rFonts w:ascii="Times New Roman" w:hAnsi="Times New Roman" w:cs="Times New Roman"/>
          <w:sz w:val="28"/>
          <w:szCs w:val="28"/>
        </w:rPr>
        <w:t xml:space="preserve"> (19+0 – 21+0 недель беременности) и </w:t>
      </w:r>
      <w:r w:rsidR="00053D6C">
        <w:rPr>
          <w:rFonts w:ascii="Times New Roman" w:hAnsi="Times New Roman" w:cs="Times New Roman"/>
          <w:sz w:val="28"/>
          <w:szCs w:val="28"/>
        </w:rPr>
        <w:t>третьем</w:t>
      </w:r>
      <w:r w:rsidR="00053D6C" w:rsidRPr="00053D6C">
        <w:rPr>
          <w:rFonts w:ascii="Times New Roman" w:hAnsi="Times New Roman" w:cs="Times New Roman"/>
          <w:sz w:val="28"/>
          <w:szCs w:val="28"/>
        </w:rPr>
        <w:t xml:space="preserve"> (30+0 – 32+6 недель беременности) </w:t>
      </w:r>
      <w:r w:rsidR="00053D6C">
        <w:rPr>
          <w:rFonts w:ascii="Times New Roman" w:hAnsi="Times New Roman" w:cs="Times New Roman"/>
          <w:sz w:val="28"/>
          <w:szCs w:val="28"/>
        </w:rPr>
        <w:t>пренатальном ультразвуковом скрининге.</w:t>
      </w:r>
      <w:r w:rsidR="00190773">
        <w:rPr>
          <w:rFonts w:ascii="Times New Roman" w:hAnsi="Times New Roman" w:cs="Times New Roman"/>
          <w:color w:val="000000" w:themeColor="text1"/>
          <w:sz w:val="28"/>
          <w:szCs w:val="28"/>
        </w:rPr>
        <w:t xml:space="preserve"> </w:t>
      </w:r>
      <w:r w:rsidR="00190773" w:rsidRPr="00B944ED">
        <w:rPr>
          <w:rFonts w:ascii="Times New Roman" w:hAnsi="Times New Roman" w:cs="Times New Roman"/>
          <w:color w:val="000000" w:themeColor="text1"/>
          <w:sz w:val="28"/>
          <w:szCs w:val="28"/>
        </w:rPr>
        <w:t xml:space="preserve">Данная рекомендация обусловлена тем, что </w:t>
      </w:r>
      <w:r w:rsidR="00190773">
        <w:rPr>
          <w:rFonts w:ascii="Times New Roman" w:hAnsi="Times New Roman" w:cs="Times New Roman"/>
          <w:color w:val="000000" w:themeColor="text1"/>
          <w:sz w:val="28"/>
          <w:szCs w:val="28"/>
        </w:rPr>
        <w:t xml:space="preserve">уже </w:t>
      </w:r>
      <w:r w:rsidR="00190773" w:rsidRPr="00B944ED">
        <w:rPr>
          <w:rFonts w:ascii="Times New Roman" w:hAnsi="Times New Roman" w:cs="Times New Roman"/>
          <w:sz w:val="28"/>
          <w:szCs w:val="28"/>
        </w:rPr>
        <w:t>во втором триместре возможно зафиксировать</w:t>
      </w:r>
      <w:r w:rsidR="00190773">
        <w:rPr>
          <w:rFonts w:ascii="Times New Roman" w:hAnsi="Times New Roman" w:cs="Times New Roman"/>
          <w:sz w:val="28"/>
          <w:szCs w:val="28"/>
        </w:rPr>
        <w:t xml:space="preserve"> </w:t>
      </w:r>
      <w:r w:rsidR="00190773" w:rsidRPr="00B944ED">
        <w:rPr>
          <w:rFonts w:ascii="Times New Roman" w:hAnsi="Times New Roman" w:cs="Times New Roman"/>
          <w:sz w:val="28"/>
          <w:szCs w:val="28"/>
        </w:rPr>
        <w:t>помутнение хрусталика у плода</w:t>
      </w:r>
      <w:r w:rsidR="004C596A">
        <w:rPr>
          <w:rFonts w:ascii="Times New Roman" w:hAnsi="Times New Roman" w:cs="Times New Roman"/>
          <w:sz w:val="28"/>
          <w:szCs w:val="28"/>
        </w:rPr>
        <w:t xml:space="preserve"> </w:t>
      </w:r>
      <w:r w:rsidR="004F6225">
        <w:rPr>
          <w:rFonts w:ascii="Times New Roman" w:hAnsi="Times New Roman" w:cs="Times New Roman"/>
          <w:sz w:val="28"/>
          <w:szCs w:val="28"/>
        </w:rPr>
        <w:fldChar w:fldCharType="begin" w:fldLock="1"/>
      </w:r>
      <w:r w:rsidR="00577791">
        <w:rPr>
          <w:rFonts w:ascii="Times New Roman" w:hAnsi="Times New Roman" w:cs="Times New Roman"/>
          <w:sz w:val="28"/>
          <w:szCs w:val="28"/>
        </w:rPr>
        <w:instrText>ADDIN CSL_CITATION {"citationItems":[{"id":"ITEM-1","itemData":{"DOI":"10.1002/ajum.12190","ISSN":"1836-6864","PMID":"34760586","abstract":"Paediatric cataracts are one of the more common ocular abnormalities that occur in approximately 6 in 10,000 infants and are a major cause of childhood blindness. A suggested pathological mechanism for congenital cataract formation is the abnormal arrangement of lens fibres during embryogenesis. While toxins, chromosomal abnormalities, infections and metabolic disorders account for the majority of the cases, up to 87% of unilateral cataracts remain idiopathic, making disease prevention an ongoing challenge. Early diagnosis and timely referral to ensure effective genetic counselling and postnatal follow-up is paramount to prevent long-term visual consequences. We describe three cases of congenital cataracts with incongruence in antenatal ultrasound findings and postnatal results. Improvement over time in the diagnostic sensitivity of ultrasound allows for early diagnosis of congenital cataracts, yet there is little published evidence regarding the sensitivity and specificity of ultrasound as a diagnostic modality. As congenital cataracts have significant long-term implications if left untreated, such as loss of visual capacity and amblyopia, a targeted ultrasound survey should be performed at morphology scans, with a special focus on the orbital region. This should be extended to those with a significant family history of fetal eye abnormalities and severe malformations. Given the high proportion of idiopathic congenital cataracts, the scope of developing other preventative strategies is limited. Early and accurate diagnosis in the antenatal period may be feasible, by thorough examination of the eyes to detect ocular anomalies, especially in high-risk individuals.","author":[{"dropping-particle":"","family":"Thayalan","given":"Krishanthy","non-dropping-particle":"","parse-names":false,"suffix":""},{"dropping-particle":"","family":"Kothari","given":"Anoushka","non-dropping-particle":"","parse-names":false,"suffix":""},{"dropping-particle":"","family":"Khanna","given":"Yash","non-dropping-particle":"","parse-names":false,"suffix":""},{"dropping-particle":"","family":"Kothari","given":"Alka","non-dropping-particle":"","parse-names":false,"suffix":""}],"container-title":"Australasian Journal of Ultrasound in Medicine","id":"ITEM-1","issue":"1","issued":{"date-parts":[["2020","2","20"]]},"page":"74-79","publisher":"Australasian Society for Ultrasound in Medicine","title":"Congenital cataracts – Clinical considerations in ultrasound diagnosis and management","type":"article-journal","volume":"23"},"uris":["http://www.mendeley.com/documents/?uuid=8bf5c189-9ecf-3e68-9052-8b9e247ee089"]}],"mendeley":{"formattedCitation":"[81]","plainTextFormattedCitation":"[81]","previouslyFormattedCitation":"[81]"},"properties":{"noteIndex":0},"schema":"https://github.com/citation-style-language/schema/raw/master/csl-citation.json"}</w:instrText>
      </w:r>
      <w:r w:rsidR="004F6225">
        <w:rPr>
          <w:rFonts w:ascii="Times New Roman" w:hAnsi="Times New Roman" w:cs="Times New Roman"/>
          <w:sz w:val="28"/>
          <w:szCs w:val="28"/>
        </w:rPr>
        <w:fldChar w:fldCharType="separate"/>
      </w:r>
      <w:r w:rsidR="00577791" w:rsidRPr="00577791">
        <w:rPr>
          <w:rFonts w:ascii="Times New Roman" w:hAnsi="Times New Roman" w:cs="Times New Roman"/>
          <w:noProof/>
          <w:sz w:val="28"/>
          <w:szCs w:val="28"/>
        </w:rPr>
        <w:t>[81</w:t>
      </w:r>
      <w:r w:rsidR="002D597E">
        <w:rPr>
          <w:rFonts w:ascii="Times New Roman" w:hAnsi="Times New Roman" w:cs="Times New Roman"/>
          <w:noProof/>
          <w:sz w:val="28"/>
          <w:szCs w:val="28"/>
        </w:rPr>
        <w:t>, с. 75</w:t>
      </w:r>
      <w:r w:rsidR="00577791" w:rsidRPr="00577791">
        <w:rPr>
          <w:rFonts w:ascii="Times New Roman" w:hAnsi="Times New Roman" w:cs="Times New Roman"/>
          <w:noProof/>
          <w:sz w:val="28"/>
          <w:szCs w:val="28"/>
        </w:rPr>
        <w:t>]</w:t>
      </w:r>
      <w:r w:rsidR="004F6225">
        <w:rPr>
          <w:rFonts w:ascii="Times New Roman" w:hAnsi="Times New Roman" w:cs="Times New Roman"/>
          <w:sz w:val="28"/>
          <w:szCs w:val="28"/>
        </w:rPr>
        <w:fldChar w:fldCharType="end"/>
      </w:r>
      <w:r w:rsidR="00190773" w:rsidRPr="00B944ED">
        <w:rPr>
          <w:rFonts w:ascii="Times New Roman" w:hAnsi="Times New Roman" w:cs="Times New Roman"/>
          <w:sz w:val="28"/>
          <w:szCs w:val="28"/>
        </w:rPr>
        <w:t>.</w:t>
      </w:r>
      <w:r w:rsidR="00190773" w:rsidRPr="00DD4F39">
        <w:rPr>
          <w:rFonts w:ascii="Times New Roman" w:hAnsi="Times New Roman" w:cs="Times New Roman"/>
          <w:color w:val="000000" w:themeColor="text1"/>
          <w:sz w:val="28"/>
          <w:szCs w:val="28"/>
        </w:rPr>
        <w:t xml:space="preserve"> Приведенные нами</w:t>
      </w:r>
      <w:r w:rsidR="00190773">
        <w:rPr>
          <w:rFonts w:ascii="Times New Roman" w:hAnsi="Times New Roman" w:cs="Times New Roman"/>
          <w:color w:val="000000" w:themeColor="text1"/>
          <w:sz w:val="28"/>
          <w:szCs w:val="28"/>
        </w:rPr>
        <w:t xml:space="preserve"> на схеме </w:t>
      </w:r>
      <w:r w:rsidR="0096056F">
        <w:rPr>
          <w:rFonts w:ascii="Times New Roman" w:hAnsi="Times New Roman" w:cs="Times New Roman"/>
          <w:color w:val="000000" w:themeColor="text1"/>
          <w:sz w:val="28"/>
          <w:szCs w:val="28"/>
        </w:rPr>
        <w:t>факторы риска</w:t>
      </w:r>
      <w:r w:rsidR="00190773" w:rsidRPr="00DD4F39">
        <w:rPr>
          <w:rFonts w:ascii="Times New Roman" w:hAnsi="Times New Roman" w:cs="Times New Roman"/>
          <w:color w:val="000000" w:themeColor="text1"/>
          <w:sz w:val="28"/>
          <w:szCs w:val="28"/>
        </w:rPr>
        <w:t xml:space="preserve"> включены для </w:t>
      </w:r>
      <w:r w:rsidR="00190773">
        <w:rPr>
          <w:rFonts w:ascii="Times New Roman" w:hAnsi="Times New Roman" w:cs="Times New Roman"/>
          <w:color w:val="000000" w:themeColor="text1"/>
          <w:sz w:val="28"/>
          <w:szCs w:val="28"/>
        </w:rPr>
        <w:t>настороженности врачей ПМСП и ранней диагностики ВК плода, а также с целью обозначения</w:t>
      </w:r>
      <w:r w:rsidR="00190773" w:rsidRPr="00DD4F39">
        <w:rPr>
          <w:rFonts w:ascii="Times New Roman" w:hAnsi="Times New Roman" w:cs="Times New Roman"/>
          <w:color w:val="000000" w:themeColor="text1"/>
          <w:sz w:val="28"/>
          <w:szCs w:val="28"/>
        </w:rPr>
        <w:t xml:space="preserve"> уязвимости беременных в отношении развития у ребенка</w:t>
      </w:r>
      <w:r w:rsidR="00190773">
        <w:rPr>
          <w:rFonts w:ascii="Times New Roman" w:hAnsi="Times New Roman" w:cs="Times New Roman"/>
          <w:color w:val="000000" w:themeColor="text1"/>
          <w:sz w:val="28"/>
          <w:szCs w:val="28"/>
        </w:rPr>
        <w:t xml:space="preserve"> </w:t>
      </w:r>
      <w:r w:rsidR="00190773" w:rsidRPr="00DD4F39">
        <w:rPr>
          <w:rFonts w:ascii="Times New Roman" w:hAnsi="Times New Roman" w:cs="Times New Roman"/>
          <w:color w:val="000000" w:themeColor="text1"/>
          <w:sz w:val="28"/>
          <w:szCs w:val="28"/>
        </w:rPr>
        <w:t xml:space="preserve">ВК. К </w:t>
      </w:r>
      <w:r w:rsidR="0096056F">
        <w:rPr>
          <w:rFonts w:ascii="Times New Roman" w:hAnsi="Times New Roman" w:cs="Times New Roman"/>
          <w:color w:val="000000" w:themeColor="text1"/>
          <w:sz w:val="28"/>
          <w:szCs w:val="28"/>
        </w:rPr>
        <w:t>факторам риска</w:t>
      </w:r>
      <w:r w:rsidR="00190773" w:rsidRPr="00DD4F39">
        <w:rPr>
          <w:rFonts w:ascii="Times New Roman" w:hAnsi="Times New Roman" w:cs="Times New Roman"/>
          <w:color w:val="000000" w:themeColor="text1"/>
          <w:sz w:val="28"/>
          <w:szCs w:val="28"/>
        </w:rPr>
        <w:t xml:space="preserve"> относятся: </w:t>
      </w:r>
      <w:r w:rsidR="00190773" w:rsidRPr="00DD4F39">
        <w:rPr>
          <w:rFonts w:ascii="Times New Roman" w:eastAsia="Times New Roman" w:hAnsi="Times New Roman" w:cs="Times New Roman"/>
          <w:color w:val="000000"/>
          <w:sz w:val="28"/>
          <w:szCs w:val="28"/>
        </w:rPr>
        <w:t>эндокринные нарушения у матери в процессе беременности (в т.ч. сахарный диабет);</w:t>
      </w:r>
      <w:r w:rsidR="00190773">
        <w:rPr>
          <w:rFonts w:ascii="Times New Roman" w:eastAsia="Times New Roman" w:hAnsi="Times New Roman" w:cs="Times New Roman"/>
          <w:color w:val="000000"/>
          <w:sz w:val="28"/>
          <w:szCs w:val="28"/>
        </w:rPr>
        <w:t xml:space="preserve"> </w:t>
      </w:r>
      <w:r w:rsidR="00190773" w:rsidRPr="00DD4F39">
        <w:rPr>
          <w:rFonts w:ascii="Times New Roman" w:eastAsia="Times New Roman" w:hAnsi="Times New Roman" w:cs="Times New Roman"/>
          <w:color w:val="000000"/>
          <w:sz w:val="28"/>
          <w:szCs w:val="28"/>
        </w:rPr>
        <w:t>инфекционное заболевание в первом триместре;</w:t>
      </w:r>
      <w:r w:rsidR="00190773">
        <w:rPr>
          <w:rFonts w:ascii="Times New Roman" w:eastAsia="Times New Roman" w:hAnsi="Times New Roman" w:cs="Times New Roman"/>
          <w:color w:val="000000"/>
          <w:sz w:val="28"/>
          <w:szCs w:val="28"/>
        </w:rPr>
        <w:t xml:space="preserve"> </w:t>
      </w:r>
      <w:r w:rsidR="004C596A">
        <w:rPr>
          <w:rFonts w:ascii="Times New Roman" w:eastAsia="Times New Roman" w:hAnsi="Times New Roman" w:cs="Times New Roman"/>
          <w:color w:val="000000"/>
          <w:sz w:val="28"/>
          <w:szCs w:val="28"/>
        </w:rPr>
        <w:t>аномалии развития</w:t>
      </w:r>
      <w:r w:rsidR="00190773" w:rsidRPr="00DD4F39">
        <w:rPr>
          <w:rFonts w:ascii="Times New Roman" w:eastAsia="Times New Roman" w:hAnsi="Times New Roman" w:cs="Times New Roman"/>
          <w:color w:val="000000"/>
          <w:sz w:val="28"/>
          <w:szCs w:val="28"/>
        </w:rPr>
        <w:t xml:space="preserve"> плода</w:t>
      </w:r>
      <w:r w:rsidR="00190773">
        <w:rPr>
          <w:rFonts w:ascii="Times New Roman" w:eastAsia="Times New Roman" w:hAnsi="Times New Roman" w:cs="Times New Roman"/>
          <w:color w:val="000000"/>
          <w:sz w:val="28"/>
          <w:szCs w:val="28"/>
        </w:rPr>
        <w:t xml:space="preserve"> и др</w:t>
      </w:r>
      <w:r w:rsidR="00190773" w:rsidRPr="00DD4F39">
        <w:rPr>
          <w:rFonts w:ascii="Times New Roman" w:eastAsia="Times New Roman" w:hAnsi="Times New Roman" w:cs="Times New Roman"/>
          <w:b/>
          <w:bCs/>
          <w:color w:val="000000"/>
          <w:sz w:val="28"/>
          <w:szCs w:val="28"/>
        </w:rPr>
        <w:t>.</w:t>
      </w:r>
    </w:p>
    <w:p w14:paraId="108C1957" w14:textId="77777777" w:rsidR="004C596A" w:rsidRDefault="00520FD1" w:rsidP="007B7C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этапе нозологической </w:t>
      </w:r>
      <w:r w:rsidR="007B7C09">
        <w:rPr>
          <w:rFonts w:ascii="Times New Roman" w:hAnsi="Times New Roman" w:cs="Times New Roman"/>
          <w:sz w:val="28"/>
          <w:szCs w:val="28"/>
        </w:rPr>
        <w:t>диагностики целевой группой являются все доношенные новорожденные.</w:t>
      </w:r>
      <w:r w:rsidR="00190773" w:rsidRPr="00B944ED">
        <w:rPr>
          <w:rFonts w:ascii="Times New Roman" w:hAnsi="Times New Roman" w:cs="Times New Roman"/>
          <w:color w:val="000000" w:themeColor="text1"/>
          <w:sz w:val="28"/>
          <w:szCs w:val="28"/>
        </w:rPr>
        <w:t xml:space="preserve"> </w:t>
      </w:r>
      <w:r w:rsidR="000B5E5D">
        <w:rPr>
          <w:rFonts w:ascii="Times New Roman" w:hAnsi="Times New Roman" w:cs="Times New Roman"/>
          <w:color w:val="000000" w:themeColor="text1"/>
          <w:sz w:val="28"/>
          <w:szCs w:val="28"/>
        </w:rPr>
        <w:t>Мероприятия скрининга глаз новорожденных включают: сбор анамнеза</w:t>
      </w:r>
      <w:r w:rsidR="000D04A7">
        <w:rPr>
          <w:rFonts w:ascii="Times New Roman" w:hAnsi="Times New Roman" w:cs="Times New Roman"/>
          <w:color w:val="000000" w:themeColor="text1"/>
          <w:sz w:val="28"/>
          <w:szCs w:val="28"/>
        </w:rPr>
        <w:t xml:space="preserve">, факторов риска, информирование родителя или другого законного представителя новорожденного о целях и процедуре </w:t>
      </w:r>
      <w:r w:rsidR="000D04A7">
        <w:rPr>
          <w:rFonts w:ascii="Times New Roman" w:hAnsi="Times New Roman" w:cs="Times New Roman"/>
          <w:color w:val="000000" w:themeColor="text1"/>
          <w:sz w:val="28"/>
          <w:szCs w:val="28"/>
        </w:rPr>
        <w:lastRenderedPageBreak/>
        <w:t xml:space="preserve">проведения скрининга глаз (теста </w:t>
      </w:r>
      <w:proofErr w:type="spellStart"/>
      <w:r w:rsidR="000D04A7">
        <w:rPr>
          <w:rFonts w:ascii="Times New Roman" w:hAnsi="Times New Roman" w:cs="Times New Roman"/>
          <w:color w:val="000000" w:themeColor="text1"/>
          <w:sz w:val="28"/>
          <w:szCs w:val="28"/>
        </w:rPr>
        <w:t>Брюкнера</w:t>
      </w:r>
      <w:proofErr w:type="spellEnd"/>
      <w:r w:rsidR="000D04A7">
        <w:rPr>
          <w:rFonts w:ascii="Times New Roman" w:hAnsi="Times New Roman" w:cs="Times New Roman"/>
          <w:color w:val="000000" w:themeColor="text1"/>
          <w:sz w:val="28"/>
          <w:szCs w:val="28"/>
        </w:rPr>
        <w:t xml:space="preserve">), возможных последствиях отказа от обследования, получение информированного согласия на проведение процедуры, проведение теста на красный рефлекс глазного дна. </w:t>
      </w:r>
      <w:r w:rsidR="005D47F7">
        <w:rPr>
          <w:rFonts w:ascii="Times New Roman" w:hAnsi="Times New Roman" w:cs="Times New Roman"/>
          <w:sz w:val="28"/>
          <w:szCs w:val="28"/>
          <w:lang w:val="en-US"/>
        </w:rPr>
        <w:t>C</w:t>
      </w:r>
      <w:r w:rsidR="00190773">
        <w:rPr>
          <w:rFonts w:ascii="Times New Roman" w:hAnsi="Times New Roman" w:cs="Times New Roman"/>
          <w:sz w:val="28"/>
          <w:szCs w:val="28"/>
        </w:rPr>
        <w:t xml:space="preserve">читаем целесообразным </w:t>
      </w:r>
      <w:r w:rsidR="00190773" w:rsidRPr="00B944ED">
        <w:rPr>
          <w:rFonts w:ascii="Times New Roman" w:hAnsi="Times New Roman" w:cs="Times New Roman"/>
          <w:sz w:val="28"/>
          <w:szCs w:val="28"/>
        </w:rPr>
        <w:t>пров</w:t>
      </w:r>
      <w:r w:rsidR="005D47F7">
        <w:rPr>
          <w:rFonts w:ascii="Times New Roman" w:hAnsi="Times New Roman" w:cs="Times New Roman"/>
          <w:sz w:val="28"/>
          <w:szCs w:val="28"/>
        </w:rPr>
        <w:t>одить</w:t>
      </w:r>
      <w:r w:rsidR="00190773" w:rsidRPr="00B944ED">
        <w:rPr>
          <w:rFonts w:ascii="Times New Roman" w:hAnsi="Times New Roman" w:cs="Times New Roman"/>
          <w:sz w:val="28"/>
          <w:szCs w:val="28"/>
        </w:rPr>
        <w:t xml:space="preserve"> тест </w:t>
      </w:r>
      <w:proofErr w:type="spellStart"/>
      <w:r w:rsidR="00190773" w:rsidRPr="00B944ED">
        <w:rPr>
          <w:rFonts w:ascii="Times New Roman" w:hAnsi="Times New Roman" w:cs="Times New Roman"/>
          <w:sz w:val="28"/>
          <w:szCs w:val="28"/>
        </w:rPr>
        <w:t>Брюкнера</w:t>
      </w:r>
      <w:proofErr w:type="spellEnd"/>
      <w:r w:rsidR="00190773" w:rsidRPr="00B944ED">
        <w:rPr>
          <w:rFonts w:ascii="Times New Roman" w:hAnsi="Times New Roman" w:cs="Times New Roman"/>
          <w:sz w:val="28"/>
          <w:szCs w:val="28"/>
        </w:rPr>
        <w:t xml:space="preserve"> (тест на красный рефлекс с глазного дна)</w:t>
      </w:r>
      <w:r w:rsidR="005D47F7" w:rsidRPr="005D47F7">
        <w:rPr>
          <w:rFonts w:ascii="Times New Roman" w:hAnsi="Times New Roman" w:cs="Times New Roman"/>
          <w:sz w:val="28"/>
          <w:szCs w:val="28"/>
        </w:rPr>
        <w:t xml:space="preserve"> </w:t>
      </w:r>
      <w:r w:rsidR="005D47F7" w:rsidRPr="00B944ED">
        <w:rPr>
          <w:rFonts w:ascii="Times New Roman" w:hAnsi="Times New Roman" w:cs="Times New Roman"/>
          <w:sz w:val="28"/>
          <w:szCs w:val="28"/>
        </w:rPr>
        <w:t>в первые 72 часа жизни ребенка</w:t>
      </w:r>
      <w:r w:rsidR="00190773">
        <w:rPr>
          <w:rFonts w:ascii="Times New Roman" w:hAnsi="Times New Roman" w:cs="Times New Roman"/>
          <w:sz w:val="28"/>
          <w:szCs w:val="28"/>
        </w:rPr>
        <w:t>, п</w:t>
      </w:r>
      <w:r w:rsidR="00190773" w:rsidRPr="00B944ED">
        <w:rPr>
          <w:rFonts w:ascii="Times New Roman" w:hAnsi="Times New Roman" w:cs="Times New Roman"/>
          <w:sz w:val="28"/>
          <w:szCs w:val="28"/>
        </w:rPr>
        <w:t>редварительно обученны</w:t>
      </w:r>
      <w:r w:rsidR="00190773">
        <w:rPr>
          <w:rFonts w:ascii="Times New Roman" w:hAnsi="Times New Roman" w:cs="Times New Roman"/>
          <w:sz w:val="28"/>
          <w:szCs w:val="28"/>
        </w:rPr>
        <w:t>м</w:t>
      </w:r>
      <w:r w:rsidR="00190773" w:rsidRPr="00B944ED">
        <w:rPr>
          <w:rFonts w:ascii="Times New Roman" w:hAnsi="Times New Roman" w:cs="Times New Roman"/>
          <w:sz w:val="28"/>
          <w:szCs w:val="28"/>
        </w:rPr>
        <w:t xml:space="preserve"> средни</w:t>
      </w:r>
      <w:r w:rsidR="00190773">
        <w:rPr>
          <w:rFonts w:ascii="Times New Roman" w:hAnsi="Times New Roman" w:cs="Times New Roman"/>
          <w:sz w:val="28"/>
          <w:szCs w:val="28"/>
        </w:rPr>
        <w:t>м</w:t>
      </w:r>
      <w:r w:rsidR="00190773" w:rsidRPr="00B944ED">
        <w:rPr>
          <w:rFonts w:ascii="Times New Roman" w:hAnsi="Times New Roman" w:cs="Times New Roman"/>
          <w:sz w:val="28"/>
          <w:szCs w:val="28"/>
        </w:rPr>
        <w:t xml:space="preserve"> медицински</w:t>
      </w:r>
      <w:r w:rsidR="00190773">
        <w:rPr>
          <w:rFonts w:ascii="Times New Roman" w:hAnsi="Times New Roman" w:cs="Times New Roman"/>
          <w:sz w:val="28"/>
          <w:szCs w:val="28"/>
        </w:rPr>
        <w:t>м</w:t>
      </w:r>
      <w:r w:rsidR="00190773" w:rsidRPr="00B944ED">
        <w:rPr>
          <w:rFonts w:ascii="Times New Roman" w:hAnsi="Times New Roman" w:cs="Times New Roman"/>
          <w:sz w:val="28"/>
          <w:szCs w:val="28"/>
        </w:rPr>
        <w:t xml:space="preserve"> </w:t>
      </w:r>
      <w:r w:rsidR="0096056F">
        <w:rPr>
          <w:rFonts w:ascii="Times New Roman" w:hAnsi="Times New Roman" w:cs="Times New Roman"/>
          <w:sz w:val="28"/>
          <w:szCs w:val="28"/>
        </w:rPr>
        <w:t xml:space="preserve">работником </w:t>
      </w:r>
      <w:r w:rsidR="00190773" w:rsidRPr="00B944ED">
        <w:rPr>
          <w:rFonts w:ascii="Times New Roman" w:hAnsi="Times New Roman" w:cs="Times New Roman"/>
          <w:sz w:val="28"/>
          <w:szCs w:val="28"/>
        </w:rPr>
        <w:t>(СМР)</w:t>
      </w:r>
      <w:r w:rsidR="00190773">
        <w:rPr>
          <w:rFonts w:ascii="Times New Roman" w:hAnsi="Times New Roman" w:cs="Times New Roman"/>
          <w:sz w:val="28"/>
          <w:szCs w:val="28"/>
        </w:rPr>
        <w:t>, который</w:t>
      </w:r>
      <w:r w:rsidR="00190773" w:rsidRPr="00B944ED">
        <w:rPr>
          <w:rFonts w:ascii="Times New Roman" w:hAnsi="Times New Roman" w:cs="Times New Roman"/>
          <w:sz w:val="28"/>
          <w:szCs w:val="28"/>
        </w:rPr>
        <w:t xml:space="preserve"> должен</w:t>
      </w:r>
      <w:r w:rsidR="00190773">
        <w:rPr>
          <w:rFonts w:ascii="Times New Roman" w:hAnsi="Times New Roman" w:cs="Times New Roman"/>
          <w:sz w:val="28"/>
          <w:szCs w:val="28"/>
        </w:rPr>
        <w:t xml:space="preserve"> быть</w:t>
      </w:r>
      <w:r w:rsidR="00190773" w:rsidRPr="00B944ED">
        <w:rPr>
          <w:rFonts w:ascii="Times New Roman" w:hAnsi="Times New Roman" w:cs="Times New Roman"/>
          <w:sz w:val="28"/>
          <w:szCs w:val="28"/>
        </w:rPr>
        <w:t xml:space="preserve"> нацелен на выявление изменений характера рефлекса глазного дна, по признакам: оценка симметричности расположения</w:t>
      </w:r>
      <w:r w:rsidR="00190773">
        <w:rPr>
          <w:rFonts w:ascii="Times New Roman" w:hAnsi="Times New Roman" w:cs="Times New Roman"/>
          <w:sz w:val="28"/>
          <w:szCs w:val="28"/>
        </w:rPr>
        <w:t xml:space="preserve"> </w:t>
      </w:r>
      <w:r w:rsidR="00190773" w:rsidRPr="00B944ED">
        <w:rPr>
          <w:rFonts w:ascii="Times New Roman" w:hAnsi="Times New Roman" w:cs="Times New Roman"/>
          <w:sz w:val="28"/>
          <w:szCs w:val="28"/>
        </w:rPr>
        <w:t>рефлекса и его яркость.</w:t>
      </w:r>
      <w:r w:rsidR="00190773">
        <w:rPr>
          <w:rFonts w:ascii="Times New Roman" w:hAnsi="Times New Roman" w:cs="Times New Roman"/>
          <w:sz w:val="28"/>
          <w:szCs w:val="28"/>
        </w:rPr>
        <w:t xml:space="preserve"> </w:t>
      </w:r>
      <w:r w:rsidR="003B5754">
        <w:rPr>
          <w:rFonts w:ascii="Times New Roman" w:hAnsi="Times New Roman" w:cs="Times New Roman"/>
          <w:sz w:val="28"/>
          <w:szCs w:val="28"/>
        </w:rPr>
        <w:t xml:space="preserve">Результаты теста вносятся в медицинскую документацию (МИС) – форму № 001/у «Медицинская карта стационарного пациента» и выписку из организации родовспоможения. Контроль выполнения скрининга глаз новорожденных осуществляется врачом по специальности «Неонатология». </w:t>
      </w:r>
      <w:r w:rsidR="00352BE3">
        <w:rPr>
          <w:rFonts w:ascii="Times New Roman" w:hAnsi="Times New Roman" w:cs="Times New Roman"/>
          <w:sz w:val="28"/>
          <w:szCs w:val="28"/>
        </w:rPr>
        <w:t>Результаты скрининга глаз новорожденного передаются участковому педиатру по месту прикрепления.</w:t>
      </w:r>
    </w:p>
    <w:p w14:paraId="69B4E94F" w14:textId="77777777" w:rsidR="004C596A" w:rsidRDefault="004C596A" w:rsidP="004C596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наличии положительного результата теста, что является нормой, участковый педиатр направляет ребенка профилактический осмотр врачом-офтальмологом в условиях ПМСП в возрасте 6 месяцев в соответствии с существующими нормативно-правовыми документами. </w:t>
      </w:r>
    </w:p>
    <w:p w14:paraId="5C675935" w14:textId="77777777" w:rsidR="004C596A" w:rsidRPr="00B944ED" w:rsidRDefault="004C596A" w:rsidP="004C596A">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наличии отрицательного результата, что является подозрением на наличие врожденной катаракты, нами предложено проведение осмотра врачом-офтальмологом в возрасте 1 месяц. Врач-офтальмолог путем проведения клинико-инструментального обследования делает заключение о наличии или отсутствии врожденной катаракты</w:t>
      </w:r>
      <w:r w:rsidRPr="00B944ED">
        <w:rPr>
          <w:rFonts w:ascii="Times New Roman" w:hAnsi="Times New Roman" w:cs="Times New Roman"/>
          <w:sz w:val="28"/>
          <w:szCs w:val="28"/>
        </w:rPr>
        <w:t>.</w:t>
      </w:r>
      <w:r>
        <w:rPr>
          <w:rFonts w:ascii="Times New Roman" w:hAnsi="Times New Roman" w:cs="Times New Roman"/>
          <w:sz w:val="28"/>
          <w:szCs w:val="28"/>
        </w:rPr>
        <w:t xml:space="preserve"> </w:t>
      </w:r>
      <w:r w:rsidRPr="00B944ED">
        <w:rPr>
          <w:rFonts w:ascii="Times New Roman" w:hAnsi="Times New Roman" w:cs="Times New Roman"/>
          <w:sz w:val="28"/>
          <w:szCs w:val="28"/>
        </w:rPr>
        <w:t>При наличии</w:t>
      </w:r>
      <w:r>
        <w:rPr>
          <w:rFonts w:ascii="Times New Roman" w:hAnsi="Times New Roman" w:cs="Times New Roman"/>
          <w:sz w:val="28"/>
          <w:szCs w:val="28"/>
        </w:rPr>
        <w:t xml:space="preserve"> врожденной</w:t>
      </w:r>
      <w:r w:rsidRPr="00B944ED">
        <w:rPr>
          <w:rFonts w:ascii="Times New Roman" w:hAnsi="Times New Roman" w:cs="Times New Roman"/>
          <w:sz w:val="28"/>
          <w:szCs w:val="28"/>
        </w:rPr>
        <w:t xml:space="preserve"> катаракты рекомендуется руководствоваться </w:t>
      </w:r>
      <w:proofErr w:type="spellStart"/>
      <w:r w:rsidRPr="004C596A">
        <w:rPr>
          <w:rFonts w:ascii="Times New Roman" w:hAnsi="Times New Roman" w:cs="Times New Roman"/>
          <w:sz w:val="28"/>
          <w:szCs w:val="28"/>
        </w:rPr>
        <w:t>диагностически</w:t>
      </w:r>
      <w:proofErr w:type="spellEnd"/>
      <w:r w:rsidRPr="004C596A">
        <w:rPr>
          <w:rFonts w:ascii="Times New Roman" w:hAnsi="Times New Roman" w:cs="Times New Roman"/>
          <w:sz w:val="28"/>
          <w:szCs w:val="28"/>
        </w:rPr>
        <w:t xml:space="preserve"> значимым признаком:</w:t>
      </w:r>
      <w:r w:rsidRPr="00B944ED">
        <w:rPr>
          <w:rFonts w:ascii="Times New Roman" w:hAnsi="Times New Roman" w:cs="Times New Roman"/>
          <w:sz w:val="28"/>
          <w:szCs w:val="28"/>
        </w:rPr>
        <w:t xml:space="preserve"> размерами и расположением</w:t>
      </w:r>
      <w:r>
        <w:rPr>
          <w:rFonts w:ascii="Times New Roman" w:hAnsi="Times New Roman" w:cs="Times New Roman"/>
          <w:sz w:val="28"/>
          <w:szCs w:val="28"/>
        </w:rPr>
        <w:t xml:space="preserve"> </w:t>
      </w:r>
      <w:r w:rsidRPr="00B944ED">
        <w:rPr>
          <w:rFonts w:ascii="Times New Roman" w:hAnsi="Times New Roman" w:cs="Times New Roman"/>
          <w:sz w:val="28"/>
          <w:szCs w:val="28"/>
        </w:rPr>
        <w:t>помутнения хрусталика</w:t>
      </w:r>
      <w:r>
        <w:rPr>
          <w:rFonts w:ascii="Times New Roman" w:hAnsi="Times New Roman" w:cs="Times New Roman"/>
          <w:sz w:val="28"/>
          <w:szCs w:val="28"/>
        </w:rPr>
        <w:t xml:space="preserve"> (см. схему). </w:t>
      </w:r>
      <w:r w:rsidRPr="00B944ED">
        <w:rPr>
          <w:rFonts w:ascii="Times New Roman" w:hAnsi="Times New Roman" w:cs="Times New Roman"/>
          <w:sz w:val="28"/>
          <w:szCs w:val="28"/>
        </w:rPr>
        <w:t>При небольших размерах помутнения (до 2,5 мм), а также помутнениях, позволяющих произвести офтальмоскопию, рекомендуется диспансерное наблюдения офтальмологом</w:t>
      </w:r>
      <w:r w:rsidRPr="00B944ED">
        <w:rPr>
          <w:rFonts w:ascii="Times New Roman" w:hAnsi="Times New Roman" w:cs="Times New Roman"/>
          <w:i/>
          <w:sz w:val="28"/>
          <w:szCs w:val="28"/>
        </w:rPr>
        <w:t>.</w:t>
      </w:r>
      <w:r w:rsidRPr="00B944ED">
        <w:rPr>
          <w:rFonts w:ascii="Times New Roman" w:hAnsi="Times New Roman" w:cs="Times New Roman"/>
          <w:sz w:val="28"/>
          <w:szCs w:val="28"/>
        </w:rPr>
        <w:t xml:space="preserve"> По показаниям в этот период с целью профилактики амблиопии проводят </w:t>
      </w:r>
      <w:proofErr w:type="spellStart"/>
      <w:r w:rsidRPr="00B944ED">
        <w:rPr>
          <w:rFonts w:ascii="Times New Roman" w:hAnsi="Times New Roman" w:cs="Times New Roman"/>
          <w:sz w:val="28"/>
          <w:szCs w:val="28"/>
        </w:rPr>
        <w:t>плеопто</w:t>
      </w:r>
      <w:proofErr w:type="spellEnd"/>
      <w:r w:rsidRPr="00B944ED">
        <w:rPr>
          <w:rFonts w:ascii="Times New Roman" w:hAnsi="Times New Roman" w:cs="Times New Roman"/>
          <w:sz w:val="28"/>
          <w:szCs w:val="28"/>
        </w:rPr>
        <w:t>-ортоптическое лечение и медикаментозное расширение зрачка.</w:t>
      </w:r>
      <w:r>
        <w:rPr>
          <w:rFonts w:ascii="Times New Roman" w:hAnsi="Times New Roman" w:cs="Times New Roman"/>
          <w:sz w:val="28"/>
          <w:szCs w:val="28"/>
        </w:rPr>
        <w:t xml:space="preserve"> </w:t>
      </w:r>
    </w:p>
    <w:p w14:paraId="03D63A79" w14:textId="3B9C1549" w:rsidR="005D47F7" w:rsidRDefault="004C596A" w:rsidP="007B7C09">
      <w:pPr>
        <w:spacing w:after="0" w:line="240" w:lineRule="auto"/>
        <w:ind w:firstLine="709"/>
        <w:jc w:val="both"/>
        <w:rPr>
          <w:rFonts w:ascii="Times New Roman" w:hAnsi="Times New Roman" w:cs="Times New Roman"/>
          <w:sz w:val="28"/>
          <w:szCs w:val="28"/>
        </w:rPr>
      </w:pPr>
      <w:r w:rsidRPr="00B944ED">
        <w:rPr>
          <w:rFonts w:ascii="Times New Roman" w:hAnsi="Times New Roman" w:cs="Times New Roman"/>
          <w:sz w:val="28"/>
          <w:szCs w:val="28"/>
        </w:rPr>
        <w:t>В случае</w:t>
      </w:r>
      <w:r>
        <w:rPr>
          <w:rFonts w:ascii="Times New Roman" w:hAnsi="Times New Roman" w:cs="Times New Roman"/>
          <w:sz w:val="28"/>
          <w:szCs w:val="28"/>
        </w:rPr>
        <w:t xml:space="preserve"> </w:t>
      </w:r>
      <w:r w:rsidRPr="00B944ED">
        <w:rPr>
          <w:rFonts w:ascii="Times New Roman" w:hAnsi="Times New Roman" w:cs="Times New Roman"/>
          <w:sz w:val="28"/>
          <w:szCs w:val="28"/>
        </w:rPr>
        <w:t>обнаружения центрального помутнения значительных размеров (2,5</w:t>
      </w:r>
      <w:r>
        <w:rPr>
          <w:rFonts w:ascii="Times New Roman" w:hAnsi="Times New Roman" w:cs="Times New Roman"/>
          <w:sz w:val="28"/>
          <w:szCs w:val="28"/>
        </w:rPr>
        <w:t xml:space="preserve"> - 3,0 </w:t>
      </w:r>
      <w:r w:rsidRPr="00B944ED">
        <w:rPr>
          <w:rFonts w:ascii="Times New Roman" w:hAnsi="Times New Roman" w:cs="Times New Roman"/>
          <w:sz w:val="28"/>
          <w:szCs w:val="28"/>
        </w:rPr>
        <w:t>мм и более), а также при невозможности пр</w:t>
      </w:r>
      <w:r>
        <w:rPr>
          <w:rFonts w:ascii="Times New Roman" w:hAnsi="Times New Roman" w:cs="Times New Roman"/>
          <w:sz w:val="28"/>
          <w:szCs w:val="28"/>
        </w:rPr>
        <w:t xml:space="preserve">оведения </w:t>
      </w:r>
      <w:r w:rsidRPr="00B944ED">
        <w:rPr>
          <w:rFonts w:ascii="Times New Roman" w:hAnsi="Times New Roman" w:cs="Times New Roman"/>
          <w:sz w:val="28"/>
          <w:szCs w:val="28"/>
        </w:rPr>
        <w:t>офтальмоскопи</w:t>
      </w:r>
      <w:r>
        <w:rPr>
          <w:rFonts w:ascii="Times New Roman" w:hAnsi="Times New Roman" w:cs="Times New Roman"/>
          <w:sz w:val="28"/>
          <w:szCs w:val="28"/>
        </w:rPr>
        <w:t>и</w:t>
      </w:r>
      <w:r w:rsidRPr="00B944ED">
        <w:rPr>
          <w:rFonts w:ascii="Times New Roman" w:hAnsi="Times New Roman" w:cs="Times New Roman"/>
          <w:sz w:val="28"/>
          <w:szCs w:val="28"/>
        </w:rPr>
        <w:t xml:space="preserve">, показано </w:t>
      </w:r>
      <w:r w:rsidRPr="004C596A">
        <w:rPr>
          <w:rFonts w:ascii="Times New Roman" w:hAnsi="Times New Roman" w:cs="Times New Roman"/>
          <w:sz w:val="28"/>
          <w:szCs w:val="28"/>
        </w:rPr>
        <w:t>раннее хирургическое оперативное вмешательство</w:t>
      </w:r>
      <w:r>
        <w:rPr>
          <w:rFonts w:ascii="Times New Roman" w:hAnsi="Times New Roman" w:cs="Times New Roman"/>
          <w:sz w:val="28"/>
          <w:szCs w:val="28"/>
        </w:rPr>
        <w:t xml:space="preserve"> в рамках</w:t>
      </w:r>
      <w:r w:rsidRPr="00B944ED">
        <w:rPr>
          <w:rFonts w:ascii="Times New Roman" w:hAnsi="Times New Roman" w:cs="Times New Roman"/>
          <w:sz w:val="28"/>
          <w:szCs w:val="28"/>
        </w:rPr>
        <w:t xml:space="preserve"> высокоспециализированной офтальмологической помощи (ВСОП). </w:t>
      </w:r>
      <w:r>
        <w:rPr>
          <w:rFonts w:ascii="Times New Roman" w:hAnsi="Times New Roman" w:cs="Times New Roman"/>
          <w:sz w:val="28"/>
          <w:szCs w:val="28"/>
        </w:rPr>
        <w:t>На этом этапе важно осуществить дифференциацию по характеру поражения (одно- или двусторонней формы ВК). Причем следует отметить, что</w:t>
      </w:r>
      <w:r w:rsidRPr="00B944ED">
        <w:rPr>
          <w:rFonts w:ascii="Times New Roman" w:hAnsi="Times New Roman" w:cs="Times New Roman"/>
          <w:sz w:val="28"/>
          <w:szCs w:val="28"/>
        </w:rPr>
        <w:t xml:space="preserve"> </w:t>
      </w:r>
      <w:r>
        <w:rPr>
          <w:rFonts w:ascii="Times New Roman" w:hAnsi="Times New Roman" w:cs="Times New Roman"/>
          <w:sz w:val="28"/>
          <w:szCs w:val="28"/>
        </w:rPr>
        <w:t xml:space="preserve">ВСОП </w:t>
      </w:r>
      <w:r w:rsidRPr="00B944ED">
        <w:rPr>
          <w:rFonts w:ascii="Times New Roman" w:hAnsi="Times New Roman" w:cs="Times New Roman"/>
          <w:sz w:val="28"/>
          <w:szCs w:val="28"/>
        </w:rPr>
        <w:t xml:space="preserve">желательно </w:t>
      </w:r>
      <w:r>
        <w:rPr>
          <w:rFonts w:ascii="Times New Roman" w:hAnsi="Times New Roman" w:cs="Times New Roman"/>
          <w:sz w:val="28"/>
          <w:szCs w:val="28"/>
        </w:rPr>
        <w:t xml:space="preserve">оказывать </w:t>
      </w:r>
      <w:r w:rsidRPr="00B944ED">
        <w:rPr>
          <w:rFonts w:ascii="Times New Roman" w:hAnsi="Times New Roman" w:cs="Times New Roman"/>
          <w:sz w:val="28"/>
          <w:szCs w:val="28"/>
        </w:rPr>
        <w:t xml:space="preserve">в сроки 8-10 недель жизни при двусторонних катарактах. </w:t>
      </w:r>
      <w:r>
        <w:rPr>
          <w:rFonts w:ascii="Times New Roman" w:hAnsi="Times New Roman" w:cs="Times New Roman"/>
          <w:sz w:val="28"/>
          <w:szCs w:val="28"/>
        </w:rPr>
        <w:t xml:space="preserve">Сроки проведения хирургического вмешательства </w:t>
      </w:r>
      <w:r w:rsidRPr="00B944ED">
        <w:rPr>
          <w:rFonts w:ascii="Times New Roman" w:hAnsi="Times New Roman" w:cs="Times New Roman"/>
          <w:sz w:val="28"/>
          <w:szCs w:val="28"/>
        </w:rPr>
        <w:t xml:space="preserve">при односторонних случаях </w:t>
      </w:r>
      <w:r>
        <w:rPr>
          <w:rFonts w:ascii="Times New Roman" w:hAnsi="Times New Roman" w:cs="Times New Roman"/>
          <w:sz w:val="28"/>
          <w:szCs w:val="28"/>
        </w:rPr>
        <w:t>н</w:t>
      </w:r>
      <w:r w:rsidRPr="00B944ED">
        <w:rPr>
          <w:rFonts w:ascii="Times New Roman" w:hAnsi="Times New Roman" w:cs="Times New Roman"/>
          <w:sz w:val="28"/>
          <w:szCs w:val="28"/>
        </w:rPr>
        <w:t xml:space="preserve">есколько меньше </w:t>
      </w:r>
      <w:r>
        <w:rPr>
          <w:rFonts w:ascii="Times New Roman" w:hAnsi="Times New Roman" w:cs="Times New Roman"/>
          <w:sz w:val="28"/>
          <w:szCs w:val="28"/>
        </w:rPr>
        <w:t xml:space="preserve">- </w:t>
      </w:r>
      <w:r w:rsidRPr="00B944ED">
        <w:rPr>
          <w:rFonts w:ascii="Times New Roman" w:hAnsi="Times New Roman" w:cs="Times New Roman"/>
          <w:sz w:val="28"/>
          <w:szCs w:val="28"/>
        </w:rPr>
        <w:t>6-</w:t>
      </w:r>
      <w:r w:rsidR="002D597E" w:rsidRPr="00B944ED">
        <w:rPr>
          <w:rFonts w:ascii="Times New Roman" w:hAnsi="Times New Roman" w:cs="Times New Roman"/>
          <w:sz w:val="28"/>
          <w:szCs w:val="28"/>
        </w:rPr>
        <w:t>8 недель</w:t>
      </w:r>
      <w:r w:rsidRPr="00B944ED">
        <w:rPr>
          <w:rFonts w:ascii="Times New Roman" w:hAnsi="Times New Roman" w:cs="Times New Roman"/>
          <w:sz w:val="28"/>
          <w:szCs w:val="28"/>
        </w:rPr>
        <w:t xml:space="preserve"> жизни.</w:t>
      </w:r>
      <w:r w:rsidR="005D47F7">
        <w:rPr>
          <w:rFonts w:ascii="Times New Roman" w:hAnsi="Times New Roman" w:cs="Times New Roman"/>
          <w:sz w:val="28"/>
          <w:szCs w:val="28"/>
        </w:rPr>
        <w:br w:type="page"/>
      </w:r>
    </w:p>
    <w:tbl>
      <w:tblPr>
        <w:tblStyle w:val="a7"/>
        <w:tblW w:w="959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6"/>
      </w:tblGrid>
      <w:tr w:rsidR="008609CD" w14:paraId="55364C2D" w14:textId="77777777" w:rsidTr="00A723BB">
        <w:trPr>
          <w:trHeight w:val="13315"/>
        </w:trPr>
        <w:tc>
          <w:tcPr>
            <w:tcW w:w="9596" w:type="dxa"/>
          </w:tcPr>
          <w:p w14:paraId="4C8DDCDE" w14:textId="5B4FCDD1" w:rsidR="008609CD" w:rsidRDefault="00CF0337" w:rsidP="00BB0773">
            <w:pPr>
              <w:spacing w:line="0" w:lineRule="atLeast"/>
              <w:jc w:val="both"/>
            </w:pPr>
            <w:r>
              <w:rPr>
                <w:noProof/>
              </w:rPr>
              <w:lastRenderedPageBreak/>
              <mc:AlternateContent>
                <mc:Choice Requires="wps">
                  <w:drawing>
                    <wp:anchor distT="0" distB="0" distL="114300" distR="114300" simplePos="0" relativeHeight="251851776" behindDoc="0" locked="0" layoutInCell="1" allowOverlap="1" wp14:anchorId="26804D72" wp14:editId="0E1F215E">
                      <wp:simplePos x="0" y="0"/>
                      <wp:positionH relativeFrom="column">
                        <wp:posOffset>106680</wp:posOffset>
                      </wp:positionH>
                      <wp:positionV relativeFrom="paragraph">
                        <wp:posOffset>12065</wp:posOffset>
                      </wp:positionV>
                      <wp:extent cx="5480685" cy="497840"/>
                      <wp:effectExtent l="0" t="0" r="5715" b="0"/>
                      <wp:wrapNone/>
                      <wp:docPr id="59"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685" cy="497840"/>
                              </a:xfrm>
                              <a:prstGeom prst="rect">
                                <a:avLst/>
                              </a:prstGeom>
                              <a:solidFill>
                                <a:schemeClr val="bg1"/>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F861C" w14:textId="77777777" w:rsidR="00577791" w:rsidRPr="00726DCB" w:rsidRDefault="00577791" w:rsidP="008609CD">
                                  <w:pPr>
                                    <w:spacing w:line="240" w:lineRule="atLeast"/>
                                    <w:jc w:val="center"/>
                                    <w:rPr>
                                      <w:rFonts w:ascii="Arial Black" w:hAnsi="Arial Black" w:cs="Times New Roman"/>
                                      <w:color w:val="000000" w:themeColor="text1"/>
                                    </w:rPr>
                                  </w:pPr>
                                  <w:r w:rsidRPr="00726DCB">
                                    <w:rPr>
                                      <w:rFonts w:ascii="Arial Black" w:hAnsi="Arial Black" w:cs="Times New Roman"/>
                                      <w:color w:val="000000" w:themeColor="text1"/>
                                    </w:rPr>
                                    <w:t xml:space="preserve">Алгоритм </w:t>
                                  </w:r>
                                  <w:r>
                                    <w:rPr>
                                      <w:rFonts w:ascii="Arial Black" w:hAnsi="Arial Black" w:cs="Times New Roman"/>
                                      <w:color w:val="000000" w:themeColor="text1"/>
                                    </w:rPr>
                                    <w:t>организационных мероприятий по оказанию медицинской помощи детям с врожденной катарактой</w:t>
                                  </w:r>
                                  <w:r w:rsidRPr="00726DCB">
                                    <w:rPr>
                                      <w:rFonts w:ascii="Arial Black" w:hAnsi="Arial Black" w:cs="Times New Roman"/>
                                      <w:color w:val="000000" w:themeColor="text1"/>
                                    </w:rPr>
                                    <w:t xml:space="preserve"> </w:t>
                                  </w:r>
                                </w:p>
                                <w:p w14:paraId="1068BE83" w14:textId="77777777" w:rsidR="00577791" w:rsidRDefault="00577791" w:rsidP="008609CD">
                                  <w:pPr>
                                    <w:jc w:val="center"/>
                                  </w:pPr>
                                  <w:r w:rsidRPr="00F92782">
                                    <w:rPr>
                                      <w:rFonts w:ascii="Times New Roman" w:hAnsi="Times New Roman" w:cs="Times New Roman"/>
                                      <w:color w:val="000000" w:themeColor="text1"/>
                                    </w:rPr>
                                    <w:t>(с момента рождения)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04D72" id="Прямоугольник 57" o:spid="_x0000_s1035" style="position:absolute;left:0;text-align:left;margin-left:8.4pt;margin-top:.95pt;width:431.55pt;height:39.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" fillcolor="white [3212]" strokecolor="#0070c0" strokeweight="2pt">
                      <v:path arrowok="t"/>
                      <v:textbox>
                        <w:txbxContent>
                          <w:p w14:paraId="6C1F861C" w14:textId="77777777" w:rsidR="00577791" w:rsidRPr="00726DCB" w:rsidRDefault="00577791" w:rsidP="008609CD">
                            <w:pPr>
                              <w:spacing w:line="240" w:lineRule="atLeast"/>
                              <w:jc w:val="center"/>
                              <w:rPr>
                                <w:rFonts w:ascii="Arial Black" w:hAnsi="Arial Black" w:cs="Times New Roman"/>
                                <w:color w:val="000000" w:themeColor="text1"/>
                              </w:rPr>
                            </w:pPr>
                            <w:r w:rsidRPr="00726DCB">
                              <w:rPr>
                                <w:rFonts w:ascii="Arial Black" w:hAnsi="Arial Black" w:cs="Times New Roman"/>
                                <w:color w:val="000000" w:themeColor="text1"/>
                              </w:rPr>
                              <w:t xml:space="preserve">Алгоритм </w:t>
                            </w:r>
                            <w:r>
                              <w:rPr>
                                <w:rFonts w:ascii="Arial Black" w:hAnsi="Arial Black" w:cs="Times New Roman"/>
                                <w:color w:val="000000" w:themeColor="text1"/>
                              </w:rPr>
                              <w:t>организационных мероприятий по оказанию медицинской помощи детям с врожденной катарактой</w:t>
                            </w:r>
                            <w:r w:rsidRPr="00726DCB">
                              <w:rPr>
                                <w:rFonts w:ascii="Arial Black" w:hAnsi="Arial Black" w:cs="Times New Roman"/>
                                <w:color w:val="000000" w:themeColor="text1"/>
                              </w:rPr>
                              <w:t xml:space="preserve"> </w:t>
                            </w:r>
                          </w:p>
                          <w:p w14:paraId="1068BE83" w14:textId="77777777" w:rsidR="00577791" w:rsidRDefault="00577791" w:rsidP="008609CD">
                            <w:pPr>
                              <w:jc w:val="center"/>
                            </w:pPr>
                            <w:r w:rsidRPr="00F92782">
                              <w:rPr>
                                <w:rFonts w:ascii="Times New Roman" w:hAnsi="Times New Roman" w:cs="Times New Roman"/>
                                <w:color w:val="000000" w:themeColor="text1"/>
                              </w:rPr>
                              <w:t>(с момента рождения)</w:t>
                            </w:r>
                          </w:p>
                        </w:txbxContent>
                      </v:textbox>
                    </v:rect>
                  </w:pict>
                </mc:Fallback>
              </mc:AlternateContent>
            </w:r>
          </w:p>
          <w:p w14:paraId="795F113A" w14:textId="77777777" w:rsidR="008609CD" w:rsidRDefault="008609CD" w:rsidP="00BB0773">
            <w:pPr>
              <w:shd w:val="clear" w:color="auto" w:fill="FFFFFF"/>
              <w:ind w:firstLine="709"/>
              <w:jc w:val="both"/>
              <w:rPr>
                <w:rFonts w:ascii="Times New Roman" w:hAnsi="Times New Roman" w:cs="Times New Roman"/>
                <w:sz w:val="28"/>
                <w:szCs w:val="28"/>
              </w:rPr>
            </w:pPr>
          </w:p>
          <w:p w14:paraId="4F24E371" w14:textId="5322E123" w:rsidR="008609CD" w:rsidRDefault="00CF0337" w:rsidP="00BB0773">
            <w:r>
              <w:rPr>
                <w:noProof/>
              </w:rPr>
              <mc:AlternateContent>
                <mc:Choice Requires="wps">
                  <w:drawing>
                    <wp:anchor distT="0" distB="0" distL="114300" distR="114300" simplePos="0" relativeHeight="251795456" behindDoc="0" locked="0" layoutInCell="1" allowOverlap="1" wp14:anchorId="4B342C3C" wp14:editId="3C48E26A">
                      <wp:simplePos x="0" y="0"/>
                      <wp:positionH relativeFrom="column">
                        <wp:posOffset>1515110</wp:posOffset>
                      </wp:positionH>
                      <wp:positionV relativeFrom="paragraph">
                        <wp:posOffset>219075</wp:posOffset>
                      </wp:positionV>
                      <wp:extent cx="4175125" cy="480060"/>
                      <wp:effectExtent l="0" t="0" r="0" b="0"/>
                      <wp:wrapNone/>
                      <wp:docPr id="153" name="Скругленный 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5125" cy="480060"/>
                              </a:xfrm>
                              <a:prstGeom prst="roundRect">
                                <a:avLst>
                                  <a:gd name="adj" fmla="val 16667"/>
                                </a:avLst>
                              </a:prstGeom>
                              <a:solidFill>
                                <a:schemeClr val="accent3">
                                  <a:lumMod val="20000"/>
                                  <a:lumOff val="80000"/>
                                </a:schemeClr>
                              </a:solidFill>
                              <a:ln w="9525">
                                <a:solidFill>
                                  <a:schemeClr val="accent1">
                                    <a:lumMod val="100000"/>
                                    <a:lumOff val="0"/>
                                  </a:schemeClr>
                                </a:solidFill>
                                <a:round/>
                                <a:headEnd/>
                                <a:tailEnd/>
                              </a:ln>
                            </wps:spPr>
                            <wps:txbx>
                              <w:txbxContent>
                                <w:p w14:paraId="268CE38A" w14:textId="77777777" w:rsidR="00577791" w:rsidRPr="00F61BB2" w:rsidRDefault="00577791" w:rsidP="008609CD">
                                  <w:pPr>
                                    <w:rPr>
                                      <w:rFonts w:ascii="Times New Roman" w:hAnsi="Times New Roman" w:cs="Times New Roman"/>
                                      <w:sz w:val="20"/>
                                      <w:szCs w:val="20"/>
                                    </w:rPr>
                                  </w:pPr>
                                  <w:r w:rsidRPr="00F61BB2">
                                    <w:rPr>
                                      <w:rFonts w:ascii="Times New Roman" w:hAnsi="Times New Roman" w:cs="Times New Roman"/>
                                      <w:sz w:val="20"/>
                                      <w:szCs w:val="20"/>
                                    </w:rPr>
                                    <w:t xml:space="preserve">Целевая группа: все беременные на </w:t>
                                  </w:r>
                                  <w:r w:rsidRPr="00F61BB2">
                                    <w:rPr>
                                      <w:rFonts w:ascii="Times New Roman" w:hAnsi="Times New Roman" w:cs="Times New Roman"/>
                                      <w:sz w:val="20"/>
                                      <w:szCs w:val="20"/>
                                      <w:lang w:val="en-US"/>
                                    </w:rPr>
                                    <w:t>II</w:t>
                                  </w:r>
                                  <w:r w:rsidRPr="00F61BB2">
                                    <w:rPr>
                                      <w:rFonts w:ascii="Times New Roman" w:hAnsi="Times New Roman" w:cs="Times New Roman"/>
                                      <w:sz w:val="20"/>
                                      <w:szCs w:val="20"/>
                                    </w:rPr>
                                    <w:t xml:space="preserve"> (19+0 – 21+0 недель беременности) и </w:t>
                                  </w:r>
                                  <w:r w:rsidRPr="00F61BB2">
                                    <w:rPr>
                                      <w:rFonts w:ascii="Times New Roman" w:hAnsi="Times New Roman" w:cs="Times New Roman"/>
                                      <w:sz w:val="20"/>
                                      <w:szCs w:val="20"/>
                                      <w:lang w:val="en-US"/>
                                    </w:rPr>
                                    <w:t>III</w:t>
                                  </w:r>
                                  <w:r w:rsidRPr="00F61BB2">
                                    <w:rPr>
                                      <w:rFonts w:ascii="Times New Roman" w:hAnsi="Times New Roman" w:cs="Times New Roman"/>
                                      <w:sz w:val="20"/>
                                      <w:szCs w:val="20"/>
                                    </w:rPr>
                                    <w:t xml:space="preserve"> (30+0 – 32+6 недель беременности) </w:t>
                                  </w:r>
                                  <w:r>
                                    <w:rPr>
                                      <w:rFonts w:ascii="Times New Roman" w:hAnsi="Times New Roman" w:cs="Times New Roman"/>
                                      <w:sz w:val="20"/>
                                      <w:szCs w:val="20"/>
                                    </w:rPr>
                                    <w:t>УЗИ скрининге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342C3C" id="Скругленный прямоугольник 153" o:spid="_x0000_s1036" style="position:absolute;margin-left:119.3pt;margin-top:17.25pt;width:328.75pt;height:37.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" fillcolor="#eaf1dd [662]" strokecolor="#4f81bd [3204]">
                      <v:textbox>
                        <w:txbxContent>
                          <w:p w14:paraId="268CE38A" w14:textId="77777777" w:rsidR="00577791" w:rsidRPr="00F61BB2" w:rsidRDefault="00577791" w:rsidP="008609CD">
                            <w:pPr>
                              <w:rPr>
                                <w:rFonts w:ascii="Times New Roman" w:hAnsi="Times New Roman" w:cs="Times New Roman"/>
                                <w:sz w:val="20"/>
                                <w:szCs w:val="20"/>
                              </w:rPr>
                            </w:pPr>
                            <w:r w:rsidRPr="00F61BB2">
                              <w:rPr>
                                <w:rFonts w:ascii="Times New Roman" w:hAnsi="Times New Roman" w:cs="Times New Roman"/>
                                <w:sz w:val="20"/>
                                <w:szCs w:val="20"/>
                              </w:rPr>
                              <w:t xml:space="preserve">Целевая группа: все беременные на </w:t>
                            </w:r>
                            <w:r w:rsidRPr="00F61BB2">
                              <w:rPr>
                                <w:rFonts w:ascii="Times New Roman" w:hAnsi="Times New Roman" w:cs="Times New Roman"/>
                                <w:sz w:val="20"/>
                                <w:szCs w:val="20"/>
                                <w:lang w:val="en-US"/>
                              </w:rPr>
                              <w:t>II</w:t>
                            </w:r>
                            <w:r w:rsidRPr="00F61BB2">
                              <w:rPr>
                                <w:rFonts w:ascii="Times New Roman" w:hAnsi="Times New Roman" w:cs="Times New Roman"/>
                                <w:sz w:val="20"/>
                                <w:szCs w:val="20"/>
                              </w:rPr>
                              <w:t xml:space="preserve"> (19+0 – 21+0 недель беременности) и </w:t>
                            </w:r>
                            <w:r w:rsidRPr="00F61BB2">
                              <w:rPr>
                                <w:rFonts w:ascii="Times New Roman" w:hAnsi="Times New Roman" w:cs="Times New Roman"/>
                                <w:sz w:val="20"/>
                                <w:szCs w:val="20"/>
                                <w:lang w:val="en-US"/>
                              </w:rPr>
                              <w:t>III</w:t>
                            </w:r>
                            <w:r w:rsidRPr="00F61BB2">
                              <w:rPr>
                                <w:rFonts w:ascii="Times New Roman" w:hAnsi="Times New Roman" w:cs="Times New Roman"/>
                                <w:sz w:val="20"/>
                                <w:szCs w:val="20"/>
                              </w:rPr>
                              <w:t xml:space="preserve"> (30+0 – 32+6 недель беременности) </w:t>
                            </w:r>
                            <w:r>
                              <w:rPr>
                                <w:rFonts w:ascii="Times New Roman" w:hAnsi="Times New Roman" w:cs="Times New Roman"/>
                                <w:sz w:val="20"/>
                                <w:szCs w:val="20"/>
                              </w:rPr>
                              <w:t>УЗИ скрининге</w:t>
                            </w:r>
                          </w:p>
                        </w:txbxContent>
                      </v:textbox>
                    </v:roundrect>
                  </w:pict>
                </mc:Fallback>
              </mc:AlternateContent>
            </w:r>
            <w:r>
              <w:rPr>
                <w:noProof/>
              </w:rPr>
              <mc:AlternateContent>
                <mc:Choice Requires="wps">
                  <w:drawing>
                    <wp:anchor distT="0" distB="0" distL="114300" distR="114300" simplePos="0" relativeHeight="251835392" behindDoc="0" locked="0" layoutInCell="1" allowOverlap="1" wp14:anchorId="2327DC1E" wp14:editId="7675CA24">
                      <wp:simplePos x="0" y="0"/>
                      <wp:positionH relativeFrom="column">
                        <wp:posOffset>1967865</wp:posOffset>
                      </wp:positionH>
                      <wp:positionV relativeFrom="paragraph">
                        <wp:posOffset>7465695</wp:posOffset>
                      </wp:positionV>
                      <wp:extent cx="1257300" cy="457200"/>
                      <wp:effectExtent l="0" t="0" r="0" b="0"/>
                      <wp:wrapNone/>
                      <wp:docPr id="57"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3923818A" w14:textId="77777777" w:rsidR="00577791" w:rsidRPr="00564974" w:rsidRDefault="00577791" w:rsidP="008609CD">
                                  <w:pPr>
                                    <w:spacing w:after="0" w:line="0" w:lineRule="atLeast"/>
                                    <w:jc w:val="center"/>
                                    <w:rPr>
                                      <w:rFonts w:ascii="Times New Roman" w:hAnsi="Times New Roman" w:cs="Times New Roman"/>
                                    </w:rPr>
                                  </w:pPr>
                                  <w:r w:rsidRPr="00564974">
                                    <w:rPr>
                                      <w:rFonts w:ascii="Times New Roman" w:hAnsi="Times New Roman" w:cs="Times New Roman"/>
                                    </w:rPr>
                                    <w:t>Оптическая</w:t>
                                  </w:r>
                                </w:p>
                                <w:p w14:paraId="222D6BB8" w14:textId="77777777" w:rsidR="00577791" w:rsidRPr="00564974" w:rsidRDefault="00577791" w:rsidP="008609CD">
                                  <w:pPr>
                                    <w:spacing w:after="0" w:line="0" w:lineRule="atLeast"/>
                                    <w:jc w:val="center"/>
                                    <w:rPr>
                                      <w:rFonts w:ascii="Times New Roman" w:hAnsi="Times New Roman" w:cs="Times New Roman"/>
                                    </w:rPr>
                                  </w:pPr>
                                  <w:r w:rsidRPr="00564974">
                                    <w:rPr>
                                      <w:rFonts w:ascii="Times New Roman" w:hAnsi="Times New Roman" w:cs="Times New Roman"/>
                                    </w:rPr>
                                    <w:t>коррекция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7DC1E" id="Скругленный прямоугольник 56" o:spid="_x0000_s1037" style="position:absolute;margin-left:154.95pt;margin-top:587.85pt;width:99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" strokecolor="#4f81bd [3204]">
                      <v:textbox>
                        <w:txbxContent>
                          <w:p w14:paraId="3923818A" w14:textId="77777777" w:rsidR="00577791" w:rsidRPr="00564974" w:rsidRDefault="00577791" w:rsidP="008609CD">
                            <w:pPr>
                              <w:spacing w:after="0" w:line="0" w:lineRule="atLeast"/>
                              <w:jc w:val="center"/>
                              <w:rPr>
                                <w:rFonts w:ascii="Times New Roman" w:hAnsi="Times New Roman" w:cs="Times New Roman"/>
                              </w:rPr>
                            </w:pPr>
                            <w:r w:rsidRPr="00564974">
                              <w:rPr>
                                <w:rFonts w:ascii="Times New Roman" w:hAnsi="Times New Roman" w:cs="Times New Roman"/>
                              </w:rPr>
                              <w:t>Оптическая</w:t>
                            </w:r>
                          </w:p>
                          <w:p w14:paraId="222D6BB8" w14:textId="77777777" w:rsidR="00577791" w:rsidRPr="00564974" w:rsidRDefault="00577791" w:rsidP="008609CD">
                            <w:pPr>
                              <w:spacing w:after="0" w:line="0" w:lineRule="atLeast"/>
                              <w:jc w:val="center"/>
                              <w:rPr>
                                <w:rFonts w:ascii="Times New Roman" w:hAnsi="Times New Roman" w:cs="Times New Roman"/>
                              </w:rPr>
                            </w:pPr>
                            <w:r w:rsidRPr="00564974">
                              <w:rPr>
                                <w:rFonts w:ascii="Times New Roman" w:hAnsi="Times New Roman" w:cs="Times New Roman"/>
                              </w:rPr>
                              <w:t>коррекция</w:t>
                            </w:r>
                          </w:p>
                        </w:txbxContent>
                      </v:textbox>
                    </v:roundrect>
                  </w:pict>
                </mc:Fallback>
              </mc:AlternateContent>
            </w:r>
            <w:r>
              <w:rPr>
                <w:noProof/>
              </w:rPr>
              <mc:AlternateContent>
                <mc:Choice Requires="wps">
                  <w:drawing>
                    <wp:anchor distT="0" distB="0" distL="114300" distR="114300" simplePos="0" relativeHeight="251794432" behindDoc="0" locked="0" layoutInCell="1" allowOverlap="1" wp14:anchorId="2B91E2A0" wp14:editId="688CC03E">
                      <wp:simplePos x="0" y="0"/>
                      <wp:positionH relativeFrom="column">
                        <wp:posOffset>-60960</wp:posOffset>
                      </wp:positionH>
                      <wp:positionV relativeFrom="paragraph">
                        <wp:posOffset>219075</wp:posOffset>
                      </wp:positionV>
                      <wp:extent cx="1166495" cy="511175"/>
                      <wp:effectExtent l="0" t="0" r="0" b="317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511175"/>
                              </a:xfrm>
                              <a:prstGeom prst="roundRect">
                                <a:avLst>
                                  <a:gd name="adj" fmla="val 16667"/>
                                </a:avLst>
                              </a:prstGeom>
                              <a:solidFill>
                                <a:srgbClr val="FFFF00"/>
                              </a:solidFill>
                              <a:ln w="9525">
                                <a:solidFill>
                                  <a:schemeClr val="accent1">
                                    <a:lumMod val="100000"/>
                                    <a:lumOff val="0"/>
                                  </a:schemeClr>
                                </a:solidFill>
                                <a:round/>
                                <a:headEnd/>
                                <a:tailEnd/>
                              </a:ln>
                            </wps:spPr>
                            <wps:txbx>
                              <w:txbxContent>
                                <w:p w14:paraId="132FA432" w14:textId="77777777" w:rsidR="00577791" w:rsidRPr="00544CD1" w:rsidRDefault="00577791" w:rsidP="008609CD">
                                  <w:pPr>
                                    <w:jc w:val="center"/>
                                    <w:rPr>
                                      <w:rFonts w:ascii="Times New Roman" w:hAnsi="Times New Roman" w:cs="Times New Roman"/>
                                      <w:sz w:val="18"/>
                                      <w:szCs w:val="18"/>
                                    </w:rPr>
                                  </w:pPr>
                                  <w:r>
                                    <w:rPr>
                                      <w:rFonts w:ascii="Times New Roman" w:hAnsi="Times New Roman" w:cs="Times New Roman"/>
                                      <w:sz w:val="18"/>
                                      <w:szCs w:val="18"/>
                                    </w:rPr>
                                    <w:t>Донозологическая диагностика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91E2A0" id="Скругленный прямоугольник 122" o:spid="_x0000_s1038" style="position:absolute;margin-left:-4.8pt;margin-top:17.25pt;width:91.85pt;height:40.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" fillcolor="yellow" strokecolor="#4f81bd [3204]">
                      <v:textbox>
                        <w:txbxContent>
                          <w:p w14:paraId="132FA432" w14:textId="77777777" w:rsidR="00577791" w:rsidRPr="00544CD1" w:rsidRDefault="00577791" w:rsidP="008609CD">
                            <w:pPr>
                              <w:jc w:val="center"/>
                              <w:rPr>
                                <w:rFonts w:ascii="Times New Roman" w:hAnsi="Times New Roman" w:cs="Times New Roman"/>
                                <w:sz w:val="18"/>
                                <w:szCs w:val="18"/>
                              </w:rPr>
                            </w:pPr>
                            <w:r>
                              <w:rPr>
                                <w:rFonts w:ascii="Times New Roman" w:hAnsi="Times New Roman" w:cs="Times New Roman"/>
                                <w:sz w:val="18"/>
                                <w:szCs w:val="18"/>
                              </w:rPr>
                              <w:t>Донозологическая диагностика</w:t>
                            </w:r>
                          </w:p>
                        </w:txbxContent>
                      </v:textbox>
                    </v:roundrect>
                  </w:pict>
                </mc:Fallback>
              </mc:AlternateContent>
            </w:r>
            <w:r>
              <w:rPr>
                <w:noProof/>
              </w:rPr>
              <mc:AlternateContent>
                <mc:Choice Requires="wps">
                  <w:drawing>
                    <wp:anchor distT="0" distB="0" distL="114300" distR="114300" simplePos="0" relativeHeight="251811840" behindDoc="0" locked="0" layoutInCell="1" allowOverlap="1" wp14:anchorId="16AFCC06" wp14:editId="2C40922B">
                      <wp:simplePos x="0" y="0"/>
                      <wp:positionH relativeFrom="column">
                        <wp:posOffset>-3810</wp:posOffset>
                      </wp:positionH>
                      <wp:positionV relativeFrom="paragraph">
                        <wp:posOffset>920115</wp:posOffset>
                      </wp:positionV>
                      <wp:extent cx="619125" cy="295275"/>
                      <wp:effectExtent l="0" t="0" r="9525" b="9525"/>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chemeClr val="accent3">
                                  <a:lumMod val="20000"/>
                                  <a:lumOff val="80000"/>
                                </a:schemeClr>
                              </a:solidFill>
                              <a:ln w="9525">
                                <a:solidFill>
                                  <a:schemeClr val="accent1">
                                    <a:lumMod val="100000"/>
                                    <a:lumOff val="0"/>
                                  </a:schemeClr>
                                </a:solidFill>
                                <a:miter lim="800000"/>
                                <a:headEnd/>
                                <a:tailEnd/>
                              </a:ln>
                            </wps:spPr>
                            <wps:txbx>
                              <w:txbxContent>
                                <w:p w14:paraId="0AF4C277" w14:textId="77777777" w:rsidR="00577791" w:rsidRPr="00564974" w:rsidRDefault="00577791" w:rsidP="008609CD">
                                  <w:pPr>
                                    <w:rPr>
                                      <w:rFonts w:ascii="Times New Roman" w:hAnsi="Times New Roman" w:cs="Times New Roman"/>
                                    </w:rPr>
                                  </w:pPr>
                                  <w:r w:rsidRPr="00564974">
                                    <w:rPr>
                                      <w:rFonts w:ascii="Times New Roman" w:hAnsi="Times New Roman" w:cs="Times New Roman"/>
                                    </w:rPr>
                                    <w:t>ПМСП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AFCC06" id="_x0000_t202" coordsize="21600,21600" o:spt="202" path="m,l,21600r21600,l21600,xe">
                      <v:stroke joinstyle="miter"/>
                      <v:path gradientshapeok="t" o:connecttype="rect"/>
                    </v:shapetype>
                    <v:shape id="Надпись 154" o:spid="_x0000_s1039" type="#_x0000_t202" style="position:absolute;margin-left:-.3pt;margin-top:72.45pt;width:48.7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" fillcolor="#eaf1dd [662]" strokecolor="#4f81bd [3204]">
                      <v:textbox>
                        <w:txbxContent>
                          <w:p w14:paraId="0AF4C277" w14:textId="77777777" w:rsidR="00577791" w:rsidRPr="00564974" w:rsidRDefault="00577791" w:rsidP="008609CD">
                            <w:pPr>
                              <w:rPr>
                                <w:rFonts w:ascii="Times New Roman" w:hAnsi="Times New Roman" w:cs="Times New Roman"/>
                              </w:rPr>
                            </w:pPr>
                            <w:r w:rsidRPr="00564974">
                              <w:rPr>
                                <w:rFonts w:ascii="Times New Roman" w:hAnsi="Times New Roman" w:cs="Times New Roman"/>
                              </w:rPr>
                              <w:t>ПМСП</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7132C8FC" wp14:editId="4F8D7697">
                      <wp:simplePos x="0" y="0"/>
                      <wp:positionH relativeFrom="column">
                        <wp:posOffset>3110865</wp:posOffset>
                      </wp:positionH>
                      <wp:positionV relativeFrom="paragraph">
                        <wp:posOffset>767715</wp:posOffset>
                      </wp:positionV>
                      <wp:extent cx="409575" cy="152400"/>
                      <wp:effectExtent l="0" t="0" r="47625" b="38100"/>
                      <wp:wrapNone/>
                      <wp:docPr id="5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EC13B" id="Прямая со стрелкой 146" o:spid="_x0000_s1026" type="#_x0000_t32" style="position:absolute;margin-left:244.95pt;margin-top:60.45pt;width:32.25pt;height:1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">
                      <v:stroke endarrow="block"/>
                    </v:shape>
                  </w:pict>
                </mc:Fallback>
              </mc:AlternateContent>
            </w:r>
            <w:r>
              <w:rPr>
                <w:noProof/>
              </w:rPr>
              <mc:AlternateContent>
                <mc:Choice Requires="wps">
                  <w:drawing>
                    <wp:anchor distT="0" distB="0" distL="114300" distR="114300" simplePos="0" relativeHeight="251796480" behindDoc="0" locked="0" layoutInCell="1" allowOverlap="1" wp14:anchorId="44555E56" wp14:editId="3146FB03">
                      <wp:simplePos x="0" y="0"/>
                      <wp:positionH relativeFrom="column">
                        <wp:posOffset>2129790</wp:posOffset>
                      </wp:positionH>
                      <wp:positionV relativeFrom="paragraph">
                        <wp:posOffset>777240</wp:posOffset>
                      </wp:positionV>
                      <wp:extent cx="438150" cy="142875"/>
                      <wp:effectExtent l="38100" t="0" r="0" b="4762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571A3" id="Прямая со стрелкой 152" o:spid="_x0000_s1026" type="#_x0000_t32" style="position:absolute;margin-left:167.7pt;margin-top:61.2pt;width:34.5pt;height:11.2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">
                      <v:stroke endarrow="block"/>
                    </v:shape>
                  </w:pict>
                </mc:Fallback>
              </mc:AlternateContent>
            </w:r>
            <w:r>
              <w:rPr>
                <w:noProof/>
              </w:rPr>
              <mc:AlternateContent>
                <mc:Choice Requires="wps">
                  <w:drawing>
                    <wp:anchor distT="0" distB="0" distL="114300" distR="114300" simplePos="0" relativeHeight="251798528" behindDoc="0" locked="0" layoutInCell="1" allowOverlap="1" wp14:anchorId="1A10ED93" wp14:editId="539BFBFD">
                      <wp:simplePos x="0" y="0"/>
                      <wp:positionH relativeFrom="column">
                        <wp:posOffset>1586865</wp:posOffset>
                      </wp:positionH>
                      <wp:positionV relativeFrom="paragraph">
                        <wp:posOffset>885825</wp:posOffset>
                      </wp:positionV>
                      <wp:extent cx="561975" cy="266700"/>
                      <wp:effectExtent l="0" t="0" r="9525" b="0"/>
                      <wp:wrapNone/>
                      <wp:docPr id="150" name="Скругленный 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6670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0C0326D4" w14:textId="77777777" w:rsidR="00577791" w:rsidRPr="00783797" w:rsidRDefault="00577791" w:rsidP="008609CD">
                                  <w:pPr>
                                    <w:jc w:val="center"/>
                                    <w:rPr>
                                      <w:rFonts w:ascii="Times New Roman" w:hAnsi="Times New Roman" w:cs="Times New Roman"/>
                                    </w:rPr>
                                  </w:pPr>
                                  <w:r w:rsidRPr="00783797">
                                    <w:rPr>
                                      <w:rFonts w:ascii="Times New Roman" w:hAnsi="Times New Roman" w:cs="Times New Roman"/>
                                    </w:rP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0ED93" id="Скругленный прямоугольник 150" o:spid="_x0000_s1040" style="position:absolute;margin-left:124.95pt;margin-top:69.75pt;width:44.25pt;height:2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" strokecolor="#4f81bd [3204]">
                      <v:textbox>
                        <w:txbxContent>
                          <w:p w14:paraId="0C0326D4" w14:textId="77777777" w:rsidR="00577791" w:rsidRPr="00783797" w:rsidRDefault="00577791" w:rsidP="008609CD">
                            <w:pPr>
                              <w:jc w:val="center"/>
                              <w:rPr>
                                <w:rFonts w:ascii="Times New Roman" w:hAnsi="Times New Roman" w:cs="Times New Roman"/>
                              </w:rPr>
                            </w:pPr>
                            <w:r w:rsidRPr="00783797">
                              <w:rPr>
                                <w:rFonts w:ascii="Times New Roman" w:hAnsi="Times New Roman" w:cs="Times New Roman"/>
                              </w:rPr>
                              <w:t>Нет</w:t>
                            </w:r>
                          </w:p>
                        </w:txbxContent>
                      </v:textbox>
                    </v:roundrect>
                  </w:pict>
                </mc:Fallback>
              </mc:AlternateContent>
            </w:r>
            <w:r>
              <w:rPr>
                <w:noProof/>
              </w:rPr>
              <mc:AlternateContent>
                <mc:Choice Requires="wps">
                  <w:drawing>
                    <wp:anchor distT="0" distB="0" distL="114300" distR="114300" simplePos="0" relativeHeight="251852800" behindDoc="0" locked="0" layoutInCell="1" allowOverlap="1" wp14:anchorId="1676DC33" wp14:editId="1BF07792">
                      <wp:simplePos x="0" y="0"/>
                      <wp:positionH relativeFrom="column">
                        <wp:posOffset>3514725</wp:posOffset>
                      </wp:positionH>
                      <wp:positionV relativeFrom="paragraph">
                        <wp:posOffset>885825</wp:posOffset>
                      </wp:positionV>
                      <wp:extent cx="542925" cy="304800"/>
                      <wp:effectExtent l="0" t="0" r="9525" b="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304800"/>
                              </a:xfrm>
                              <a:prstGeom prst="roundRect">
                                <a:avLst>
                                  <a:gd name="adj" fmla="val 16667"/>
                                </a:avLst>
                              </a:prstGeom>
                              <a:solidFill>
                                <a:schemeClr val="accent2">
                                  <a:lumMod val="60000"/>
                                  <a:lumOff val="40000"/>
                                </a:schemeClr>
                              </a:solidFill>
                              <a:ln w="9525">
                                <a:solidFill>
                                  <a:schemeClr val="accent1">
                                    <a:lumMod val="100000"/>
                                    <a:lumOff val="0"/>
                                  </a:schemeClr>
                                </a:solidFill>
                                <a:round/>
                                <a:headEnd/>
                                <a:tailEnd/>
                              </a:ln>
                            </wps:spPr>
                            <wps:txbx>
                              <w:txbxContent>
                                <w:p w14:paraId="33023A64" w14:textId="77777777" w:rsidR="00577791" w:rsidRPr="00783797" w:rsidRDefault="00577791" w:rsidP="008609CD">
                                  <w:pPr>
                                    <w:jc w:val="center"/>
                                    <w:rPr>
                                      <w:rFonts w:ascii="Times New Roman" w:hAnsi="Times New Roman" w:cs="Times New Roman"/>
                                    </w:rPr>
                                  </w:pPr>
                                  <w:r w:rsidRPr="00783797">
                                    <w:rPr>
                                      <w:rFonts w:ascii="Times New Roman" w:hAnsi="Times New Roman" w:cs="Times New Roman"/>
                                    </w:rP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6DC33" id="Скругленный прямоугольник 58" o:spid="_x0000_s1041" style="position:absolute;margin-left:276.75pt;margin-top:69.75pt;width:42.75pt;height:2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" fillcolor="#d99594 [1941]" strokecolor="#4f81bd [3204]">
                      <v:textbox>
                        <w:txbxContent>
                          <w:p w14:paraId="33023A64" w14:textId="77777777" w:rsidR="00577791" w:rsidRPr="00783797" w:rsidRDefault="00577791" w:rsidP="008609CD">
                            <w:pPr>
                              <w:jc w:val="center"/>
                              <w:rPr>
                                <w:rFonts w:ascii="Times New Roman" w:hAnsi="Times New Roman" w:cs="Times New Roman"/>
                              </w:rPr>
                            </w:pPr>
                            <w:r w:rsidRPr="00783797">
                              <w:rPr>
                                <w:rFonts w:ascii="Times New Roman" w:hAnsi="Times New Roman" w:cs="Times New Roman"/>
                              </w:rPr>
                              <w:t>Да</w:t>
                            </w:r>
                          </w:p>
                        </w:txbxContent>
                      </v:textbox>
                    </v:roundrect>
                  </w:pict>
                </mc:Fallback>
              </mc:AlternateContent>
            </w:r>
            <w:r>
              <w:rPr>
                <w:noProof/>
              </w:rPr>
              <mc:AlternateContent>
                <mc:Choice Requires="wps">
                  <w:drawing>
                    <wp:anchor distT="0" distB="0" distL="114300" distR="114300" simplePos="0" relativeHeight="251836416" behindDoc="0" locked="0" layoutInCell="1" allowOverlap="1" wp14:anchorId="68EA420E" wp14:editId="1CDB9C4F">
                      <wp:simplePos x="0" y="0"/>
                      <wp:positionH relativeFrom="column">
                        <wp:posOffset>3310890</wp:posOffset>
                      </wp:positionH>
                      <wp:positionV relativeFrom="paragraph">
                        <wp:posOffset>7439025</wp:posOffset>
                      </wp:positionV>
                      <wp:extent cx="1200150" cy="504825"/>
                      <wp:effectExtent l="0" t="0" r="0" b="9525"/>
                      <wp:wrapNone/>
                      <wp:docPr id="55"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0482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0AEAA94D" w14:textId="77777777" w:rsidR="00577791" w:rsidRPr="00564974" w:rsidRDefault="00577791" w:rsidP="008609CD">
                                  <w:pPr>
                                    <w:spacing w:line="0" w:lineRule="atLeast"/>
                                    <w:jc w:val="center"/>
                                    <w:rPr>
                                      <w:rFonts w:ascii="Times New Roman" w:hAnsi="Times New Roman" w:cs="Times New Roman"/>
                                    </w:rPr>
                                  </w:pPr>
                                  <w:r w:rsidRPr="00564974">
                                    <w:rPr>
                                      <w:rFonts w:ascii="Times New Roman" w:hAnsi="Times New Roman" w:cs="Times New Roman"/>
                                    </w:rPr>
                                    <w:t>Плеоптическое лечение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EA420E" id="Скругленный прямоугольник 55" o:spid="_x0000_s1042" style="position:absolute;margin-left:260.7pt;margin-top:585.75pt;width:94.5pt;height:3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" strokecolor="#4f81bd [3204]">
                      <v:textbox>
                        <w:txbxContent>
                          <w:p w14:paraId="0AEAA94D" w14:textId="77777777" w:rsidR="00577791" w:rsidRPr="00564974" w:rsidRDefault="00577791" w:rsidP="008609CD">
                            <w:pPr>
                              <w:spacing w:line="0" w:lineRule="atLeast"/>
                              <w:jc w:val="center"/>
                              <w:rPr>
                                <w:rFonts w:ascii="Times New Roman" w:hAnsi="Times New Roman" w:cs="Times New Roman"/>
                              </w:rPr>
                            </w:pPr>
                            <w:r w:rsidRPr="00564974">
                              <w:rPr>
                                <w:rFonts w:ascii="Times New Roman" w:hAnsi="Times New Roman" w:cs="Times New Roman"/>
                              </w:rPr>
                              <w:t>Плеоптическое лечение</w:t>
                            </w:r>
                          </w:p>
                        </w:txbxContent>
                      </v:textbox>
                    </v:roundrect>
                  </w:pict>
                </mc:Fallback>
              </mc:AlternateContent>
            </w:r>
            <w:r>
              <w:rPr>
                <w:noProof/>
              </w:rPr>
              <mc:AlternateContent>
                <mc:Choice Requires="wps">
                  <w:drawing>
                    <wp:anchor distT="0" distB="0" distL="114300" distR="114300" simplePos="0" relativeHeight="251837440" behindDoc="0" locked="0" layoutInCell="1" allowOverlap="1" wp14:anchorId="7DF4EF65" wp14:editId="3BD0E924">
                      <wp:simplePos x="0" y="0"/>
                      <wp:positionH relativeFrom="column">
                        <wp:posOffset>4625340</wp:posOffset>
                      </wp:positionH>
                      <wp:positionV relativeFrom="paragraph">
                        <wp:posOffset>7418070</wp:posOffset>
                      </wp:positionV>
                      <wp:extent cx="1114425" cy="504825"/>
                      <wp:effectExtent l="0" t="0" r="9525" b="9525"/>
                      <wp:wrapNone/>
                      <wp:docPr id="54" name="Скругленный 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50482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737F6D23" w14:textId="77777777" w:rsidR="00577791" w:rsidRPr="00564974" w:rsidRDefault="00577791" w:rsidP="008609CD">
                                  <w:pPr>
                                    <w:spacing w:line="0" w:lineRule="atLeast"/>
                                    <w:jc w:val="center"/>
                                    <w:rPr>
                                      <w:rFonts w:ascii="Times New Roman" w:hAnsi="Times New Roman" w:cs="Times New Roman"/>
                                    </w:rPr>
                                  </w:pPr>
                                  <w:r w:rsidRPr="00564974">
                                    <w:rPr>
                                      <w:rFonts w:ascii="Times New Roman" w:hAnsi="Times New Roman" w:cs="Times New Roman"/>
                                    </w:rPr>
                                    <w:t>Контроль осложнений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4EF65" id="Скругленный прямоугольник 54" o:spid="_x0000_s1043" style="position:absolute;margin-left:364.2pt;margin-top:584.1pt;width:87.75pt;height:3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" strokecolor="#4f81bd [3204]">
                      <v:textbox>
                        <w:txbxContent>
                          <w:p w14:paraId="737F6D23" w14:textId="77777777" w:rsidR="00577791" w:rsidRPr="00564974" w:rsidRDefault="00577791" w:rsidP="008609CD">
                            <w:pPr>
                              <w:spacing w:line="0" w:lineRule="atLeast"/>
                              <w:jc w:val="center"/>
                              <w:rPr>
                                <w:rFonts w:ascii="Times New Roman" w:hAnsi="Times New Roman" w:cs="Times New Roman"/>
                              </w:rPr>
                            </w:pPr>
                            <w:r w:rsidRPr="00564974">
                              <w:rPr>
                                <w:rFonts w:ascii="Times New Roman" w:hAnsi="Times New Roman" w:cs="Times New Roman"/>
                              </w:rPr>
                              <w:t>Контроль осложнений</w:t>
                            </w:r>
                          </w:p>
                        </w:txbxContent>
                      </v:textbox>
                    </v:roundrect>
                  </w:pict>
                </mc:Fallback>
              </mc:AlternateContent>
            </w:r>
            <w:r>
              <w:rPr>
                <w:noProof/>
              </w:rPr>
              <mc:AlternateContent>
                <mc:Choice Requires="wps">
                  <w:drawing>
                    <wp:anchor distT="0" distB="0" distL="114300" distR="114300" simplePos="0" relativeHeight="251834368" behindDoc="0" locked="0" layoutInCell="1" allowOverlap="1" wp14:anchorId="3890ED81" wp14:editId="1CB7485D">
                      <wp:simplePos x="0" y="0"/>
                      <wp:positionH relativeFrom="column">
                        <wp:posOffset>3907155</wp:posOffset>
                      </wp:positionH>
                      <wp:positionV relativeFrom="paragraph">
                        <wp:posOffset>5956935</wp:posOffset>
                      </wp:positionV>
                      <wp:extent cx="236220" cy="2686050"/>
                      <wp:effectExtent l="1219200" t="0" r="1230630" b="0"/>
                      <wp:wrapNone/>
                      <wp:docPr id="53" name="Левая фигурная скобка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6220" cy="2686050"/>
                              </a:xfrm>
                              <a:prstGeom prst="leftBrace">
                                <a:avLst>
                                  <a:gd name="adj1" fmla="val 947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93E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3" o:spid="_x0000_s1026" type="#_x0000_t87" style="position:absolute;margin-left:307.65pt;margin-top:469.05pt;width:18.6pt;height:211.5pt;rotation:9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"/>
                  </w:pict>
                </mc:Fallback>
              </mc:AlternateContent>
            </w:r>
            <w:r>
              <w:rPr>
                <w:noProof/>
              </w:rPr>
              <mc:AlternateContent>
                <mc:Choice Requires="wps">
                  <w:drawing>
                    <wp:anchor distT="0" distB="0" distL="114300" distR="114300" simplePos="0" relativeHeight="251840512" behindDoc="0" locked="0" layoutInCell="1" allowOverlap="1" wp14:anchorId="2AF4326D" wp14:editId="08EA1934">
                      <wp:simplePos x="0" y="0"/>
                      <wp:positionH relativeFrom="column">
                        <wp:posOffset>5715</wp:posOffset>
                      </wp:positionH>
                      <wp:positionV relativeFrom="paragraph">
                        <wp:posOffset>6807200</wp:posOffset>
                      </wp:positionV>
                      <wp:extent cx="619125" cy="295275"/>
                      <wp:effectExtent l="0" t="0" r="9525" b="9525"/>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chemeClr val="accent3">
                                  <a:lumMod val="40000"/>
                                  <a:lumOff val="60000"/>
                                </a:schemeClr>
                              </a:solidFill>
                              <a:ln w="9525">
                                <a:solidFill>
                                  <a:schemeClr val="accent1">
                                    <a:lumMod val="100000"/>
                                    <a:lumOff val="0"/>
                                  </a:schemeClr>
                                </a:solidFill>
                                <a:miter lim="800000"/>
                                <a:headEnd/>
                                <a:tailEnd/>
                              </a:ln>
                            </wps:spPr>
                            <wps:txbx>
                              <w:txbxContent>
                                <w:p w14:paraId="39E67700" w14:textId="77777777" w:rsidR="00577791" w:rsidRPr="00564974" w:rsidRDefault="00577791" w:rsidP="008609CD">
                                  <w:pPr>
                                    <w:rPr>
                                      <w:rFonts w:ascii="Times New Roman" w:hAnsi="Times New Roman" w:cs="Times New Roman"/>
                                    </w:rPr>
                                  </w:pPr>
                                  <w:r w:rsidRPr="00564974">
                                    <w:rPr>
                                      <w:rFonts w:ascii="Times New Roman" w:hAnsi="Times New Roman" w:cs="Times New Roman"/>
                                    </w:rPr>
                                    <w:t>ПМСП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4326D" id="Надпись 52" o:spid="_x0000_s1044" type="#_x0000_t202" style="position:absolute;margin-left:.45pt;margin-top:536pt;width:48.75pt;height:23.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" fillcolor="#d6e3bc [1302]" strokecolor="#4f81bd [3204]">
                      <v:textbox>
                        <w:txbxContent>
                          <w:p w14:paraId="39E67700" w14:textId="77777777" w:rsidR="00577791" w:rsidRPr="00564974" w:rsidRDefault="00577791" w:rsidP="008609CD">
                            <w:pPr>
                              <w:rPr>
                                <w:rFonts w:ascii="Times New Roman" w:hAnsi="Times New Roman" w:cs="Times New Roman"/>
                              </w:rPr>
                            </w:pPr>
                            <w:r w:rsidRPr="00564974">
                              <w:rPr>
                                <w:rFonts w:ascii="Times New Roman" w:hAnsi="Times New Roman" w:cs="Times New Roman"/>
                              </w:rPr>
                              <w:t>ПМСП</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753F3ACA" wp14:editId="641AC082">
                      <wp:simplePos x="0" y="0"/>
                      <wp:positionH relativeFrom="column">
                        <wp:posOffset>3177540</wp:posOffset>
                      </wp:positionH>
                      <wp:positionV relativeFrom="paragraph">
                        <wp:posOffset>6924675</wp:posOffset>
                      </wp:positionV>
                      <wp:extent cx="1828165" cy="257175"/>
                      <wp:effectExtent l="0" t="0" r="635" b="9525"/>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165" cy="257175"/>
                              </a:xfrm>
                              <a:prstGeom prst="roundRect">
                                <a:avLst>
                                  <a:gd name="adj" fmla="val 16667"/>
                                </a:avLst>
                              </a:prstGeom>
                              <a:solidFill>
                                <a:schemeClr val="accent4">
                                  <a:lumMod val="40000"/>
                                  <a:lumOff val="60000"/>
                                </a:schemeClr>
                              </a:solidFill>
                              <a:ln w="9525">
                                <a:solidFill>
                                  <a:schemeClr val="accent1">
                                    <a:lumMod val="100000"/>
                                    <a:lumOff val="0"/>
                                  </a:schemeClr>
                                </a:solidFill>
                                <a:round/>
                                <a:headEnd/>
                                <a:tailEnd/>
                              </a:ln>
                            </wps:spPr>
                            <wps:txbx>
                              <w:txbxContent>
                                <w:p w14:paraId="3B079759" w14:textId="77777777" w:rsidR="00577791" w:rsidRPr="00564974" w:rsidRDefault="00577791" w:rsidP="008609CD">
                                  <w:pPr>
                                    <w:jc w:val="center"/>
                                    <w:rPr>
                                      <w:rFonts w:ascii="Times New Roman" w:hAnsi="Times New Roman" w:cs="Times New Roman"/>
                                    </w:rPr>
                                  </w:pPr>
                                  <w:r w:rsidRPr="00564974">
                                    <w:rPr>
                                      <w:rFonts w:ascii="Times New Roman" w:hAnsi="Times New Roman" w:cs="Times New Roman"/>
                                    </w:rPr>
                                    <w:t>Реабилитация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3F3ACA" id="Скругленный прямоугольник 51" o:spid="_x0000_s1045" style="position:absolute;margin-left:250.2pt;margin-top:545.25pt;width:143.9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" fillcolor="#ccc0d9 [1303]" strokecolor="#4f81bd [3204]">
                      <v:textbox>
                        <w:txbxContent>
                          <w:p w14:paraId="3B079759" w14:textId="77777777" w:rsidR="00577791" w:rsidRPr="00564974" w:rsidRDefault="00577791" w:rsidP="008609CD">
                            <w:pPr>
                              <w:jc w:val="center"/>
                              <w:rPr>
                                <w:rFonts w:ascii="Times New Roman" w:hAnsi="Times New Roman" w:cs="Times New Roman"/>
                              </w:rPr>
                            </w:pPr>
                            <w:r w:rsidRPr="00564974">
                              <w:rPr>
                                <w:rFonts w:ascii="Times New Roman" w:hAnsi="Times New Roman" w:cs="Times New Roman"/>
                              </w:rPr>
                              <w:t>Реабилитация</w:t>
                            </w:r>
                          </w:p>
                        </w:txbxContent>
                      </v:textbox>
                    </v:roundrect>
                  </w:pict>
                </mc:Fallback>
              </mc:AlternateContent>
            </w:r>
            <w:r>
              <w:rPr>
                <w:noProof/>
              </w:rPr>
              <mc:AlternateContent>
                <mc:Choice Requires="wps">
                  <w:drawing>
                    <wp:anchor distT="0" distB="0" distL="114300" distR="114300" simplePos="0" relativeHeight="251839488" behindDoc="0" locked="0" layoutInCell="1" allowOverlap="1" wp14:anchorId="15BF4442" wp14:editId="6472B45A">
                      <wp:simplePos x="0" y="0"/>
                      <wp:positionH relativeFrom="column">
                        <wp:posOffset>5715</wp:posOffset>
                      </wp:positionH>
                      <wp:positionV relativeFrom="paragraph">
                        <wp:posOffset>6711950</wp:posOffset>
                      </wp:positionV>
                      <wp:extent cx="5743575" cy="9525"/>
                      <wp:effectExtent l="0" t="0" r="9525" b="952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EEDE5" id="Прямая со стрелкой 50" o:spid="_x0000_s1026" type="#_x0000_t32" style="position:absolute;margin-left:.45pt;margin-top:528.5pt;width:452.25pt;height:.75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" strokecolor="#4f81bd [3204]" strokeweight="1.5pt"/>
                  </w:pict>
                </mc:Fallback>
              </mc:AlternateContent>
            </w:r>
            <w:r>
              <w:rPr>
                <w:noProof/>
              </w:rPr>
              <mc:AlternateContent>
                <mc:Choice Requires="wps">
                  <w:drawing>
                    <wp:anchor distT="0" distB="0" distL="114300" distR="114300" simplePos="0" relativeHeight="251845632" behindDoc="0" locked="0" layoutInCell="1" allowOverlap="1" wp14:anchorId="65AA489A" wp14:editId="54AA16D2">
                      <wp:simplePos x="0" y="0"/>
                      <wp:positionH relativeFrom="column">
                        <wp:posOffset>1482090</wp:posOffset>
                      </wp:positionH>
                      <wp:positionV relativeFrom="paragraph">
                        <wp:posOffset>5921375</wp:posOffset>
                      </wp:positionV>
                      <wp:extent cx="952500" cy="390525"/>
                      <wp:effectExtent l="0" t="0" r="0" b="952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90525"/>
                              </a:xfrm>
                              <a:prstGeom prst="rect">
                                <a:avLst/>
                              </a:prstGeom>
                              <a:solidFill>
                                <a:srgbClr val="FFFFFF"/>
                              </a:solidFill>
                              <a:ln w="9525">
                                <a:solidFill>
                                  <a:srgbClr val="000000"/>
                                </a:solidFill>
                                <a:miter lim="800000"/>
                                <a:headEnd/>
                                <a:tailEnd/>
                              </a:ln>
                            </wps:spPr>
                            <wps:txbx>
                              <w:txbxContent>
                                <w:p w14:paraId="72CB6CCB" w14:textId="77777777" w:rsidR="00577791" w:rsidRPr="00C07A5C" w:rsidRDefault="00577791" w:rsidP="008609CD">
                                  <w:pPr>
                                    <w:jc w:val="center"/>
                                    <w:rPr>
                                      <w:rFonts w:ascii="Times New Roman" w:hAnsi="Times New Roman" w:cs="Times New Roman"/>
                                      <w:sz w:val="16"/>
                                      <w:szCs w:val="16"/>
                                    </w:rPr>
                                  </w:pPr>
                                  <w:r w:rsidRPr="00C07A5C">
                                    <w:rPr>
                                      <w:rFonts w:ascii="Times New Roman" w:hAnsi="Times New Roman" w:cs="Times New Roman"/>
                                      <w:sz w:val="16"/>
                                      <w:szCs w:val="16"/>
                                    </w:rPr>
                                    <w:t>Хирургическое лечение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A489A" id="Надпись 49" o:spid="_x0000_s1046" type="#_x0000_t202" style="position:absolute;margin-left:116.7pt;margin-top:466.25pt;width:75pt;height:30.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">
                      <v:textbox>
                        <w:txbxContent>
                          <w:p w14:paraId="72CB6CCB" w14:textId="77777777" w:rsidR="00577791" w:rsidRPr="00C07A5C" w:rsidRDefault="00577791" w:rsidP="008609CD">
                            <w:pPr>
                              <w:jc w:val="center"/>
                              <w:rPr>
                                <w:rFonts w:ascii="Times New Roman" w:hAnsi="Times New Roman" w:cs="Times New Roman"/>
                                <w:sz w:val="16"/>
                                <w:szCs w:val="16"/>
                              </w:rPr>
                            </w:pPr>
                            <w:r w:rsidRPr="00C07A5C">
                              <w:rPr>
                                <w:rFonts w:ascii="Times New Roman" w:hAnsi="Times New Roman" w:cs="Times New Roman"/>
                                <w:sz w:val="16"/>
                                <w:szCs w:val="16"/>
                              </w:rPr>
                              <w:t>Хирургическое лечение</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50B037BA" wp14:editId="5EE2270B">
                      <wp:simplePos x="0" y="0"/>
                      <wp:positionH relativeFrom="column">
                        <wp:posOffset>3063240</wp:posOffset>
                      </wp:positionH>
                      <wp:positionV relativeFrom="paragraph">
                        <wp:posOffset>6467475</wp:posOffset>
                      </wp:positionV>
                      <wp:extent cx="428625" cy="447675"/>
                      <wp:effectExtent l="0" t="0" r="47625" b="2857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97235" id="Прямая со стрелкой 123" o:spid="_x0000_s1026" type="#_x0000_t32" style="position:absolute;margin-left:241.2pt;margin-top:509.25pt;width:33.75pt;height:35.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">
                      <v:stroke endarrow="block"/>
                    </v:shape>
                  </w:pict>
                </mc:Fallback>
              </mc:AlternateContent>
            </w:r>
            <w:r>
              <w:rPr>
                <w:noProof/>
              </w:rPr>
              <mc:AlternateContent>
                <mc:Choice Requires="wps">
                  <w:drawing>
                    <wp:anchor distT="0" distB="0" distL="114300" distR="114300" simplePos="0" relativeHeight="251832320" behindDoc="0" locked="0" layoutInCell="1" allowOverlap="1" wp14:anchorId="1356B71C" wp14:editId="4E54E782">
                      <wp:simplePos x="0" y="0"/>
                      <wp:positionH relativeFrom="column">
                        <wp:posOffset>4692015</wp:posOffset>
                      </wp:positionH>
                      <wp:positionV relativeFrom="paragraph">
                        <wp:posOffset>6543675</wp:posOffset>
                      </wp:positionV>
                      <wp:extent cx="390525" cy="381000"/>
                      <wp:effectExtent l="38100" t="0" r="9525" b="3810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E1755" id="Прямая со стрелкой 47" o:spid="_x0000_s1026" type="#_x0000_t32" style="position:absolute;margin-left:369.45pt;margin-top:515.25pt;width:30.75pt;height:30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">
                      <v:stroke endarrow="block"/>
                    </v:shape>
                  </w:pict>
                </mc:Fallback>
              </mc:AlternateContent>
            </w:r>
            <w:r>
              <w:rPr>
                <w:noProof/>
              </w:rPr>
              <mc:AlternateContent>
                <mc:Choice Requires="wps">
                  <w:drawing>
                    <wp:anchor distT="0" distB="0" distL="114300" distR="114300" simplePos="0" relativeHeight="251841536" behindDoc="0" locked="0" layoutInCell="1" allowOverlap="1" wp14:anchorId="00BB6D2A" wp14:editId="7E74EF98">
                      <wp:simplePos x="0" y="0"/>
                      <wp:positionH relativeFrom="column">
                        <wp:posOffset>5715</wp:posOffset>
                      </wp:positionH>
                      <wp:positionV relativeFrom="paragraph">
                        <wp:posOffset>5816600</wp:posOffset>
                      </wp:positionV>
                      <wp:extent cx="1375410" cy="533400"/>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33400"/>
                              </a:xfrm>
                              <a:prstGeom prst="rect">
                                <a:avLst/>
                              </a:prstGeom>
                              <a:solidFill>
                                <a:schemeClr val="accent3">
                                  <a:lumMod val="40000"/>
                                  <a:lumOff val="60000"/>
                                </a:schemeClr>
                              </a:solidFill>
                              <a:ln w="9525">
                                <a:solidFill>
                                  <a:schemeClr val="accent1">
                                    <a:lumMod val="100000"/>
                                    <a:lumOff val="0"/>
                                  </a:schemeClr>
                                </a:solidFill>
                                <a:miter lim="800000"/>
                                <a:headEnd/>
                                <a:tailEnd/>
                              </a:ln>
                            </wps:spPr>
                            <wps:txbx>
                              <w:txbxContent>
                                <w:p w14:paraId="4CFFCD0C" w14:textId="77777777" w:rsidR="00577791" w:rsidRPr="00CD4411" w:rsidRDefault="00577791" w:rsidP="008609CD">
                                  <w:pPr>
                                    <w:spacing w:line="240" w:lineRule="atLeast"/>
                                    <w:jc w:val="center"/>
                                    <w:rPr>
                                      <w:rFonts w:ascii="Times New Roman" w:hAnsi="Times New Roman" w:cs="Times New Roman"/>
                                      <w:sz w:val="20"/>
                                      <w:szCs w:val="20"/>
                                    </w:rPr>
                                  </w:pPr>
                                  <w:r w:rsidRPr="00CD4411">
                                    <w:rPr>
                                      <w:rFonts w:ascii="Times New Roman" w:hAnsi="Times New Roman" w:cs="Times New Roman"/>
                                      <w:sz w:val="20"/>
                                      <w:szCs w:val="20"/>
                                    </w:rPr>
                                    <w:t>Стационар</w:t>
                                  </w:r>
                                </w:p>
                                <w:p w14:paraId="0C6A15B0" w14:textId="77777777" w:rsidR="00577791" w:rsidRPr="00C07A5C" w:rsidRDefault="00577791" w:rsidP="008609CD">
                                  <w:pPr>
                                    <w:jc w:val="center"/>
                                    <w:rPr>
                                      <w:rFonts w:ascii="Times New Roman" w:hAnsi="Times New Roman" w:cs="Times New Roman"/>
                                      <w:sz w:val="20"/>
                                      <w:szCs w:val="20"/>
                                    </w:rPr>
                                  </w:pPr>
                                  <w:r>
                                    <w:rPr>
                                      <w:rFonts w:ascii="Times New Roman" w:hAnsi="Times New Roman" w:cs="Times New Roman"/>
                                      <w:sz w:val="20"/>
                                      <w:szCs w:val="20"/>
                                      <w:lang w:val="en-US"/>
                                    </w:rPr>
                                    <w:t>ВСОП</w:t>
                                  </w:r>
                                </w:p>
                                <w:p w14:paraId="5CCEB516" w14:textId="77777777" w:rsidR="00577791" w:rsidRPr="007A1C84" w:rsidRDefault="00577791" w:rsidP="008609CD">
                                  <w:pPr>
                                    <w:spacing w:line="240" w:lineRule="atLeast"/>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B6D2A" id="Надпись 46" o:spid="_x0000_s1047" type="#_x0000_t202" style="position:absolute;margin-left:.45pt;margin-top:458pt;width:108.3pt;height:42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" fillcolor="#d6e3bc [1302]" strokecolor="#4f81bd [3204]">
                      <v:textbox>
                        <w:txbxContent>
                          <w:p w14:paraId="4CFFCD0C" w14:textId="77777777" w:rsidR="00577791" w:rsidRPr="00CD4411" w:rsidRDefault="00577791" w:rsidP="008609CD">
                            <w:pPr>
                              <w:spacing w:line="240" w:lineRule="atLeast"/>
                              <w:jc w:val="center"/>
                              <w:rPr>
                                <w:rFonts w:ascii="Times New Roman" w:hAnsi="Times New Roman" w:cs="Times New Roman"/>
                                <w:sz w:val="20"/>
                                <w:szCs w:val="20"/>
                              </w:rPr>
                            </w:pPr>
                            <w:r w:rsidRPr="00CD4411">
                              <w:rPr>
                                <w:rFonts w:ascii="Times New Roman" w:hAnsi="Times New Roman" w:cs="Times New Roman"/>
                                <w:sz w:val="20"/>
                                <w:szCs w:val="20"/>
                              </w:rPr>
                              <w:t>Стационар</w:t>
                            </w:r>
                          </w:p>
                          <w:p w14:paraId="0C6A15B0" w14:textId="77777777" w:rsidR="00577791" w:rsidRPr="00C07A5C" w:rsidRDefault="00577791" w:rsidP="008609CD">
                            <w:pPr>
                              <w:jc w:val="center"/>
                              <w:rPr>
                                <w:rFonts w:ascii="Times New Roman" w:hAnsi="Times New Roman" w:cs="Times New Roman"/>
                                <w:sz w:val="20"/>
                                <w:szCs w:val="20"/>
                              </w:rPr>
                            </w:pPr>
                            <w:r>
                              <w:rPr>
                                <w:rFonts w:ascii="Times New Roman" w:hAnsi="Times New Roman" w:cs="Times New Roman"/>
                                <w:sz w:val="20"/>
                                <w:szCs w:val="20"/>
                                <w:lang w:val="en-US"/>
                              </w:rPr>
                              <w:t>ВСОП</w:t>
                            </w:r>
                          </w:p>
                          <w:p w14:paraId="5CCEB516" w14:textId="77777777" w:rsidR="00577791" w:rsidRPr="007A1C84" w:rsidRDefault="00577791" w:rsidP="008609CD">
                            <w:pPr>
                              <w:spacing w:line="240" w:lineRule="atLeast"/>
                              <w:jc w:val="center"/>
                              <w:rPr>
                                <w:rFonts w:ascii="Times New Roman" w:hAnsi="Times New Roman" w:cs="Times New Roman"/>
                                <w:sz w:val="18"/>
                                <w:szCs w:val="18"/>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31579C61" wp14:editId="728EC6A9">
                      <wp:simplePos x="0" y="0"/>
                      <wp:positionH relativeFrom="column">
                        <wp:posOffset>4558030</wp:posOffset>
                      </wp:positionH>
                      <wp:positionV relativeFrom="paragraph">
                        <wp:posOffset>5921375</wp:posOffset>
                      </wp:positionV>
                      <wp:extent cx="1061085" cy="581025"/>
                      <wp:effectExtent l="0" t="0" r="5715" b="9525"/>
                      <wp:wrapNone/>
                      <wp:docPr id="45" name="Скругленный 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8102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5CE22F1D" w14:textId="77777777" w:rsidR="00577791" w:rsidRPr="00B9651B" w:rsidRDefault="00577791" w:rsidP="008609CD">
                                  <w:pPr>
                                    <w:spacing w:after="0" w:line="0" w:lineRule="atLeast"/>
                                    <w:jc w:val="center"/>
                                    <w:rPr>
                                      <w:rFonts w:ascii="Times New Roman" w:hAnsi="Times New Roman" w:cs="Times New Roman"/>
                                      <w:sz w:val="20"/>
                                      <w:szCs w:val="20"/>
                                    </w:rPr>
                                  </w:pPr>
                                  <w:r>
                                    <w:rPr>
                                      <w:rFonts w:ascii="Times New Roman" w:hAnsi="Times New Roman" w:cs="Times New Roman"/>
                                      <w:sz w:val="20"/>
                                      <w:szCs w:val="20"/>
                                    </w:rPr>
                                    <w:t>Дву</w:t>
                                  </w:r>
                                  <w:r w:rsidRPr="00B9651B">
                                    <w:rPr>
                                      <w:rFonts w:ascii="Times New Roman" w:hAnsi="Times New Roman" w:cs="Times New Roman"/>
                                      <w:sz w:val="20"/>
                                      <w:szCs w:val="20"/>
                                    </w:rPr>
                                    <w:t>стор ВК</w:t>
                                  </w:r>
                                </w:p>
                                <w:p w14:paraId="6C36637F" w14:textId="77777777" w:rsidR="00577791" w:rsidRPr="00B9651B" w:rsidRDefault="00577791" w:rsidP="008609CD">
                                  <w:pPr>
                                    <w:spacing w:after="0" w:line="0" w:lineRule="atLeast"/>
                                    <w:jc w:val="center"/>
                                    <w:rPr>
                                      <w:rFonts w:ascii="Times New Roman" w:hAnsi="Times New Roman" w:cs="Times New Roman"/>
                                      <w:sz w:val="20"/>
                                      <w:szCs w:val="20"/>
                                    </w:rPr>
                                  </w:pPr>
                                  <w:r>
                                    <w:rPr>
                                      <w:rFonts w:ascii="Times New Roman" w:hAnsi="Times New Roman" w:cs="Times New Roman"/>
                                      <w:sz w:val="20"/>
                                      <w:szCs w:val="20"/>
                                    </w:rPr>
                                    <w:t>8-10</w:t>
                                  </w:r>
                                  <w:r w:rsidRPr="00B9651B">
                                    <w:rPr>
                                      <w:rFonts w:ascii="Times New Roman" w:hAnsi="Times New Roman" w:cs="Times New Roman"/>
                                      <w:sz w:val="20"/>
                                      <w:szCs w:val="20"/>
                                    </w:rPr>
                                    <w:t xml:space="preserve"> недель жизни</w:t>
                                  </w:r>
                                </w:p>
                                <w:p w14:paraId="7D93DD05" w14:textId="77777777" w:rsidR="00577791" w:rsidRPr="00B9651B" w:rsidRDefault="00577791" w:rsidP="00860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79C61" id="Скругленный прямоугольник 45" o:spid="_x0000_s1048" style="position:absolute;margin-left:358.9pt;margin-top:466.25pt;width:83.55pt;height:4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" strokecolor="#4f81bd [3204]">
                      <v:textbox>
                        <w:txbxContent>
                          <w:p w14:paraId="5CE22F1D" w14:textId="77777777" w:rsidR="00577791" w:rsidRPr="00B9651B" w:rsidRDefault="00577791" w:rsidP="008609CD">
                            <w:pPr>
                              <w:spacing w:after="0" w:line="0" w:lineRule="atLeast"/>
                              <w:jc w:val="center"/>
                              <w:rPr>
                                <w:rFonts w:ascii="Times New Roman" w:hAnsi="Times New Roman" w:cs="Times New Roman"/>
                                <w:sz w:val="20"/>
                                <w:szCs w:val="20"/>
                              </w:rPr>
                            </w:pPr>
                            <w:r>
                              <w:rPr>
                                <w:rFonts w:ascii="Times New Roman" w:hAnsi="Times New Roman" w:cs="Times New Roman"/>
                                <w:sz w:val="20"/>
                                <w:szCs w:val="20"/>
                              </w:rPr>
                              <w:t>Дву</w:t>
                            </w:r>
                            <w:r w:rsidRPr="00B9651B">
                              <w:rPr>
                                <w:rFonts w:ascii="Times New Roman" w:hAnsi="Times New Roman" w:cs="Times New Roman"/>
                                <w:sz w:val="20"/>
                                <w:szCs w:val="20"/>
                              </w:rPr>
                              <w:t>стор ВК</w:t>
                            </w:r>
                          </w:p>
                          <w:p w14:paraId="6C36637F" w14:textId="77777777" w:rsidR="00577791" w:rsidRPr="00B9651B" w:rsidRDefault="00577791" w:rsidP="008609CD">
                            <w:pPr>
                              <w:spacing w:after="0" w:line="0" w:lineRule="atLeast"/>
                              <w:jc w:val="center"/>
                              <w:rPr>
                                <w:rFonts w:ascii="Times New Roman" w:hAnsi="Times New Roman" w:cs="Times New Roman"/>
                                <w:sz w:val="20"/>
                                <w:szCs w:val="20"/>
                              </w:rPr>
                            </w:pPr>
                            <w:r>
                              <w:rPr>
                                <w:rFonts w:ascii="Times New Roman" w:hAnsi="Times New Roman" w:cs="Times New Roman"/>
                                <w:sz w:val="20"/>
                                <w:szCs w:val="20"/>
                              </w:rPr>
                              <w:t>8-10</w:t>
                            </w:r>
                            <w:r w:rsidRPr="00B9651B">
                              <w:rPr>
                                <w:rFonts w:ascii="Times New Roman" w:hAnsi="Times New Roman" w:cs="Times New Roman"/>
                                <w:sz w:val="20"/>
                                <w:szCs w:val="20"/>
                              </w:rPr>
                              <w:t xml:space="preserve"> недель жизни</w:t>
                            </w:r>
                          </w:p>
                          <w:p w14:paraId="7D93DD05" w14:textId="77777777" w:rsidR="00577791" w:rsidRPr="00B9651B" w:rsidRDefault="00577791" w:rsidP="008609CD"/>
                        </w:txbxContent>
                      </v:textbox>
                    </v:roundrect>
                  </w:pict>
                </mc:Fallback>
              </mc:AlternateContent>
            </w:r>
            <w:r>
              <w:rPr>
                <w:noProof/>
              </w:rPr>
              <mc:AlternateContent>
                <mc:Choice Requires="wps">
                  <w:drawing>
                    <wp:anchor distT="0" distB="0" distL="114300" distR="114300" simplePos="0" relativeHeight="251828224" behindDoc="0" locked="0" layoutInCell="1" allowOverlap="1" wp14:anchorId="091710F5" wp14:editId="460AB3C1">
                      <wp:simplePos x="0" y="0"/>
                      <wp:positionH relativeFrom="column">
                        <wp:posOffset>5053965</wp:posOffset>
                      </wp:positionH>
                      <wp:positionV relativeFrom="paragraph">
                        <wp:posOffset>5600700</wp:posOffset>
                      </wp:positionV>
                      <wp:extent cx="9525" cy="298450"/>
                      <wp:effectExtent l="76200" t="0" r="47625" b="444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8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71478" id="Прямая со стрелкой 44" o:spid="_x0000_s1026" type="#_x0000_t32" style="position:absolute;margin-left:397.95pt;margin-top:441pt;width:.75pt;height: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">
                      <v:stroke endarrow="block"/>
                    </v:shape>
                  </w:pict>
                </mc:Fallback>
              </mc:AlternateContent>
            </w:r>
            <w:r>
              <w:rPr>
                <w:noProof/>
              </w:rPr>
              <mc:AlternateContent>
                <mc:Choice Requires="wps">
                  <w:drawing>
                    <wp:anchor distT="0" distB="0" distL="114300" distR="114300" simplePos="0" relativeHeight="251850752" behindDoc="0" locked="0" layoutInCell="1" allowOverlap="1" wp14:anchorId="54F22C34" wp14:editId="60D7B32A">
                      <wp:simplePos x="0" y="0"/>
                      <wp:positionH relativeFrom="column">
                        <wp:posOffset>5072380</wp:posOffset>
                      </wp:positionH>
                      <wp:positionV relativeFrom="paragraph">
                        <wp:posOffset>4968875</wp:posOffset>
                      </wp:positionV>
                      <wp:extent cx="635" cy="193675"/>
                      <wp:effectExtent l="76200" t="0" r="56515" b="3492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0B652" id="Прямая со стрелкой 43" o:spid="_x0000_s1026" type="#_x0000_t32" style="position:absolute;margin-left:399.4pt;margin-top:391.25pt;width:.05pt;height:15.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">
                      <v:stroke endarrow="block"/>
                    </v:shape>
                  </w:pict>
                </mc:Fallback>
              </mc:AlternateContent>
            </w:r>
            <w:r>
              <w:rPr>
                <w:noProof/>
              </w:rPr>
              <mc:AlternateContent>
                <mc:Choice Requires="wps">
                  <w:drawing>
                    <wp:anchor distT="0" distB="0" distL="114300" distR="114300" simplePos="0" relativeHeight="251827200" behindDoc="0" locked="0" layoutInCell="1" allowOverlap="1" wp14:anchorId="6996BAFD" wp14:editId="60B34E15">
                      <wp:simplePos x="0" y="0"/>
                      <wp:positionH relativeFrom="column">
                        <wp:posOffset>3558540</wp:posOffset>
                      </wp:positionH>
                      <wp:positionV relativeFrom="paragraph">
                        <wp:posOffset>5543550</wp:posOffset>
                      </wp:positionV>
                      <wp:extent cx="667385" cy="314325"/>
                      <wp:effectExtent l="38100" t="0" r="0" b="4762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738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B645E" id="Прямая со стрелкой 42" o:spid="_x0000_s1026" type="#_x0000_t32" style="position:absolute;margin-left:280.2pt;margin-top:436.5pt;width:52.55pt;height:24.7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">
                      <v:stroke endarrow="block"/>
                    </v:shape>
                  </w:pict>
                </mc:Fallback>
              </mc:AlternateContent>
            </w:r>
            <w:r>
              <w:rPr>
                <w:noProof/>
              </w:rPr>
              <mc:AlternateContent>
                <mc:Choice Requires="wps">
                  <w:drawing>
                    <wp:anchor distT="0" distB="0" distL="114300" distR="114300" simplePos="0" relativeHeight="251829248" behindDoc="0" locked="0" layoutInCell="1" allowOverlap="1" wp14:anchorId="56907A3D" wp14:editId="26C7EBEB">
                      <wp:simplePos x="0" y="0"/>
                      <wp:positionH relativeFrom="column">
                        <wp:posOffset>2529840</wp:posOffset>
                      </wp:positionH>
                      <wp:positionV relativeFrom="paragraph">
                        <wp:posOffset>5848350</wp:posOffset>
                      </wp:positionV>
                      <wp:extent cx="1066800" cy="581025"/>
                      <wp:effectExtent l="0" t="0" r="0" b="9525"/>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8102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1D7DB135" w14:textId="77777777" w:rsidR="00577791" w:rsidRPr="00B9651B" w:rsidRDefault="00577791" w:rsidP="008609CD">
                                  <w:pPr>
                                    <w:spacing w:after="0" w:line="0" w:lineRule="atLeast"/>
                                    <w:jc w:val="center"/>
                                    <w:rPr>
                                      <w:rFonts w:ascii="Times New Roman" w:hAnsi="Times New Roman" w:cs="Times New Roman"/>
                                      <w:sz w:val="20"/>
                                      <w:szCs w:val="20"/>
                                    </w:rPr>
                                  </w:pPr>
                                  <w:r w:rsidRPr="00B9651B">
                                    <w:rPr>
                                      <w:rFonts w:ascii="Times New Roman" w:hAnsi="Times New Roman" w:cs="Times New Roman"/>
                                      <w:sz w:val="20"/>
                                      <w:szCs w:val="20"/>
                                    </w:rPr>
                                    <w:t>Одностор ВК</w:t>
                                  </w:r>
                                </w:p>
                                <w:p w14:paraId="7A03FD31" w14:textId="77777777" w:rsidR="00577791" w:rsidRPr="00B9651B" w:rsidRDefault="00577791" w:rsidP="008609CD">
                                  <w:pPr>
                                    <w:spacing w:after="0" w:line="0" w:lineRule="atLeast"/>
                                    <w:jc w:val="center"/>
                                    <w:rPr>
                                      <w:rFonts w:ascii="Times New Roman" w:hAnsi="Times New Roman" w:cs="Times New Roman"/>
                                      <w:sz w:val="20"/>
                                      <w:szCs w:val="20"/>
                                    </w:rPr>
                                  </w:pPr>
                                  <w:r w:rsidRPr="00B9651B">
                                    <w:rPr>
                                      <w:rFonts w:ascii="Times New Roman" w:hAnsi="Times New Roman" w:cs="Times New Roman"/>
                                      <w:sz w:val="20"/>
                                      <w:szCs w:val="20"/>
                                    </w:rPr>
                                    <w:t>6-8 недель жизни</w:t>
                                  </w:r>
                                </w:p>
                                <w:p w14:paraId="061530D3" w14:textId="77777777" w:rsidR="00577791" w:rsidRDefault="00577791" w:rsidP="00860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907A3D" id="Скругленный прямоугольник 41" o:spid="_x0000_s1049" style="position:absolute;margin-left:199.2pt;margin-top:460.5pt;width:84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" strokecolor="#4f81bd [3204]">
                      <v:textbox>
                        <w:txbxContent>
                          <w:p w14:paraId="1D7DB135" w14:textId="77777777" w:rsidR="00577791" w:rsidRPr="00B9651B" w:rsidRDefault="00577791" w:rsidP="008609CD">
                            <w:pPr>
                              <w:spacing w:after="0" w:line="0" w:lineRule="atLeast"/>
                              <w:jc w:val="center"/>
                              <w:rPr>
                                <w:rFonts w:ascii="Times New Roman" w:hAnsi="Times New Roman" w:cs="Times New Roman"/>
                                <w:sz w:val="20"/>
                                <w:szCs w:val="20"/>
                              </w:rPr>
                            </w:pPr>
                            <w:r w:rsidRPr="00B9651B">
                              <w:rPr>
                                <w:rFonts w:ascii="Times New Roman" w:hAnsi="Times New Roman" w:cs="Times New Roman"/>
                                <w:sz w:val="20"/>
                                <w:szCs w:val="20"/>
                              </w:rPr>
                              <w:t>Одностор ВК</w:t>
                            </w:r>
                          </w:p>
                          <w:p w14:paraId="7A03FD31" w14:textId="77777777" w:rsidR="00577791" w:rsidRPr="00B9651B" w:rsidRDefault="00577791" w:rsidP="008609CD">
                            <w:pPr>
                              <w:spacing w:after="0" w:line="0" w:lineRule="atLeast"/>
                              <w:jc w:val="center"/>
                              <w:rPr>
                                <w:rFonts w:ascii="Times New Roman" w:hAnsi="Times New Roman" w:cs="Times New Roman"/>
                                <w:sz w:val="20"/>
                                <w:szCs w:val="20"/>
                              </w:rPr>
                            </w:pPr>
                            <w:r w:rsidRPr="00B9651B">
                              <w:rPr>
                                <w:rFonts w:ascii="Times New Roman" w:hAnsi="Times New Roman" w:cs="Times New Roman"/>
                                <w:sz w:val="20"/>
                                <w:szCs w:val="20"/>
                              </w:rPr>
                              <w:t>6-8 недель жизни</w:t>
                            </w:r>
                          </w:p>
                          <w:p w14:paraId="061530D3" w14:textId="77777777" w:rsidR="00577791" w:rsidRDefault="00577791" w:rsidP="008609CD"/>
                        </w:txbxContent>
                      </v:textbox>
                    </v:roundrect>
                  </w:pict>
                </mc:Fallback>
              </mc:AlternateContent>
            </w:r>
            <w:r>
              <w:rPr>
                <w:noProof/>
              </w:rPr>
              <mc:AlternateContent>
                <mc:Choice Requires="wps">
                  <w:drawing>
                    <wp:anchor distT="0" distB="0" distL="114300" distR="114300" simplePos="0" relativeHeight="251838464" behindDoc="0" locked="0" layoutInCell="1" allowOverlap="1" wp14:anchorId="7FAE5970" wp14:editId="2942C8E0">
                      <wp:simplePos x="0" y="0"/>
                      <wp:positionH relativeFrom="column">
                        <wp:posOffset>5715</wp:posOffset>
                      </wp:positionH>
                      <wp:positionV relativeFrom="paragraph">
                        <wp:posOffset>5711825</wp:posOffset>
                      </wp:positionV>
                      <wp:extent cx="5743575" cy="9525"/>
                      <wp:effectExtent l="0" t="0" r="9525" b="95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82411" id="Прямая со стрелкой 40" o:spid="_x0000_s1026" type="#_x0000_t32" style="position:absolute;margin-left:.45pt;margin-top:449.75pt;width:452.25pt;height:.7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" strokecolor="#4f81bd [3204]" strokeweight="1.5pt"/>
                  </w:pict>
                </mc:Fallback>
              </mc:AlternateContent>
            </w:r>
            <w:r>
              <w:rPr>
                <w:noProof/>
              </w:rPr>
              <mc:AlternateContent>
                <mc:Choice Requires="wps">
                  <w:drawing>
                    <wp:anchor distT="0" distB="0" distL="114300" distR="114300" simplePos="0" relativeHeight="251826176" behindDoc="0" locked="0" layoutInCell="1" allowOverlap="1" wp14:anchorId="5EAA1160" wp14:editId="5457A58B">
                      <wp:simplePos x="0" y="0"/>
                      <wp:positionH relativeFrom="column">
                        <wp:posOffset>4272915</wp:posOffset>
                      </wp:positionH>
                      <wp:positionV relativeFrom="paragraph">
                        <wp:posOffset>5162550</wp:posOffset>
                      </wp:positionV>
                      <wp:extent cx="1438275" cy="438150"/>
                      <wp:effectExtent l="0" t="0" r="9525" b="0"/>
                      <wp:wrapNone/>
                      <wp:docPr id="124" name="Скругленный 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3815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46DADB25" w14:textId="77777777" w:rsidR="00577791" w:rsidRDefault="00577791" w:rsidP="008609CD">
                                  <w:pPr>
                                    <w:spacing w:after="0" w:line="0" w:lineRule="atLeast"/>
                                    <w:jc w:val="center"/>
                                    <w:rPr>
                                      <w:rFonts w:ascii="Times New Roman" w:hAnsi="Times New Roman" w:cs="Times New Roman"/>
                                    </w:rPr>
                                  </w:pPr>
                                  <w:r>
                                    <w:rPr>
                                      <w:rFonts w:ascii="Times New Roman" w:hAnsi="Times New Roman" w:cs="Times New Roman"/>
                                    </w:rPr>
                                    <w:t xml:space="preserve">Размеры в центре </w:t>
                                  </w:r>
                                </w:p>
                                <w:p w14:paraId="551606DD" w14:textId="77777777" w:rsidR="00577791" w:rsidRPr="00A27306" w:rsidRDefault="00577791" w:rsidP="008609CD">
                                  <w:pPr>
                                    <w:spacing w:after="0" w:line="0" w:lineRule="atLeast"/>
                                    <w:jc w:val="center"/>
                                    <w:rPr>
                                      <w:rFonts w:ascii="Times New Roman" w:hAnsi="Times New Roman" w:cs="Times New Roman"/>
                                    </w:rPr>
                                  </w:pPr>
                                  <w:r>
                                    <w:rPr>
                                      <w:rFonts w:ascii="Times New Roman" w:hAnsi="Times New Roman" w:cs="Times New Roman"/>
                                    </w:rPr>
                                    <w:t>б</w:t>
                                  </w:r>
                                  <w:r w:rsidRPr="00A27306">
                                    <w:rPr>
                                      <w:rFonts w:ascii="Times New Roman" w:hAnsi="Times New Roman" w:cs="Times New Roman"/>
                                    </w:rPr>
                                    <w:t>олее 2,5</w:t>
                                  </w:r>
                                  <w:r>
                                    <w:rPr>
                                      <w:rFonts w:ascii="Times New Roman" w:hAnsi="Times New Roman" w:cs="Times New Roman"/>
                                    </w:rPr>
                                    <w:t xml:space="preserve"> -3,0</w:t>
                                  </w:r>
                                  <w:r w:rsidRPr="00A27306">
                                    <w:rPr>
                                      <w:rFonts w:ascii="Times New Roman" w:hAnsi="Times New Roman" w:cs="Times New Roman"/>
                                    </w:rPr>
                                    <w:t xml:space="preserve">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A1160" id="Скругленный прямоугольник 124" o:spid="_x0000_s1050" style="position:absolute;margin-left:336.45pt;margin-top:406.5pt;width:113.25pt;height:3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" strokecolor="#4f81bd [3204]">
                      <v:textbox>
                        <w:txbxContent>
                          <w:p w14:paraId="46DADB25" w14:textId="77777777" w:rsidR="00577791" w:rsidRDefault="00577791" w:rsidP="008609CD">
                            <w:pPr>
                              <w:spacing w:after="0" w:line="0" w:lineRule="atLeast"/>
                              <w:jc w:val="center"/>
                              <w:rPr>
                                <w:rFonts w:ascii="Times New Roman" w:hAnsi="Times New Roman" w:cs="Times New Roman"/>
                              </w:rPr>
                            </w:pPr>
                            <w:r>
                              <w:rPr>
                                <w:rFonts w:ascii="Times New Roman" w:hAnsi="Times New Roman" w:cs="Times New Roman"/>
                              </w:rPr>
                              <w:t xml:space="preserve">Размеры в центре </w:t>
                            </w:r>
                          </w:p>
                          <w:p w14:paraId="551606DD" w14:textId="77777777" w:rsidR="00577791" w:rsidRPr="00A27306" w:rsidRDefault="00577791" w:rsidP="008609CD">
                            <w:pPr>
                              <w:spacing w:after="0" w:line="0" w:lineRule="atLeast"/>
                              <w:jc w:val="center"/>
                              <w:rPr>
                                <w:rFonts w:ascii="Times New Roman" w:hAnsi="Times New Roman" w:cs="Times New Roman"/>
                              </w:rPr>
                            </w:pPr>
                            <w:r>
                              <w:rPr>
                                <w:rFonts w:ascii="Times New Roman" w:hAnsi="Times New Roman" w:cs="Times New Roman"/>
                              </w:rPr>
                              <w:t>б</w:t>
                            </w:r>
                            <w:r w:rsidRPr="00A27306">
                              <w:rPr>
                                <w:rFonts w:ascii="Times New Roman" w:hAnsi="Times New Roman" w:cs="Times New Roman"/>
                              </w:rPr>
                              <w:t>олее 2,5</w:t>
                            </w:r>
                            <w:r>
                              <w:rPr>
                                <w:rFonts w:ascii="Times New Roman" w:hAnsi="Times New Roman" w:cs="Times New Roman"/>
                              </w:rPr>
                              <w:t xml:space="preserve"> -3,0</w:t>
                            </w:r>
                            <w:r w:rsidRPr="00A27306">
                              <w:rPr>
                                <w:rFonts w:ascii="Times New Roman" w:hAnsi="Times New Roman" w:cs="Times New Roman"/>
                              </w:rPr>
                              <w:t xml:space="preserve"> мм </w:t>
                            </w:r>
                          </w:p>
                        </w:txbxContent>
                      </v:textbox>
                    </v:roundrect>
                  </w:pict>
                </mc:Fallback>
              </mc:AlternateContent>
            </w:r>
            <w:r>
              <w:rPr>
                <w:noProof/>
              </w:rPr>
              <mc:AlternateContent>
                <mc:Choice Requires="wps">
                  <w:drawing>
                    <wp:anchor distT="0" distB="0" distL="114300" distR="114300" simplePos="0" relativeHeight="251844608" behindDoc="0" locked="0" layoutInCell="1" allowOverlap="1" wp14:anchorId="3D697B19" wp14:editId="6522A8EA">
                      <wp:simplePos x="0" y="0"/>
                      <wp:positionH relativeFrom="column">
                        <wp:posOffset>1777365</wp:posOffset>
                      </wp:positionH>
                      <wp:positionV relativeFrom="paragraph">
                        <wp:posOffset>4778375</wp:posOffset>
                      </wp:positionV>
                      <wp:extent cx="571500" cy="278765"/>
                      <wp:effectExtent l="38100" t="38100" r="0" b="698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28A66" id="Прямая со стрелкой 125" o:spid="_x0000_s1026" type="#_x0000_t32" style="position:absolute;margin-left:139.95pt;margin-top:376.25pt;width:45pt;height:21.95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">
                      <v:stroke endarrow="block"/>
                    </v:shape>
                  </w:pict>
                </mc:Fallback>
              </mc:AlternateContent>
            </w:r>
            <w:r>
              <w:rPr>
                <w:noProof/>
              </w:rPr>
              <mc:AlternateContent>
                <mc:Choice Requires="wps">
                  <w:drawing>
                    <wp:anchor distT="0" distB="0" distL="114300" distR="114300" simplePos="0" relativeHeight="251825152" behindDoc="0" locked="0" layoutInCell="1" allowOverlap="1" wp14:anchorId="12A44527" wp14:editId="279F9F53">
                      <wp:simplePos x="0" y="0"/>
                      <wp:positionH relativeFrom="column">
                        <wp:posOffset>2386965</wp:posOffset>
                      </wp:positionH>
                      <wp:positionV relativeFrom="paragraph">
                        <wp:posOffset>4778375</wp:posOffset>
                      </wp:positionV>
                      <wp:extent cx="1476375" cy="485775"/>
                      <wp:effectExtent l="0" t="0" r="9525" b="9525"/>
                      <wp:wrapNone/>
                      <wp:docPr id="126" name="Скругленный 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48577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5759164A" w14:textId="77777777" w:rsidR="00577791" w:rsidRDefault="00577791" w:rsidP="008609CD">
                                  <w:pPr>
                                    <w:spacing w:after="0" w:line="0" w:lineRule="atLeast"/>
                                    <w:jc w:val="center"/>
                                    <w:rPr>
                                      <w:rFonts w:ascii="Times New Roman" w:hAnsi="Times New Roman" w:cs="Times New Roman"/>
                                    </w:rPr>
                                  </w:pPr>
                                  <w:r>
                                    <w:rPr>
                                      <w:rFonts w:ascii="Times New Roman" w:hAnsi="Times New Roman" w:cs="Times New Roman"/>
                                    </w:rPr>
                                    <w:t xml:space="preserve">Размеры в центре </w:t>
                                  </w:r>
                                </w:p>
                                <w:p w14:paraId="0FB8F34C" w14:textId="77777777" w:rsidR="00577791" w:rsidRPr="00CD4411" w:rsidRDefault="00577791" w:rsidP="008609CD">
                                  <w:pPr>
                                    <w:spacing w:after="0" w:line="0" w:lineRule="atLeast"/>
                                    <w:jc w:val="center"/>
                                    <w:rPr>
                                      <w:rFonts w:ascii="Times New Roman" w:hAnsi="Times New Roman" w:cs="Times New Roman"/>
                                    </w:rPr>
                                  </w:pPr>
                                  <w:r>
                                    <w:rPr>
                                      <w:rFonts w:ascii="Times New Roman" w:hAnsi="Times New Roman" w:cs="Times New Roman"/>
                                    </w:rPr>
                                    <w:t>д</w:t>
                                  </w:r>
                                  <w:r w:rsidRPr="00CD4411">
                                    <w:rPr>
                                      <w:rFonts w:ascii="Times New Roman" w:hAnsi="Times New Roman" w:cs="Times New Roman"/>
                                    </w:rPr>
                                    <w:t>о 2,5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A44527" id="Скругленный прямоугольник 126" o:spid="_x0000_s1051" style="position:absolute;margin-left:187.95pt;margin-top:376.25pt;width:116.25pt;height:38.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" strokecolor="#4f81bd [3204]">
                      <v:textbox>
                        <w:txbxContent>
                          <w:p w14:paraId="5759164A" w14:textId="77777777" w:rsidR="00577791" w:rsidRDefault="00577791" w:rsidP="008609CD">
                            <w:pPr>
                              <w:spacing w:after="0" w:line="0" w:lineRule="atLeast"/>
                              <w:jc w:val="center"/>
                              <w:rPr>
                                <w:rFonts w:ascii="Times New Roman" w:hAnsi="Times New Roman" w:cs="Times New Roman"/>
                              </w:rPr>
                            </w:pPr>
                            <w:r>
                              <w:rPr>
                                <w:rFonts w:ascii="Times New Roman" w:hAnsi="Times New Roman" w:cs="Times New Roman"/>
                              </w:rPr>
                              <w:t xml:space="preserve">Размеры в центре </w:t>
                            </w:r>
                          </w:p>
                          <w:p w14:paraId="0FB8F34C" w14:textId="77777777" w:rsidR="00577791" w:rsidRPr="00CD4411" w:rsidRDefault="00577791" w:rsidP="008609CD">
                            <w:pPr>
                              <w:spacing w:after="0" w:line="0" w:lineRule="atLeast"/>
                              <w:jc w:val="center"/>
                              <w:rPr>
                                <w:rFonts w:ascii="Times New Roman" w:hAnsi="Times New Roman" w:cs="Times New Roman"/>
                              </w:rPr>
                            </w:pPr>
                            <w:r>
                              <w:rPr>
                                <w:rFonts w:ascii="Times New Roman" w:hAnsi="Times New Roman" w:cs="Times New Roman"/>
                              </w:rPr>
                              <w:t>д</w:t>
                            </w:r>
                            <w:r w:rsidRPr="00CD4411">
                              <w:rPr>
                                <w:rFonts w:ascii="Times New Roman" w:hAnsi="Times New Roman" w:cs="Times New Roman"/>
                              </w:rPr>
                              <w:t>о 2,5 мм</w:t>
                            </w:r>
                          </w:p>
                        </w:txbxContent>
                      </v:textbox>
                    </v:roundrect>
                  </w:pict>
                </mc:Fallback>
              </mc:AlternateContent>
            </w:r>
            <w:r>
              <w:rPr>
                <w:noProof/>
              </w:rPr>
              <mc:AlternateContent>
                <mc:Choice Requires="wps">
                  <w:drawing>
                    <wp:anchor distT="0" distB="0" distL="114300" distR="114300" simplePos="0" relativeHeight="251824128" behindDoc="0" locked="0" layoutInCell="1" allowOverlap="1" wp14:anchorId="42FD9F31" wp14:editId="541FA493">
                      <wp:simplePos x="0" y="0"/>
                      <wp:positionH relativeFrom="column">
                        <wp:posOffset>3910965</wp:posOffset>
                      </wp:positionH>
                      <wp:positionV relativeFrom="paragraph">
                        <wp:posOffset>4718685</wp:posOffset>
                      </wp:positionV>
                      <wp:extent cx="561975" cy="164465"/>
                      <wp:effectExtent l="38100" t="0" r="9525" b="45085"/>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164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54239" id="Прямая со стрелкой 127" o:spid="_x0000_s1026" type="#_x0000_t32" style="position:absolute;margin-left:307.95pt;margin-top:371.55pt;width:44.25pt;height:12.9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">
                      <v:stroke endarrow="block"/>
                    </v:shape>
                  </w:pict>
                </mc:Fallback>
              </mc:AlternateContent>
            </w:r>
            <w:r>
              <w:rPr>
                <w:noProof/>
              </w:rPr>
              <mc:AlternateContent>
                <mc:Choice Requires="wps">
                  <w:drawing>
                    <wp:anchor distT="0" distB="0" distL="114300" distR="114300" simplePos="0" relativeHeight="251842560" behindDoc="0" locked="0" layoutInCell="1" allowOverlap="1" wp14:anchorId="16D0F338" wp14:editId="4D618C1E">
                      <wp:simplePos x="0" y="0"/>
                      <wp:positionH relativeFrom="column">
                        <wp:posOffset>3558540</wp:posOffset>
                      </wp:positionH>
                      <wp:positionV relativeFrom="paragraph">
                        <wp:posOffset>4200525</wp:posOffset>
                      </wp:positionV>
                      <wp:extent cx="324485" cy="114300"/>
                      <wp:effectExtent l="38100" t="0" r="0" b="5715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448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30F3F" id="Прямая со стрелкой 128" o:spid="_x0000_s1026" type="#_x0000_t32" style="position:absolute;margin-left:280.2pt;margin-top:330.75pt;width:25.55pt;height:9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">
                      <v:stroke endarrow="block"/>
                    </v:shape>
                  </w:pict>
                </mc:Fallback>
              </mc:AlternateContent>
            </w:r>
            <w:r>
              <w:rPr>
                <w:noProof/>
              </w:rPr>
              <mc:AlternateContent>
                <mc:Choice Requires="wps">
                  <w:drawing>
                    <wp:anchor distT="0" distB="0" distL="114300" distR="114300" simplePos="0" relativeHeight="251823104" behindDoc="0" locked="0" layoutInCell="1" allowOverlap="1" wp14:anchorId="690F6BB4" wp14:editId="6F15A19B">
                      <wp:simplePos x="0" y="0"/>
                      <wp:positionH relativeFrom="column">
                        <wp:posOffset>1853565</wp:posOffset>
                      </wp:positionH>
                      <wp:positionV relativeFrom="paragraph">
                        <wp:posOffset>4410075</wp:posOffset>
                      </wp:positionV>
                      <wp:extent cx="647700" cy="15875"/>
                      <wp:effectExtent l="38100" t="76200" r="0" b="6032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0" cy="1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8C597" id="Прямая со стрелкой 129" o:spid="_x0000_s1026" type="#_x0000_t32" style="position:absolute;margin-left:145.95pt;margin-top:347.25pt;width:51pt;height:1.2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">
                      <v:stroke endarrow="block"/>
                    </v:shape>
                  </w:pict>
                </mc:Fallback>
              </mc:AlternateContent>
            </w:r>
            <w:r>
              <w:rPr>
                <w:noProof/>
              </w:rPr>
              <mc:AlternateContent>
                <mc:Choice Requires="wps">
                  <w:drawing>
                    <wp:anchor distT="0" distB="0" distL="114300" distR="114300" simplePos="0" relativeHeight="251821056" behindDoc="0" locked="0" layoutInCell="1" allowOverlap="1" wp14:anchorId="0FA3D9B8" wp14:editId="46645BD0">
                      <wp:simplePos x="0" y="0"/>
                      <wp:positionH relativeFrom="column">
                        <wp:posOffset>2558415</wp:posOffset>
                      </wp:positionH>
                      <wp:positionV relativeFrom="paragraph">
                        <wp:posOffset>4200525</wp:posOffset>
                      </wp:positionV>
                      <wp:extent cx="1009650" cy="438150"/>
                      <wp:effectExtent l="0" t="0" r="0" b="0"/>
                      <wp:wrapNone/>
                      <wp:docPr id="130" name="Скругленный 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3815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3614CC76" w14:textId="77777777" w:rsidR="00577791" w:rsidRPr="00516A40" w:rsidRDefault="00577791" w:rsidP="008609CD">
                                  <w:pPr>
                                    <w:spacing w:after="0" w:line="240" w:lineRule="atLeast"/>
                                    <w:jc w:val="center"/>
                                    <w:rPr>
                                      <w:rFonts w:ascii="Times New Roman" w:hAnsi="Times New Roman" w:cs="Times New Roman"/>
                                      <w:sz w:val="21"/>
                                      <w:szCs w:val="21"/>
                                    </w:rPr>
                                  </w:pPr>
                                  <w:r w:rsidRPr="00516A40">
                                    <w:rPr>
                                      <w:rFonts w:ascii="Times New Roman" w:hAnsi="Times New Roman" w:cs="Times New Roman"/>
                                      <w:sz w:val="21"/>
                                      <w:szCs w:val="21"/>
                                    </w:rPr>
                                    <w:t>Нет катаракты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3D9B8" id="Скругленный прямоугольник 130" o:spid="_x0000_s1052" style="position:absolute;margin-left:201.45pt;margin-top:330.75pt;width:79.5pt;height:3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" strokecolor="#4f81bd [3204]">
                      <v:textbox>
                        <w:txbxContent>
                          <w:p w14:paraId="3614CC76" w14:textId="77777777" w:rsidR="00577791" w:rsidRPr="00516A40" w:rsidRDefault="00577791" w:rsidP="008609CD">
                            <w:pPr>
                              <w:spacing w:after="0" w:line="240" w:lineRule="atLeast"/>
                              <w:jc w:val="center"/>
                              <w:rPr>
                                <w:rFonts w:ascii="Times New Roman" w:hAnsi="Times New Roman" w:cs="Times New Roman"/>
                                <w:sz w:val="21"/>
                                <w:szCs w:val="21"/>
                              </w:rPr>
                            </w:pPr>
                            <w:r w:rsidRPr="00516A40">
                              <w:rPr>
                                <w:rFonts w:ascii="Times New Roman" w:hAnsi="Times New Roman" w:cs="Times New Roman"/>
                                <w:sz w:val="21"/>
                                <w:szCs w:val="21"/>
                              </w:rPr>
                              <w:t>Нет катаракты</w:t>
                            </w:r>
                          </w:p>
                        </w:txbxContent>
                      </v:textbox>
                    </v:roundrect>
                  </w:pict>
                </mc:Fallback>
              </mc:AlternateContent>
            </w:r>
            <w:r>
              <w:rPr>
                <w:noProof/>
              </w:rPr>
              <mc:AlternateContent>
                <mc:Choice Requires="wps">
                  <w:drawing>
                    <wp:anchor distT="0" distB="0" distL="114300" distR="114300" simplePos="0" relativeHeight="251822080" behindDoc="0" locked="0" layoutInCell="1" allowOverlap="1" wp14:anchorId="1BE42EF4" wp14:editId="10F6DF6C">
                      <wp:simplePos x="0" y="0"/>
                      <wp:positionH relativeFrom="column">
                        <wp:posOffset>4530090</wp:posOffset>
                      </wp:positionH>
                      <wp:positionV relativeFrom="paragraph">
                        <wp:posOffset>4524375</wp:posOffset>
                      </wp:positionV>
                      <wp:extent cx="1057275" cy="438150"/>
                      <wp:effectExtent l="0" t="0" r="9525" b="0"/>
                      <wp:wrapNone/>
                      <wp:docPr id="131" name="Скругленный 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38150"/>
                              </a:xfrm>
                              <a:prstGeom prst="roundRect">
                                <a:avLst>
                                  <a:gd name="adj" fmla="val 16667"/>
                                </a:avLst>
                              </a:prstGeom>
                              <a:solidFill>
                                <a:schemeClr val="accent2">
                                  <a:lumMod val="60000"/>
                                  <a:lumOff val="40000"/>
                                </a:schemeClr>
                              </a:solidFill>
                              <a:ln w="9525">
                                <a:solidFill>
                                  <a:schemeClr val="accent1">
                                    <a:lumMod val="100000"/>
                                    <a:lumOff val="0"/>
                                  </a:schemeClr>
                                </a:solidFill>
                                <a:round/>
                                <a:headEnd/>
                                <a:tailEnd/>
                              </a:ln>
                            </wps:spPr>
                            <wps:txbx>
                              <w:txbxContent>
                                <w:p w14:paraId="7E4EF43D" w14:textId="77777777" w:rsidR="00577791" w:rsidRPr="00A27306" w:rsidRDefault="00577791" w:rsidP="008609CD">
                                  <w:pPr>
                                    <w:spacing w:line="0" w:lineRule="atLeast"/>
                                    <w:jc w:val="center"/>
                                    <w:rPr>
                                      <w:rFonts w:ascii="Times New Roman" w:hAnsi="Times New Roman" w:cs="Times New Roman"/>
                                    </w:rPr>
                                  </w:pPr>
                                  <w:r w:rsidRPr="00A27306">
                                    <w:rPr>
                                      <w:rFonts w:ascii="Times New Roman" w:hAnsi="Times New Roman" w:cs="Times New Roman"/>
                                    </w:rPr>
                                    <w:t>Есть катаракта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E42EF4" id="Скругленный прямоугольник 131" o:spid="_x0000_s1053" style="position:absolute;margin-left:356.7pt;margin-top:356.25pt;width:83.25pt;height:3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" fillcolor="#d99594 [1941]" strokecolor="#4f81bd [3204]">
                      <v:textbox>
                        <w:txbxContent>
                          <w:p w14:paraId="7E4EF43D" w14:textId="77777777" w:rsidR="00577791" w:rsidRPr="00A27306" w:rsidRDefault="00577791" w:rsidP="008609CD">
                            <w:pPr>
                              <w:spacing w:line="0" w:lineRule="atLeast"/>
                              <w:jc w:val="center"/>
                              <w:rPr>
                                <w:rFonts w:ascii="Times New Roman" w:hAnsi="Times New Roman" w:cs="Times New Roman"/>
                              </w:rPr>
                            </w:pPr>
                            <w:r w:rsidRPr="00A27306">
                              <w:rPr>
                                <w:rFonts w:ascii="Times New Roman" w:hAnsi="Times New Roman" w:cs="Times New Roman"/>
                              </w:rPr>
                              <w:t>Есть катаракта</w:t>
                            </w:r>
                          </w:p>
                        </w:txbxContent>
                      </v:textbox>
                    </v:roundrect>
                  </w:pict>
                </mc:Fallback>
              </mc:AlternateContent>
            </w:r>
            <w:r>
              <w:rPr>
                <w:noProof/>
              </w:rPr>
              <mc:AlternateContent>
                <mc:Choice Requires="wps">
                  <w:drawing>
                    <wp:anchor distT="0" distB="0" distL="114300" distR="114300" simplePos="0" relativeHeight="251843584" behindDoc="0" locked="0" layoutInCell="1" allowOverlap="1" wp14:anchorId="1BEA0894" wp14:editId="0215E08B">
                      <wp:simplePos x="0" y="0"/>
                      <wp:positionH relativeFrom="column">
                        <wp:posOffset>4606290</wp:posOffset>
                      </wp:positionH>
                      <wp:positionV relativeFrom="paragraph">
                        <wp:posOffset>4368800</wp:posOffset>
                      </wp:positionV>
                      <wp:extent cx="352425" cy="123825"/>
                      <wp:effectExtent l="0" t="0" r="47625" b="4762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1FDFD" id="Прямая со стрелкой 132" o:spid="_x0000_s1026" type="#_x0000_t32" style="position:absolute;margin-left:362.7pt;margin-top:344pt;width:27.7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">
                      <v:stroke endarrow="block"/>
                    </v:shape>
                  </w:pict>
                </mc:Fallback>
              </mc:AlternateContent>
            </w:r>
            <w:r>
              <w:rPr>
                <w:noProof/>
              </w:rPr>
              <mc:AlternateContent>
                <mc:Choice Requires="wps">
                  <w:drawing>
                    <wp:anchor distT="0" distB="0" distL="114300" distR="114300" simplePos="0" relativeHeight="251819008" behindDoc="0" locked="0" layoutInCell="1" allowOverlap="1" wp14:anchorId="7C57E99B" wp14:editId="6D009AA6">
                      <wp:simplePos x="0" y="0"/>
                      <wp:positionH relativeFrom="column">
                        <wp:posOffset>3910965</wp:posOffset>
                      </wp:positionH>
                      <wp:positionV relativeFrom="paragraph">
                        <wp:posOffset>3787775</wp:posOffset>
                      </wp:positionV>
                      <wp:extent cx="1181100" cy="581025"/>
                      <wp:effectExtent l="0" t="0" r="0" b="9525"/>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8102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3CE771CF" w14:textId="77777777" w:rsidR="00577791" w:rsidRPr="00783797" w:rsidRDefault="00577791" w:rsidP="008609CD">
                                  <w:pPr>
                                    <w:spacing w:line="240" w:lineRule="atLeast"/>
                                    <w:jc w:val="center"/>
                                    <w:rPr>
                                      <w:rFonts w:ascii="Times New Roman" w:hAnsi="Times New Roman" w:cs="Times New Roman"/>
                                      <w:sz w:val="20"/>
                                      <w:szCs w:val="20"/>
                                    </w:rPr>
                                  </w:pPr>
                                  <w:r w:rsidRPr="00783797">
                                    <w:rPr>
                                      <w:rFonts w:ascii="Times New Roman" w:hAnsi="Times New Roman" w:cs="Times New Roman"/>
                                      <w:sz w:val="20"/>
                                      <w:szCs w:val="20"/>
                                    </w:rPr>
                                    <w:t>Осмотр врача-офтальмолога в 1 мес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57E99B" id="Скругленный прямоугольник 30" o:spid="_x0000_s1054" style="position:absolute;margin-left:307.95pt;margin-top:298.25pt;width:93pt;height:4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" strokecolor="#4f81bd [3204]">
                      <v:textbox>
                        <w:txbxContent>
                          <w:p w14:paraId="3CE771CF" w14:textId="77777777" w:rsidR="00577791" w:rsidRPr="00783797" w:rsidRDefault="00577791" w:rsidP="008609CD">
                            <w:pPr>
                              <w:spacing w:line="240" w:lineRule="atLeast"/>
                              <w:jc w:val="center"/>
                              <w:rPr>
                                <w:rFonts w:ascii="Times New Roman" w:hAnsi="Times New Roman" w:cs="Times New Roman"/>
                                <w:sz w:val="20"/>
                                <w:szCs w:val="20"/>
                              </w:rPr>
                            </w:pPr>
                            <w:r w:rsidRPr="00783797">
                              <w:rPr>
                                <w:rFonts w:ascii="Times New Roman" w:hAnsi="Times New Roman" w:cs="Times New Roman"/>
                                <w:sz w:val="20"/>
                                <w:szCs w:val="20"/>
                              </w:rPr>
                              <w:t>Осмотр врача-офтальмолога в 1 мес</w:t>
                            </w:r>
                          </w:p>
                        </w:txbxContent>
                      </v:textbox>
                    </v:roundrect>
                  </w:pict>
                </mc:Fallback>
              </mc:AlternateContent>
            </w:r>
            <w:r>
              <w:rPr>
                <w:noProof/>
              </w:rPr>
              <mc:AlternateContent>
                <mc:Choice Requires="wps">
                  <w:drawing>
                    <wp:anchor distT="0" distB="0" distL="114300" distR="114300" simplePos="0" relativeHeight="251820032" behindDoc="0" locked="0" layoutInCell="1" allowOverlap="1" wp14:anchorId="53A9E953" wp14:editId="23D0F049">
                      <wp:simplePos x="0" y="0"/>
                      <wp:positionH relativeFrom="column">
                        <wp:posOffset>691515</wp:posOffset>
                      </wp:positionH>
                      <wp:positionV relativeFrom="paragraph">
                        <wp:posOffset>3771900</wp:posOffset>
                      </wp:positionV>
                      <wp:extent cx="1133475" cy="1127760"/>
                      <wp:effectExtent l="0" t="0" r="9525" b="0"/>
                      <wp:wrapNone/>
                      <wp:docPr id="133" name="Скругленный 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12776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7C7F2A54" w14:textId="77777777" w:rsidR="00577791" w:rsidRPr="009B73E3" w:rsidRDefault="00577791" w:rsidP="008609CD">
                                  <w:pPr>
                                    <w:spacing w:after="0" w:line="240" w:lineRule="atLeast"/>
                                    <w:jc w:val="center"/>
                                    <w:rPr>
                                      <w:rFonts w:ascii="Times New Roman" w:hAnsi="Times New Roman" w:cs="Times New Roman"/>
                                      <w:sz w:val="20"/>
                                      <w:szCs w:val="20"/>
                                    </w:rPr>
                                  </w:pPr>
                                  <w:r w:rsidRPr="009B73E3">
                                    <w:rPr>
                                      <w:rFonts w:ascii="Times New Roman" w:hAnsi="Times New Roman" w:cs="Times New Roman"/>
                                      <w:sz w:val="20"/>
                                      <w:szCs w:val="20"/>
                                    </w:rPr>
                                    <w:t>Профосмотры врача-офтальмолога</w:t>
                                  </w:r>
                                </w:p>
                                <w:p w14:paraId="3587C636" w14:textId="77777777" w:rsidR="00577791" w:rsidRPr="009B73E3" w:rsidRDefault="00577791" w:rsidP="008609CD">
                                  <w:pPr>
                                    <w:jc w:val="center"/>
                                    <w:rPr>
                                      <w:rFonts w:ascii="Times New Roman" w:hAnsi="Times New Roman" w:cs="Times New Roman"/>
                                      <w:sz w:val="20"/>
                                      <w:szCs w:val="20"/>
                                    </w:rPr>
                                  </w:pPr>
                                  <w:r w:rsidRPr="009B73E3">
                                    <w:rPr>
                                      <w:rFonts w:ascii="Times New Roman" w:hAnsi="Times New Roman" w:cs="Times New Roman"/>
                                      <w:sz w:val="20"/>
                                      <w:szCs w:val="20"/>
                                    </w:rPr>
                                    <w:t>в 6 мес, 1 год, далее каждый год</w:t>
                                  </w:r>
                                </w:p>
                                <w:p w14:paraId="34CBDC76" w14:textId="77777777" w:rsidR="00577791" w:rsidRPr="009B73E3" w:rsidRDefault="00577791" w:rsidP="008609CD">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9E953" id="Скругленный прямоугольник 133" o:spid="_x0000_s1055" style="position:absolute;margin-left:54.45pt;margin-top:297pt;width:89.25pt;height:88.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" strokecolor="#4f81bd [3204]">
                      <v:textbox>
                        <w:txbxContent>
                          <w:p w14:paraId="7C7F2A54" w14:textId="77777777" w:rsidR="00577791" w:rsidRPr="009B73E3" w:rsidRDefault="00577791" w:rsidP="008609CD">
                            <w:pPr>
                              <w:spacing w:after="0" w:line="240" w:lineRule="atLeast"/>
                              <w:jc w:val="center"/>
                              <w:rPr>
                                <w:rFonts w:ascii="Times New Roman" w:hAnsi="Times New Roman" w:cs="Times New Roman"/>
                                <w:sz w:val="20"/>
                                <w:szCs w:val="20"/>
                              </w:rPr>
                            </w:pPr>
                            <w:r w:rsidRPr="009B73E3">
                              <w:rPr>
                                <w:rFonts w:ascii="Times New Roman" w:hAnsi="Times New Roman" w:cs="Times New Roman"/>
                                <w:sz w:val="20"/>
                                <w:szCs w:val="20"/>
                              </w:rPr>
                              <w:t>Профосмотры врача-офтальмолога</w:t>
                            </w:r>
                          </w:p>
                          <w:p w14:paraId="3587C636" w14:textId="77777777" w:rsidR="00577791" w:rsidRPr="009B73E3" w:rsidRDefault="00577791" w:rsidP="008609CD">
                            <w:pPr>
                              <w:jc w:val="center"/>
                              <w:rPr>
                                <w:rFonts w:ascii="Times New Roman" w:hAnsi="Times New Roman" w:cs="Times New Roman"/>
                                <w:sz w:val="20"/>
                                <w:szCs w:val="20"/>
                              </w:rPr>
                            </w:pPr>
                            <w:r w:rsidRPr="009B73E3">
                              <w:rPr>
                                <w:rFonts w:ascii="Times New Roman" w:hAnsi="Times New Roman" w:cs="Times New Roman"/>
                                <w:sz w:val="20"/>
                                <w:szCs w:val="20"/>
                              </w:rPr>
                              <w:t>в 6 мес, 1 год, далее каждый год</w:t>
                            </w:r>
                          </w:p>
                          <w:p w14:paraId="34CBDC76" w14:textId="77777777" w:rsidR="00577791" w:rsidRPr="009B73E3" w:rsidRDefault="00577791" w:rsidP="008609CD">
                            <w:pPr>
                              <w:rPr>
                                <w:szCs w:val="20"/>
                              </w:rPr>
                            </w:pPr>
                          </w:p>
                        </w:txbxContent>
                      </v:textbox>
                    </v:roundrect>
                  </w:pict>
                </mc:Fallback>
              </mc:AlternateContent>
            </w:r>
            <w:r>
              <w:rPr>
                <w:noProof/>
              </w:rPr>
              <mc:AlternateContent>
                <mc:Choice Requires="wps">
                  <w:drawing>
                    <wp:anchor distT="0" distB="0" distL="114300" distR="114300" simplePos="0" relativeHeight="251848704" behindDoc="0" locked="0" layoutInCell="1" allowOverlap="1" wp14:anchorId="38690578" wp14:editId="7D6D03FC">
                      <wp:simplePos x="0" y="0"/>
                      <wp:positionH relativeFrom="column">
                        <wp:posOffset>3577590</wp:posOffset>
                      </wp:positionH>
                      <wp:positionV relativeFrom="paragraph">
                        <wp:posOffset>3771900</wp:posOffset>
                      </wp:positionV>
                      <wp:extent cx="333375" cy="105410"/>
                      <wp:effectExtent l="0" t="0" r="47625" b="4699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97B72" id="Прямая со стрелкой 134" o:spid="_x0000_s1026" type="#_x0000_t32" style="position:absolute;margin-left:281.7pt;margin-top:297pt;width:26.25pt;height:8.3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">
                      <v:stroke endarrow="block"/>
                    </v:shape>
                  </w:pict>
                </mc:Fallback>
              </mc:AlternateContent>
            </w:r>
            <w:r>
              <w:rPr>
                <w:noProof/>
              </w:rPr>
              <mc:AlternateContent>
                <mc:Choice Requires="wps">
                  <w:drawing>
                    <wp:anchor distT="0" distB="0" distL="114300" distR="114300" simplePos="0" relativeHeight="251847680" behindDoc="0" locked="0" layoutInCell="1" allowOverlap="1" wp14:anchorId="3003B126" wp14:editId="2A95AD95">
                      <wp:simplePos x="0" y="0"/>
                      <wp:positionH relativeFrom="column">
                        <wp:posOffset>1786890</wp:posOffset>
                      </wp:positionH>
                      <wp:positionV relativeFrom="paragraph">
                        <wp:posOffset>3787775</wp:posOffset>
                      </wp:positionV>
                      <wp:extent cx="390525" cy="105410"/>
                      <wp:effectExtent l="38100" t="0" r="9525" b="46990"/>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105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1CD2B3" id="Прямая со стрелкой 135" o:spid="_x0000_s1026" type="#_x0000_t32" style="position:absolute;margin-left:140.7pt;margin-top:298.25pt;width:30.75pt;height:8.3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">
                      <v:stroke endarrow="block"/>
                    </v:shape>
                  </w:pict>
                </mc:Fallback>
              </mc:AlternateContent>
            </w:r>
            <w:r>
              <w:rPr>
                <w:noProof/>
              </w:rPr>
              <mc:AlternateContent>
                <mc:Choice Requires="wps">
                  <w:drawing>
                    <wp:anchor distT="0" distB="0" distL="114300" distR="114300" simplePos="0" relativeHeight="251817984" behindDoc="0" locked="0" layoutInCell="1" allowOverlap="1" wp14:anchorId="18AFCF81" wp14:editId="4FD675E3">
                      <wp:simplePos x="0" y="0"/>
                      <wp:positionH relativeFrom="column">
                        <wp:posOffset>2120265</wp:posOffset>
                      </wp:positionH>
                      <wp:positionV relativeFrom="paragraph">
                        <wp:posOffset>3467100</wp:posOffset>
                      </wp:positionV>
                      <wp:extent cx="1514475" cy="304800"/>
                      <wp:effectExtent l="0" t="0" r="9525" b="0"/>
                      <wp:wrapNone/>
                      <wp:docPr id="26"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04800"/>
                              </a:xfrm>
                              <a:prstGeom prst="roundRect">
                                <a:avLst>
                                  <a:gd name="adj" fmla="val 16667"/>
                                </a:avLst>
                              </a:prstGeom>
                              <a:solidFill>
                                <a:schemeClr val="accent4">
                                  <a:lumMod val="40000"/>
                                  <a:lumOff val="60000"/>
                                </a:schemeClr>
                              </a:solidFill>
                              <a:ln w="9525">
                                <a:solidFill>
                                  <a:schemeClr val="accent1">
                                    <a:lumMod val="100000"/>
                                    <a:lumOff val="0"/>
                                  </a:schemeClr>
                                </a:solidFill>
                                <a:round/>
                                <a:headEnd/>
                                <a:tailEnd/>
                              </a:ln>
                            </wps:spPr>
                            <wps:txbx>
                              <w:txbxContent>
                                <w:p w14:paraId="142AD51D" w14:textId="77777777" w:rsidR="00577791" w:rsidRPr="00E651AB" w:rsidRDefault="00577791" w:rsidP="008609CD">
                                  <w:pPr>
                                    <w:rPr>
                                      <w:rFonts w:ascii="Times New Roman" w:hAnsi="Times New Roman" w:cs="Times New Roman"/>
                                    </w:rPr>
                                  </w:pPr>
                                  <w:r w:rsidRPr="00E651AB">
                                    <w:rPr>
                                      <w:rFonts w:ascii="Times New Roman" w:hAnsi="Times New Roman" w:cs="Times New Roman"/>
                                    </w:rPr>
                                    <w:t>Участковый педиатр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AFCF81" id="Скругленный прямоугольник 26" o:spid="_x0000_s1056" style="position:absolute;margin-left:166.95pt;margin-top:273pt;width:119.25pt;height:2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" fillcolor="#ccc0d9 [1303]" strokecolor="#4f81bd [3204]">
                      <v:textbox>
                        <w:txbxContent>
                          <w:p w14:paraId="142AD51D" w14:textId="77777777" w:rsidR="00577791" w:rsidRPr="00E651AB" w:rsidRDefault="00577791" w:rsidP="008609CD">
                            <w:pPr>
                              <w:rPr>
                                <w:rFonts w:ascii="Times New Roman" w:hAnsi="Times New Roman" w:cs="Times New Roman"/>
                              </w:rPr>
                            </w:pPr>
                            <w:r w:rsidRPr="00E651AB">
                              <w:rPr>
                                <w:rFonts w:ascii="Times New Roman" w:hAnsi="Times New Roman" w:cs="Times New Roman"/>
                              </w:rPr>
                              <w:t>Участковый педиатр</w:t>
                            </w:r>
                          </w:p>
                        </w:txbxContent>
                      </v:textbox>
                    </v:roundrect>
                  </w:pict>
                </mc:Fallback>
              </mc:AlternateContent>
            </w:r>
            <w:r>
              <w:rPr>
                <w:noProof/>
              </w:rPr>
              <mc:AlternateContent>
                <mc:Choice Requires="wps">
                  <w:drawing>
                    <wp:anchor distT="0" distB="0" distL="114300" distR="114300" simplePos="0" relativeHeight="251816960" behindDoc="0" locked="0" layoutInCell="1" allowOverlap="1" wp14:anchorId="2BB85364" wp14:editId="29B50000">
                      <wp:simplePos x="0" y="0"/>
                      <wp:positionH relativeFrom="column">
                        <wp:posOffset>5715</wp:posOffset>
                      </wp:positionH>
                      <wp:positionV relativeFrom="paragraph">
                        <wp:posOffset>3492500</wp:posOffset>
                      </wp:positionV>
                      <wp:extent cx="619125" cy="295275"/>
                      <wp:effectExtent l="0" t="0" r="9525" b="9525"/>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95275"/>
                              </a:xfrm>
                              <a:prstGeom prst="rect">
                                <a:avLst/>
                              </a:prstGeom>
                              <a:solidFill>
                                <a:schemeClr val="accent3">
                                  <a:lumMod val="40000"/>
                                  <a:lumOff val="60000"/>
                                </a:schemeClr>
                              </a:solidFill>
                              <a:ln w="9525">
                                <a:solidFill>
                                  <a:schemeClr val="accent1">
                                    <a:lumMod val="100000"/>
                                    <a:lumOff val="0"/>
                                  </a:schemeClr>
                                </a:solidFill>
                                <a:miter lim="800000"/>
                                <a:headEnd/>
                                <a:tailEnd/>
                              </a:ln>
                            </wps:spPr>
                            <wps:txbx>
                              <w:txbxContent>
                                <w:p w14:paraId="59AC2975" w14:textId="77777777" w:rsidR="00577791" w:rsidRPr="00564974" w:rsidRDefault="00577791" w:rsidP="008609CD">
                                  <w:pPr>
                                    <w:rPr>
                                      <w:rFonts w:ascii="Times New Roman" w:hAnsi="Times New Roman" w:cs="Times New Roman"/>
                                    </w:rPr>
                                  </w:pPr>
                                  <w:r w:rsidRPr="00564974">
                                    <w:rPr>
                                      <w:rFonts w:ascii="Times New Roman" w:hAnsi="Times New Roman" w:cs="Times New Roman"/>
                                    </w:rPr>
                                    <w:t>ПМСП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5364" id="Надпись 136" o:spid="_x0000_s1057" type="#_x0000_t202" style="position:absolute;margin-left:.45pt;margin-top:275pt;width:48.75pt;height:23.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" fillcolor="#d6e3bc [1302]" strokecolor="#4f81bd [3204]">
                      <v:textbox>
                        <w:txbxContent>
                          <w:p w14:paraId="59AC2975" w14:textId="77777777" w:rsidR="00577791" w:rsidRPr="00564974" w:rsidRDefault="00577791" w:rsidP="008609CD">
                            <w:pPr>
                              <w:rPr>
                                <w:rFonts w:ascii="Times New Roman" w:hAnsi="Times New Roman" w:cs="Times New Roman"/>
                              </w:rPr>
                            </w:pPr>
                            <w:r w:rsidRPr="00564974">
                              <w:rPr>
                                <w:rFonts w:ascii="Times New Roman" w:hAnsi="Times New Roman" w:cs="Times New Roman"/>
                              </w:rPr>
                              <w:t>ПМСП</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596400C3" wp14:editId="23EA416F">
                      <wp:simplePos x="0" y="0"/>
                      <wp:positionH relativeFrom="column">
                        <wp:posOffset>5715</wp:posOffset>
                      </wp:positionH>
                      <wp:positionV relativeFrom="paragraph">
                        <wp:posOffset>3397250</wp:posOffset>
                      </wp:positionV>
                      <wp:extent cx="5743575" cy="9525"/>
                      <wp:effectExtent l="0" t="0" r="9525" b="9525"/>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1BA98" id="Прямая со стрелкой 137" o:spid="_x0000_s1026" type="#_x0000_t32" style="position:absolute;margin-left:.45pt;margin-top:267.5pt;width:452.25pt;height:.75pt;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" strokecolor="#4f81bd [3204]" strokeweight="1.5pt"/>
                  </w:pict>
                </mc:Fallback>
              </mc:AlternateContent>
            </w:r>
            <w:r>
              <w:rPr>
                <w:noProof/>
              </w:rPr>
              <mc:AlternateContent>
                <mc:Choice Requires="wps">
                  <w:drawing>
                    <wp:anchor distT="0" distB="0" distL="114300" distR="114300" simplePos="0" relativeHeight="251814912" behindDoc="0" locked="0" layoutInCell="1" allowOverlap="1" wp14:anchorId="6C7E2615" wp14:editId="722DBC66">
                      <wp:simplePos x="0" y="0"/>
                      <wp:positionH relativeFrom="column">
                        <wp:posOffset>2015490</wp:posOffset>
                      </wp:positionH>
                      <wp:positionV relativeFrom="paragraph">
                        <wp:posOffset>3235325</wp:posOffset>
                      </wp:positionV>
                      <wp:extent cx="400050" cy="99060"/>
                      <wp:effectExtent l="0" t="0" r="57150" b="5334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12D41" id="Прямая со стрелкой 23" o:spid="_x0000_s1026" type="#_x0000_t32" style="position:absolute;margin-left:158.7pt;margin-top:254.75pt;width:31.5pt;height:7.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">
                      <v:stroke endarrow="block"/>
                    </v:shape>
                  </w:pict>
                </mc:Fallback>
              </mc:AlternateContent>
            </w:r>
            <w:r>
              <w:rPr>
                <w:noProof/>
              </w:rPr>
              <mc:AlternateContent>
                <mc:Choice Requires="wps">
                  <w:drawing>
                    <wp:anchor distT="0" distB="0" distL="114300" distR="114300" simplePos="0" relativeHeight="251815936" behindDoc="0" locked="0" layoutInCell="1" allowOverlap="1" wp14:anchorId="3E87ED63" wp14:editId="3726A571">
                      <wp:simplePos x="0" y="0"/>
                      <wp:positionH relativeFrom="column">
                        <wp:posOffset>3259455</wp:posOffset>
                      </wp:positionH>
                      <wp:positionV relativeFrom="paragraph">
                        <wp:posOffset>3244850</wp:posOffset>
                      </wp:positionV>
                      <wp:extent cx="384810" cy="118110"/>
                      <wp:effectExtent l="38100" t="0" r="0" b="5334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810"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54BBD" id="Прямая со стрелкой 22" o:spid="_x0000_s1026" type="#_x0000_t32" style="position:absolute;margin-left:256.65pt;margin-top:255.5pt;width:30.3pt;height:9.3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">
                      <v:stroke endarrow="block"/>
                    </v:shape>
                  </w:pict>
                </mc:Fallback>
              </mc:AlternateContent>
            </w:r>
            <w:r>
              <w:rPr>
                <w:noProof/>
              </w:rPr>
              <mc:AlternateContent>
                <mc:Choice Requires="wps">
                  <w:drawing>
                    <wp:anchor distT="0" distB="0" distL="114300" distR="114300" simplePos="0" relativeHeight="251809792" behindDoc="0" locked="0" layoutInCell="1" allowOverlap="1" wp14:anchorId="7FAACF3E" wp14:editId="31C6157F">
                      <wp:simplePos x="0" y="0"/>
                      <wp:positionH relativeFrom="column">
                        <wp:posOffset>3406140</wp:posOffset>
                      </wp:positionH>
                      <wp:positionV relativeFrom="paragraph">
                        <wp:posOffset>2940050</wp:posOffset>
                      </wp:positionV>
                      <wp:extent cx="1419225" cy="295275"/>
                      <wp:effectExtent l="0" t="0" r="9525" b="9525"/>
                      <wp:wrapNone/>
                      <wp:docPr id="138" name="Скругленный 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295275"/>
                              </a:xfrm>
                              <a:prstGeom prst="roundRect">
                                <a:avLst>
                                  <a:gd name="adj" fmla="val 16667"/>
                                </a:avLst>
                              </a:prstGeom>
                              <a:solidFill>
                                <a:schemeClr val="accent2">
                                  <a:lumMod val="60000"/>
                                  <a:lumOff val="40000"/>
                                </a:schemeClr>
                              </a:solidFill>
                              <a:ln w="9525">
                                <a:solidFill>
                                  <a:schemeClr val="accent1">
                                    <a:lumMod val="100000"/>
                                    <a:lumOff val="0"/>
                                  </a:schemeClr>
                                </a:solidFill>
                                <a:round/>
                                <a:headEnd/>
                                <a:tailEnd/>
                              </a:ln>
                            </wps:spPr>
                            <wps:txbx>
                              <w:txbxContent>
                                <w:p w14:paraId="11D5E47F"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Отрицательный</w:t>
                                  </w:r>
                                </w:p>
                                <w:p w14:paraId="55AB9814"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(подозрение на ВК)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ACF3E" id="Скругленный прямоугольник 138" o:spid="_x0000_s1058" style="position:absolute;margin-left:268.2pt;margin-top:231.5pt;width:111.7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" fillcolor="#d99594 [1941]" strokecolor="#4f81bd [3204]">
                      <v:textbox>
                        <w:txbxContent>
                          <w:p w14:paraId="11D5E47F"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Отрицательный</w:t>
                            </w:r>
                          </w:p>
                          <w:p w14:paraId="55AB9814"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(подозрение на ВК)</w:t>
                            </w:r>
                          </w:p>
                        </w:txbxContent>
                      </v:textbox>
                    </v:roundrect>
                  </w:pict>
                </mc:Fallback>
              </mc:AlternateContent>
            </w:r>
            <w:r>
              <w:rPr>
                <w:noProof/>
              </w:rPr>
              <mc:AlternateContent>
                <mc:Choice Requires="wps">
                  <w:drawing>
                    <wp:anchor distT="0" distB="0" distL="114300" distR="114300" simplePos="0" relativeHeight="251808768" behindDoc="0" locked="0" layoutInCell="1" allowOverlap="1" wp14:anchorId="56DD8D62" wp14:editId="39BF59EC">
                      <wp:simplePos x="0" y="0"/>
                      <wp:positionH relativeFrom="column">
                        <wp:posOffset>1310640</wp:posOffset>
                      </wp:positionH>
                      <wp:positionV relativeFrom="paragraph">
                        <wp:posOffset>2930525</wp:posOffset>
                      </wp:positionV>
                      <wp:extent cx="1190625" cy="295275"/>
                      <wp:effectExtent l="0" t="0" r="9525" b="9525"/>
                      <wp:wrapNone/>
                      <wp:docPr id="139" name="Скругленный 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527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26C6F5CA"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Положительный</w:t>
                                  </w:r>
                                </w:p>
                                <w:p w14:paraId="39D01894"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(норма)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D8D62" id="Скругленный прямоугольник 139" o:spid="_x0000_s1059" style="position:absolute;margin-left:103.2pt;margin-top:230.75pt;width:93.75pt;height:23.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" strokecolor="#4f81bd [3204]">
                      <v:textbox>
                        <w:txbxContent>
                          <w:p w14:paraId="26C6F5CA"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Положительный</w:t>
                            </w:r>
                          </w:p>
                          <w:p w14:paraId="39D01894" w14:textId="77777777" w:rsidR="00577791" w:rsidRPr="007A1C84" w:rsidRDefault="00577791" w:rsidP="008609CD">
                            <w:pPr>
                              <w:spacing w:line="240" w:lineRule="atLeast"/>
                              <w:jc w:val="center"/>
                              <w:rPr>
                                <w:rFonts w:ascii="Times New Roman" w:hAnsi="Times New Roman" w:cs="Times New Roman"/>
                                <w:sz w:val="18"/>
                                <w:szCs w:val="18"/>
                              </w:rPr>
                            </w:pPr>
                            <w:r w:rsidRPr="007A1C84">
                              <w:rPr>
                                <w:rFonts w:ascii="Times New Roman" w:hAnsi="Times New Roman" w:cs="Times New Roman"/>
                                <w:sz w:val="18"/>
                                <w:szCs w:val="18"/>
                              </w:rPr>
                              <w:t>(норма)</w:t>
                            </w:r>
                          </w:p>
                        </w:txbxContent>
                      </v:textbox>
                    </v:roundrect>
                  </w:pict>
                </mc:Fallback>
              </mc:AlternateContent>
            </w:r>
            <w:r>
              <w:rPr>
                <w:noProof/>
              </w:rPr>
              <mc:AlternateContent>
                <mc:Choice Requires="wps">
                  <w:drawing>
                    <wp:anchor distT="0" distB="0" distL="114300" distR="114300" simplePos="0" relativeHeight="251806720" behindDoc="0" locked="0" layoutInCell="1" allowOverlap="1" wp14:anchorId="0C85DF37" wp14:editId="507E23A1">
                      <wp:simplePos x="0" y="0"/>
                      <wp:positionH relativeFrom="column">
                        <wp:posOffset>2034540</wp:posOffset>
                      </wp:positionH>
                      <wp:positionV relativeFrom="paragraph">
                        <wp:posOffset>2762250</wp:posOffset>
                      </wp:positionV>
                      <wp:extent cx="323850" cy="127000"/>
                      <wp:effectExtent l="38100" t="0" r="0" b="44450"/>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EA1DE" id="Прямая со стрелкой 140" o:spid="_x0000_s1026" type="#_x0000_t32" style="position:absolute;margin-left:160.2pt;margin-top:217.5pt;width:25.5pt;height:10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">
                      <v:stroke endarrow="block"/>
                    </v:shape>
                  </w:pict>
                </mc:Fallback>
              </mc:AlternateContent>
            </w:r>
            <w:r>
              <w:rPr>
                <w:noProof/>
              </w:rPr>
              <mc:AlternateContent>
                <mc:Choice Requires="wps">
                  <w:drawing>
                    <wp:anchor distT="0" distB="0" distL="114300" distR="114300" simplePos="0" relativeHeight="251807744" behindDoc="0" locked="0" layoutInCell="1" allowOverlap="1" wp14:anchorId="06D10911" wp14:editId="225924D9">
                      <wp:simplePos x="0" y="0"/>
                      <wp:positionH relativeFrom="column">
                        <wp:posOffset>3387090</wp:posOffset>
                      </wp:positionH>
                      <wp:positionV relativeFrom="paragraph">
                        <wp:posOffset>2762250</wp:posOffset>
                      </wp:positionV>
                      <wp:extent cx="314325" cy="114300"/>
                      <wp:effectExtent l="0" t="0" r="28575" b="5715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140FC" id="Прямая со стрелкой 18" o:spid="_x0000_s1026" type="#_x0000_t32" style="position:absolute;margin-left:266.7pt;margin-top:217.5pt;width:24.75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">
                      <v:stroke endarrow="block"/>
                    </v:shape>
                  </w:pict>
                </mc:Fallback>
              </mc:AlternateContent>
            </w:r>
            <w:r>
              <w:rPr>
                <w:noProof/>
              </w:rPr>
              <mc:AlternateContent>
                <mc:Choice Requires="wps">
                  <w:drawing>
                    <wp:anchor distT="0" distB="0" distL="114300" distR="114300" simplePos="0" relativeHeight="251812864" behindDoc="0" locked="0" layoutInCell="1" allowOverlap="1" wp14:anchorId="1C557A9D" wp14:editId="683447DC">
                      <wp:simplePos x="0" y="0"/>
                      <wp:positionH relativeFrom="column">
                        <wp:posOffset>4373880</wp:posOffset>
                      </wp:positionH>
                      <wp:positionV relativeFrom="paragraph">
                        <wp:posOffset>2168525</wp:posOffset>
                      </wp:positionV>
                      <wp:extent cx="1375410" cy="533400"/>
                      <wp:effectExtent l="0" t="0" r="0" b="0"/>
                      <wp:wrapNone/>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33400"/>
                              </a:xfrm>
                              <a:prstGeom prst="rect">
                                <a:avLst/>
                              </a:prstGeom>
                              <a:solidFill>
                                <a:schemeClr val="accent3">
                                  <a:lumMod val="40000"/>
                                  <a:lumOff val="60000"/>
                                </a:schemeClr>
                              </a:solidFill>
                              <a:ln w="9525">
                                <a:solidFill>
                                  <a:schemeClr val="accent1">
                                    <a:lumMod val="100000"/>
                                    <a:lumOff val="0"/>
                                  </a:schemeClr>
                                </a:solidFill>
                                <a:miter lim="800000"/>
                                <a:headEnd/>
                                <a:tailEnd/>
                              </a:ln>
                            </wps:spPr>
                            <wps:txbx>
                              <w:txbxContent>
                                <w:p w14:paraId="1980BDC8" w14:textId="77777777" w:rsidR="00577791" w:rsidRPr="007A1C84" w:rsidRDefault="00577791" w:rsidP="008609CD">
                                  <w:pPr>
                                    <w:spacing w:after="0" w:line="0" w:lineRule="atLeast"/>
                                    <w:jc w:val="center"/>
                                    <w:rPr>
                                      <w:rFonts w:ascii="Times New Roman" w:hAnsi="Times New Roman" w:cs="Times New Roman"/>
                                      <w:sz w:val="18"/>
                                      <w:szCs w:val="18"/>
                                    </w:rPr>
                                  </w:pPr>
                                  <w:r w:rsidRPr="007A1C84">
                                    <w:rPr>
                                      <w:rFonts w:ascii="Times New Roman" w:hAnsi="Times New Roman" w:cs="Times New Roman"/>
                                      <w:sz w:val="18"/>
                                      <w:szCs w:val="18"/>
                                    </w:rPr>
                                    <w:t>Стационар</w:t>
                                  </w:r>
                                </w:p>
                                <w:p w14:paraId="7AFD701A" w14:textId="77777777" w:rsidR="00577791" w:rsidRPr="007A1C84" w:rsidRDefault="00577791" w:rsidP="008609CD">
                                  <w:pPr>
                                    <w:spacing w:after="0" w:line="0" w:lineRule="atLeast"/>
                                    <w:jc w:val="center"/>
                                    <w:rPr>
                                      <w:rFonts w:ascii="Times New Roman" w:hAnsi="Times New Roman" w:cs="Times New Roman"/>
                                      <w:sz w:val="18"/>
                                      <w:szCs w:val="18"/>
                                    </w:rPr>
                                  </w:pPr>
                                  <w:r>
                                    <w:rPr>
                                      <w:rFonts w:ascii="Times New Roman" w:hAnsi="Times New Roman" w:cs="Times New Roman"/>
                                      <w:sz w:val="18"/>
                                      <w:szCs w:val="18"/>
                                    </w:rPr>
                                    <w:t>(родовспомогательная</w:t>
                                  </w:r>
                                  <w:r w:rsidRPr="007A1C84">
                                    <w:rPr>
                                      <w:rFonts w:ascii="Times New Roman" w:hAnsi="Times New Roman" w:cs="Times New Roman"/>
                                      <w:sz w:val="18"/>
                                      <w:szCs w:val="18"/>
                                    </w:rPr>
                                    <w:t xml:space="preserve"> МО</w:t>
                                  </w:r>
                                  <w:r>
                                    <w:rPr>
                                      <w:rFonts w:ascii="Times New Roman" w:hAnsi="Times New Roman" w:cs="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57A9D" id="Надпись 141" o:spid="_x0000_s1060" type="#_x0000_t202" style="position:absolute;margin-left:344.4pt;margin-top:170.75pt;width:108.3pt;height:4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" fillcolor="#d6e3bc [1302]" strokecolor="#4f81bd [3204]">
                      <v:textbox>
                        <w:txbxContent>
                          <w:p w14:paraId="1980BDC8" w14:textId="77777777" w:rsidR="00577791" w:rsidRPr="007A1C84" w:rsidRDefault="00577791" w:rsidP="008609CD">
                            <w:pPr>
                              <w:spacing w:after="0" w:line="0" w:lineRule="atLeast"/>
                              <w:jc w:val="center"/>
                              <w:rPr>
                                <w:rFonts w:ascii="Times New Roman" w:hAnsi="Times New Roman" w:cs="Times New Roman"/>
                                <w:sz w:val="18"/>
                                <w:szCs w:val="18"/>
                              </w:rPr>
                            </w:pPr>
                            <w:r w:rsidRPr="007A1C84">
                              <w:rPr>
                                <w:rFonts w:ascii="Times New Roman" w:hAnsi="Times New Roman" w:cs="Times New Roman"/>
                                <w:sz w:val="18"/>
                                <w:szCs w:val="18"/>
                              </w:rPr>
                              <w:t>Стационар</w:t>
                            </w:r>
                          </w:p>
                          <w:p w14:paraId="7AFD701A" w14:textId="77777777" w:rsidR="00577791" w:rsidRPr="007A1C84" w:rsidRDefault="00577791" w:rsidP="008609CD">
                            <w:pPr>
                              <w:spacing w:after="0" w:line="0" w:lineRule="atLeast"/>
                              <w:jc w:val="center"/>
                              <w:rPr>
                                <w:rFonts w:ascii="Times New Roman" w:hAnsi="Times New Roman" w:cs="Times New Roman"/>
                                <w:sz w:val="18"/>
                                <w:szCs w:val="18"/>
                              </w:rPr>
                            </w:pPr>
                            <w:r>
                              <w:rPr>
                                <w:rFonts w:ascii="Times New Roman" w:hAnsi="Times New Roman" w:cs="Times New Roman"/>
                                <w:sz w:val="18"/>
                                <w:szCs w:val="18"/>
                              </w:rPr>
                              <w:t>(родовспомогательная</w:t>
                            </w:r>
                            <w:r w:rsidRPr="007A1C84">
                              <w:rPr>
                                <w:rFonts w:ascii="Times New Roman" w:hAnsi="Times New Roman" w:cs="Times New Roman"/>
                                <w:sz w:val="18"/>
                                <w:szCs w:val="18"/>
                              </w:rPr>
                              <w:t xml:space="preserve"> МО</w:t>
                            </w:r>
                            <w:r>
                              <w:rPr>
                                <w:rFonts w:ascii="Times New Roman" w:hAnsi="Times New Roman" w:cs="Times New Roman"/>
                                <w:sz w:val="18"/>
                                <w:szCs w:val="18"/>
                              </w:rPr>
                              <w:t>)</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164D9DAC" wp14:editId="7DFAD7F6">
                      <wp:simplePos x="0" y="0"/>
                      <wp:positionH relativeFrom="column">
                        <wp:posOffset>2129790</wp:posOffset>
                      </wp:positionH>
                      <wp:positionV relativeFrom="paragraph">
                        <wp:posOffset>2149475</wp:posOffset>
                      </wp:positionV>
                      <wp:extent cx="1524000" cy="590550"/>
                      <wp:effectExtent l="0" t="0" r="0" b="0"/>
                      <wp:wrapNone/>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59055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2FF9675C" w14:textId="77777777" w:rsidR="00577791" w:rsidRPr="00454347" w:rsidRDefault="00577791" w:rsidP="008609CD">
                                  <w:pPr>
                                    <w:spacing w:after="0" w:line="240" w:lineRule="atLeast"/>
                                    <w:jc w:val="center"/>
                                    <w:rPr>
                                      <w:rFonts w:ascii="Times New Roman" w:hAnsi="Times New Roman" w:cs="Times New Roman"/>
                                      <w:sz w:val="20"/>
                                      <w:szCs w:val="20"/>
                                    </w:rPr>
                                  </w:pPr>
                                  <w:r w:rsidRPr="00454347">
                                    <w:rPr>
                                      <w:rFonts w:ascii="Times New Roman" w:hAnsi="Times New Roman" w:cs="Times New Roman"/>
                                      <w:sz w:val="20"/>
                                      <w:szCs w:val="20"/>
                                    </w:rPr>
                                    <w:t>Тест Брюкнера</w:t>
                                  </w:r>
                                </w:p>
                                <w:p w14:paraId="0DFEFE01" w14:textId="77777777" w:rsidR="00577791" w:rsidRPr="00454347" w:rsidRDefault="00577791" w:rsidP="008609CD">
                                  <w:pPr>
                                    <w:spacing w:after="0" w:line="240" w:lineRule="atLeast"/>
                                    <w:jc w:val="center"/>
                                    <w:rPr>
                                      <w:rFonts w:ascii="Times New Roman" w:hAnsi="Times New Roman" w:cs="Times New Roman"/>
                                      <w:sz w:val="20"/>
                                      <w:szCs w:val="20"/>
                                    </w:rPr>
                                  </w:pPr>
                                  <w:r w:rsidRPr="00454347">
                                    <w:rPr>
                                      <w:rFonts w:ascii="Times New Roman" w:hAnsi="Times New Roman" w:cs="Times New Roman"/>
                                      <w:sz w:val="20"/>
                                      <w:szCs w:val="20"/>
                                    </w:rPr>
                                    <w:t>СМР в первые 72 часа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D9DAC" id="Скругленный прямоугольник 16" o:spid="_x0000_s1061" style="position:absolute;margin-left:167.7pt;margin-top:169.25pt;width:120pt;height:4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" strokecolor="#4f81bd [3204]">
                      <v:textbox>
                        <w:txbxContent>
                          <w:p w14:paraId="2FF9675C" w14:textId="77777777" w:rsidR="00577791" w:rsidRPr="00454347" w:rsidRDefault="00577791" w:rsidP="008609CD">
                            <w:pPr>
                              <w:spacing w:after="0" w:line="240" w:lineRule="atLeast"/>
                              <w:jc w:val="center"/>
                              <w:rPr>
                                <w:rFonts w:ascii="Times New Roman" w:hAnsi="Times New Roman" w:cs="Times New Roman"/>
                                <w:sz w:val="20"/>
                                <w:szCs w:val="20"/>
                              </w:rPr>
                            </w:pPr>
                            <w:r w:rsidRPr="00454347">
                              <w:rPr>
                                <w:rFonts w:ascii="Times New Roman" w:hAnsi="Times New Roman" w:cs="Times New Roman"/>
                                <w:sz w:val="20"/>
                                <w:szCs w:val="20"/>
                              </w:rPr>
                              <w:t>Тест Брюкнера</w:t>
                            </w:r>
                          </w:p>
                          <w:p w14:paraId="0DFEFE01" w14:textId="77777777" w:rsidR="00577791" w:rsidRPr="00454347" w:rsidRDefault="00577791" w:rsidP="008609CD">
                            <w:pPr>
                              <w:spacing w:after="0" w:line="240" w:lineRule="atLeast"/>
                              <w:jc w:val="center"/>
                              <w:rPr>
                                <w:rFonts w:ascii="Times New Roman" w:hAnsi="Times New Roman" w:cs="Times New Roman"/>
                                <w:sz w:val="20"/>
                                <w:szCs w:val="20"/>
                              </w:rPr>
                            </w:pPr>
                            <w:r w:rsidRPr="00454347">
                              <w:rPr>
                                <w:rFonts w:ascii="Times New Roman" w:hAnsi="Times New Roman" w:cs="Times New Roman"/>
                                <w:sz w:val="20"/>
                                <w:szCs w:val="20"/>
                              </w:rPr>
                              <w:t>СМР в первые 72 часа жизни</w:t>
                            </w:r>
                          </w:p>
                        </w:txbxContent>
                      </v:textbox>
                    </v:roundrect>
                  </w:pict>
                </mc:Fallback>
              </mc:AlternateContent>
            </w:r>
            <w:r>
              <w:rPr>
                <w:noProof/>
              </w:rPr>
              <mc:AlternateContent>
                <mc:Choice Requires="wps">
                  <w:drawing>
                    <wp:anchor distT="0" distB="0" distL="114300" distR="114300" simplePos="0" relativeHeight="251846656" behindDoc="0" locked="0" layoutInCell="1" allowOverlap="1" wp14:anchorId="3AA691A6" wp14:editId="07541CD1">
                      <wp:simplePos x="0" y="0"/>
                      <wp:positionH relativeFrom="column">
                        <wp:posOffset>-60960</wp:posOffset>
                      </wp:positionH>
                      <wp:positionV relativeFrom="paragraph">
                        <wp:posOffset>2649220</wp:posOffset>
                      </wp:positionV>
                      <wp:extent cx="1137920" cy="329565"/>
                      <wp:effectExtent l="0" t="0" r="5080" b="0"/>
                      <wp:wrapNone/>
                      <wp:docPr id="142" name="Скругленный 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7920" cy="329565"/>
                              </a:xfrm>
                              <a:prstGeom prst="roundRect">
                                <a:avLst>
                                  <a:gd name="adj" fmla="val 16667"/>
                                </a:avLst>
                              </a:prstGeom>
                              <a:solidFill>
                                <a:schemeClr val="accent3">
                                  <a:lumMod val="20000"/>
                                  <a:lumOff val="80000"/>
                                </a:schemeClr>
                              </a:solidFill>
                              <a:ln w="9525">
                                <a:solidFill>
                                  <a:srgbClr val="000000"/>
                                </a:solidFill>
                                <a:round/>
                                <a:headEnd/>
                                <a:tailEnd/>
                              </a:ln>
                            </wps:spPr>
                            <wps:txbx>
                              <w:txbxContent>
                                <w:p w14:paraId="19EB7435" w14:textId="77777777" w:rsidR="00577791" w:rsidRPr="00761C3C" w:rsidRDefault="00577791" w:rsidP="008609CD">
                                  <w:pPr>
                                    <w:jc w:val="center"/>
                                    <w:rPr>
                                      <w:rFonts w:ascii="Times New Roman" w:hAnsi="Times New Roman" w:cs="Times New Roman"/>
                                      <w:sz w:val="20"/>
                                      <w:szCs w:val="20"/>
                                    </w:rPr>
                                  </w:pPr>
                                  <w:r w:rsidRPr="00761C3C">
                                    <w:rPr>
                                      <w:rFonts w:ascii="Times New Roman" w:hAnsi="Times New Roman" w:cs="Times New Roman"/>
                                      <w:sz w:val="20"/>
                                      <w:szCs w:val="20"/>
                                    </w:rPr>
                                    <w:t>Новорожденные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691A6" id="Скругленный прямоугольник 142" o:spid="_x0000_s1062" style="position:absolute;margin-left:-4.8pt;margin-top:208.6pt;width:89.6pt;height:25.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" fillcolor="#eaf1dd [662]">
                      <v:textbox>
                        <w:txbxContent>
                          <w:p w14:paraId="19EB7435" w14:textId="77777777" w:rsidR="00577791" w:rsidRPr="00761C3C" w:rsidRDefault="00577791" w:rsidP="008609CD">
                            <w:pPr>
                              <w:jc w:val="center"/>
                              <w:rPr>
                                <w:rFonts w:ascii="Times New Roman" w:hAnsi="Times New Roman" w:cs="Times New Roman"/>
                                <w:sz w:val="20"/>
                                <w:szCs w:val="20"/>
                              </w:rPr>
                            </w:pPr>
                            <w:r w:rsidRPr="00761C3C">
                              <w:rPr>
                                <w:rFonts w:ascii="Times New Roman" w:hAnsi="Times New Roman" w:cs="Times New Roman"/>
                                <w:sz w:val="20"/>
                                <w:szCs w:val="20"/>
                              </w:rPr>
                              <w:t>Новорожденные</w:t>
                            </w:r>
                          </w:p>
                        </w:txbxContent>
                      </v:textbox>
                    </v:roundrect>
                  </w:pict>
                </mc:Fallback>
              </mc:AlternateContent>
            </w:r>
            <w:r>
              <w:rPr>
                <w:noProof/>
              </w:rPr>
              <mc:AlternateContent>
                <mc:Choice Requires="wps">
                  <w:drawing>
                    <wp:anchor distT="0" distB="0" distL="114300" distR="114300" simplePos="0" relativeHeight="251803648" behindDoc="0" locked="0" layoutInCell="1" allowOverlap="1" wp14:anchorId="232E4FB1" wp14:editId="5278D440">
                      <wp:simplePos x="0" y="0"/>
                      <wp:positionH relativeFrom="column">
                        <wp:posOffset>-51435</wp:posOffset>
                      </wp:positionH>
                      <wp:positionV relativeFrom="paragraph">
                        <wp:posOffset>2149475</wp:posOffset>
                      </wp:positionV>
                      <wp:extent cx="1179195" cy="447675"/>
                      <wp:effectExtent l="0" t="0" r="1905" b="9525"/>
                      <wp:wrapNone/>
                      <wp:docPr id="143"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447675"/>
                              </a:xfrm>
                              <a:prstGeom prst="roundRect">
                                <a:avLst>
                                  <a:gd name="adj" fmla="val 16667"/>
                                </a:avLst>
                              </a:prstGeom>
                              <a:solidFill>
                                <a:srgbClr val="FFFF00"/>
                              </a:solidFill>
                              <a:ln w="9525">
                                <a:solidFill>
                                  <a:schemeClr val="accent1">
                                    <a:lumMod val="100000"/>
                                    <a:lumOff val="0"/>
                                  </a:schemeClr>
                                </a:solidFill>
                                <a:round/>
                                <a:headEnd/>
                                <a:tailEnd/>
                              </a:ln>
                            </wps:spPr>
                            <wps:txbx>
                              <w:txbxContent>
                                <w:p w14:paraId="3FD55953" w14:textId="77777777" w:rsidR="00577791" w:rsidRPr="00544CD1" w:rsidRDefault="00577791" w:rsidP="008609CD">
                                  <w:pPr>
                                    <w:jc w:val="center"/>
                                    <w:rPr>
                                      <w:rFonts w:ascii="Times New Roman" w:hAnsi="Times New Roman" w:cs="Times New Roman"/>
                                      <w:sz w:val="18"/>
                                      <w:szCs w:val="18"/>
                                    </w:rPr>
                                  </w:pPr>
                                  <w:r>
                                    <w:rPr>
                                      <w:rFonts w:ascii="Times New Roman" w:hAnsi="Times New Roman" w:cs="Times New Roman"/>
                                      <w:sz w:val="18"/>
                                      <w:szCs w:val="18"/>
                                    </w:rPr>
                                    <w:t>Нозологическая диагностика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2E4FB1" id="Скругленный прямоугольник 143" o:spid="_x0000_s1063" style="position:absolute;margin-left:-4.05pt;margin-top:169.25pt;width:92.85pt;height:3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" fillcolor="yellow" strokecolor="#4f81bd [3204]">
                      <v:textbox>
                        <w:txbxContent>
                          <w:p w14:paraId="3FD55953" w14:textId="77777777" w:rsidR="00577791" w:rsidRPr="00544CD1" w:rsidRDefault="00577791" w:rsidP="008609CD">
                            <w:pPr>
                              <w:jc w:val="center"/>
                              <w:rPr>
                                <w:rFonts w:ascii="Times New Roman" w:hAnsi="Times New Roman" w:cs="Times New Roman"/>
                                <w:sz w:val="18"/>
                                <w:szCs w:val="18"/>
                              </w:rPr>
                            </w:pPr>
                            <w:r>
                              <w:rPr>
                                <w:rFonts w:ascii="Times New Roman" w:hAnsi="Times New Roman" w:cs="Times New Roman"/>
                                <w:sz w:val="18"/>
                                <w:szCs w:val="18"/>
                              </w:rPr>
                              <w:t>Нозологическая диагностика</w:t>
                            </w:r>
                          </w:p>
                        </w:txbxContent>
                      </v:textbox>
                    </v:roundrect>
                  </w:pict>
                </mc:Fallback>
              </mc:AlternateContent>
            </w:r>
            <w:r>
              <w:rPr>
                <w:noProof/>
              </w:rPr>
              <mc:AlternateContent>
                <mc:Choice Requires="wps">
                  <w:drawing>
                    <wp:anchor distT="0" distB="0" distL="114300" distR="114300" simplePos="0" relativeHeight="251805696" behindDoc="0" locked="0" layoutInCell="1" allowOverlap="1" wp14:anchorId="42B41098" wp14:editId="4779D8E9">
                      <wp:simplePos x="0" y="0"/>
                      <wp:positionH relativeFrom="column">
                        <wp:posOffset>3406140</wp:posOffset>
                      </wp:positionH>
                      <wp:positionV relativeFrom="paragraph">
                        <wp:posOffset>1920875</wp:posOffset>
                      </wp:positionV>
                      <wp:extent cx="342900" cy="146050"/>
                      <wp:effectExtent l="38100" t="0" r="0" b="444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3A9B7" id="Прямая со стрелкой 144" o:spid="_x0000_s1026" type="#_x0000_t32" style="position:absolute;margin-left:268.2pt;margin-top:151.25pt;width:27pt;height:11.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">
                      <v:stroke endarrow="block"/>
                    </v:shape>
                  </w:pict>
                </mc:Fallback>
              </mc:AlternateContent>
            </w:r>
            <w:r>
              <w:rPr>
                <w:noProof/>
              </w:rPr>
              <mc:AlternateContent>
                <mc:Choice Requires="wps">
                  <w:drawing>
                    <wp:anchor distT="0" distB="0" distL="114300" distR="114300" simplePos="0" relativeHeight="251800576" behindDoc="0" locked="0" layoutInCell="1" allowOverlap="1" wp14:anchorId="10ED6226" wp14:editId="2809952C">
                      <wp:simplePos x="0" y="0"/>
                      <wp:positionH relativeFrom="column">
                        <wp:posOffset>3202305</wp:posOffset>
                      </wp:positionH>
                      <wp:positionV relativeFrom="paragraph">
                        <wp:posOffset>1314450</wp:posOffset>
                      </wp:positionV>
                      <wp:extent cx="2223135" cy="581025"/>
                      <wp:effectExtent l="0" t="0" r="5715" b="952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3135" cy="581025"/>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3D8FBB03" w14:textId="77777777" w:rsidR="00577791" w:rsidRPr="007A1C84" w:rsidRDefault="00577791" w:rsidP="008609CD">
                                  <w:pPr>
                                    <w:spacing w:line="240" w:lineRule="atLeast"/>
                                    <w:jc w:val="center"/>
                                    <w:rPr>
                                      <w:rFonts w:ascii="Times New Roman" w:hAnsi="Times New Roman" w:cs="Times New Roman"/>
                                      <w:sz w:val="20"/>
                                      <w:szCs w:val="20"/>
                                    </w:rPr>
                                  </w:pPr>
                                  <w:r w:rsidRPr="007A1C84">
                                    <w:rPr>
                                      <w:rFonts w:ascii="Times New Roman" w:hAnsi="Times New Roman" w:cs="Times New Roman"/>
                                      <w:sz w:val="20"/>
                                      <w:szCs w:val="20"/>
                                    </w:rPr>
                                    <w:t xml:space="preserve">При наличии отягощающих ФР – роды в МО </w:t>
                                  </w:r>
                                  <w:r>
                                    <w:rPr>
                                      <w:rFonts w:ascii="Times New Roman" w:hAnsi="Times New Roman" w:cs="Times New Roman"/>
                                      <w:sz w:val="20"/>
                                      <w:szCs w:val="20"/>
                                    </w:rPr>
                                    <w:t xml:space="preserve">второго и </w:t>
                                  </w:r>
                                  <w:r w:rsidRPr="007A1C84">
                                    <w:rPr>
                                      <w:rFonts w:ascii="Times New Roman" w:hAnsi="Times New Roman" w:cs="Times New Roman"/>
                                      <w:sz w:val="20"/>
                                      <w:szCs w:val="20"/>
                                    </w:rPr>
                                    <w:t>третьего уровня регионализации 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D6226" id="Скругленный прямоугольник 12" o:spid="_x0000_s1064" style="position:absolute;margin-left:252.15pt;margin-top:103.5pt;width:175.05pt;height:4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" strokecolor="#4f81bd [3204]">
                      <v:textbox>
                        <w:txbxContent>
                          <w:p w14:paraId="3D8FBB03" w14:textId="77777777" w:rsidR="00577791" w:rsidRPr="007A1C84" w:rsidRDefault="00577791" w:rsidP="008609CD">
                            <w:pPr>
                              <w:spacing w:line="240" w:lineRule="atLeast"/>
                              <w:jc w:val="center"/>
                              <w:rPr>
                                <w:rFonts w:ascii="Times New Roman" w:hAnsi="Times New Roman" w:cs="Times New Roman"/>
                                <w:sz w:val="20"/>
                                <w:szCs w:val="20"/>
                              </w:rPr>
                            </w:pPr>
                            <w:r w:rsidRPr="007A1C84">
                              <w:rPr>
                                <w:rFonts w:ascii="Times New Roman" w:hAnsi="Times New Roman" w:cs="Times New Roman"/>
                                <w:sz w:val="20"/>
                                <w:szCs w:val="20"/>
                              </w:rPr>
                              <w:t xml:space="preserve">При наличии отягощающих ФР – роды в МО </w:t>
                            </w:r>
                            <w:r>
                              <w:rPr>
                                <w:rFonts w:ascii="Times New Roman" w:hAnsi="Times New Roman" w:cs="Times New Roman"/>
                                <w:sz w:val="20"/>
                                <w:szCs w:val="20"/>
                              </w:rPr>
                              <w:t xml:space="preserve">второго и </w:t>
                            </w:r>
                            <w:r w:rsidRPr="007A1C84">
                              <w:rPr>
                                <w:rFonts w:ascii="Times New Roman" w:hAnsi="Times New Roman" w:cs="Times New Roman"/>
                                <w:sz w:val="20"/>
                                <w:szCs w:val="20"/>
                              </w:rPr>
                              <w:t>третьего уровня регионализации ПП</w:t>
                            </w:r>
                          </w:p>
                        </w:txbxContent>
                      </v:textbox>
                    </v:roundrect>
                  </w:pict>
                </mc:Fallback>
              </mc:AlternateContent>
            </w:r>
            <w:r>
              <w:rPr>
                <w:noProof/>
              </w:rPr>
              <mc:AlternateContent>
                <mc:Choice Requires="wps">
                  <w:drawing>
                    <wp:anchor distT="0" distB="0" distL="114300" distR="114300" simplePos="0" relativeHeight="251801600" behindDoc="0" locked="0" layoutInCell="1" allowOverlap="1" wp14:anchorId="7DDB17DA" wp14:editId="1A60C210">
                      <wp:simplePos x="0" y="0"/>
                      <wp:positionH relativeFrom="column">
                        <wp:posOffset>-41910</wp:posOffset>
                      </wp:positionH>
                      <wp:positionV relativeFrom="paragraph">
                        <wp:posOffset>2092325</wp:posOffset>
                      </wp:positionV>
                      <wp:extent cx="5743575" cy="9525"/>
                      <wp:effectExtent l="0" t="0" r="9525" b="9525"/>
                      <wp:wrapNone/>
                      <wp:docPr id="145" name="Прямая со стрелкой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3575" cy="9525"/>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E877E" id="Прямая со стрелкой 145" o:spid="_x0000_s1026" type="#_x0000_t32" style="position:absolute;margin-left:-3.3pt;margin-top:164.75pt;width:452.25pt;height:.7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" strokecolor="#4f81bd [3204]" strokeweight="1.5pt"/>
                  </w:pict>
                </mc:Fallback>
              </mc:AlternateContent>
            </w:r>
            <w:r>
              <w:rPr>
                <w:noProof/>
              </w:rPr>
              <mc:AlternateContent>
                <mc:Choice Requires="wps">
                  <w:drawing>
                    <wp:anchor distT="0" distB="0" distL="114300" distR="114300" simplePos="0" relativeHeight="251802624" behindDoc="0" locked="0" layoutInCell="1" allowOverlap="1" wp14:anchorId="592F1468" wp14:editId="35C2186B">
                      <wp:simplePos x="0" y="0"/>
                      <wp:positionH relativeFrom="column">
                        <wp:posOffset>2101215</wp:posOffset>
                      </wp:positionH>
                      <wp:positionV relativeFrom="paragraph">
                        <wp:posOffset>1895475</wp:posOffset>
                      </wp:positionV>
                      <wp:extent cx="409575" cy="152400"/>
                      <wp:effectExtent l="0" t="0" r="47625" b="3810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DF035" id="Прямая со стрелкой 146" o:spid="_x0000_s1026" type="#_x0000_t32" style="position:absolute;margin-left:165.45pt;margin-top:149.25pt;width:32.25pt;height:1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">
                      <v:stroke endarrow="block"/>
                    </v:shape>
                  </w:pict>
                </mc:Fallback>
              </mc:AlternateContent>
            </w:r>
            <w:r>
              <w:rPr>
                <w:noProof/>
              </w:rPr>
              <mc:AlternateContent>
                <mc:Choice Requires="wps">
                  <w:drawing>
                    <wp:anchor distT="0" distB="0" distL="114300" distR="114300" simplePos="0" relativeHeight="251799552" behindDoc="0" locked="0" layoutInCell="1" allowOverlap="1" wp14:anchorId="7E2ED0B0" wp14:editId="04B16DA6">
                      <wp:simplePos x="0" y="0"/>
                      <wp:positionH relativeFrom="column">
                        <wp:posOffset>729615</wp:posOffset>
                      </wp:positionH>
                      <wp:positionV relativeFrom="paragraph">
                        <wp:posOffset>1285875</wp:posOffset>
                      </wp:positionV>
                      <wp:extent cx="2162175" cy="590550"/>
                      <wp:effectExtent l="0" t="0" r="9525" b="0"/>
                      <wp:wrapNone/>
                      <wp:docPr id="147" name="Скругленный 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590550"/>
                              </a:xfrm>
                              <a:prstGeom prst="roundRect">
                                <a:avLst>
                                  <a:gd name="adj" fmla="val 16667"/>
                                </a:avLst>
                              </a:prstGeom>
                              <a:solidFill>
                                <a:srgbClr val="FFFFFF"/>
                              </a:solidFill>
                              <a:ln w="9525">
                                <a:solidFill>
                                  <a:schemeClr val="accent1">
                                    <a:lumMod val="100000"/>
                                    <a:lumOff val="0"/>
                                  </a:schemeClr>
                                </a:solidFill>
                                <a:round/>
                                <a:headEnd/>
                                <a:tailEnd/>
                              </a:ln>
                            </wps:spPr>
                            <wps:txbx>
                              <w:txbxContent>
                                <w:p w14:paraId="61A5DA94" w14:textId="77777777" w:rsidR="00577791" w:rsidRPr="007A1C84" w:rsidRDefault="00577791" w:rsidP="008609CD">
                                  <w:pPr>
                                    <w:spacing w:line="240" w:lineRule="atLeast"/>
                                    <w:jc w:val="center"/>
                                    <w:rPr>
                                      <w:rFonts w:ascii="Times New Roman" w:hAnsi="Times New Roman" w:cs="Times New Roman"/>
                                      <w:sz w:val="20"/>
                                      <w:szCs w:val="20"/>
                                    </w:rPr>
                                  </w:pPr>
                                  <w:r w:rsidRPr="007A1C84">
                                    <w:rPr>
                                      <w:rFonts w:ascii="Times New Roman" w:hAnsi="Times New Roman" w:cs="Times New Roman"/>
                                      <w:sz w:val="20"/>
                                      <w:szCs w:val="20"/>
                                    </w:rPr>
                                    <w:t>При отсутствии других ФР – роды в МО первого уровня регионализации ПП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2ED0B0" id="Скругленный прямоугольник 147" o:spid="_x0000_s1065" style="position:absolute;margin-left:57.45pt;margin-top:101.25pt;width:170.25pt;height:4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" strokecolor="#4f81bd [3204]">
                      <v:textbox>
                        <w:txbxContent>
                          <w:p w14:paraId="61A5DA94" w14:textId="77777777" w:rsidR="00577791" w:rsidRPr="007A1C84" w:rsidRDefault="00577791" w:rsidP="008609CD">
                            <w:pPr>
                              <w:spacing w:line="240" w:lineRule="atLeast"/>
                              <w:jc w:val="center"/>
                              <w:rPr>
                                <w:rFonts w:ascii="Times New Roman" w:hAnsi="Times New Roman" w:cs="Times New Roman"/>
                                <w:sz w:val="20"/>
                                <w:szCs w:val="20"/>
                              </w:rPr>
                            </w:pPr>
                            <w:r w:rsidRPr="007A1C84">
                              <w:rPr>
                                <w:rFonts w:ascii="Times New Roman" w:hAnsi="Times New Roman" w:cs="Times New Roman"/>
                                <w:sz w:val="20"/>
                                <w:szCs w:val="20"/>
                              </w:rPr>
                              <w:t>При отсутствии других ФР – роды в МО первого уровня регионализации ПП</w:t>
                            </w:r>
                          </w:p>
                        </w:txbxContent>
                      </v:textbox>
                    </v:roundrect>
                  </w:pict>
                </mc:Fallback>
              </mc:AlternateContent>
            </w:r>
            <w:r>
              <w:rPr>
                <w:noProof/>
              </w:rPr>
              <mc:AlternateContent>
                <mc:Choice Requires="wps">
                  <w:drawing>
                    <wp:anchor distT="0" distB="0" distL="114300" distR="114300" simplePos="0" relativeHeight="251849728" behindDoc="0" locked="0" layoutInCell="1" allowOverlap="1" wp14:anchorId="6508FA41" wp14:editId="73D17854">
                      <wp:simplePos x="0" y="0"/>
                      <wp:positionH relativeFrom="column">
                        <wp:posOffset>3777615</wp:posOffset>
                      </wp:positionH>
                      <wp:positionV relativeFrom="paragraph">
                        <wp:posOffset>1190625</wp:posOffset>
                      </wp:positionV>
                      <wp:extent cx="635" cy="133350"/>
                      <wp:effectExtent l="76200" t="0" r="56515" b="3810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8FD63" id="Прямая со стрелкой 148" o:spid="_x0000_s1026" type="#_x0000_t32" style="position:absolute;margin-left:297.45pt;margin-top:93.75pt;width:.05pt;height: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">
                      <v:stroke endarrow="block"/>
                    </v:shape>
                  </w:pict>
                </mc:Fallback>
              </mc:AlternateContent>
            </w:r>
            <w:r>
              <w:rPr>
                <w:noProof/>
              </w:rPr>
              <mc:AlternateContent>
                <mc:Choice Requires="wps">
                  <w:drawing>
                    <wp:anchor distT="0" distB="0" distL="114300" distR="114300" simplePos="0" relativeHeight="251810816" behindDoc="0" locked="0" layoutInCell="1" allowOverlap="1" wp14:anchorId="24757571" wp14:editId="5F301415">
                      <wp:simplePos x="0" y="0"/>
                      <wp:positionH relativeFrom="column">
                        <wp:posOffset>1891665</wp:posOffset>
                      </wp:positionH>
                      <wp:positionV relativeFrom="paragraph">
                        <wp:posOffset>1152525</wp:posOffset>
                      </wp:positionV>
                      <wp:extent cx="635" cy="133350"/>
                      <wp:effectExtent l="76200" t="0" r="56515" b="38100"/>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142BC6" id="Прямая со стрелкой 149" o:spid="_x0000_s1026" type="#_x0000_t32" style="position:absolute;margin-left:148.95pt;margin-top:90.75pt;width:.05pt;height: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">
                      <v:stroke endarrow="block"/>
                    </v:shape>
                  </w:pict>
                </mc:Fallback>
              </mc:AlternateContent>
            </w:r>
            <w:r w:rsidR="008609CD">
              <w:rPr>
                <w:rFonts w:ascii="Times New Roman" w:hAnsi="Times New Roman" w:cs="Times New Roman"/>
                <w:sz w:val="28"/>
                <w:szCs w:val="28"/>
              </w:rPr>
              <w:br w:type="page"/>
            </w:r>
          </w:p>
        </w:tc>
      </w:tr>
    </w:tbl>
    <w:p w14:paraId="1F154A4B" w14:textId="77777777" w:rsidR="00A723BB" w:rsidRDefault="00A723BB" w:rsidP="00550874">
      <w:pPr>
        <w:spacing w:line="240" w:lineRule="atLeast"/>
        <w:jc w:val="center"/>
        <w:rPr>
          <w:rFonts w:ascii="Times New Roman" w:hAnsi="Times New Roman" w:cs="Times New Roman"/>
          <w:sz w:val="28"/>
          <w:szCs w:val="28"/>
        </w:rPr>
      </w:pPr>
    </w:p>
    <w:p w14:paraId="0ECFE0F6" w14:textId="050DB13B" w:rsidR="00550874" w:rsidRPr="00726DCB" w:rsidRDefault="00550874" w:rsidP="00550874">
      <w:pPr>
        <w:spacing w:line="240" w:lineRule="atLeast"/>
        <w:jc w:val="center"/>
        <w:rPr>
          <w:rFonts w:ascii="Arial Black" w:hAnsi="Arial Black" w:cs="Times New Roman"/>
          <w:color w:val="000000" w:themeColor="text1"/>
        </w:rPr>
      </w:pPr>
      <w:r>
        <w:rPr>
          <w:rFonts w:ascii="Times New Roman" w:hAnsi="Times New Roman" w:cs="Times New Roman"/>
          <w:sz w:val="28"/>
          <w:szCs w:val="28"/>
        </w:rPr>
        <w:t>Рисунок 5</w:t>
      </w:r>
      <w:r w:rsidR="000B62B2">
        <w:rPr>
          <w:rFonts w:ascii="Times New Roman" w:hAnsi="Times New Roman" w:cs="Times New Roman"/>
          <w:sz w:val="28"/>
          <w:szCs w:val="28"/>
        </w:rPr>
        <w:t>8</w:t>
      </w:r>
      <w:r w:rsidRPr="00CC01FA">
        <w:rPr>
          <w:rFonts w:ascii="Times New Roman" w:hAnsi="Times New Roman" w:cs="Times New Roman"/>
          <w:sz w:val="28"/>
          <w:szCs w:val="28"/>
        </w:rPr>
        <w:t xml:space="preserve"> – </w:t>
      </w:r>
      <w:r>
        <w:rPr>
          <w:rFonts w:ascii="Times New Roman" w:hAnsi="Times New Roman" w:cs="Times New Roman"/>
          <w:color w:val="000000" w:themeColor="text1"/>
          <w:sz w:val="28"/>
          <w:szCs w:val="28"/>
        </w:rPr>
        <w:t>Разработанный а</w:t>
      </w:r>
      <w:r w:rsidRPr="00550874">
        <w:rPr>
          <w:rFonts w:ascii="Times New Roman" w:hAnsi="Times New Roman" w:cs="Times New Roman"/>
          <w:color w:val="000000" w:themeColor="text1"/>
          <w:sz w:val="28"/>
          <w:szCs w:val="28"/>
        </w:rPr>
        <w:t>лгоритм организационных мероприятий по оказанию медицинской помощи детям с врожденной катарактой</w:t>
      </w:r>
      <w:r w:rsidRPr="00726DCB">
        <w:rPr>
          <w:rFonts w:ascii="Arial Black" w:hAnsi="Arial Black" w:cs="Times New Roman"/>
          <w:color w:val="000000" w:themeColor="text1"/>
        </w:rPr>
        <w:t xml:space="preserve"> </w:t>
      </w:r>
    </w:p>
    <w:p w14:paraId="57F5FC4E" w14:textId="77777777" w:rsidR="00BA120A" w:rsidRPr="00B944ED" w:rsidRDefault="00BA120A" w:rsidP="00BA120A">
      <w:pPr>
        <w:spacing w:after="0" w:line="240" w:lineRule="auto"/>
        <w:ind w:firstLine="709"/>
        <w:jc w:val="both"/>
        <w:rPr>
          <w:rFonts w:ascii="Times New Roman" w:hAnsi="Times New Roman" w:cs="Times New Roman"/>
          <w:sz w:val="28"/>
          <w:szCs w:val="28"/>
        </w:rPr>
      </w:pPr>
      <w:r w:rsidRPr="00B944ED">
        <w:rPr>
          <w:rFonts w:ascii="Times New Roman" w:hAnsi="Times New Roman" w:cs="Times New Roman"/>
          <w:sz w:val="28"/>
          <w:szCs w:val="28"/>
        </w:rPr>
        <w:lastRenderedPageBreak/>
        <w:t xml:space="preserve">На этапе реабилитации в схеме </w:t>
      </w:r>
      <w:r>
        <w:rPr>
          <w:rFonts w:ascii="Times New Roman" w:hAnsi="Times New Roman" w:cs="Times New Roman"/>
          <w:sz w:val="28"/>
          <w:szCs w:val="28"/>
        </w:rPr>
        <w:t>п</w:t>
      </w:r>
      <w:r w:rsidRPr="00B944ED">
        <w:rPr>
          <w:rFonts w:ascii="Times New Roman" w:hAnsi="Times New Roman" w:cs="Times New Roman"/>
          <w:sz w:val="28"/>
          <w:szCs w:val="28"/>
        </w:rPr>
        <w:t xml:space="preserve">осле </w:t>
      </w:r>
      <w:r>
        <w:rPr>
          <w:rFonts w:ascii="Times New Roman" w:hAnsi="Times New Roman" w:cs="Times New Roman"/>
          <w:sz w:val="28"/>
          <w:szCs w:val="28"/>
        </w:rPr>
        <w:t>выписки из стационара</w:t>
      </w:r>
      <w:r w:rsidRPr="00B944ED">
        <w:rPr>
          <w:rFonts w:ascii="Times New Roman" w:hAnsi="Times New Roman" w:cs="Times New Roman"/>
          <w:sz w:val="28"/>
          <w:szCs w:val="28"/>
        </w:rPr>
        <w:t xml:space="preserve"> ребенок направляется под наблюдение врача-офталь</w:t>
      </w:r>
      <w:r>
        <w:rPr>
          <w:rFonts w:ascii="Times New Roman" w:hAnsi="Times New Roman" w:cs="Times New Roman"/>
          <w:sz w:val="28"/>
          <w:szCs w:val="28"/>
        </w:rPr>
        <w:t xml:space="preserve">молога по месту жительства, который в обязательном порядке проводит комплекс мероприятий, </w:t>
      </w:r>
      <w:r w:rsidRPr="00B944ED">
        <w:rPr>
          <w:rFonts w:ascii="Times New Roman" w:hAnsi="Times New Roman" w:cs="Times New Roman"/>
          <w:sz w:val="28"/>
          <w:szCs w:val="28"/>
        </w:rPr>
        <w:t>способству</w:t>
      </w:r>
      <w:r>
        <w:rPr>
          <w:rFonts w:ascii="Times New Roman" w:hAnsi="Times New Roman" w:cs="Times New Roman"/>
          <w:sz w:val="28"/>
          <w:szCs w:val="28"/>
        </w:rPr>
        <w:t xml:space="preserve">ющий </w:t>
      </w:r>
      <w:r w:rsidRPr="00B944ED">
        <w:rPr>
          <w:rFonts w:ascii="Times New Roman" w:hAnsi="Times New Roman" w:cs="Times New Roman"/>
          <w:sz w:val="28"/>
          <w:szCs w:val="28"/>
        </w:rPr>
        <w:t xml:space="preserve">созданию оптимальных условий для нормального физиологического развития зрения. </w:t>
      </w:r>
      <w:r>
        <w:rPr>
          <w:rFonts w:ascii="Times New Roman" w:hAnsi="Times New Roman" w:cs="Times New Roman"/>
          <w:sz w:val="28"/>
          <w:szCs w:val="28"/>
        </w:rPr>
        <w:t>В этой связи в</w:t>
      </w:r>
      <w:r w:rsidRPr="00B944ED">
        <w:rPr>
          <w:rFonts w:ascii="Times New Roman" w:hAnsi="Times New Roman" w:cs="Times New Roman"/>
          <w:sz w:val="28"/>
          <w:szCs w:val="28"/>
        </w:rPr>
        <w:t xml:space="preserve">ыделены три составляющие: оптическая коррекция </w:t>
      </w:r>
      <w:r>
        <w:rPr>
          <w:rFonts w:ascii="Times New Roman" w:hAnsi="Times New Roman" w:cs="Times New Roman"/>
          <w:sz w:val="28"/>
          <w:szCs w:val="28"/>
        </w:rPr>
        <w:t>афакии (</w:t>
      </w:r>
      <w:proofErr w:type="spellStart"/>
      <w:r>
        <w:rPr>
          <w:rFonts w:ascii="Times New Roman" w:hAnsi="Times New Roman" w:cs="Times New Roman"/>
          <w:sz w:val="28"/>
          <w:szCs w:val="28"/>
        </w:rPr>
        <w:t>докоррекция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артифакии</w:t>
      </w:r>
      <w:proofErr w:type="spellEnd"/>
      <w:r>
        <w:rPr>
          <w:rFonts w:ascii="Times New Roman" w:hAnsi="Times New Roman" w:cs="Times New Roman"/>
          <w:sz w:val="28"/>
          <w:szCs w:val="28"/>
        </w:rPr>
        <w:t xml:space="preserve">); </w:t>
      </w:r>
      <w:r w:rsidRPr="00B944ED">
        <w:rPr>
          <w:rFonts w:ascii="Times New Roman" w:hAnsi="Times New Roman" w:cs="Times New Roman"/>
          <w:sz w:val="28"/>
          <w:szCs w:val="28"/>
        </w:rPr>
        <w:t>своевременное</w:t>
      </w:r>
      <w:r>
        <w:rPr>
          <w:rFonts w:ascii="Times New Roman" w:hAnsi="Times New Roman" w:cs="Times New Roman"/>
          <w:sz w:val="28"/>
          <w:szCs w:val="28"/>
        </w:rPr>
        <w:t xml:space="preserve"> </w:t>
      </w:r>
      <w:proofErr w:type="spellStart"/>
      <w:r>
        <w:rPr>
          <w:rFonts w:ascii="Times New Roman" w:hAnsi="Times New Roman" w:cs="Times New Roman"/>
          <w:sz w:val="28"/>
          <w:szCs w:val="28"/>
        </w:rPr>
        <w:t>плеопто</w:t>
      </w:r>
      <w:proofErr w:type="spellEnd"/>
      <w:r>
        <w:rPr>
          <w:rFonts w:ascii="Times New Roman" w:hAnsi="Times New Roman" w:cs="Times New Roman"/>
          <w:sz w:val="28"/>
          <w:szCs w:val="28"/>
        </w:rPr>
        <w:t>-ортоптическое лечение;</w:t>
      </w:r>
      <w:r w:rsidRPr="00B944ED">
        <w:rPr>
          <w:rFonts w:ascii="Times New Roman" w:hAnsi="Times New Roman" w:cs="Times New Roman"/>
          <w:sz w:val="28"/>
          <w:szCs w:val="28"/>
        </w:rPr>
        <w:t xml:space="preserve"> выявление и лечение осложнений (вторичная катаракта, вторичная глаукома, иридоциклит, дислокация ИОЛ</w:t>
      </w:r>
      <w:r>
        <w:rPr>
          <w:rFonts w:ascii="Times New Roman" w:hAnsi="Times New Roman" w:cs="Times New Roman"/>
          <w:sz w:val="28"/>
          <w:szCs w:val="28"/>
        </w:rPr>
        <w:t xml:space="preserve"> </w:t>
      </w:r>
      <w:r w:rsidRPr="00B944ED">
        <w:rPr>
          <w:rFonts w:ascii="Times New Roman" w:hAnsi="Times New Roman" w:cs="Times New Roman"/>
          <w:sz w:val="28"/>
          <w:szCs w:val="28"/>
        </w:rPr>
        <w:t>и другие)</w:t>
      </w:r>
      <w:r>
        <w:rPr>
          <w:rFonts w:ascii="Times New Roman" w:hAnsi="Times New Roman" w:cs="Times New Roman"/>
          <w:sz w:val="28"/>
          <w:szCs w:val="28"/>
        </w:rPr>
        <w:t>.</w:t>
      </w:r>
    </w:p>
    <w:p w14:paraId="12DD2C5B" w14:textId="77777777" w:rsidR="00550874" w:rsidRPr="00CC01FA" w:rsidRDefault="00550874" w:rsidP="00550874">
      <w:pPr>
        <w:spacing w:after="0" w:line="240" w:lineRule="auto"/>
        <w:ind w:firstLine="709"/>
        <w:jc w:val="both"/>
        <w:rPr>
          <w:rFonts w:ascii="Times New Roman" w:hAnsi="Times New Roman" w:cs="Times New Roman"/>
          <w:b/>
          <w:sz w:val="28"/>
          <w:szCs w:val="28"/>
        </w:rPr>
      </w:pPr>
      <w:r w:rsidRPr="00CC01FA">
        <w:rPr>
          <w:rFonts w:ascii="Times New Roman" w:hAnsi="Times New Roman" w:cs="Times New Roman"/>
          <w:b/>
          <w:sz w:val="28"/>
          <w:szCs w:val="28"/>
        </w:rPr>
        <w:t>Выводы из подраздела 4.4</w:t>
      </w:r>
    </w:p>
    <w:p w14:paraId="49FB67BD" w14:textId="280AE220" w:rsidR="00064F0E" w:rsidRDefault="00550874" w:rsidP="00064F0E">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064F0E">
        <w:rPr>
          <w:rFonts w:ascii="Times New Roman" w:hAnsi="Times New Roman" w:cs="Times New Roman"/>
          <w:sz w:val="28"/>
          <w:szCs w:val="28"/>
        </w:rPr>
        <w:t xml:space="preserve"> нами была сформулирована схема существующей системы организации медицинской помощи при врожденной катаракте</w:t>
      </w:r>
      <w:r>
        <w:rPr>
          <w:rFonts w:ascii="Times New Roman" w:hAnsi="Times New Roman" w:cs="Times New Roman"/>
          <w:sz w:val="28"/>
          <w:szCs w:val="28"/>
        </w:rPr>
        <w:t xml:space="preserve"> </w:t>
      </w:r>
      <w:r w:rsidR="00064F0E">
        <w:rPr>
          <w:rFonts w:ascii="Times New Roman" w:hAnsi="Times New Roman" w:cs="Times New Roman"/>
          <w:sz w:val="28"/>
          <w:szCs w:val="28"/>
        </w:rPr>
        <w:t>н</w:t>
      </w:r>
      <w:r>
        <w:rPr>
          <w:rFonts w:ascii="Times New Roman" w:hAnsi="Times New Roman" w:cs="Times New Roman"/>
          <w:sz w:val="28"/>
          <w:szCs w:val="28"/>
        </w:rPr>
        <w:t>а основании анализа полученных результатов исследования. Врожденная катаракта выявляется родителями</w:t>
      </w:r>
      <w:r w:rsidRPr="00BF1B80">
        <w:rPr>
          <w:rFonts w:ascii="Times New Roman" w:hAnsi="Times New Roman" w:cs="Times New Roman"/>
          <w:sz w:val="28"/>
          <w:szCs w:val="28"/>
        </w:rPr>
        <w:t xml:space="preserve"> у детей значительно раньше, чем в поликлинике по месту жительства </w:t>
      </w:r>
      <w:r w:rsidR="000E4FAA" w:rsidRPr="00BF1B80">
        <w:rPr>
          <w:rFonts w:ascii="Times New Roman" w:hAnsi="Times New Roman" w:cs="Times New Roman"/>
          <w:sz w:val="28"/>
          <w:szCs w:val="28"/>
        </w:rPr>
        <w:t>(</w:t>
      </w:r>
      <w:r w:rsidR="000E4FAA">
        <w:rPr>
          <w:rFonts w:ascii="Times New Roman" w:hAnsi="Times New Roman" w:cs="Times New Roman"/>
          <w:sz w:val="28"/>
          <w:szCs w:val="28"/>
          <w:lang w:val="en-US"/>
        </w:rPr>
        <w:t>Me</w:t>
      </w:r>
      <w:r w:rsidR="000E4FAA">
        <w:rPr>
          <w:rFonts w:ascii="Times New Roman" w:hAnsi="Times New Roman" w:cs="Times New Roman"/>
          <w:sz w:val="28"/>
          <w:szCs w:val="28"/>
        </w:rPr>
        <w:t xml:space="preserve"> = </w:t>
      </w:r>
      <w:r w:rsidR="000E4FAA" w:rsidRPr="009473FA">
        <w:rPr>
          <w:rFonts w:ascii="Times New Roman" w:hAnsi="Times New Roman" w:cs="Times New Roman"/>
          <w:sz w:val="28"/>
          <w:szCs w:val="28"/>
        </w:rPr>
        <w:t xml:space="preserve">7 </w:t>
      </w:r>
      <w:r w:rsidR="000E4FAA">
        <w:rPr>
          <w:rFonts w:ascii="Times New Roman" w:hAnsi="Times New Roman" w:cs="Times New Roman"/>
          <w:sz w:val="28"/>
          <w:szCs w:val="28"/>
        </w:rPr>
        <w:t>месяцев (</w:t>
      </w:r>
      <w:r w:rsidR="000E4FAA" w:rsidRPr="005109FD">
        <w:rPr>
          <w:rFonts w:ascii="Times New Roman" w:hAnsi="Times New Roman" w:cs="Times New Roman"/>
          <w:sz w:val="28"/>
          <w:szCs w:val="28"/>
        </w:rPr>
        <w:t>Q</w:t>
      </w:r>
      <w:r w:rsidR="000E4FAA" w:rsidRPr="005109FD">
        <w:rPr>
          <w:rFonts w:ascii="Times New Roman" w:hAnsi="Times New Roman" w:cs="Times New Roman"/>
          <w:sz w:val="28"/>
          <w:szCs w:val="28"/>
          <w:vertAlign w:val="subscript"/>
        </w:rPr>
        <w:t>1</w:t>
      </w:r>
      <w:r w:rsidR="000E4FAA">
        <w:rPr>
          <w:rFonts w:ascii="Times New Roman" w:hAnsi="Times New Roman" w:cs="Times New Roman"/>
          <w:sz w:val="28"/>
          <w:szCs w:val="28"/>
          <w:vertAlign w:val="subscript"/>
        </w:rPr>
        <w:t xml:space="preserve"> </w:t>
      </w:r>
      <w:r w:rsidR="000E4FAA">
        <w:rPr>
          <w:rFonts w:ascii="Times New Roman" w:hAnsi="Times New Roman" w:cs="Times New Roman"/>
          <w:sz w:val="28"/>
          <w:szCs w:val="28"/>
        </w:rPr>
        <w:t>= 1</w:t>
      </w:r>
      <w:r w:rsidR="000E4FAA" w:rsidRPr="00897CC2">
        <w:rPr>
          <w:rFonts w:ascii="Times New Roman" w:hAnsi="Times New Roman" w:cs="Times New Roman"/>
          <w:sz w:val="28"/>
          <w:szCs w:val="28"/>
        </w:rPr>
        <w:t>,00</w:t>
      </w:r>
      <w:r w:rsidR="000E4FAA">
        <w:rPr>
          <w:rFonts w:ascii="Times New Roman" w:hAnsi="Times New Roman" w:cs="Times New Roman"/>
          <w:sz w:val="28"/>
          <w:szCs w:val="28"/>
        </w:rPr>
        <w:t xml:space="preserve">; </w:t>
      </w:r>
      <w:r w:rsidR="000E4FAA" w:rsidRPr="005109FD">
        <w:rPr>
          <w:rFonts w:ascii="Times New Roman" w:hAnsi="Times New Roman" w:cs="Times New Roman"/>
          <w:sz w:val="28"/>
          <w:szCs w:val="28"/>
        </w:rPr>
        <w:t>Q</w:t>
      </w:r>
      <w:r w:rsidR="000E4FAA" w:rsidRPr="005109FD">
        <w:rPr>
          <w:rFonts w:ascii="Times New Roman" w:hAnsi="Times New Roman" w:cs="Times New Roman"/>
          <w:sz w:val="28"/>
          <w:szCs w:val="28"/>
          <w:vertAlign w:val="subscript"/>
        </w:rPr>
        <w:t>3</w:t>
      </w:r>
      <w:r w:rsidR="000E4FAA">
        <w:rPr>
          <w:rFonts w:ascii="Times New Roman" w:hAnsi="Times New Roman" w:cs="Times New Roman"/>
          <w:sz w:val="28"/>
          <w:szCs w:val="28"/>
          <w:vertAlign w:val="subscript"/>
        </w:rPr>
        <w:t xml:space="preserve"> </w:t>
      </w:r>
      <w:r w:rsidR="000E4FAA">
        <w:rPr>
          <w:rFonts w:ascii="Times New Roman" w:hAnsi="Times New Roman" w:cs="Times New Roman"/>
          <w:sz w:val="28"/>
          <w:szCs w:val="28"/>
        </w:rPr>
        <w:t xml:space="preserve">= 36,00) против </w:t>
      </w:r>
      <w:r w:rsidR="000E4FAA">
        <w:rPr>
          <w:rFonts w:ascii="Times New Roman" w:hAnsi="Times New Roman" w:cs="Times New Roman"/>
          <w:sz w:val="28"/>
          <w:szCs w:val="28"/>
          <w:lang w:val="en-US"/>
        </w:rPr>
        <w:t>Me</w:t>
      </w:r>
      <w:r w:rsidR="000E4FAA">
        <w:rPr>
          <w:rFonts w:ascii="Times New Roman" w:hAnsi="Times New Roman" w:cs="Times New Roman"/>
          <w:sz w:val="28"/>
          <w:szCs w:val="28"/>
        </w:rPr>
        <w:t xml:space="preserve"> = 24</w:t>
      </w:r>
      <w:r w:rsidR="000E4FAA" w:rsidRPr="009473FA">
        <w:rPr>
          <w:rFonts w:ascii="Times New Roman" w:hAnsi="Times New Roman" w:cs="Times New Roman"/>
          <w:sz w:val="28"/>
          <w:szCs w:val="28"/>
        </w:rPr>
        <w:t xml:space="preserve"> </w:t>
      </w:r>
      <w:r w:rsidR="000E4FAA">
        <w:rPr>
          <w:rFonts w:ascii="Times New Roman" w:hAnsi="Times New Roman" w:cs="Times New Roman"/>
          <w:sz w:val="28"/>
          <w:szCs w:val="28"/>
        </w:rPr>
        <w:t>месяца (</w:t>
      </w:r>
      <w:r w:rsidR="000E4FAA" w:rsidRPr="005109FD">
        <w:rPr>
          <w:rFonts w:ascii="Times New Roman" w:hAnsi="Times New Roman" w:cs="Times New Roman"/>
          <w:sz w:val="28"/>
          <w:szCs w:val="28"/>
        </w:rPr>
        <w:t>Q</w:t>
      </w:r>
      <w:r w:rsidR="000E4FAA" w:rsidRPr="005109FD">
        <w:rPr>
          <w:rFonts w:ascii="Times New Roman" w:hAnsi="Times New Roman" w:cs="Times New Roman"/>
          <w:sz w:val="28"/>
          <w:szCs w:val="28"/>
          <w:vertAlign w:val="subscript"/>
        </w:rPr>
        <w:t>1</w:t>
      </w:r>
      <w:r w:rsidR="000E4FAA">
        <w:rPr>
          <w:rFonts w:ascii="Times New Roman" w:hAnsi="Times New Roman" w:cs="Times New Roman"/>
          <w:sz w:val="28"/>
          <w:szCs w:val="28"/>
          <w:vertAlign w:val="subscript"/>
        </w:rPr>
        <w:t xml:space="preserve"> </w:t>
      </w:r>
      <w:r w:rsidR="000E4FAA">
        <w:rPr>
          <w:rFonts w:ascii="Times New Roman" w:hAnsi="Times New Roman" w:cs="Times New Roman"/>
          <w:sz w:val="28"/>
          <w:szCs w:val="28"/>
        </w:rPr>
        <w:t>= 4</w:t>
      </w:r>
      <w:r w:rsidR="000E4FAA" w:rsidRPr="00897CC2">
        <w:rPr>
          <w:rFonts w:ascii="Times New Roman" w:hAnsi="Times New Roman" w:cs="Times New Roman"/>
          <w:sz w:val="28"/>
          <w:szCs w:val="28"/>
        </w:rPr>
        <w:t>,00</w:t>
      </w:r>
      <w:r w:rsidR="000E4FAA">
        <w:rPr>
          <w:rFonts w:ascii="Times New Roman" w:hAnsi="Times New Roman" w:cs="Times New Roman"/>
          <w:sz w:val="28"/>
          <w:szCs w:val="28"/>
        </w:rPr>
        <w:t xml:space="preserve">; </w:t>
      </w:r>
      <w:r w:rsidR="000E4FAA" w:rsidRPr="005109FD">
        <w:rPr>
          <w:rFonts w:ascii="Times New Roman" w:hAnsi="Times New Roman" w:cs="Times New Roman"/>
          <w:sz w:val="28"/>
          <w:szCs w:val="28"/>
        </w:rPr>
        <w:t>Q</w:t>
      </w:r>
      <w:r w:rsidR="000E4FAA" w:rsidRPr="005109FD">
        <w:rPr>
          <w:rFonts w:ascii="Times New Roman" w:hAnsi="Times New Roman" w:cs="Times New Roman"/>
          <w:sz w:val="28"/>
          <w:szCs w:val="28"/>
          <w:vertAlign w:val="subscript"/>
        </w:rPr>
        <w:t>3</w:t>
      </w:r>
      <w:r w:rsidR="000E4FAA">
        <w:rPr>
          <w:rFonts w:ascii="Times New Roman" w:hAnsi="Times New Roman" w:cs="Times New Roman"/>
          <w:sz w:val="28"/>
          <w:szCs w:val="28"/>
          <w:vertAlign w:val="subscript"/>
        </w:rPr>
        <w:t xml:space="preserve"> </w:t>
      </w:r>
      <w:r w:rsidR="000E4FAA">
        <w:rPr>
          <w:rFonts w:ascii="Times New Roman" w:hAnsi="Times New Roman" w:cs="Times New Roman"/>
          <w:sz w:val="28"/>
          <w:szCs w:val="28"/>
        </w:rPr>
        <w:t xml:space="preserve">= 64,00, </w:t>
      </w:r>
      <w:r w:rsidR="000E4FAA" w:rsidRPr="00AC4E72">
        <w:rPr>
          <w:rFonts w:ascii="Times New Roman" w:hAnsi="Times New Roman" w:cs="Times New Roman"/>
          <w:sz w:val="28"/>
          <w:szCs w:val="28"/>
        </w:rPr>
        <w:t>p &lt;0,001</w:t>
      </w:r>
      <w:r w:rsidR="000E4FAA">
        <w:rPr>
          <w:rFonts w:ascii="Times New Roman" w:hAnsi="Times New Roman" w:cs="Times New Roman"/>
          <w:sz w:val="28"/>
          <w:szCs w:val="28"/>
        </w:rPr>
        <w:t xml:space="preserve">). </w:t>
      </w:r>
      <w:r w:rsidR="00064F0E">
        <w:rPr>
          <w:rFonts w:ascii="Times New Roman" w:hAnsi="Times New Roman" w:cs="Times New Roman"/>
          <w:sz w:val="28"/>
          <w:szCs w:val="28"/>
        </w:rPr>
        <w:t xml:space="preserve">Несмотря на это, средний возраст на момент проведения хирургического вмешательства составляет 52 месяца </w:t>
      </w:r>
      <w:r w:rsidR="000E4FAA" w:rsidRPr="000E4FAA">
        <w:rPr>
          <w:rFonts w:ascii="Times New Roman" w:hAnsi="Times New Roman" w:cs="Times New Roman"/>
          <w:sz w:val="28"/>
          <w:szCs w:val="28"/>
        </w:rPr>
        <w:t>(</w:t>
      </w:r>
      <w:r w:rsidR="000E4FAA" w:rsidRPr="005109FD">
        <w:rPr>
          <w:rFonts w:ascii="Times New Roman" w:hAnsi="Times New Roman" w:cs="Times New Roman"/>
          <w:sz w:val="28"/>
          <w:szCs w:val="28"/>
        </w:rPr>
        <w:t>Q</w:t>
      </w:r>
      <w:r w:rsidR="000E4FAA" w:rsidRPr="005109FD">
        <w:rPr>
          <w:rFonts w:ascii="Times New Roman" w:hAnsi="Times New Roman" w:cs="Times New Roman"/>
          <w:sz w:val="28"/>
          <w:szCs w:val="28"/>
          <w:vertAlign w:val="subscript"/>
        </w:rPr>
        <w:t>1</w:t>
      </w:r>
      <w:r w:rsidR="000E4FAA">
        <w:rPr>
          <w:rFonts w:ascii="Times New Roman" w:hAnsi="Times New Roman" w:cs="Times New Roman"/>
          <w:sz w:val="28"/>
          <w:szCs w:val="28"/>
          <w:vertAlign w:val="subscript"/>
        </w:rPr>
        <w:t xml:space="preserve"> </w:t>
      </w:r>
      <w:r w:rsidR="000E4FAA">
        <w:rPr>
          <w:rFonts w:ascii="Times New Roman" w:hAnsi="Times New Roman" w:cs="Times New Roman"/>
          <w:sz w:val="28"/>
          <w:szCs w:val="28"/>
        </w:rPr>
        <w:t xml:space="preserve">= </w:t>
      </w:r>
      <w:r w:rsidR="000E4FAA" w:rsidRPr="000E4FAA">
        <w:rPr>
          <w:rFonts w:ascii="Times New Roman" w:hAnsi="Times New Roman" w:cs="Times New Roman"/>
          <w:sz w:val="28"/>
          <w:szCs w:val="28"/>
        </w:rPr>
        <w:t>20</w:t>
      </w:r>
      <w:r w:rsidR="000E4FAA" w:rsidRPr="00897CC2">
        <w:rPr>
          <w:rFonts w:ascii="Times New Roman" w:hAnsi="Times New Roman" w:cs="Times New Roman"/>
          <w:sz w:val="28"/>
          <w:szCs w:val="28"/>
        </w:rPr>
        <w:t>,00</w:t>
      </w:r>
      <w:r w:rsidR="000E4FAA">
        <w:rPr>
          <w:rFonts w:ascii="Times New Roman" w:hAnsi="Times New Roman" w:cs="Times New Roman"/>
          <w:sz w:val="28"/>
          <w:szCs w:val="28"/>
        </w:rPr>
        <w:t xml:space="preserve">; </w:t>
      </w:r>
      <w:r w:rsidR="000E4FAA" w:rsidRPr="005109FD">
        <w:rPr>
          <w:rFonts w:ascii="Times New Roman" w:hAnsi="Times New Roman" w:cs="Times New Roman"/>
          <w:sz w:val="28"/>
          <w:szCs w:val="28"/>
        </w:rPr>
        <w:t>Q</w:t>
      </w:r>
      <w:r w:rsidR="000E4FAA" w:rsidRPr="005109FD">
        <w:rPr>
          <w:rFonts w:ascii="Times New Roman" w:hAnsi="Times New Roman" w:cs="Times New Roman"/>
          <w:sz w:val="28"/>
          <w:szCs w:val="28"/>
          <w:vertAlign w:val="subscript"/>
        </w:rPr>
        <w:t>3</w:t>
      </w:r>
      <w:r w:rsidR="000E4FAA" w:rsidRPr="000E4FAA">
        <w:rPr>
          <w:rFonts w:ascii="Times New Roman" w:hAnsi="Times New Roman" w:cs="Times New Roman"/>
          <w:sz w:val="28"/>
          <w:szCs w:val="28"/>
          <w:vertAlign w:val="subscript"/>
        </w:rPr>
        <w:t xml:space="preserve"> </w:t>
      </w:r>
      <w:r w:rsidR="000E4FAA" w:rsidRPr="001256C3">
        <w:rPr>
          <w:rFonts w:ascii="Times New Roman" w:hAnsi="Times New Roman" w:cs="Times New Roman"/>
          <w:sz w:val="28"/>
          <w:szCs w:val="28"/>
        </w:rPr>
        <w:t>=</w:t>
      </w:r>
      <w:r w:rsidR="00064F0E">
        <w:rPr>
          <w:rFonts w:ascii="Times New Roman" w:hAnsi="Times New Roman" w:cs="Times New Roman"/>
          <w:sz w:val="28"/>
          <w:szCs w:val="28"/>
        </w:rPr>
        <w:t xml:space="preserve"> 92,00). После выписки из стационара, пациент направляется под наблюдение врача-офтальмолога по месту жительства, где в 56,1%</w:t>
      </w:r>
      <w:r w:rsidR="00FD671B" w:rsidRPr="00FD671B">
        <w:rPr>
          <w:rFonts w:ascii="Times New Roman" w:hAnsi="Times New Roman" w:cs="Times New Roman"/>
          <w:sz w:val="28"/>
          <w:szCs w:val="28"/>
        </w:rPr>
        <w:t xml:space="preserve"> (</w:t>
      </w:r>
      <w:r w:rsidR="00FD671B">
        <w:rPr>
          <w:rFonts w:ascii="Times New Roman" w:hAnsi="Times New Roman" w:cs="Times New Roman"/>
          <w:sz w:val="28"/>
          <w:szCs w:val="28"/>
          <w:lang w:val="en-US"/>
        </w:rPr>
        <w:t>n</w:t>
      </w:r>
      <w:r w:rsidR="00FD671B" w:rsidRPr="00FD671B">
        <w:rPr>
          <w:rFonts w:ascii="Times New Roman" w:hAnsi="Times New Roman" w:cs="Times New Roman"/>
          <w:sz w:val="28"/>
          <w:szCs w:val="28"/>
        </w:rPr>
        <w:t xml:space="preserve"> = 142)</w:t>
      </w:r>
      <w:r w:rsidR="00064F0E">
        <w:rPr>
          <w:rFonts w:ascii="Times New Roman" w:hAnsi="Times New Roman" w:cs="Times New Roman"/>
          <w:sz w:val="28"/>
          <w:szCs w:val="28"/>
        </w:rPr>
        <w:t xml:space="preserve"> (95% ДИ 43,3 – 68,8) не проводятся реабилитационные мероприятия. </w:t>
      </w:r>
    </w:p>
    <w:p w14:paraId="4CC79ED7" w14:textId="77777777" w:rsidR="00064F0E" w:rsidRPr="000D3953" w:rsidRDefault="00064F0E" w:rsidP="00064F0E">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выявленные недостатки, нами был разработан </w:t>
      </w:r>
      <w:r w:rsidRPr="00DD4F39">
        <w:rPr>
          <w:rFonts w:ascii="Times New Roman" w:hAnsi="Times New Roman" w:cs="Times New Roman"/>
          <w:color w:val="000000" w:themeColor="text1"/>
          <w:sz w:val="28"/>
          <w:szCs w:val="28"/>
        </w:rPr>
        <w:t>«</w:t>
      </w:r>
      <w:r w:rsidRPr="001A2ADC">
        <w:rPr>
          <w:rFonts w:ascii="Times New Roman" w:hAnsi="Times New Roman" w:cs="Times New Roman"/>
          <w:sz w:val="28"/>
          <w:szCs w:val="28"/>
        </w:rPr>
        <w:t>Алгоритм</w:t>
      </w:r>
      <w:r>
        <w:rPr>
          <w:rFonts w:ascii="Times New Roman" w:hAnsi="Times New Roman" w:cs="Times New Roman"/>
          <w:sz w:val="28"/>
          <w:szCs w:val="28"/>
        </w:rPr>
        <w:t xml:space="preserve"> организационных</w:t>
      </w:r>
      <w:r w:rsidRPr="001A2ADC">
        <w:rPr>
          <w:rFonts w:ascii="Times New Roman" w:hAnsi="Times New Roman" w:cs="Times New Roman"/>
          <w:sz w:val="28"/>
          <w:szCs w:val="28"/>
        </w:rPr>
        <w:t xml:space="preserve"> </w:t>
      </w:r>
      <w:r>
        <w:rPr>
          <w:rFonts w:ascii="Times New Roman" w:hAnsi="Times New Roman" w:cs="Times New Roman"/>
          <w:sz w:val="28"/>
          <w:szCs w:val="28"/>
        </w:rPr>
        <w:t>мероприятий по оказанию медицинской помощи детям</w:t>
      </w:r>
      <w:r w:rsidRPr="001A2ADC">
        <w:rPr>
          <w:rFonts w:ascii="Times New Roman" w:hAnsi="Times New Roman" w:cs="Times New Roman"/>
          <w:sz w:val="28"/>
          <w:szCs w:val="28"/>
        </w:rPr>
        <w:t xml:space="preserve"> с врожденной катарактой</w:t>
      </w:r>
      <w:r w:rsidRPr="00DD4F39">
        <w:rPr>
          <w:rFonts w:ascii="Times New Roman" w:hAnsi="Times New Roman" w:cs="Times New Roman"/>
          <w:color w:val="000000" w:themeColor="text1"/>
          <w:sz w:val="28"/>
          <w:szCs w:val="28"/>
        </w:rPr>
        <w:t>»</w:t>
      </w:r>
      <w:r>
        <w:rPr>
          <w:rFonts w:ascii="Times New Roman" w:hAnsi="Times New Roman" w:cs="Times New Roman"/>
          <w:sz w:val="28"/>
          <w:szCs w:val="28"/>
        </w:rPr>
        <w:t>. Основными акцентами в разработанном алгоритме являются ранняя (</w:t>
      </w:r>
      <w:proofErr w:type="spellStart"/>
      <w:r>
        <w:rPr>
          <w:rFonts w:ascii="Times New Roman" w:hAnsi="Times New Roman" w:cs="Times New Roman"/>
          <w:sz w:val="28"/>
          <w:szCs w:val="28"/>
        </w:rPr>
        <w:t>донозологическая</w:t>
      </w:r>
      <w:proofErr w:type="spellEnd"/>
      <w:r>
        <w:rPr>
          <w:rFonts w:ascii="Times New Roman" w:hAnsi="Times New Roman" w:cs="Times New Roman"/>
          <w:sz w:val="28"/>
          <w:szCs w:val="28"/>
        </w:rPr>
        <w:t xml:space="preserve"> и нозологическая) диагностика, проведение раннего хирургического вмешательства при наличии показаний, а также обязательное проведение послеоперационных реабилитационных мероприятий, заключающихся в оптической коррекции, лечении амблиопии и контроле осложнений. </w:t>
      </w:r>
    </w:p>
    <w:p w14:paraId="21258E80" w14:textId="77777777" w:rsidR="00550874" w:rsidRDefault="00550874" w:rsidP="005508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2C5EEC88" w14:textId="77777777" w:rsidR="00817826" w:rsidRPr="00CE32D7" w:rsidRDefault="00817826" w:rsidP="00817826">
      <w:pPr>
        <w:pStyle w:val="1"/>
        <w:jc w:val="center"/>
      </w:pPr>
      <w:bookmarkStart w:id="25" w:name="_Toc149549477"/>
      <w:r w:rsidRPr="00CE32D7">
        <w:lastRenderedPageBreak/>
        <w:t>ЗАКЛЮЧЕНИЕ</w:t>
      </w:r>
      <w:bookmarkEnd w:id="25"/>
    </w:p>
    <w:p w14:paraId="50A4F8F8" w14:textId="77777777" w:rsidR="00817826" w:rsidRPr="003C1593" w:rsidRDefault="00817826" w:rsidP="00817826">
      <w:pPr>
        <w:spacing w:after="0" w:line="240" w:lineRule="auto"/>
        <w:ind w:firstLine="709"/>
        <w:contextualSpacing/>
        <w:jc w:val="both"/>
        <w:rPr>
          <w:rFonts w:ascii="Times New Roman" w:hAnsi="Times New Roman" w:cs="Times New Roman"/>
          <w:sz w:val="28"/>
          <w:szCs w:val="28"/>
          <w:lang w:val="kk-KZ"/>
        </w:rPr>
      </w:pPr>
      <w:r w:rsidRPr="003C1593">
        <w:rPr>
          <w:rFonts w:ascii="Times New Roman" w:hAnsi="Times New Roman" w:cs="Times New Roman"/>
          <w:sz w:val="28"/>
          <w:szCs w:val="28"/>
          <w:lang w:val="kk-KZ"/>
        </w:rPr>
        <w:t xml:space="preserve">Врожденная катаракта относится к врожденным аномалиям органа зрения и характеризуется наличием патологического видоизменения хрусталика, выражающегося в его помутнении, деформации по форме и размерам, которое выявляется как у новорожденного  ребенка, так и в более позднем возрасте </w:t>
      </w:r>
      <w:r w:rsidRPr="003C1593">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{"citationItems":[{"id":"ITEM-1","itemData":{"id":"ITEM-1","issued":{"date-parts":[["2017"]]},"number-of-pages":"39","title":"Клинические рекомендации. Врожденная катаракта","type":"report"},"uris":["http://www.mendeley.com/documents/?uuid=3def3d41-189d-4de4-9d52-1767d882a41c"]}],"mendeley":{"formattedCitation":"[29]","plainTextFormattedCitation":"[29]","previouslyFormattedCitation":"[29]"},"properties":{"noteIndex":0},"schema":"https://github.com/citation-style-language/schema/raw/master/csl-citation.json"}</w:instrText>
      </w:r>
      <w:r w:rsidRPr="003C1593">
        <w:rPr>
          <w:rFonts w:ascii="Times New Roman" w:hAnsi="Times New Roman" w:cs="Times New Roman"/>
          <w:sz w:val="28"/>
          <w:szCs w:val="28"/>
          <w:lang w:val="kk-KZ"/>
        </w:rPr>
        <w:fldChar w:fldCharType="separate"/>
      </w:r>
      <w:r w:rsidRPr="00577791">
        <w:rPr>
          <w:rFonts w:ascii="Times New Roman" w:hAnsi="Times New Roman" w:cs="Times New Roman"/>
          <w:noProof/>
          <w:sz w:val="28"/>
          <w:szCs w:val="28"/>
          <w:lang w:val="kk-KZ"/>
        </w:rPr>
        <w:t>[29]</w:t>
      </w:r>
      <w:r w:rsidRPr="003C1593">
        <w:rPr>
          <w:rFonts w:ascii="Times New Roman" w:hAnsi="Times New Roman" w:cs="Times New Roman"/>
          <w:sz w:val="28"/>
          <w:szCs w:val="28"/>
          <w:lang w:val="kk-KZ"/>
        </w:rPr>
        <w:fldChar w:fldCharType="end"/>
      </w:r>
      <w:r w:rsidRPr="003C1593">
        <w:rPr>
          <w:rFonts w:ascii="Times New Roman" w:hAnsi="Times New Roman" w:cs="Times New Roman"/>
          <w:sz w:val="28"/>
          <w:szCs w:val="28"/>
          <w:lang w:val="kk-KZ"/>
        </w:rPr>
        <w:t xml:space="preserve">. Данная патология является одной из ведущих причин предотвратимой слепоты в мире </w:t>
      </w:r>
      <w:r w:rsidRPr="003C1593">
        <w:rPr>
          <w:rFonts w:ascii="Times New Roman" w:hAnsi="Times New Roman" w:cs="Times New Roman"/>
          <w:sz w:val="28"/>
          <w:szCs w:val="28"/>
          <w:lang w:val="kk-KZ"/>
        </w:rPr>
        <w:fldChar w:fldCharType="begin" w:fldLock="1"/>
      </w:r>
      <w:r>
        <w:rPr>
          <w:rFonts w:ascii="Times New Roman" w:hAnsi="Times New Roman" w:cs="Times New Roman"/>
          <w:sz w:val="28"/>
          <w:szCs w:val="28"/>
          <w:lang w:val="kk-KZ"/>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meta-analysis","type":"article-journal","volume":"6"},"uris":["http://www.mendeley.com/documents/?uuid=d0cf0b6d-0655-4ab9-9876-721f75449fa9"]}],"mendeley":{"formattedCitation":"[12]","manualFormatting":"[12, с. 28564]","plainTextFormattedCitation":"[12]","previouslyFormattedCitation":"[12]"},"properties":{"noteIndex":0},"schema":"https://github.com/citation-style-language/schema/raw/master/csl-citation.json"}</w:instrText>
      </w:r>
      <w:r w:rsidRPr="003C1593">
        <w:rPr>
          <w:rFonts w:ascii="Times New Roman" w:hAnsi="Times New Roman" w:cs="Times New Roman"/>
          <w:sz w:val="28"/>
          <w:szCs w:val="28"/>
          <w:lang w:val="kk-KZ"/>
        </w:rPr>
        <w:fldChar w:fldCharType="separate"/>
      </w:r>
      <w:r w:rsidRPr="00577791">
        <w:rPr>
          <w:rFonts w:ascii="Times New Roman" w:hAnsi="Times New Roman" w:cs="Times New Roman"/>
          <w:noProof/>
          <w:sz w:val="28"/>
          <w:szCs w:val="28"/>
          <w:lang w:val="kk-KZ"/>
        </w:rPr>
        <w:t>[12</w:t>
      </w:r>
      <w:r>
        <w:rPr>
          <w:rFonts w:ascii="Times New Roman" w:hAnsi="Times New Roman" w:cs="Times New Roman"/>
          <w:noProof/>
          <w:sz w:val="28"/>
          <w:szCs w:val="28"/>
          <w:lang w:val="kk-KZ"/>
        </w:rPr>
        <w:t>, с. 28564</w:t>
      </w:r>
      <w:r w:rsidRPr="00577791">
        <w:rPr>
          <w:rFonts w:ascii="Times New Roman" w:hAnsi="Times New Roman" w:cs="Times New Roman"/>
          <w:noProof/>
          <w:sz w:val="28"/>
          <w:szCs w:val="28"/>
          <w:lang w:val="kk-KZ"/>
        </w:rPr>
        <w:t>]</w:t>
      </w:r>
      <w:r w:rsidRPr="003C1593">
        <w:rPr>
          <w:rFonts w:ascii="Times New Roman" w:hAnsi="Times New Roman" w:cs="Times New Roman"/>
          <w:sz w:val="28"/>
          <w:szCs w:val="28"/>
          <w:lang w:val="kk-KZ"/>
        </w:rPr>
        <w:fldChar w:fldCharType="end"/>
      </w:r>
      <w:r w:rsidRPr="003C159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3C1593">
        <w:rPr>
          <w:rFonts w:ascii="Times New Roman" w:hAnsi="Times New Roman" w:cs="Times New Roman"/>
          <w:color w:val="000000"/>
          <w:sz w:val="28"/>
          <w:szCs w:val="28"/>
        </w:rPr>
        <w:t xml:space="preserve">Доля слепоты от патологии хрусталика глаза в шести регионах Всемирной организации здравоохранения представлена следующими </w:t>
      </w:r>
      <w:r>
        <w:rPr>
          <w:rFonts w:ascii="Times New Roman" w:hAnsi="Times New Roman" w:cs="Times New Roman"/>
          <w:color w:val="000000"/>
          <w:sz w:val="28"/>
          <w:szCs w:val="28"/>
        </w:rPr>
        <w:t>цифрами: Африка — 22%; Америка</w:t>
      </w:r>
      <w:r w:rsidRPr="00C34F25">
        <w:rPr>
          <w:rFonts w:ascii="Times New Roman" w:hAnsi="Times New Roman" w:cs="Times New Roman"/>
          <w:color w:val="000000"/>
          <w:sz w:val="28"/>
          <w:szCs w:val="28"/>
        </w:rPr>
        <w:t xml:space="preserve"> - </w:t>
      </w:r>
      <w:r w:rsidRPr="003C1593">
        <w:rPr>
          <w:rFonts w:ascii="Times New Roman" w:hAnsi="Times New Roman" w:cs="Times New Roman"/>
          <w:color w:val="000000"/>
          <w:sz w:val="28"/>
          <w:szCs w:val="28"/>
        </w:rPr>
        <w:t>5</w:t>
      </w:r>
      <w:r>
        <w:rPr>
          <w:rFonts w:ascii="Times New Roman" w:hAnsi="Times New Roman" w:cs="Times New Roman"/>
          <w:color w:val="000000"/>
          <w:sz w:val="28"/>
          <w:szCs w:val="28"/>
        </w:rPr>
        <w:t xml:space="preserve">,8%; Восточное Средиземноморье </w:t>
      </w:r>
      <w:r w:rsidRPr="00C34F25">
        <w:rPr>
          <w:rFonts w:ascii="Times New Roman" w:hAnsi="Times New Roman" w:cs="Times New Roman"/>
          <w:color w:val="000000"/>
          <w:sz w:val="28"/>
          <w:szCs w:val="28"/>
        </w:rPr>
        <w:t xml:space="preserve">- </w:t>
      </w:r>
      <w:r>
        <w:rPr>
          <w:rFonts w:ascii="Times New Roman" w:hAnsi="Times New Roman" w:cs="Times New Roman"/>
          <w:color w:val="000000"/>
          <w:sz w:val="28"/>
          <w:szCs w:val="28"/>
        </w:rPr>
        <w:t>13,2%; Европа</w:t>
      </w:r>
      <w:r w:rsidRPr="00C34F25">
        <w:rPr>
          <w:rFonts w:ascii="Times New Roman" w:hAnsi="Times New Roman" w:cs="Times New Roman"/>
          <w:color w:val="000000"/>
          <w:sz w:val="28"/>
          <w:szCs w:val="28"/>
        </w:rPr>
        <w:t xml:space="preserve"> - </w:t>
      </w:r>
      <w:r w:rsidRPr="003C1593">
        <w:rPr>
          <w:rFonts w:ascii="Times New Roman" w:hAnsi="Times New Roman" w:cs="Times New Roman"/>
          <w:color w:val="000000"/>
          <w:sz w:val="28"/>
          <w:szCs w:val="28"/>
        </w:rPr>
        <w:t>1</w:t>
      </w:r>
      <w:r>
        <w:rPr>
          <w:rFonts w:ascii="Times New Roman" w:hAnsi="Times New Roman" w:cs="Times New Roman"/>
          <w:color w:val="000000"/>
          <w:sz w:val="28"/>
          <w:szCs w:val="28"/>
        </w:rPr>
        <w:t>5,2%; Юго-Восточная Азия</w:t>
      </w:r>
      <w:r w:rsidRPr="00C34F25">
        <w:rPr>
          <w:rFonts w:ascii="Times New Roman" w:hAnsi="Times New Roman" w:cs="Times New Roman"/>
          <w:color w:val="000000"/>
          <w:sz w:val="28"/>
          <w:szCs w:val="28"/>
        </w:rPr>
        <w:t xml:space="preserve"> -</w:t>
      </w:r>
      <w:r w:rsidRPr="003C1593">
        <w:rPr>
          <w:rFonts w:ascii="Times New Roman" w:hAnsi="Times New Roman" w:cs="Times New Roman"/>
          <w:color w:val="000000"/>
          <w:sz w:val="28"/>
          <w:szCs w:val="28"/>
        </w:rPr>
        <w:t xml:space="preserve"> 13,6%; и Западная часть Тихого океана — 21,3% </w:t>
      </w:r>
      <w:r w:rsidRPr="003C1593">
        <w:rPr>
          <w:rFonts w:ascii="Times New Roman" w:hAnsi="Times New Roman" w:cs="Times New Roman"/>
          <w:color w:val="000000"/>
          <w:sz w:val="28"/>
          <w:szCs w:val="28"/>
        </w:rPr>
        <w:fldChar w:fldCharType="begin" w:fldLock="1"/>
      </w:r>
      <w:r>
        <w:rPr>
          <w:rFonts w:ascii="Times New Roman" w:hAnsi="Times New Roman" w:cs="Times New Roman"/>
          <w:color w:val="000000"/>
          <w:sz w:val="28"/>
          <w:szCs w:val="28"/>
        </w:rPr>
        <w:instrText>ADDIN CSL_CITATION {"citationItems":[{"id":"ITEM-1","itemData":{"DOI":"10.1016/j.jaapos.2012.09.004","ISSN":"10918531","PMID":"23237744","abstract":"Purpose: To summarize the available data on pediatric blinding disease worldwide and to present current information on childhood blindness in the United States. Methods: A systematic search of world literature published since 1999 was conducted. Data also were solicited from each state school for the blind in the United States. Results: In developing countries, 7% to 31% of childhood blindness and visual impairment is avoidable, 10% to 58% is treatable, and 3% to 28% is preventable. Corneal opacification is the leading cause of blindness in Africa, but the rate has decreased significantly from 56% in 1999 to 28% in 2012. There is no national registry of the blind in the United States, and most schools for the blind do not maintain data regarding the cause of blindness in their students. From those schools that do have such information, the top three causes are cortical visual impairment, optic nerve hypoplasia, and retinopathy of prematurity, which have not changed in past 10 years. Conclusions: There are marked regional differences in the causes of blindness in children, apparently based on socioeconomic factors that limit prevention and treatment schemes. In the United States, the 3 leading causes of childhood blindness appear to be cortical visual impairment, optic nerve hypoplasia, and retinopathy of prematurity; a national registry of the blind would allow accumulation of more complete and reliable data for accurate determination of the prevalence of each. Copyright © 2012 by the American Association for Pediatric Ophthalmology and Strabismus.","author":[{"dropping-particle":"","family":"Kong","given":"Lingkun","non-dropping-particle":"","parse-names":false,"suffix":""},{"dropping-particle":"","family":"Fry","given":"Melinda","non-dropping-particle":"","parse-names":false,"suffix":""},{"dropping-particle":"","family":"Al-Samarraie","given":"Mohannad","non-dropping-particle":"","parse-names":false,"suffix":""},{"dropping-particle":"","family":"Gilbert","given":"Clare","non-dropping-particle":"","parse-names":false,"suffix":""},{"dropping-particle":"","family":"Steinkuller","given":"Paul G.","non-dropping-particle":"","parse-names":false,"suffix":""}],"container-title":"Journal of AAPOS","id":"ITEM-1","issue":"6","issued":{"date-parts":[["2012"]]},"page":"501-507","publisher":"American Association for Pediatric Ophthalmology and Strabismus","title":"An update on progress and the changing epidemiology of causes of childhood blindness worldwide","type":"article-journal","volume":"16"},"uris":["http://www.mendeley.com/documents/?uuid=9ba44989-06e4-42f9-b8c0-2ac2cce53c95"]}],"mendeley":{"formattedCitation":"[26]","manualFormatting":"[26, с. 504]","plainTextFormattedCitation":"[26]","previouslyFormattedCitation":"[26]"},"properties":{"noteIndex":0},"schema":"https://github.com/citation-style-language/schema/raw/master/csl-citation.json"}</w:instrText>
      </w:r>
      <w:r w:rsidRPr="003C1593">
        <w:rPr>
          <w:rFonts w:ascii="Times New Roman" w:hAnsi="Times New Roman" w:cs="Times New Roman"/>
          <w:color w:val="000000"/>
          <w:sz w:val="28"/>
          <w:szCs w:val="28"/>
        </w:rPr>
        <w:fldChar w:fldCharType="separate"/>
      </w:r>
      <w:r w:rsidRPr="00577791">
        <w:rPr>
          <w:rFonts w:ascii="Times New Roman" w:hAnsi="Times New Roman" w:cs="Times New Roman"/>
          <w:noProof/>
          <w:color w:val="000000"/>
          <w:sz w:val="28"/>
          <w:szCs w:val="28"/>
        </w:rPr>
        <w:t>[26</w:t>
      </w:r>
      <w:r>
        <w:rPr>
          <w:rFonts w:ascii="Times New Roman" w:hAnsi="Times New Roman" w:cs="Times New Roman"/>
          <w:noProof/>
          <w:color w:val="000000"/>
          <w:sz w:val="28"/>
          <w:szCs w:val="28"/>
        </w:rPr>
        <w:t>, с. 504</w:t>
      </w:r>
      <w:r w:rsidRPr="00577791">
        <w:rPr>
          <w:rFonts w:ascii="Times New Roman" w:hAnsi="Times New Roman" w:cs="Times New Roman"/>
          <w:noProof/>
          <w:color w:val="000000"/>
          <w:sz w:val="28"/>
          <w:szCs w:val="28"/>
        </w:rPr>
        <w:t>]</w:t>
      </w:r>
      <w:r w:rsidRPr="003C1593">
        <w:rPr>
          <w:rFonts w:ascii="Times New Roman" w:hAnsi="Times New Roman" w:cs="Times New Roman"/>
          <w:color w:val="000000"/>
          <w:sz w:val="28"/>
          <w:szCs w:val="28"/>
        </w:rPr>
        <w:fldChar w:fldCharType="end"/>
      </w:r>
      <w:r w:rsidRPr="003C1593">
        <w:rPr>
          <w:rFonts w:ascii="Times New Roman" w:hAnsi="Times New Roman" w:cs="Times New Roman"/>
          <w:color w:val="000000"/>
          <w:sz w:val="28"/>
          <w:szCs w:val="28"/>
        </w:rPr>
        <w:t xml:space="preserve">. </w:t>
      </w:r>
      <w:r w:rsidRPr="003C1593">
        <w:rPr>
          <w:rFonts w:ascii="Times New Roman" w:hAnsi="Times New Roman" w:cs="Times New Roman"/>
          <w:sz w:val="28"/>
          <w:szCs w:val="28"/>
          <w:lang w:val="kk-KZ"/>
        </w:rPr>
        <w:t xml:space="preserve"> </w:t>
      </w:r>
    </w:p>
    <w:p w14:paraId="63F01A95" w14:textId="77777777" w:rsidR="00817826" w:rsidRPr="003C1593" w:rsidRDefault="00817826" w:rsidP="00817826">
      <w:pPr>
        <w:spacing w:after="0" w:line="240" w:lineRule="auto"/>
        <w:ind w:firstLine="709"/>
        <w:jc w:val="both"/>
        <w:rPr>
          <w:rFonts w:ascii="Times New Roman" w:eastAsia="Times New Roman" w:hAnsi="Times New Roman" w:cs="Times New Roman"/>
          <w:sz w:val="28"/>
          <w:szCs w:val="28"/>
          <w:lang w:val="kk-KZ"/>
        </w:rPr>
      </w:pPr>
      <w:r w:rsidRPr="00761858">
        <w:rPr>
          <w:rFonts w:ascii="Times New Roman" w:eastAsia="Times New Roman" w:hAnsi="Times New Roman" w:cs="Times New Roman"/>
          <w:sz w:val="28"/>
          <w:szCs w:val="28"/>
          <w:lang w:val="kk-KZ"/>
        </w:rPr>
        <w:t>Ввиду ограниченной осведомленности общественности и систем здравоохранения о</w:t>
      </w:r>
      <w:r w:rsidRPr="003C1593">
        <w:rPr>
          <w:rFonts w:ascii="Times New Roman" w:eastAsia="Times New Roman" w:hAnsi="Times New Roman" w:cs="Times New Roman"/>
          <w:sz w:val="28"/>
          <w:szCs w:val="28"/>
          <w:lang w:val="kk-KZ"/>
        </w:rPr>
        <w:t xml:space="preserve"> таких редких заболеваниях, как врожденная катаракта, сущетсвует нехватка объективных эпидемиологических данных. В то время, как надежные данные об эпидемиологических</w:t>
      </w:r>
      <w:r>
        <w:rPr>
          <w:rFonts w:ascii="Times New Roman" w:eastAsia="Times New Roman" w:hAnsi="Times New Roman" w:cs="Times New Roman"/>
          <w:sz w:val="28"/>
          <w:szCs w:val="28"/>
          <w:lang w:val="kk-KZ"/>
        </w:rPr>
        <w:t xml:space="preserve"> и клинических</w:t>
      </w:r>
      <w:r w:rsidRPr="003C1593">
        <w:rPr>
          <w:rFonts w:ascii="Times New Roman" w:eastAsia="Times New Roman" w:hAnsi="Times New Roman" w:cs="Times New Roman"/>
          <w:sz w:val="28"/>
          <w:szCs w:val="28"/>
          <w:lang w:val="kk-KZ"/>
        </w:rPr>
        <w:t xml:space="preserve"> характеристиках врожденной катаракты необходимы для</w:t>
      </w:r>
      <w:r>
        <w:rPr>
          <w:rFonts w:ascii="Times New Roman" w:eastAsia="Times New Roman" w:hAnsi="Times New Roman" w:cs="Times New Roman"/>
          <w:sz w:val="28"/>
          <w:szCs w:val="28"/>
          <w:lang w:val="kk-KZ"/>
        </w:rPr>
        <w:t xml:space="preserve"> </w:t>
      </w:r>
      <w:r w:rsidRPr="003C1593">
        <w:rPr>
          <w:rFonts w:ascii="Times New Roman" w:hAnsi="Times New Roman" w:cs="Times New Roman"/>
          <w:color w:val="000000"/>
          <w:sz w:val="28"/>
          <w:szCs w:val="28"/>
          <w:lang w:val="kk-KZ"/>
        </w:rPr>
        <w:t>разработки эффективных стратегий по планированию лечебных мероприятий</w:t>
      </w:r>
      <w:r>
        <w:rPr>
          <w:rFonts w:ascii="Times New Roman" w:hAnsi="Times New Roman" w:cs="Times New Roman"/>
          <w:color w:val="000000"/>
          <w:sz w:val="28"/>
          <w:szCs w:val="28"/>
          <w:lang w:val="kk-KZ"/>
        </w:rPr>
        <w:t xml:space="preserve"> </w:t>
      </w:r>
      <w:r w:rsidRPr="003C1593">
        <w:rPr>
          <w:rFonts w:ascii="Times New Roman" w:eastAsia="Times New Roman" w:hAnsi="Times New Roman" w:cs="Times New Roman"/>
          <w:sz w:val="28"/>
          <w:szCs w:val="28"/>
          <w:lang w:val="kk-KZ"/>
        </w:rPr>
        <w:t>и реализации программ общественного здравоохранения</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fldChar w:fldCharType="begin" w:fldLock="1"/>
      </w:r>
      <w:r>
        <w:rPr>
          <w:rFonts w:ascii="Times New Roman" w:eastAsia="Times New Roman" w:hAnsi="Times New Roman" w:cs="Times New Roman"/>
          <w:sz w:val="28"/>
          <w:szCs w:val="28"/>
          <w:lang w:val="kk-KZ"/>
        </w:rPr>
        <w:instrText>ADDIN CSL_CITATION {"citationItems":[{"id":"ITEM-1","itemData":{"DOI":"10.34689/SH.2022.24.3.025","author":[{"dropping-particle":"","family":"Kabylbekova","given":"A K","non-dropping-particle":"","parse-names":false,"suffix":""},{"dropping-particle":"","family":"Aringazina","given":"A M","non-dropping-particle":"","parse-names":false,"suffix":""},{"dropping-particle":"","family":"Auyezova","given":"A M","non-dropping-particle":"","parse-names":false,"suffix":""},{"dropping-particle":"","family":"Meirmanov","given":"S K","non-dropping-particle":"","parse-names":false,"suffix":""}],"id":"ITEM-1","issue":"February","issued":{"date-parts":[["2022"]]},"page":"219-227","title":"Epidemiological characteristics of congenital cataract. Literature review","type":"article-journal","volume":"3"},"uris":["http://www.mendeley.com/documents/?uuid=7712f9aa-4133-4935-93cd-2d593a5607f0"]}],"mendeley":{"formattedCitation":"[43]","plainTextFormattedCitation":"[43]","previouslyFormattedCitation":"[43]"},"properties":{"noteIndex":0},"schema":"https://github.com/citation-style-language/schema/raw/master/csl-citation.json"}</w:instrText>
      </w:r>
      <w:r>
        <w:rPr>
          <w:rFonts w:ascii="Times New Roman" w:eastAsia="Times New Roman" w:hAnsi="Times New Roman" w:cs="Times New Roman"/>
          <w:sz w:val="28"/>
          <w:szCs w:val="28"/>
          <w:lang w:val="kk-KZ"/>
        </w:rPr>
        <w:fldChar w:fldCharType="separate"/>
      </w:r>
      <w:r w:rsidRPr="00577791">
        <w:rPr>
          <w:rFonts w:ascii="Times New Roman" w:eastAsia="Times New Roman" w:hAnsi="Times New Roman" w:cs="Times New Roman"/>
          <w:noProof/>
          <w:sz w:val="28"/>
          <w:szCs w:val="28"/>
          <w:lang w:val="kk-KZ"/>
        </w:rPr>
        <w:t>[43]</w:t>
      </w:r>
      <w:r>
        <w:rPr>
          <w:rFonts w:ascii="Times New Roman" w:eastAsia="Times New Roman" w:hAnsi="Times New Roman" w:cs="Times New Roman"/>
          <w:sz w:val="28"/>
          <w:szCs w:val="28"/>
          <w:lang w:val="kk-KZ"/>
        </w:rPr>
        <w:fldChar w:fldCharType="end"/>
      </w:r>
      <w:r w:rsidRPr="003C1593">
        <w:rPr>
          <w:rFonts w:ascii="Times New Roman" w:eastAsia="Times New Roman" w:hAnsi="Times New Roman" w:cs="Times New Roman"/>
          <w:sz w:val="28"/>
          <w:szCs w:val="28"/>
          <w:lang w:val="kk-KZ"/>
        </w:rPr>
        <w:t xml:space="preserve">. </w:t>
      </w:r>
    </w:p>
    <w:p w14:paraId="0D38B3D4" w14:textId="77777777" w:rsidR="00817826" w:rsidRDefault="00817826" w:rsidP="008178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настоящее время установлено, что ф</w:t>
      </w:r>
      <w:r w:rsidRPr="003C1593">
        <w:rPr>
          <w:rFonts w:ascii="Times New Roman" w:hAnsi="Times New Roman" w:cs="Times New Roman"/>
          <w:sz w:val="28"/>
          <w:szCs w:val="28"/>
        </w:rPr>
        <w:t xml:space="preserve">ункциональные результаты лечения детей с врожденной катарактой в значительной степени зависит от раннего ее выявления, а также возраста при проведении хирургического вмешательства при визуальной значимости помутнения хрусталика </w:t>
      </w:r>
      <w:r w:rsidRPr="003C1593">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{"citationItems":[{"id":"ITEM-1","itemData":{"DOI":"10.18821/1993-1859-2016-11-1-33-51","author":[{"dropping-particle":"","family":"Катаргина","given":"Л А","non-dropping-particle":"","parse-names":false,"suffix":""},{"dropping-particle":"","family":"Мазанова","given":"Е В","non-dropping-particle":"","parse-names":false,"suffix":""},{"dropping-particle":"","family":"Тарасенков","given":"А О","non-dropping-particle":"","parse-names":false,"suffix":""},{"dropping-particle":"","family":"Сайдашева","given":"Э И","non-dropping-particle":"","parse-names":false,"suffix":""},{"dropping-particle":"","family":"Бржеский","given":"В В","non-dropping-particle":"","parse-names":false,"suffix":""},{"dropping-particle":"","family":"Володин","given":"П Л","non-dropping-particle":"","parse-names":false,"suffix":""},{"dropping-particle":"","family":"Гусаревич","given":"О Г","non-dropping-particle":"","parse-names":false,"suffix":""},{"dropping-particle":"","family":"Фомина","given":"Н В","non-dropping-particle":"","parse-names":false,"suffix":""}],"container-title":"Российская педиатрическая офтальмология","id":"ITEM-1","issue":"1","issued":{"date-parts":[["2016"]]},"page":"33-51","title":"Федеральные клинические рекомендации \"Диагностика, медикаментозное и хирургическое лечение детей с врожденной глаукомой\"","type":"article-journal","volume":"11"},"uris":["http://www.mendeley.com/documents/?uuid=fce3df36-909c-4658-9b9e-5cefdf674c61"]}],"mendeley":{"formattedCitation":"[80]","plainTextFormattedCitation":"[80]","previouslyFormattedCitation":"[80]"},"properties":{"noteIndex":0},"schema":"https://github.com/citation-style-language/schema/raw/master/csl-citation.json"}</w:instrText>
      </w:r>
      <w:r w:rsidRPr="003C1593">
        <w:rPr>
          <w:rFonts w:ascii="Times New Roman" w:hAnsi="Times New Roman" w:cs="Times New Roman"/>
          <w:sz w:val="28"/>
          <w:szCs w:val="28"/>
        </w:rPr>
        <w:fldChar w:fldCharType="separate"/>
      </w:r>
      <w:r w:rsidRPr="00577791">
        <w:rPr>
          <w:rFonts w:ascii="Times New Roman" w:hAnsi="Times New Roman" w:cs="Times New Roman"/>
          <w:noProof/>
          <w:sz w:val="28"/>
          <w:szCs w:val="28"/>
        </w:rPr>
        <w:t>[80]</w:t>
      </w:r>
      <w:r w:rsidRPr="003C1593">
        <w:rPr>
          <w:rFonts w:ascii="Times New Roman" w:hAnsi="Times New Roman" w:cs="Times New Roman"/>
          <w:sz w:val="28"/>
          <w:szCs w:val="28"/>
        </w:rPr>
        <w:fldChar w:fldCharType="end"/>
      </w:r>
      <w:r w:rsidRPr="003C1593">
        <w:rPr>
          <w:rFonts w:ascii="Times New Roman" w:hAnsi="Times New Roman" w:cs="Times New Roman"/>
          <w:sz w:val="28"/>
          <w:szCs w:val="28"/>
        </w:rPr>
        <w:t xml:space="preserve">. </w:t>
      </w:r>
      <w:r w:rsidRPr="003C1593">
        <w:rPr>
          <w:rFonts w:ascii="Times New Roman" w:eastAsia="Times New Roman" w:hAnsi="Times New Roman" w:cs="Times New Roman"/>
          <w:sz w:val="28"/>
          <w:szCs w:val="28"/>
        </w:rPr>
        <w:t xml:space="preserve">Проблема реабилитации детей с врожденными катарактами до настоящего времени является одной из наиболее актуальных, учитывая значительную их частоту в структуре слепоты и слабовидения </w:t>
      </w:r>
      <w:r w:rsidRPr="003C1593">
        <w:rPr>
          <w:rFonts w:ascii="Times New Roman" w:eastAsia="Times New Roman" w:hAnsi="Times New Roman" w:cs="Times New Roman"/>
          <w:sz w:val="28"/>
          <w:szCs w:val="28"/>
        </w:rPr>
        <w:fldChar w:fldCharType="begin" w:fldLock="1"/>
      </w:r>
      <w:r>
        <w:rPr>
          <w:rFonts w:ascii="Times New Roman" w:eastAsia="Times New Roman" w:hAnsi="Times New Roman" w:cs="Times New Roman"/>
          <w:sz w:val="28"/>
          <w:szCs w:val="28"/>
        </w:rPr>
        <w:instrText>ADDIN CSL_CITATION {"citationItems":[{"id":"ITEM-1","itemData":{"author":[{"dropping-particle":"","family":"Narendran","given":"Kalpana","non-dropping-particle":"","parse-names":false,"suffix":""}],"container-title":"the journal of the cillege of ophthalmology of Sri Lanka","id":"ITEM-1","issue":"1","issued":{"date-parts":[["2015"]]},"page":"27-32","title":"Visual rehabilitation in pediatric cataract","type":"article-journal","volume":"21"},"uris":["http://www.mendeley.com/documents/?uuid=33ed20e3-dce9-49c2-ade1-b19fa5a189e1"]},{"id":"ITEM-2","itemData":{"DOI":"10.1159/000442501","ISSN":"0250-3751","PMID":"27043392","abstract":"The management of childhood cataract begins at the initial contact with the family and typically extends far into the child's future. Decisions affecting long-term care and visual outcomes are often made in these initial preoperative encounters. Treatment will vary depending on whether the cataract is unilateral or bilateral and whether it is infantile onset or later. Thorough discussion of the treatment options is needed, especially with description of the life-long management issues for the child. Visual outcomes will vary, with the best visual acuity results being observed in older children with bilateral cataracts. Visual rehabilitation of children with unilateral cataract requires use of a contact lens or an intraocular lens (IOL) for the best result with a chance for binocularity. Only about 50% of eyes with unilateral infantile cataract will develop vision of better than 20/200. For bilateral cataracts, both contacts and IOLs can be used, as well as aphakic glasses. Excellent visual outcomes are typical unless glaucoma develops, which occurs in up to 30% of cases. Cataract surgery after 1 year of age is associated with substantially better visual outcomes. The use of an IOL is most commonly accepted and performed for cataract in one or both eyes after 1 year of age. Prior to 1 year of age, significantly more secondary surgical procedures are required to manage opacification of the optical axis with the use of an IOL compared with the use of surgery and contact lens correction. Amblyopia therapy for unilateral cataract needs be continuous from the time of surgery until at least 8 years of age. It is often difficult to perform this therapy over such a long time period, with compliance with less than 30% of prescribed time during infancy at 5 years after surgery.","author":[{"dropping-particle":"","family":"Repka","given":"Michael X.","non-dropping-particle":"","parse-names":false,"suffix":""}],"container-title":"Pediatric Cataract","id":"ITEM-2","issued":{"date-parts":[["2016"]]},"page":"49-68","title":"Visual Rehabilitation in Pediatric Aphakia","type":"article-journal","volume":"57"},"uris":["http://www.mendeley.com/documents/?uuid=92c907c0-9897-461d-90ae-2401b7e92b7a"]}],"mendeley":{"formattedCitation":"[21,114]","manualFormatting":"[21, с. 49; 114]","plainTextFormattedCitation":"[21,114]","previouslyFormattedCitation":"[21,114]"},"properties":{"noteIndex":0},"schema":"https://github.com/citation-style-language/schema/raw/master/csl-citation.json"}</w:instrText>
      </w:r>
      <w:r w:rsidRPr="003C1593">
        <w:rPr>
          <w:rFonts w:ascii="Times New Roman" w:eastAsia="Times New Roman" w:hAnsi="Times New Roman" w:cs="Times New Roman"/>
          <w:sz w:val="28"/>
          <w:szCs w:val="28"/>
        </w:rPr>
        <w:fldChar w:fldCharType="separate"/>
      </w:r>
      <w:r w:rsidRPr="00577791">
        <w:rPr>
          <w:rFonts w:ascii="Times New Roman" w:eastAsia="Times New Roman" w:hAnsi="Times New Roman" w:cs="Times New Roman"/>
          <w:noProof/>
          <w:sz w:val="28"/>
          <w:szCs w:val="28"/>
        </w:rPr>
        <w:t>[21,</w:t>
      </w:r>
      <w:r>
        <w:rPr>
          <w:rFonts w:ascii="Times New Roman" w:eastAsia="Times New Roman" w:hAnsi="Times New Roman" w:cs="Times New Roman"/>
          <w:noProof/>
          <w:sz w:val="28"/>
          <w:szCs w:val="28"/>
        </w:rPr>
        <w:t xml:space="preserve"> с. 49; </w:t>
      </w:r>
      <w:r w:rsidRPr="00577791">
        <w:rPr>
          <w:rFonts w:ascii="Times New Roman" w:eastAsia="Times New Roman" w:hAnsi="Times New Roman" w:cs="Times New Roman"/>
          <w:noProof/>
          <w:sz w:val="28"/>
          <w:szCs w:val="28"/>
        </w:rPr>
        <w:t>114]</w:t>
      </w:r>
      <w:r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Хирургическое лечение врожденной катаракты является лишь первым, но наиболее важным шагом на пути к реабилитации ребенка с врожденной катарактой</w:t>
      </w:r>
      <w:r>
        <w:rPr>
          <w:rFonts w:ascii="Times New Roman" w:eastAsia="Times New Roman" w:hAnsi="Times New Roman" w:cs="Times New Roman"/>
          <w:sz w:val="28"/>
          <w:szCs w:val="28"/>
        </w:rPr>
        <w:t xml:space="preserve">. </w:t>
      </w:r>
      <w:r w:rsidRPr="003C1593">
        <w:rPr>
          <w:rFonts w:ascii="Times New Roman" w:eastAsia="Times New Roman" w:hAnsi="Times New Roman" w:cs="Times New Roman"/>
          <w:sz w:val="28"/>
          <w:szCs w:val="28"/>
        </w:rPr>
        <w:t xml:space="preserve">Для наибольшей эффективности лечения следует придерживаться основных требований системы медицинской реабилитации: непрерывность, последовательность, преемственность и комплексность всех лечебных мероприятий с учетом течения патологического процесса </w:t>
      </w:r>
      <w:r w:rsidRPr="003C1593">
        <w:rPr>
          <w:rFonts w:ascii="Times New Roman" w:eastAsia="Times New Roman" w:hAnsi="Times New Roman" w:cs="Times New Roman"/>
          <w:sz w:val="28"/>
          <w:szCs w:val="28"/>
        </w:rPr>
        <w:fldChar w:fldCharType="begin" w:fldLock="1"/>
      </w:r>
      <w:r>
        <w:rPr>
          <w:rFonts w:ascii="Times New Roman" w:eastAsia="Times New Roman" w:hAnsi="Times New Roman" w:cs="Times New Roman"/>
          <w:sz w:val="28"/>
          <w:szCs w:val="28"/>
        </w:rPr>
        <w:instrText>ADDIN CSL_CITATION {"citationItems":[{"id":"ITEM-1","itemData":{"author":[{"dropping-particle":"","family":"Катаргина","given":"Л А","non-dropping-particle":"","parse-names":false,"suffix":""},{"dropping-particle":"","family":"Круглова","given":"Т Б","non-dropping-particle":"","parse-names":false,"suffix":""},{"dropping-particle":"","family":"Егиян","given":"Н С","non-dropping-particle":"","parse-names":false,"suffix":""},{"dropping-particle":"","family":"Трифонова","given":"О Б","non-dropping-particle":"","parse-names":false,"suffix":""}],"container-title":"Российская педиатрическая офтальмология","id":"ITEM-1","issued":{"date-parts":[["2015"]]},"page":"38-42","title":"Реабилитация детей после экстракции врождённых катаракт","type":"article-journal","volume":"№4"},"uris":["http://www.mendeley.com/documents/?uuid=67c2552d-a618-45e4-8bf7-19fe4bdf614b"]}],"mendeley":{"formattedCitation":"[11]","manualFormatting":"[11, с. 38]","plainTextFormattedCitation":"[11]","previouslyFormattedCitation":"[11]"},"properties":{"noteIndex":0},"schema":"https://github.com/citation-style-language/schema/raw/master/csl-citation.json"}</w:instrText>
      </w:r>
      <w:r w:rsidRPr="003C1593">
        <w:rPr>
          <w:rFonts w:ascii="Times New Roman" w:eastAsia="Times New Roman" w:hAnsi="Times New Roman" w:cs="Times New Roman"/>
          <w:sz w:val="28"/>
          <w:szCs w:val="28"/>
        </w:rPr>
        <w:fldChar w:fldCharType="separate"/>
      </w:r>
      <w:r w:rsidRPr="00577791">
        <w:rPr>
          <w:rFonts w:ascii="Times New Roman" w:eastAsia="Times New Roman" w:hAnsi="Times New Roman" w:cs="Times New Roman"/>
          <w:noProof/>
          <w:sz w:val="28"/>
          <w:szCs w:val="28"/>
        </w:rPr>
        <w:t>[11</w:t>
      </w:r>
      <w:r>
        <w:rPr>
          <w:rFonts w:ascii="Times New Roman" w:eastAsia="Times New Roman" w:hAnsi="Times New Roman" w:cs="Times New Roman"/>
          <w:noProof/>
          <w:sz w:val="28"/>
          <w:szCs w:val="28"/>
        </w:rPr>
        <w:t>, с. 38</w:t>
      </w:r>
      <w:r w:rsidRPr="00577791">
        <w:rPr>
          <w:rFonts w:ascii="Times New Roman" w:eastAsia="Times New Roman" w:hAnsi="Times New Roman" w:cs="Times New Roman"/>
          <w:noProof/>
          <w:sz w:val="28"/>
          <w:szCs w:val="28"/>
        </w:rPr>
        <w:t>]</w:t>
      </w:r>
      <w:r w:rsidRPr="003C1593">
        <w:rPr>
          <w:rFonts w:ascii="Times New Roman" w:eastAsia="Times New Roman" w:hAnsi="Times New Roman" w:cs="Times New Roman"/>
          <w:sz w:val="28"/>
          <w:szCs w:val="28"/>
        </w:rPr>
        <w:fldChar w:fldCharType="end"/>
      </w:r>
      <w:r w:rsidRPr="003C1593">
        <w:rPr>
          <w:rFonts w:ascii="Times New Roman" w:eastAsia="Times New Roman" w:hAnsi="Times New Roman" w:cs="Times New Roman"/>
          <w:sz w:val="28"/>
          <w:szCs w:val="28"/>
        </w:rPr>
        <w:t xml:space="preserve">. </w:t>
      </w:r>
    </w:p>
    <w:p w14:paraId="53577C7E" w14:textId="77777777" w:rsidR="00817826" w:rsidRPr="00805F16" w:rsidRDefault="00817826" w:rsidP="008178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Республике Казахстан изучением клинических особенностей и разработкой методов лечения детей с врожденными заболеваниями занималась </w:t>
      </w:r>
      <w:proofErr w:type="spellStart"/>
      <w:r w:rsidRPr="00DA4A2E">
        <w:rPr>
          <w:rFonts w:ascii="Times New Roman" w:hAnsi="Times New Roman" w:cs="Times New Roman"/>
          <w:sz w:val="28"/>
          <w:szCs w:val="28"/>
        </w:rPr>
        <w:t>Аубакирова</w:t>
      </w:r>
      <w:proofErr w:type="spellEnd"/>
      <w:r w:rsidRPr="00DA4A2E">
        <w:rPr>
          <w:rFonts w:ascii="Times New Roman" w:hAnsi="Times New Roman" w:cs="Times New Roman"/>
          <w:sz w:val="28"/>
          <w:szCs w:val="28"/>
        </w:rPr>
        <w:t xml:space="preserve"> А.Ж. (1996)</w:t>
      </w:r>
      <w:r>
        <w:rPr>
          <w:rFonts w:ascii="Times New Roman" w:hAnsi="Times New Roman" w:cs="Times New Roman"/>
          <w:sz w:val="28"/>
          <w:szCs w:val="28"/>
        </w:rPr>
        <w:t>, которая</w:t>
      </w:r>
      <w:r w:rsidRPr="00DA4A2E">
        <w:rPr>
          <w:rFonts w:ascii="Times New Roman" w:hAnsi="Times New Roman" w:cs="Times New Roman"/>
          <w:sz w:val="28"/>
          <w:szCs w:val="28"/>
        </w:rPr>
        <w:t xml:space="preserve"> установила, что одной из основных социально-значимых врожденных патологий, приводящих к слепоте и слабовидению в </w:t>
      </w:r>
      <w:r>
        <w:rPr>
          <w:rFonts w:ascii="Times New Roman" w:hAnsi="Times New Roman" w:cs="Times New Roman"/>
          <w:sz w:val="28"/>
          <w:szCs w:val="28"/>
        </w:rPr>
        <w:t>нашей стране</w:t>
      </w:r>
      <w:r w:rsidRPr="00DA4A2E">
        <w:rPr>
          <w:rFonts w:ascii="Times New Roman" w:hAnsi="Times New Roman" w:cs="Times New Roman"/>
          <w:sz w:val="28"/>
          <w:szCs w:val="28"/>
        </w:rPr>
        <w:t xml:space="preserve">, является врожденная катаракта </w:t>
      </w:r>
      <w:r w:rsidRPr="00DA4A2E">
        <w:rPr>
          <w:rFonts w:ascii="Times New Roman" w:hAnsi="Times New Roman" w:cs="Times New Roman"/>
          <w:sz w:val="28"/>
          <w:szCs w:val="28"/>
        </w:rPr>
        <w:fldChar w:fldCharType="begin" w:fldLock="1"/>
      </w:r>
      <w:r w:rsidRPr="00DA4A2E">
        <w:rPr>
          <w:rFonts w:ascii="Times New Roman" w:hAnsi="Times New Roman" w:cs="Times New Roman"/>
          <w:sz w:val="28"/>
          <w:szCs w:val="28"/>
        </w:rPr>
        <w:instrText>ADDIN CSL_CITATION {"citationItems":[{"id":"ITEM-1","itemData":{"author":[{"dropping-particle":"","family":"Аубакирова","given":"А Ж","non-dropping-particle":"","parse-names":false,"suffix":""}],"id":"ITEM-1","issued":{"date-parts":[["0"]]},"note":"A","title":"Изучение клинических особенностей и разработка методов лечения детей с врожденными заболеваниями глаз в Казахстане: дисс. ... доктора медицинских наук: 14.00.09., 14.00.08. - Алматы, 1996.- 247 с.","type":"thesis"},"uris":["http://www.mendeley.com/documents/?uuid=5609be98-f413-4efb-870f-6783f7cbcd94"]}],"mendeley":{"formattedCitation":"[8]","plainTextFormattedCitation":"[8]","previouslyFormattedCitation":"[8]"},"properties":{"noteIndex":0},"schema":"https://github.com/citation-style-language/schema/raw/master/csl-citation.json"}</w:instrText>
      </w:r>
      <w:r w:rsidRPr="00DA4A2E">
        <w:rPr>
          <w:rFonts w:ascii="Times New Roman" w:hAnsi="Times New Roman" w:cs="Times New Roman"/>
          <w:sz w:val="28"/>
          <w:szCs w:val="28"/>
        </w:rPr>
        <w:fldChar w:fldCharType="separate"/>
      </w:r>
      <w:r w:rsidRPr="00DA4A2E">
        <w:rPr>
          <w:rFonts w:ascii="Times New Roman" w:hAnsi="Times New Roman" w:cs="Times New Roman"/>
          <w:noProof/>
          <w:sz w:val="28"/>
          <w:szCs w:val="28"/>
        </w:rPr>
        <w:t>[8]</w:t>
      </w:r>
      <w:r w:rsidRPr="00DA4A2E">
        <w:rPr>
          <w:rFonts w:ascii="Times New Roman" w:hAnsi="Times New Roman" w:cs="Times New Roman"/>
          <w:sz w:val="28"/>
          <w:szCs w:val="28"/>
        </w:rPr>
        <w:fldChar w:fldCharType="end"/>
      </w:r>
      <w:r w:rsidRPr="00DA4A2E">
        <w:rPr>
          <w:rFonts w:ascii="Times New Roman" w:hAnsi="Times New Roman" w:cs="Times New Roman"/>
          <w:sz w:val="28"/>
          <w:szCs w:val="28"/>
        </w:rPr>
        <w:t>.</w:t>
      </w:r>
      <w:r>
        <w:rPr>
          <w:rFonts w:ascii="Times New Roman" w:hAnsi="Times New Roman" w:cs="Times New Roman"/>
          <w:sz w:val="28"/>
          <w:szCs w:val="28"/>
        </w:rPr>
        <w:t xml:space="preserve"> Однако, в связи с</w:t>
      </w:r>
      <w:r w:rsidRPr="00181A9B">
        <w:rPr>
          <w:rFonts w:ascii="Times New Roman" w:hAnsi="Times New Roman" w:cs="Times New Roman"/>
          <w:sz w:val="28"/>
          <w:szCs w:val="28"/>
        </w:rPr>
        <w:t xml:space="preserve"> </w:t>
      </w:r>
      <w:r>
        <w:rPr>
          <w:rFonts w:ascii="Times New Roman" w:hAnsi="Times New Roman" w:cs="Times New Roman"/>
          <w:sz w:val="28"/>
          <w:szCs w:val="28"/>
        </w:rPr>
        <w:t>научно-техническим прогрессом, а также усовершенствованием методов диагностики и лечения в офтальмологии за последние десятилетия, возникла необходимость совершенствования подходов к организации оказания медицинской помощи при врожденной катаракте в Республике.</w:t>
      </w:r>
    </w:p>
    <w:p w14:paraId="5E4FDB9E" w14:textId="77777777" w:rsidR="00817826" w:rsidRDefault="00817826" w:rsidP="008178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диссертационного исследования мы нами были изучены эпидемиологические и клинические особенности врожденной катаракты в Республике Казахстан за период 2011-2020 гг. Мы определили увеличение к</w:t>
      </w:r>
      <w:r w:rsidRPr="00CC01FA">
        <w:rPr>
          <w:rFonts w:ascii="Times New Roman" w:hAnsi="Times New Roman" w:cs="Times New Roman"/>
          <w:sz w:val="28"/>
          <w:szCs w:val="28"/>
        </w:rPr>
        <w:t>оличеств</w:t>
      </w:r>
      <w:r>
        <w:rPr>
          <w:rFonts w:ascii="Times New Roman" w:hAnsi="Times New Roman" w:cs="Times New Roman"/>
          <w:sz w:val="28"/>
          <w:szCs w:val="28"/>
        </w:rPr>
        <w:t>а</w:t>
      </w:r>
      <w:r w:rsidRPr="00CC01FA">
        <w:rPr>
          <w:rFonts w:ascii="Times New Roman" w:hAnsi="Times New Roman" w:cs="Times New Roman"/>
          <w:sz w:val="28"/>
          <w:szCs w:val="28"/>
        </w:rPr>
        <w:t xml:space="preserve"> зарегистрированных детей с врожденной катарактой </w:t>
      </w:r>
      <w:r>
        <w:rPr>
          <w:rFonts w:ascii="Times New Roman" w:hAnsi="Times New Roman" w:cs="Times New Roman"/>
          <w:sz w:val="28"/>
          <w:szCs w:val="28"/>
        </w:rPr>
        <w:t>в 1,5 раза:</w:t>
      </w:r>
      <w:r w:rsidRPr="00CC01FA">
        <w:rPr>
          <w:rFonts w:ascii="Times New Roman" w:hAnsi="Times New Roman" w:cs="Times New Roman"/>
          <w:sz w:val="28"/>
          <w:szCs w:val="28"/>
        </w:rPr>
        <w:t xml:space="preserve"> с 475 </w:t>
      </w:r>
      <w:r w:rsidRPr="00CC01FA">
        <w:rPr>
          <w:rFonts w:ascii="Times New Roman" w:hAnsi="Times New Roman" w:cs="Times New Roman"/>
          <w:sz w:val="28"/>
          <w:szCs w:val="28"/>
        </w:rPr>
        <w:lastRenderedPageBreak/>
        <w:t>детей в 2015 году до 720 детей в 2019 году</w:t>
      </w:r>
      <w:r>
        <w:rPr>
          <w:rFonts w:ascii="Times New Roman" w:hAnsi="Times New Roman" w:cs="Times New Roman"/>
          <w:sz w:val="28"/>
          <w:szCs w:val="28"/>
        </w:rPr>
        <w:t>.</w:t>
      </w:r>
      <w:r w:rsidRPr="00CC01FA">
        <w:rPr>
          <w:rFonts w:ascii="Times New Roman" w:hAnsi="Times New Roman" w:cs="Times New Roman"/>
          <w:sz w:val="28"/>
          <w:szCs w:val="28"/>
        </w:rPr>
        <w:t xml:space="preserve"> </w:t>
      </w:r>
      <w:r>
        <w:rPr>
          <w:rFonts w:ascii="Times New Roman" w:hAnsi="Times New Roman" w:cs="Times New Roman"/>
          <w:sz w:val="28"/>
          <w:szCs w:val="28"/>
        </w:rPr>
        <w:t xml:space="preserve">Анализ заболеваемости по обращаемости в </w:t>
      </w:r>
      <w:r w:rsidRPr="00D53050">
        <w:rPr>
          <w:rFonts w:ascii="Times New Roman" w:hAnsi="Times New Roman" w:cs="Times New Roman"/>
          <w:sz w:val="28"/>
          <w:szCs w:val="28"/>
        </w:rPr>
        <w:t>Казахск</w:t>
      </w:r>
      <w:r>
        <w:rPr>
          <w:rFonts w:ascii="Times New Roman" w:hAnsi="Times New Roman" w:cs="Times New Roman"/>
          <w:sz w:val="28"/>
          <w:szCs w:val="28"/>
        </w:rPr>
        <w:t>ий</w:t>
      </w:r>
      <w:r w:rsidRPr="00D53050">
        <w:rPr>
          <w:rFonts w:ascii="Times New Roman" w:hAnsi="Times New Roman" w:cs="Times New Roman"/>
          <w:sz w:val="28"/>
          <w:szCs w:val="28"/>
        </w:rPr>
        <w:t xml:space="preserve"> научно-исследовательск</w:t>
      </w:r>
      <w:r>
        <w:rPr>
          <w:rFonts w:ascii="Times New Roman" w:hAnsi="Times New Roman" w:cs="Times New Roman"/>
          <w:sz w:val="28"/>
          <w:szCs w:val="28"/>
        </w:rPr>
        <w:t>ий</w:t>
      </w:r>
      <w:r w:rsidRPr="00D53050">
        <w:rPr>
          <w:rFonts w:ascii="Times New Roman" w:hAnsi="Times New Roman" w:cs="Times New Roman"/>
          <w:sz w:val="28"/>
          <w:szCs w:val="28"/>
        </w:rPr>
        <w:t xml:space="preserve"> институ</w:t>
      </w:r>
      <w:r>
        <w:rPr>
          <w:rFonts w:ascii="Times New Roman" w:hAnsi="Times New Roman" w:cs="Times New Roman"/>
          <w:sz w:val="28"/>
          <w:szCs w:val="28"/>
        </w:rPr>
        <w:t>т глазных болезней</w:t>
      </w:r>
      <w:r w:rsidRPr="00D53050">
        <w:rPr>
          <w:rFonts w:ascii="Times New Roman" w:hAnsi="Times New Roman" w:cs="Times New Roman"/>
          <w:sz w:val="28"/>
          <w:szCs w:val="28"/>
        </w:rPr>
        <w:t xml:space="preserve"> </w:t>
      </w:r>
      <w:r>
        <w:rPr>
          <w:rFonts w:ascii="Times New Roman" w:hAnsi="Times New Roman" w:cs="Times New Roman"/>
          <w:sz w:val="28"/>
          <w:szCs w:val="28"/>
        </w:rPr>
        <w:t>показал, что всего за период исследования</w:t>
      </w:r>
      <w:r w:rsidRPr="00D53050">
        <w:rPr>
          <w:rFonts w:ascii="Times New Roman" w:hAnsi="Times New Roman" w:cs="Times New Roman"/>
          <w:sz w:val="28"/>
          <w:szCs w:val="28"/>
        </w:rPr>
        <w:t xml:space="preserve"> 201</w:t>
      </w:r>
      <w:r>
        <w:rPr>
          <w:rFonts w:ascii="Times New Roman" w:hAnsi="Times New Roman" w:cs="Times New Roman"/>
          <w:sz w:val="28"/>
          <w:szCs w:val="28"/>
        </w:rPr>
        <w:t>1</w:t>
      </w:r>
      <w:r w:rsidRPr="00D53050">
        <w:rPr>
          <w:rFonts w:ascii="Times New Roman" w:hAnsi="Times New Roman" w:cs="Times New Roman"/>
          <w:sz w:val="28"/>
          <w:szCs w:val="28"/>
        </w:rPr>
        <w:t>-2020 гг</w:t>
      </w:r>
      <w:r>
        <w:rPr>
          <w:rFonts w:ascii="Times New Roman" w:hAnsi="Times New Roman" w:cs="Times New Roman"/>
          <w:sz w:val="28"/>
          <w:szCs w:val="28"/>
        </w:rPr>
        <w:t>. хирургическое лечение получил 891 пациент (1258</w:t>
      </w:r>
      <w:r w:rsidRPr="00D53050">
        <w:rPr>
          <w:rFonts w:ascii="Times New Roman" w:hAnsi="Times New Roman" w:cs="Times New Roman"/>
          <w:sz w:val="28"/>
          <w:szCs w:val="28"/>
        </w:rPr>
        <w:t xml:space="preserve"> глаз) с врожденной катарактой, </w:t>
      </w:r>
      <w:r>
        <w:rPr>
          <w:rFonts w:ascii="Times New Roman" w:hAnsi="Times New Roman" w:cs="Times New Roman"/>
          <w:sz w:val="28"/>
          <w:szCs w:val="28"/>
        </w:rPr>
        <w:t>из них мальчиков было 58,7% (</w:t>
      </w:r>
      <w:r>
        <w:rPr>
          <w:rFonts w:ascii="Times New Roman" w:hAnsi="Times New Roman" w:cs="Times New Roman"/>
          <w:sz w:val="28"/>
          <w:szCs w:val="28"/>
          <w:lang w:val="en-US"/>
        </w:rPr>
        <w:t>n</w:t>
      </w:r>
      <w:r w:rsidRPr="00802907">
        <w:rPr>
          <w:rFonts w:ascii="Times New Roman" w:hAnsi="Times New Roman" w:cs="Times New Roman"/>
          <w:sz w:val="28"/>
          <w:szCs w:val="28"/>
        </w:rPr>
        <w:t xml:space="preserve"> = </w:t>
      </w:r>
      <w:r>
        <w:rPr>
          <w:rFonts w:ascii="Times New Roman" w:hAnsi="Times New Roman" w:cs="Times New Roman"/>
          <w:sz w:val="28"/>
          <w:szCs w:val="28"/>
        </w:rPr>
        <w:t>523</w:t>
      </w:r>
      <w:r w:rsidRPr="00A77FCF">
        <w:rPr>
          <w:rFonts w:ascii="Times New Roman" w:hAnsi="Times New Roman" w:cs="Times New Roman"/>
          <w:sz w:val="28"/>
          <w:szCs w:val="28"/>
        </w:rPr>
        <w:t xml:space="preserve">), а </w:t>
      </w:r>
      <w:r>
        <w:rPr>
          <w:rFonts w:ascii="Times New Roman" w:hAnsi="Times New Roman" w:cs="Times New Roman"/>
          <w:sz w:val="28"/>
          <w:szCs w:val="28"/>
        </w:rPr>
        <w:t xml:space="preserve">девочек – </w:t>
      </w:r>
      <w:r w:rsidRPr="00802907">
        <w:rPr>
          <w:rFonts w:ascii="Times New Roman" w:hAnsi="Times New Roman" w:cs="Times New Roman"/>
          <w:sz w:val="28"/>
          <w:szCs w:val="28"/>
        </w:rPr>
        <w:t>41</w:t>
      </w:r>
      <w:r>
        <w:rPr>
          <w:rFonts w:ascii="Times New Roman" w:hAnsi="Times New Roman" w:cs="Times New Roman"/>
          <w:sz w:val="28"/>
          <w:szCs w:val="28"/>
        </w:rPr>
        <w:t>,</w:t>
      </w:r>
      <w:r w:rsidRPr="00802907">
        <w:rPr>
          <w:rFonts w:ascii="Times New Roman" w:hAnsi="Times New Roman" w:cs="Times New Roman"/>
          <w:sz w:val="28"/>
          <w:szCs w:val="28"/>
        </w:rPr>
        <w:t xml:space="preserve">3% </w:t>
      </w:r>
      <w:r>
        <w:rPr>
          <w:rFonts w:ascii="Times New Roman" w:hAnsi="Times New Roman" w:cs="Times New Roman"/>
          <w:sz w:val="28"/>
          <w:szCs w:val="28"/>
        </w:rPr>
        <w:t>(</w:t>
      </w:r>
      <w:r>
        <w:rPr>
          <w:rFonts w:ascii="Times New Roman" w:hAnsi="Times New Roman" w:cs="Times New Roman"/>
          <w:sz w:val="28"/>
          <w:szCs w:val="28"/>
          <w:lang w:val="en-US"/>
        </w:rPr>
        <w:t>n</w:t>
      </w:r>
      <w:r w:rsidRPr="00802907">
        <w:rPr>
          <w:rFonts w:ascii="Times New Roman" w:hAnsi="Times New Roman" w:cs="Times New Roman"/>
          <w:sz w:val="28"/>
          <w:szCs w:val="28"/>
        </w:rPr>
        <w:t xml:space="preserve"> = </w:t>
      </w:r>
      <w:r>
        <w:rPr>
          <w:rFonts w:ascii="Times New Roman" w:hAnsi="Times New Roman" w:cs="Times New Roman"/>
          <w:sz w:val="28"/>
          <w:szCs w:val="28"/>
        </w:rPr>
        <w:t>368</w:t>
      </w:r>
      <w:r w:rsidRPr="00A77FCF">
        <w:rPr>
          <w:rFonts w:ascii="Times New Roman" w:hAnsi="Times New Roman" w:cs="Times New Roman"/>
          <w:sz w:val="28"/>
          <w:szCs w:val="28"/>
        </w:rPr>
        <w:t>)</w:t>
      </w:r>
      <w:r w:rsidRPr="00D53050">
        <w:rPr>
          <w:rFonts w:ascii="Times New Roman" w:hAnsi="Times New Roman" w:cs="Times New Roman"/>
          <w:sz w:val="28"/>
          <w:szCs w:val="28"/>
        </w:rPr>
        <w:t>. Наибольшее количество случаев врожденной катаракты у детей за 201</w:t>
      </w:r>
      <w:r>
        <w:rPr>
          <w:rFonts w:ascii="Times New Roman" w:hAnsi="Times New Roman" w:cs="Times New Roman"/>
          <w:sz w:val="28"/>
          <w:szCs w:val="28"/>
        </w:rPr>
        <w:t>1</w:t>
      </w:r>
      <w:r w:rsidRPr="00D53050">
        <w:rPr>
          <w:rFonts w:ascii="Times New Roman" w:hAnsi="Times New Roman" w:cs="Times New Roman"/>
          <w:sz w:val="28"/>
          <w:szCs w:val="28"/>
        </w:rPr>
        <w:t xml:space="preserve">-2020 гг. наблюдалось </w:t>
      </w:r>
      <w:r>
        <w:rPr>
          <w:rFonts w:ascii="Times New Roman" w:hAnsi="Times New Roman" w:cs="Times New Roman"/>
          <w:sz w:val="28"/>
          <w:szCs w:val="28"/>
        </w:rPr>
        <w:t>из</w:t>
      </w:r>
      <w:r w:rsidRPr="00D53050">
        <w:rPr>
          <w:rFonts w:ascii="Times New Roman" w:hAnsi="Times New Roman" w:cs="Times New Roman"/>
          <w:sz w:val="28"/>
          <w:szCs w:val="28"/>
        </w:rPr>
        <w:t xml:space="preserve"> Алматинской области </w:t>
      </w:r>
      <w:r>
        <w:rPr>
          <w:rFonts w:ascii="Times New Roman" w:hAnsi="Times New Roman" w:cs="Times New Roman"/>
          <w:sz w:val="28"/>
          <w:szCs w:val="28"/>
        </w:rPr>
        <w:t>–</w:t>
      </w:r>
      <w:r w:rsidRPr="00D53050">
        <w:rPr>
          <w:rFonts w:ascii="Times New Roman" w:hAnsi="Times New Roman" w:cs="Times New Roman"/>
          <w:sz w:val="28"/>
          <w:szCs w:val="28"/>
        </w:rPr>
        <w:t xml:space="preserve"> </w:t>
      </w:r>
      <w:r>
        <w:rPr>
          <w:rFonts w:ascii="Times New Roman" w:hAnsi="Times New Roman" w:cs="Times New Roman"/>
          <w:sz w:val="28"/>
          <w:szCs w:val="28"/>
        </w:rPr>
        <w:t>21,3%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Pr>
          <w:rFonts w:ascii="Times New Roman" w:hAnsi="Times New Roman" w:cs="Times New Roman"/>
          <w:sz w:val="28"/>
          <w:szCs w:val="28"/>
        </w:rPr>
        <w:t>190</w:t>
      </w:r>
      <w:r w:rsidRPr="00912B49">
        <w:rPr>
          <w:rFonts w:ascii="Times New Roman" w:hAnsi="Times New Roman" w:cs="Times New Roman"/>
          <w:sz w:val="28"/>
          <w:szCs w:val="28"/>
        </w:rPr>
        <w:t>)</w:t>
      </w:r>
      <w:r>
        <w:rPr>
          <w:rFonts w:ascii="Times New Roman" w:hAnsi="Times New Roman" w:cs="Times New Roman"/>
          <w:sz w:val="28"/>
          <w:szCs w:val="28"/>
        </w:rPr>
        <w:t xml:space="preserve"> (95% ДИ 18,7</w:t>
      </w:r>
      <w:r w:rsidRPr="00D53050">
        <w:rPr>
          <w:rFonts w:ascii="Times New Roman" w:hAnsi="Times New Roman" w:cs="Times New Roman"/>
          <w:sz w:val="28"/>
          <w:szCs w:val="28"/>
        </w:rPr>
        <w:t xml:space="preserve"> – 24,</w:t>
      </w:r>
      <w:r>
        <w:rPr>
          <w:rFonts w:ascii="Times New Roman" w:hAnsi="Times New Roman" w:cs="Times New Roman"/>
          <w:sz w:val="28"/>
          <w:szCs w:val="28"/>
        </w:rPr>
        <w:t xml:space="preserve">2), из города Алматы – </w:t>
      </w:r>
      <w:r w:rsidRPr="00912B49">
        <w:rPr>
          <w:rFonts w:ascii="Times New Roman" w:hAnsi="Times New Roman" w:cs="Times New Roman"/>
          <w:sz w:val="28"/>
          <w:szCs w:val="28"/>
        </w:rPr>
        <w:t>23</w:t>
      </w:r>
      <w:r>
        <w:rPr>
          <w:rFonts w:ascii="Times New Roman" w:hAnsi="Times New Roman" w:cs="Times New Roman"/>
          <w:sz w:val="28"/>
          <w:szCs w:val="28"/>
        </w:rPr>
        <w:t>,9%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Pr>
          <w:rFonts w:ascii="Times New Roman" w:hAnsi="Times New Roman" w:cs="Times New Roman"/>
          <w:sz w:val="28"/>
          <w:szCs w:val="28"/>
        </w:rPr>
        <w:t>120) (95% ДИ 20,2</w:t>
      </w:r>
      <w:r w:rsidRPr="00D53050">
        <w:rPr>
          <w:rFonts w:ascii="Times New Roman" w:hAnsi="Times New Roman" w:cs="Times New Roman"/>
          <w:sz w:val="28"/>
          <w:szCs w:val="28"/>
        </w:rPr>
        <w:t xml:space="preserve"> – </w:t>
      </w:r>
      <w:r>
        <w:rPr>
          <w:rFonts w:ascii="Times New Roman" w:hAnsi="Times New Roman" w:cs="Times New Roman"/>
          <w:sz w:val="28"/>
          <w:szCs w:val="28"/>
        </w:rPr>
        <w:t>27</w:t>
      </w:r>
      <w:r w:rsidRPr="00D53050">
        <w:rPr>
          <w:rFonts w:ascii="Times New Roman" w:hAnsi="Times New Roman" w:cs="Times New Roman"/>
          <w:sz w:val="28"/>
          <w:szCs w:val="28"/>
        </w:rPr>
        <w:t>,</w:t>
      </w:r>
      <w:r>
        <w:rPr>
          <w:rFonts w:ascii="Times New Roman" w:hAnsi="Times New Roman" w:cs="Times New Roman"/>
          <w:sz w:val="28"/>
          <w:szCs w:val="28"/>
        </w:rPr>
        <w:t>2</w:t>
      </w:r>
      <w:r w:rsidRPr="00D53050">
        <w:rPr>
          <w:rFonts w:ascii="Times New Roman" w:hAnsi="Times New Roman" w:cs="Times New Roman"/>
          <w:sz w:val="28"/>
          <w:szCs w:val="28"/>
        </w:rPr>
        <w:t xml:space="preserve">) и </w:t>
      </w:r>
      <w:r>
        <w:rPr>
          <w:rFonts w:ascii="Times New Roman" w:hAnsi="Times New Roman" w:cs="Times New Roman"/>
          <w:sz w:val="28"/>
          <w:szCs w:val="28"/>
        </w:rPr>
        <w:t>Южно-Казахстанской области – 13,4%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Pr>
          <w:rFonts w:ascii="Times New Roman" w:hAnsi="Times New Roman" w:cs="Times New Roman"/>
          <w:sz w:val="28"/>
          <w:szCs w:val="28"/>
        </w:rPr>
        <w:t>119) (95% ДИ 11,2 – 15,8</w:t>
      </w:r>
      <w:r w:rsidRPr="00D53050">
        <w:rPr>
          <w:rFonts w:ascii="Times New Roman" w:hAnsi="Times New Roman" w:cs="Times New Roman"/>
          <w:sz w:val="28"/>
          <w:szCs w:val="28"/>
        </w:rPr>
        <w:t>). Всего г</w:t>
      </w:r>
      <w:r>
        <w:rPr>
          <w:rFonts w:ascii="Times New Roman" w:hAnsi="Times New Roman" w:cs="Times New Roman"/>
          <w:sz w:val="28"/>
          <w:szCs w:val="28"/>
        </w:rPr>
        <w:t>ородское население составило 55,8%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Pr>
          <w:rFonts w:ascii="Times New Roman" w:hAnsi="Times New Roman" w:cs="Times New Roman"/>
          <w:sz w:val="28"/>
          <w:szCs w:val="28"/>
        </w:rPr>
        <w:t>5</w:t>
      </w:r>
      <w:r w:rsidRPr="00B47CDC">
        <w:rPr>
          <w:rFonts w:ascii="Times New Roman" w:hAnsi="Times New Roman" w:cs="Times New Roman"/>
          <w:sz w:val="28"/>
          <w:szCs w:val="28"/>
        </w:rPr>
        <w:t>02</w:t>
      </w:r>
      <w:r>
        <w:rPr>
          <w:rFonts w:ascii="Times New Roman" w:hAnsi="Times New Roman" w:cs="Times New Roman"/>
          <w:sz w:val="28"/>
          <w:szCs w:val="28"/>
        </w:rPr>
        <w:t xml:space="preserve">) </w:t>
      </w:r>
      <w:r w:rsidRPr="00D53050">
        <w:rPr>
          <w:rFonts w:ascii="Times New Roman" w:hAnsi="Times New Roman" w:cs="Times New Roman"/>
          <w:sz w:val="28"/>
          <w:szCs w:val="28"/>
        </w:rPr>
        <w:t>(95% ДИ</w:t>
      </w:r>
      <w:r>
        <w:rPr>
          <w:rFonts w:ascii="Times New Roman" w:hAnsi="Times New Roman" w:cs="Times New Roman"/>
          <w:sz w:val="28"/>
          <w:szCs w:val="28"/>
        </w:rPr>
        <w:t xml:space="preserve"> 5</w:t>
      </w:r>
      <w:r w:rsidRPr="00B47CDC">
        <w:rPr>
          <w:rFonts w:ascii="Times New Roman" w:hAnsi="Times New Roman" w:cs="Times New Roman"/>
          <w:sz w:val="28"/>
          <w:szCs w:val="28"/>
        </w:rPr>
        <w:t>3</w:t>
      </w:r>
      <w:r>
        <w:rPr>
          <w:rFonts w:ascii="Times New Roman" w:hAnsi="Times New Roman" w:cs="Times New Roman"/>
          <w:sz w:val="28"/>
          <w:szCs w:val="28"/>
        </w:rPr>
        <w:t>,0 – 59,6), а сельское – 44,2%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Pr>
          <w:rFonts w:ascii="Times New Roman" w:hAnsi="Times New Roman" w:cs="Times New Roman"/>
          <w:sz w:val="28"/>
          <w:szCs w:val="28"/>
        </w:rPr>
        <w:t>389)</w:t>
      </w:r>
      <w:r w:rsidRPr="00D53050">
        <w:rPr>
          <w:rFonts w:ascii="Times New Roman" w:hAnsi="Times New Roman" w:cs="Times New Roman"/>
          <w:sz w:val="28"/>
          <w:szCs w:val="28"/>
        </w:rPr>
        <w:t xml:space="preserve"> </w:t>
      </w:r>
      <w:r>
        <w:rPr>
          <w:rFonts w:ascii="Times New Roman" w:hAnsi="Times New Roman" w:cs="Times New Roman"/>
          <w:sz w:val="28"/>
          <w:szCs w:val="28"/>
        </w:rPr>
        <w:t>(95% ДИ 40,4 – 47,0</w:t>
      </w:r>
      <w:r w:rsidRPr="00D53050">
        <w:rPr>
          <w:rFonts w:ascii="Times New Roman" w:hAnsi="Times New Roman" w:cs="Times New Roman"/>
          <w:sz w:val="28"/>
          <w:szCs w:val="28"/>
        </w:rPr>
        <w:t xml:space="preserve">). </w:t>
      </w:r>
    </w:p>
    <w:p w14:paraId="38A9212E" w14:textId="77777777" w:rsidR="00817826" w:rsidRDefault="00817826" w:rsidP="00817826">
      <w:pPr>
        <w:spacing w:after="0" w:line="240" w:lineRule="auto"/>
        <w:ind w:firstLine="709"/>
        <w:jc w:val="both"/>
        <w:rPr>
          <w:rFonts w:ascii="Times New Roman" w:hAnsi="Times New Roman" w:cs="Times New Roman"/>
          <w:sz w:val="28"/>
          <w:szCs w:val="28"/>
        </w:rPr>
      </w:pPr>
      <w:r w:rsidRPr="00897CC2">
        <w:rPr>
          <w:rFonts w:ascii="Times New Roman" w:hAnsi="Times New Roman" w:cs="Times New Roman"/>
          <w:sz w:val="28"/>
          <w:szCs w:val="28"/>
        </w:rPr>
        <w:t>Медиана возраста при обнаружении врожденной катаракты в нашем исследовании составила 12,0 месяцев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3</w:t>
      </w:r>
      <w:r w:rsidRPr="00897CC2">
        <w:rPr>
          <w:rFonts w:ascii="Times New Roman" w:hAnsi="Times New Roman" w:cs="Times New Roman"/>
          <w:sz w:val="28"/>
          <w:szCs w:val="28"/>
        </w:rPr>
        <w:t>,00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897CC2">
        <w:rPr>
          <w:rFonts w:ascii="Times New Roman" w:hAnsi="Times New Roman" w:cs="Times New Roman"/>
          <w:sz w:val="28"/>
          <w:szCs w:val="28"/>
        </w:rPr>
        <w:t>48,00)</w:t>
      </w:r>
      <w:r>
        <w:rPr>
          <w:rFonts w:ascii="Times New Roman" w:hAnsi="Times New Roman" w:cs="Times New Roman"/>
          <w:sz w:val="28"/>
          <w:szCs w:val="28"/>
        </w:rPr>
        <w:t>. Помутнение хрусталика выявлялось родителями</w:t>
      </w:r>
      <w:r w:rsidRPr="00BF1B80">
        <w:rPr>
          <w:rFonts w:ascii="Times New Roman" w:hAnsi="Times New Roman" w:cs="Times New Roman"/>
          <w:sz w:val="28"/>
          <w:szCs w:val="28"/>
        </w:rPr>
        <w:t xml:space="preserve"> у детей значительно раньше, чем в поликлинике по месту жительства (</w:t>
      </w:r>
      <w:r>
        <w:rPr>
          <w:rFonts w:ascii="Times New Roman" w:hAnsi="Times New Roman" w:cs="Times New Roman"/>
          <w:sz w:val="28"/>
          <w:szCs w:val="28"/>
          <w:lang w:val="en-US"/>
        </w:rPr>
        <w:t>Me</w:t>
      </w:r>
      <w:r>
        <w:rPr>
          <w:rFonts w:ascii="Times New Roman" w:hAnsi="Times New Roman" w:cs="Times New Roman"/>
          <w:sz w:val="28"/>
          <w:szCs w:val="28"/>
        </w:rPr>
        <w:t xml:space="preserve"> = </w:t>
      </w:r>
      <w:r w:rsidRPr="009473FA">
        <w:rPr>
          <w:rFonts w:ascii="Times New Roman" w:hAnsi="Times New Roman" w:cs="Times New Roman"/>
          <w:sz w:val="28"/>
          <w:szCs w:val="28"/>
        </w:rPr>
        <w:t xml:space="preserve">7 </w:t>
      </w:r>
      <w:r>
        <w:rPr>
          <w:rFonts w:ascii="Times New Roman" w:hAnsi="Times New Roman" w:cs="Times New Roman"/>
          <w:sz w:val="28"/>
          <w:szCs w:val="28"/>
        </w:rPr>
        <w:t>месяцев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1</w:t>
      </w:r>
      <w:r w:rsidRPr="00897CC2">
        <w:rPr>
          <w:rFonts w:ascii="Times New Roman" w:hAnsi="Times New Roman" w:cs="Times New Roman"/>
          <w:sz w:val="28"/>
          <w:szCs w:val="28"/>
        </w:rPr>
        <w:t>,00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36,00) против </w:t>
      </w:r>
      <w:r>
        <w:rPr>
          <w:rFonts w:ascii="Times New Roman" w:hAnsi="Times New Roman" w:cs="Times New Roman"/>
          <w:sz w:val="28"/>
          <w:szCs w:val="28"/>
          <w:lang w:val="en-US"/>
        </w:rPr>
        <w:t>Me</w:t>
      </w:r>
      <w:r>
        <w:rPr>
          <w:rFonts w:ascii="Times New Roman" w:hAnsi="Times New Roman" w:cs="Times New Roman"/>
          <w:sz w:val="28"/>
          <w:szCs w:val="28"/>
        </w:rPr>
        <w:t xml:space="preserve"> = 24</w:t>
      </w:r>
      <w:r w:rsidRPr="009473FA">
        <w:rPr>
          <w:rFonts w:ascii="Times New Roman" w:hAnsi="Times New Roman" w:cs="Times New Roman"/>
          <w:sz w:val="28"/>
          <w:szCs w:val="28"/>
        </w:rPr>
        <w:t xml:space="preserve"> </w:t>
      </w:r>
      <w:r>
        <w:rPr>
          <w:rFonts w:ascii="Times New Roman" w:hAnsi="Times New Roman" w:cs="Times New Roman"/>
          <w:sz w:val="28"/>
          <w:szCs w:val="28"/>
        </w:rPr>
        <w:t>месяца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4</w:t>
      </w:r>
      <w:r w:rsidRPr="00897CC2">
        <w:rPr>
          <w:rFonts w:ascii="Times New Roman" w:hAnsi="Times New Roman" w:cs="Times New Roman"/>
          <w:sz w:val="28"/>
          <w:szCs w:val="28"/>
        </w:rPr>
        <w:t>,00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64,00, </w:t>
      </w:r>
      <w:r w:rsidRPr="00AC4E72">
        <w:rPr>
          <w:rFonts w:ascii="Times New Roman" w:hAnsi="Times New Roman" w:cs="Times New Roman"/>
          <w:sz w:val="28"/>
          <w:szCs w:val="28"/>
        </w:rPr>
        <w:t>p &lt;0,001</w:t>
      </w:r>
      <w:r>
        <w:rPr>
          <w:rFonts w:ascii="Times New Roman" w:hAnsi="Times New Roman" w:cs="Times New Roman"/>
          <w:sz w:val="28"/>
          <w:szCs w:val="28"/>
        </w:rPr>
        <w:t>)</w:t>
      </w:r>
      <w:r w:rsidRPr="00897CC2">
        <w:rPr>
          <w:rFonts w:ascii="Times New Roman" w:hAnsi="Times New Roman" w:cs="Times New Roman"/>
          <w:sz w:val="28"/>
          <w:szCs w:val="28"/>
        </w:rPr>
        <w:t xml:space="preserve">, а медиана возраста на момент операции </w:t>
      </w:r>
      <w:r>
        <w:rPr>
          <w:rFonts w:ascii="Times New Roman" w:hAnsi="Times New Roman" w:cs="Times New Roman"/>
          <w:sz w:val="28"/>
          <w:szCs w:val="28"/>
        </w:rPr>
        <w:t xml:space="preserve">составила </w:t>
      </w:r>
      <w:r w:rsidRPr="00897CC2">
        <w:rPr>
          <w:rFonts w:ascii="Times New Roman" w:hAnsi="Times New Roman" w:cs="Times New Roman"/>
          <w:sz w:val="28"/>
          <w:szCs w:val="28"/>
        </w:rPr>
        <w:t>5</w:t>
      </w:r>
      <w:r>
        <w:rPr>
          <w:rFonts w:ascii="Times New Roman" w:hAnsi="Times New Roman" w:cs="Times New Roman"/>
          <w:sz w:val="28"/>
          <w:szCs w:val="28"/>
        </w:rPr>
        <w:t>2</w:t>
      </w:r>
      <w:r w:rsidRPr="00897CC2">
        <w:rPr>
          <w:rFonts w:ascii="Times New Roman" w:hAnsi="Times New Roman" w:cs="Times New Roman"/>
          <w:sz w:val="28"/>
          <w:szCs w:val="28"/>
        </w:rPr>
        <w:t>,0 месяц</w:t>
      </w:r>
      <w:r>
        <w:rPr>
          <w:rFonts w:ascii="Times New Roman" w:hAnsi="Times New Roman" w:cs="Times New Roman"/>
          <w:sz w:val="28"/>
          <w:szCs w:val="28"/>
        </w:rPr>
        <w:t>а</w:t>
      </w:r>
      <w:r w:rsidRPr="00897CC2">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897CC2">
        <w:rPr>
          <w:rFonts w:ascii="Times New Roman" w:hAnsi="Times New Roman" w:cs="Times New Roman"/>
          <w:sz w:val="28"/>
          <w:szCs w:val="28"/>
        </w:rPr>
        <w:t>20,00</w:t>
      </w:r>
      <w:r>
        <w:rPr>
          <w:rFonts w:ascii="Times New Roman" w:hAnsi="Times New Roman" w:cs="Times New Roman"/>
          <w:sz w:val="28"/>
          <w:szCs w:val="28"/>
        </w:rPr>
        <w:t xml:space="preserve">; </w:t>
      </w:r>
      <w:r w:rsidRPr="005109FD">
        <w:rPr>
          <w:rFonts w:ascii="Times New Roman" w:hAnsi="Times New Roman" w:cs="Times New Roman"/>
          <w:sz w:val="28"/>
          <w:szCs w:val="28"/>
        </w:rPr>
        <w:t>Q</w:t>
      </w:r>
      <w:r w:rsidRPr="005109FD">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92</w:t>
      </w:r>
      <w:r w:rsidRPr="00897CC2">
        <w:rPr>
          <w:rFonts w:ascii="Times New Roman" w:hAnsi="Times New Roman" w:cs="Times New Roman"/>
          <w:sz w:val="28"/>
          <w:szCs w:val="28"/>
        </w:rPr>
        <w:t>,00</w:t>
      </w:r>
      <w:r>
        <w:rPr>
          <w:rFonts w:ascii="Times New Roman" w:hAnsi="Times New Roman" w:cs="Times New Roman"/>
          <w:sz w:val="28"/>
          <w:szCs w:val="28"/>
        </w:rPr>
        <w:t>). Причем, п</w:t>
      </w:r>
      <w:r w:rsidRPr="00CC01FA">
        <w:rPr>
          <w:rFonts w:ascii="Times New Roman" w:hAnsi="Times New Roman" w:cs="Times New Roman"/>
          <w:sz w:val="28"/>
          <w:szCs w:val="28"/>
        </w:rPr>
        <w:t xml:space="preserve">ациенты из сельской местности </w:t>
      </w:r>
      <w:r>
        <w:rPr>
          <w:rFonts w:ascii="Times New Roman" w:hAnsi="Times New Roman" w:cs="Times New Roman"/>
          <w:sz w:val="28"/>
          <w:szCs w:val="28"/>
        </w:rPr>
        <w:t xml:space="preserve">были </w:t>
      </w:r>
      <w:r w:rsidRPr="00CC01FA">
        <w:rPr>
          <w:rFonts w:ascii="Times New Roman" w:hAnsi="Times New Roman" w:cs="Times New Roman"/>
          <w:sz w:val="28"/>
          <w:szCs w:val="28"/>
        </w:rPr>
        <w:t>оперированы по поводу врожденной катаракты в значительно более старшем возрасте, чем городские жители (p &lt;0,001), не смотря на одинаковый возраст выявления</w:t>
      </w:r>
      <w:r>
        <w:rPr>
          <w:rFonts w:ascii="Times New Roman" w:hAnsi="Times New Roman" w:cs="Times New Roman"/>
          <w:sz w:val="28"/>
          <w:szCs w:val="28"/>
        </w:rPr>
        <w:t xml:space="preserve"> врожденной катаракты (p = 0,298</w:t>
      </w:r>
      <w:r w:rsidRPr="00CC01FA">
        <w:rPr>
          <w:rFonts w:ascii="Times New Roman" w:hAnsi="Times New Roman" w:cs="Times New Roman"/>
          <w:sz w:val="28"/>
          <w:szCs w:val="28"/>
        </w:rPr>
        <w:t>).</w:t>
      </w:r>
      <w:r w:rsidRPr="00CC01FA">
        <w:rPr>
          <w:rFonts w:ascii="Times New Roman" w:hAnsi="Times New Roman" w:cs="Times New Roman"/>
          <w:b/>
          <w:sz w:val="28"/>
          <w:szCs w:val="28"/>
        </w:rPr>
        <w:t xml:space="preserve"> </w:t>
      </w:r>
      <w:r>
        <w:rPr>
          <w:rFonts w:ascii="Times New Roman" w:hAnsi="Times New Roman" w:cs="Times New Roman"/>
          <w:sz w:val="28"/>
          <w:szCs w:val="28"/>
        </w:rPr>
        <w:t>Лишь 14% (</w:t>
      </w:r>
      <w:r>
        <w:rPr>
          <w:rFonts w:ascii="Times New Roman" w:hAnsi="Times New Roman" w:cs="Times New Roman"/>
          <w:sz w:val="28"/>
          <w:szCs w:val="28"/>
          <w:lang w:val="en-US"/>
        </w:rPr>
        <w:t>n</w:t>
      </w:r>
      <w:r w:rsidRPr="00660807">
        <w:rPr>
          <w:rFonts w:ascii="Times New Roman" w:hAnsi="Times New Roman" w:cs="Times New Roman"/>
          <w:sz w:val="28"/>
          <w:szCs w:val="28"/>
        </w:rPr>
        <w:t xml:space="preserve"> = </w:t>
      </w:r>
      <w:r>
        <w:rPr>
          <w:rFonts w:ascii="Times New Roman" w:hAnsi="Times New Roman" w:cs="Times New Roman"/>
          <w:sz w:val="28"/>
          <w:szCs w:val="28"/>
        </w:rPr>
        <w:t>125</w:t>
      </w:r>
      <w:r w:rsidRPr="00897CC2">
        <w:rPr>
          <w:rFonts w:ascii="Times New Roman" w:hAnsi="Times New Roman" w:cs="Times New Roman"/>
          <w:sz w:val="28"/>
          <w:szCs w:val="28"/>
        </w:rPr>
        <w:t>) дет</w:t>
      </w:r>
      <w:r>
        <w:rPr>
          <w:rFonts w:ascii="Times New Roman" w:hAnsi="Times New Roman" w:cs="Times New Roman"/>
          <w:sz w:val="28"/>
          <w:szCs w:val="28"/>
        </w:rPr>
        <w:t>ей</w:t>
      </w:r>
      <w:r w:rsidRPr="00897CC2">
        <w:rPr>
          <w:rFonts w:ascii="Times New Roman" w:hAnsi="Times New Roman" w:cs="Times New Roman"/>
          <w:sz w:val="28"/>
          <w:szCs w:val="28"/>
        </w:rPr>
        <w:t xml:space="preserve"> оперировали катаракту в течение первого года жизни. </w:t>
      </w:r>
    </w:p>
    <w:p w14:paraId="4B6AA0F3" w14:textId="77777777" w:rsidR="00817826" w:rsidRDefault="00817826" w:rsidP="00817826">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Нами были изучены клинические особенности врожденной катаракты в Республике Казахстан за период исследования. </w:t>
      </w:r>
      <w:r w:rsidRPr="00EF1B82">
        <w:rPr>
          <w:rFonts w:ascii="Times New Roman" w:hAnsi="Times New Roman" w:cs="Times New Roman"/>
          <w:sz w:val="28"/>
          <w:szCs w:val="28"/>
        </w:rPr>
        <w:t xml:space="preserve">Чаще встречалась двусторонняя форма врожденной катаракты – </w:t>
      </w:r>
      <w:r>
        <w:rPr>
          <w:rFonts w:ascii="Times New Roman" w:hAnsi="Times New Roman" w:cs="Times New Roman"/>
          <w:sz w:val="28"/>
          <w:szCs w:val="28"/>
        </w:rPr>
        <w:t>69,2%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sidRPr="00EF1B82">
        <w:rPr>
          <w:rFonts w:ascii="Times New Roman" w:hAnsi="Times New Roman" w:cs="Times New Roman"/>
          <w:sz w:val="28"/>
          <w:szCs w:val="28"/>
        </w:rPr>
        <w:t xml:space="preserve">617). Среди морфологических форм наиболее часто встречались диффузная катаракта – </w:t>
      </w:r>
      <w:r>
        <w:rPr>
          <w:rFonts w:ascii="Times New Roman" w:hAnsi="Times New Roman" w:cs="Times New Roman"/>
          <w:sz w:val="28"/>
          <w:szCs w:val="28"/>
        </w:rPr>
        <w:t>43,6 %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sidRPr="00EF1B82">
        <w:rPr>
          <w:rFonts w:ascii="Times New Roman" w:hAnsi="Times New Roman" w:cs="Times New Roman"/>
          <w:sz w:val="28"/>
          <w:szCs w:val="28"/>
        </w:rPr>
        <w:t xml:space="preserve">548), полиморфная катаракта – </w:t>
      </w:r>
      <w:r>
        <w:rPr>
          <w:rFonts w:ascii="Times New Roman" w:hAnsi="Times New Roman" w:cs="Times New Roman"/>
          <w:sz w:val="28"/>
          <w:szCs w:val="28"/>
        </w:rPr>
        <w:t>26,7 %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sidRPr="00EF1B82">
        <w:rPr>
          <w:rFonts w:ascii="Times New Roman" w:hAnsi="Times New Roman" w:cs="Times New Roman"/>
          <w:sz w:val="28"/>
          <w:szCs w:val="28"/>
        </w:rPr>
        <w:t>336</w:t>
      </w:r>
      <w:r>
        <w:rPr>
          <w:rFonts w:ascii="Times New Roman" w:hAnsi="Times New Roman" w:cs="Times New Roman"/>
          <w:sz w:val="28"/>
          <w:szCs w:val="28"/>
        </w:rPr>
        <w:t>)</w:t>
      </w:r>
      <w:r w:rsidRPr="00EF1B82">
        <w:rPr>
          <w:rFonts w:ascii="Times New Roman" w:hAnsi="Times New Roman" w:cs="Times New Roman"/>
          <w:sz w:val="28"/>
          <w:szCs w:val="28"/>
        </w:rPr>
        <w:t xml:space="preserve">, а также зонулярная катаракта – </w:t>
      </w:r>
      <w:r>
        <w:rPr>
          <w:rFonts w:ascii="Times New Roman" w:hAnsi="Times New Roman" w:cs="Times New Roman"/>
          <w:sz w:val="28"/>
          <w:szCs w:val="28"/>
        </w:rPr>
        <w:t>22,2%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sidRPr="00EF1B82">
        <w:rPr>
          <w:rFonts w:ascii="Times New Roman" w:hAnsi="Times New Roman" w:cs="Times New Roman"/>
          <w:sz w:val="28"/>
          <w:szCs w:val="28"/>
        </w:rPr>
        <w:t>279). Отягощенная наследственность наблюдалась у 125 детей с врожденной катарактой, что составило 14,0 % всех случаев. Общая распространенность косоглазия в нашем исследовании составила 30,1% (378/1258 глаз), а распространенность нистагма – 18,2% (228/1258 глаз).</w:t>
      </w:r>
      <w:r w:rsidRPr="00C768FC">
        <w:rPr>
          <w:rFonts w:ascii="Times New Roman" w:hAnsi="Times New Roman" w:cs="Times New Roman"/>
          <w:sz w:val="24"/>
          <w:szCs w:val="24"/>
        </w:rPr>
        <w:t xml:space="preserve"> </w:t>
      </w:r>
      <w:r w:rsidRPr="00CC01FA">
        <w:rPr>
          <w:rFonts w:ascii="Times New Roman" w:hAnsi="Times New Roman" w:cs="Times New Roman"/>
          <w:sz w:val="28"/>
          <w:szCs w:val="28"/>
        </w:rPr>
        <w:t>Оба осложнения в виде косоглазия и нистагма наблюдаются при тяжелой степени снижения зрения в раннем детстве и являются признаками, свидетельствующими о неблагоприятном прогнозе в функциональных результатах хирургического лечения пациентов с врожденной катарактой. У большинства детей с врожденной катарактой наблюдалась амблиопия различной степени</w:t>
      </w:r>
      <w:r>
        <w:rPr>
          <w:rFonts w:ascii="Times New Roman" w:hAnsi="Times New Roman" w:cs="Times New Roman"/>
          <w:sz w:val="28"/>
          <w:szCs w:val="28"/>
        </w:rPr>
        <w:t xml:space="preserve"> тяжести</w:t>
      </w:r>
      <w:r w:rsidRPr="00CC01FA">
        <w:rPr>
          <w:rFonts w:ascii="Times New Roman" w:hAnsi="Times New Roman" w:cs="Times New Roman"/>
          <w:sz w:val="28"/>
          <w:szCs w:val="28"/>
        </w:rPr>
        <w:t xml:space="preserve">. У </w:t>
      </w:r>
      <w:r>
        <w:rPr>
          <w:rFonts w:ascii="Times New Roman" w:hAnsi="Times New Roman" w:cs="Times New Roman"/>
          <w:sz w:val="28"/>
          <w:szCs w:val="28"/>
        </w:rPr>
        <w:t>10,3% (</w:t>
      </w:r>
      <w:r>
        <w:rPr>
          <w:rFonts w:ascii="Times New Roman" w:hAnsi="Times New Roman" w:cs="Times New Roman"/>
          <w:sz w:val="28"/>
          <w:szCs w:val="28"/>
          <w:lang w:val="en-US"/>
        </w:rPr>
        <w:t>n</w:t>
      </w:r>
      <w:r w:rsidRPr="00912B49">
        <w:rPr>
          <w:rFonts w:ascii="Times New Roman" w:hAnsi="Times New Roman" w:cs="Times New Roman"/>
          <w:sz w:val="28"/>
          <w:szCs w:val="28"/>
        </w:rPr>
        <w:t xml:space="preserve"> = </w:t>
      </w:r>
      <w:r w:rsidRPr="00CC01FA">
        <w:rPr>
          <w:rFonts w:ascii="Times New Roman" w:hAnsi="Times New Roman" w:cs="Times New Roman"/>
          <w:sz w:val="28"/>
          <w:szCs w:val="28"/>
        </w:rPr>
        <w:t xml:space="preserve">97) детей с врожденной катарактой наблюдалось сочетание с другими врожденными аномалиями развития глазного яблока, что было менее распространено в случаях двусторонней катаракты, чем при односторонних случаях (ОШ = 0,504; 95% ДИ: 0,329–0,773; </w:t>
      </w:r>
      <w:r w:rsidRPr="00CC01FA">
        <w:rPr>
          <w:rFonts w:ascii="Times New Roman" w:eastAsia="Times New Roman" w:hAnsi="Times New Roman" w:cs="Times New Roman"/>
          <w:i/>
          <w:color w:val="000000"/>
          <w:sz w:val="28"/>
          <w:szCs w:val="28"/>
          <w:lang w:val="en-US"/>
        </w:rPr>
        <w:t>p</w:t>
      </w:r>
      <w:r w:rsidRPr="00CC01FA">
        <w:rPr>
          <w:rFonts w:ascii="Times New Roman" w:hAnsi="Times New Roman" w:cs="Times New Roman"/>
          <w:sz w:val="28"/>
          <w:szCs w:val="28"/>
        </w:rPr>
        <w:t xml:space="preserve"> &lt;0,001).</w:t>
      </w:r>
    </w:p>
    <w:p w14:paraId="54AD6FCE" w14:textId="77777777" w:rsidR="00817826" w:rsidRPr="00660807" w:rsidRDefault="00817826" w:rsidP="00817826">
      <w:pPr>
        <w:pStyle w:val="a5"/>
        <w:spacing w:after="0" w:line="240" w:lineRule="auto"/>
        <w:ind w:left="0" w:firstLine="709"/>
        <w:jc w:val="both"/>
        <w:rPr>
          <w:rFonts w:ascii="Times New Roman" w:eastAsia="TimesNewRomanPSMT" w:hAnsi="Times New Roman" w:cs="Times New Roman"/>
          <w:sz w:val="28"/>
          <w:szCs w:val="28"/>
        </w:rPr>
      </w:pPr>
      <w:r>
        <w:rPr>
          <w:rFonts w:ascii="Times New Roman" w:hAnsi="Times New Roman" w:cs="Times New Roman"/>
          <w:sz w:val="28"/>
          <w:szCs w:val="28"/>
        </w:rPr>
        <w:t xml:space="preserve">При анализе нормативно-правовой документации было обнаружено, что первый профилактический </w:t>
      </w:r>
      <w:r w:rsidRPr="00EA1739">
        <w:rPr>
          <w:rFonts w:ascii="Times New Roman" w:eastAsia="TimesNewRomanPSMT" w:hAnsi="Times New Roman" w:cs="Times New Roman"/>
          <w:sz w:val="28"/>
          <w:szCs w:val="28"/>
        </w:rPr>
        <w:t xml:space="preserve">осмотр офтальмологом ребенка осуществляется в организациях </w:t>
      </w:r>
      <w:r>
        <w:rPr>
          <w:rFonts w:ascii="Times New Roman" w:eastAsia="TimesNewRomanPSMT" w:hAnsi="Times New Roman" w:cs="Times New Roman"/>
          <w:sz w:val="28"/>
          <w:szCs w:val="28"/>
        </w:rPr>
        <w:t>ПМСП</w:t>
      </w:r>
      <w:r w:rsidRPr="00EA1739">
        <w:rPr>
          <w:rFonts w:ascii="Times New Roman" w:eastAsia="TimesNewRomanPSMT" w:hAnsi="Times New Roman" w:cs="Times New Roman"/>
          <w:sz w:val="28"/>
          <w:szCs w:val="28"/>
        </w:rPr>
        <w:t xml:space="preserve"> в возрасте 6 месяцев</w:t>
      </w:r>
      <w:r>
        <w:rPr>
          <w:rFonts w:ascii="Times New Roman" w:eastAsia="TimesNewRomanPSMT" w:hAnsi="Times New Roman" w:cs="Times New Roman"/>
          <w:sz w:val="28"/>
          <w:szCs w:val="28"/>
        </w:rPr>
        <w:t>, с</w:t>
      </w:r>
      <w:r w:rsidRPr="00EA1739">
        <w:rPr>
          <w:rFonts w:ascii="Times New Roman" w:eastAsia="TimesNewRomanPSMT" w:hAnsi="Times New Roman" w:cs="Times New Roman"/>
          <w:sz w:val="28"/>
          <w:szCs w:val="28"/>
        </w:rPr>
        <w:t xml:space="preserve">огласно приказа Министра здравоохранения Республики Казахстан от 15 декабря 2020 года </w:t>
      </w:r>
      <w:r w:rsidRPr="00EA1739">
        <w:rPr>
          <w:rFonts w:ascii="Times New Roman" w:hAnsi="Times New Roman" w:cs="Times New Roman"/>
          <w:sz w:val="28"/>
          <w:szCs w:val="28"/>
        </w:rPr>
        <w:t xml:space="preserve">№ ҚР-ДСМ 264/2020 «Об утверждении правил, объема и периодичности проведения профилактических медицинских осмотров целевых групп населения, включая </w:t>
      </w:r>
      <w:r w:rsidRPr="00EA1739">
        <w:rPr>
          <w:rFonts w:ascii="Times New Roman" w:hAnsi="Times New Roman" w:cs="Times New Roman"/>
          <w:sz w:val="28"/>
          <w:szCs w:val="28"/>
        </w:rPr>
        <w:lastRenderedPageBreak/>
        <w:t xml:space="preserve">детей дошкольного, школьного возрастов, а также учащихся организаций технического и профессионального, </w:t>
      </w:r>
      <w:proofErr w:type="spellStart"/>
      <w:r w:rsidRPr="00EA1739">
        <w:rPr>
          <w:rFonts w:ascii="Times New Roman" w:hAnsi="Times New Roman" w:cs="Times New Roman"/>
          <w:sz w:val="28"/>
          <w:szCs w:val="28"/>
        </w:rPr>
        <w:t>послес</w:t>
      </w:r>
      <w:r>
        <w:rPr>
          <w:rFonts w:ascii="Times New Roman" w:hAnsi="Times New Roman" w:cs="Times New Roman"/>
          <w:sz w:val="28"/>
          <w:szCs w:val="28"/>
        </w:rPr>
        <w:t>реднего</w:t>
      </w:r>
      <w:proofErr w:type="spellEnd"/>
      <w:r>
        <w:rPr>
          <w:rFonts w:ascii="Times New Roman" w:hAnsi="Times New Roman" w:cs="Times New Roman"/>
          <w:sz w:val="28"/>
          <w:szCs w:val="28"/>
        </w:rPr>
        <w:t xml:space="preserve"> и высшего образования».</w:t>
      </w:r>
      <w:r w:rsidRPr="00CC01FA">
        <w:rPr>
          <w:rFonts w:ascii="Times New Roman" w:eastAsia="TimesNewRomanPSMT" w:hAnsi="Times New Roman" w:cs="Times New Roman"/>
          <w:sz w:val="28"/>
          <w:szCs w:val="28"/>
        </w:rPr>
        <w:t xml:space="preserve"> Также в Республике Казахстан отсутствует клинический протокол диагностики и лечения врожденной катаракты. </w:t>
      </w:r>
      <w:r w:rsidRPr="00660807">
        <w:rPr>
          <w:rFonts w:ascii="Times New Roman" w:hAnsi="Times New Roman" w:cs="Times New Roman"/>
          <w:sz w:val="28"/>
          <w:szCs w:val="28"/>
        </w:rPr>
        <w:t>Клинический протокол от 15 сентября 2017 года Протокол №27 «Катаракта» содержит информацию о врожденной катаракте только в вводной части в разделе «код(ы) МКБ-10» и разделе «Клиническая классификация». Далее представлена информация по диагностике и лечению катаракты у взрослых, что не применимо у детей.</w:t>
      </w:r>
    </w:p>
    <w:p w14:paraId="1CA71066" w14:textId="77777777" w:rsidR="00817826" w:rsidRPr="00CC01FA" w:rsidRDefault="00817826" w:rsidP="00817826">
      <w:pPr>
        <w:pStyle w:val="a5"/>
        <w:spacing w:after="0" w:line="240" w:lineRule="auto"/>
        <w:ind w:left="0" w:firstLine="709"/>
        <w:jc w:val="both"/>
        <w:rPr>
          <w:rFonts w:ascii="Times New Roman" w:hAnsi="Times New Roman" w:cs="Times New Roman"/>
          <w:sz w:val="28"/>
          <w:szCs w:val="28"/>
        </w:rPr>
      </w:pPr>
      <w:r>
        <w:rPr>
          <w:rFonts w:ascii="Times New Roman" w:eastAsia="NewtonC" w:hAnsi="Times New Roman" w:cs="Times New Roman"/>
          <w:sz w:val="28"/>
          <w:szCs w:val="28"/>
        </w:rPr>
        <w:t>Анализ обеспеченности врачами – офтальмологами Республики Казахстан показал</w:t>
      </w:r>
      <w:r w:rsidRPr="0010100A">
        <w:rPr>
          <w:rFonts w:ascii="Times New Roman" w:hAnsi="Times New Roman" w:cs="Times New Roman"/>
          <w:sz w:val="28"/>
          <w:szCs w:val="28"/>
        </w:rPr>
        <w:t>, что в течение исследуемого периода, не смотря на относительно стабильный среднереспубликанский показатель обеспеченности всего населения (городского, сельского) офтальмологической помощью</w:t>
      </w:r>
      <w:r>
        <w:rPr>
          <w:rFonts w:ascii="Times New Roman" w:hAnsi="Times New Roman" w:cs="Times New Roman"/>
          <w:sz w:val="28"/>
          <w:szCs w:val="28"/>
        </w:rPr>
        <w:t xml:space="preserve"> (0,8 на 100 тысяч населения)</w:t>
      </w:r>
      <w:r w:rsidRPr="0010100A">
        <w:rPr>
          <w:rFonts w:ascii="Times New Roman" w:hAnsi="Times New Roman" w:cs="Times New Roman"/>
          <w:sz w:val="28"/>
          <w:szCs w:val="28"/>
        </w:rPr>
        <w:t>, наблюдались значительные колебания данного показателя в разрезе регионов. Также следует отметить, что обеспеченность сельского населения врачами-офтальмологами остается ниже городског</w:t>
      </w:r>
      <w:r>
        <w:rPr>
          <w:rFonts w:ascii="Times New Roman" w:hAnsi="Times New Roman" w:cs="Times New Roman"/>
          <w:sz w:val="28"/>
          <w:szCs w:val="28"/>
        </w:rPr>
        <w:t>о</w:t>
      </w:r>
      <w:r w:rsidRPr="00CC01FA">
        <w:rPr>
          <w:rFonts w:ascii="Times New Roman" w:hAnsi="Times New Roman" w:cs="Times New Roman"/>
          <w:sz w:val="28"/>
          <w:szCs w:val="28"/>
        </w:rPr>
        <w:t>. Результаты проведенного социологического исследования детских врачей-офтальмологов показывают, что более половины врачей расходятся во мнении относительно сроков оперативного вмешательства по поводу полной врожденной катаракты у детей грудного возраста</w:t>
      </w:r>
      <w:r>
        <w:rPr>
          <w:rFonts w:ascii="Times New Roman" w:hAnsi="Times New Roman" w:cs="Times New Roman"/>
          <w:sz w:val="28"/>
          <w:szCs w:val="28"/>
        </w:rPr>
        <w:t xml:space="preserve"> (</w:t>
      </w:r>
      <w:r w:rsidRPr="00AC4E72">
        <w:rPr>
          <w:rFonts w:ascii="Times New Roman" w:hAnsi="Times New Roman" w:cs="Times New Roman"/>
          <w:sz w:val="28"/>
          <w:szCs w:val="28"/>
        </w:rPr>
        <w:t>p &lt;0,001</w:t>
      </w:r>
      <w:r>
        <w:rPr>
          <w:rFonts w:ascii="Times New Roman" w:hAnsi="Times New Roman" w:cs="Times New Roman"/>
          <w:sz w:val="28"/>
          <w:szCs w:val="28"/>
        </w:rPr>
        <w:t>), т</w:t>
      </w:r>
      <w:r w:rsidRPr="00CC01FA">
        <w:rPr>
          <w:rFonts w:ascii="Times New Roman" w:hAnsi="Times New Roman" w:cs="Times New Roman"/>
          <w:sz w:val="28"/>
          <w:szCs w:val="28"/>
        </w:rPr>
        <w:t>акже около половины опрошенных детских офтальмологов указали на различные методы лечения и реабилитации на амбулаторном этапе после операции</w:t>
      </w:r>
      <w:r>
        <w:rPr>
          <w:rFonts w:ascii="Times New Roman" w:hAnsi="Times New Roman" w:cs="Times New Roman"/>
          <w:sz w:val="28"/>
          <w:szCs w:val="28"/>
        </w:rPr>
        <w:t xml:space="preserve"> (</w:t>
      </w:r>
      <w:r w:rsidRPr="00AC4E72">
        <w:rPr>
          <w:rFonts w:ascii="Times New Roman" w:hAnsi="Times New Roman" w:cs="Times New Roman"/>
          <w:sz w:val="28"/>
          <w:szCs w:val="28"/>
        </w:rPr>
        <w:t>p &lt;0,001</w:t>
      </w:r>
      <w:r>
        <w:rPr>
          <w:rFonts w:ascii="Times New Roman" w:hAnsi="Times New Roman" w:cs="Times New Roman"/>
          <w:sz w:val="28"/>
          <w:szCs w:val="28"/>
        </w:rPr>
        <w:t>)</w:t>
      </w:r>
      <w:r w:rsidRPr="00CC01FA">
        <w:rPr>
          <w:rFonts w:ascii="Times New Roman" w:hAnsi="Times New Roman" w:cs="Times New Roman"/>
          <w:sz w:val="28"/>
          <w:szCs w:val="28"/>
        </w:rPr>
        <w:t xml:space="preserve">. </w:t>
      </w:r>
    </w:p>
    <w:p w14:paraId="502CD55F" w14:textId="77777777" w:rsidR="00817826" w:rsidRDefault="00817826" w:rsidP="00817826">
      <w:pPr>
        <w:tabs>
          <w:tab w:val="left" w:pos="3402"/>
        </w:tabs>
        <w:autoSpaceDE w:val="0"/>
        <w:autoSpaceDN w:val="0"/>
        <w:adjustRightInd w:val="0"/>
        <w:spacing w:after="0" w:line="240" w:lineRule="auto"/>
        <w:ind w:firstLine="709"/>
        <w:jc w:val="both"/>
      </w:pPr>
      <w:r>
        <w:rPr>
          <w:rFonts w:ascii="Times New Roman" w:hAnsi="Times New Roman" w:cs="Times New Roman"/>
          <w:sz w:val="28"/>
          <w:szCs w:val="28"/>
        </w:rPr>
        <w:t xml:space="preserve">Социологический опрос родителей детей с врожденной катарактой выявил, что после выписки из стационара, в 56,1% (95% ДИ 43,3 – 68,8) по месту жительства не проводятся реабилитационные мероприятия. </w:t>
      </w:r>
      <w:r w:rsidRPr="004A1C27">
        <w:rPr>
          <w:rFonts w:ascii="Times New Roman" w:hAnsi="Times New Roman" w:cs="Times New Roman"/>
          <w:sz w:val="28"/>
          <w:szCs w:val="28"/>
        </w:rPr>
        <w:t xml:space="preserve">При оценке </w:t>
      </w:r>
      <w:proofErr w:type="spellStart"/>
      <w:r w:rsidRPr="004A1C27">
        <w:rPr>
          <w:rFonts w:ascii="Times New Roman" w:hAnsi="Times New Roman" w:cs="Times New Roman"/>
          <w:sz w:val="28"/>
          <w:szCs w:val="28"/>
        </w:rPr>
        <w:t>удовлетворенност</w:t>
      </w:r>
      <w:proofErr w:type="spellEnd"/>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-1","issue":"12","issued":{"date-parts":[["2018"]]},"page":"1811-1818","title":"Delay in presentation to hospital for childhood cataract surgery in India","type":"article-journal","volume":"32"},"uris":["http://www.mendeley.com/documents/?uuid=62871c8a-f88d-402d-8853-3895166eb259"]}],"mendeley":{"formattedCitation":"[76]","plainTextFormattedCitation":"[76]","previouslyFormattedCitation":"[76]"},"properties":{"noteIndex":0},"schema":"https://github.com/citation-style-language/schema/raw/master/csl-citation.json"}</w:instrText>
      </w:r>
      <w:r>
        <w:rPr>
          <w:rFonts w:ascii="Times New Roman" w:hAnsi="Times New Roman" w:cs="Times New Roman"/>
          <w:sz w:val="28"/>
          <w:szCs w:val="28"/>
        </w:rPr>
        <w:fldChar w:fldCharType="separate"/>
      </w:r>
      <w:r w:rsidRPr="00BD3FB8">
        <w:rPr>
          <w:rFonts w:ascii="Times New Roman" w:hAnsi="Times New Roman" w:cs="Times New Roman"/>
          <w:noProof/>
          <w:sz w:val="28"/>
          <w:szCs w:val="28"/>
        </w:rPr>
        <w:t>[76]</w:t>
      </w:r>
      <w:r>
        <w:rPr>
          <w:rFonts w:ascii="Times New Roman" w:hAnsi="Times New Roman" w:cs="Times New Roman"/>
          <w:sz w:val="28"/>
          <w:szCs w:val="28"/>
        </w:rPr>
        <w:fldChar w:fldCharType="end"/>
      </w:r>
      <w:r w:rsidRPr="004A1C27">
        <w:rPr>
          <w:rFonts w:ascii="Times New Roman" w:hAnsi="Times New Roman" w:cs="Times New Roman"/>
          <w:sz w:val="28"/>
          <w:szCs w:val="28"/>
        </w:rPr>
        <w:t>и организацией офтальмологической помощи, родители детей с врожденной катарактой были более удовлетворены помощью, оказываемой на третичном уровне, по сравнению с первичным уровнем офтальмологической помощи (95,3% против 51,8%, p &lt;0,001).</w:t>
      </w:r>
      <w:r w:rsidRPr="00A135E8">
        <w:t xml:space="preserve">  </w:t>
      </w:r>
    </w:p>
    <w:p w14:paraId="71EE5AC0" w14:textId="590B8A13" w:rsidR="00817826" w:rsidRPr="00D06C0E" w:rsidRDefault="00817826" w:rsidP="007A578C">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сравнении результатов нашего диссертационного исследования с другими научными исследованиями определено, что в</w:t>
      </w:r>
      <w:r w:rsidRPr="00AC4E72">
        <w:rPr>
          <w:rFonts w:ascii="Times New Roman" w:hAnsi="Times New Roman" w:cs="Times New Roman"/>
          <w:sz w:val="28"/>
          <w:szCs w:val="28"/>
        </w:rPr>
        <w:t xml:space="preserve"> Республике Казахстан дети с врожденной катарактой получают хирургическое лечение в значительно более старшем возрасте, чем в развитых странах, где внедрены национальные протоколы скрининга глаз новорожденных в родильных домах.</w:t>
      </w:r>
      <w:r>
        <w:rPr>
          <w:rFonts w:ascii="Times New Roman" w:hAnsi="Times New Roman" w:cs="Times New Roman"/>
          <w:sz w:val="28"/>
          <w:szCs w:val="28"/>
        </w:rPr>
        <w:t xml:space="preserve"> Д</w:t>
      </w:r>
      <w:r w:rsidRPr="00D06C0E">
        <w:rPr>
          <w:rFonts w:ascii="Times New Roman" w:hAnsi="Times New Roman" w:cs="Times New Roman"/>
          <w:sz w:val="28"/>
          <w:szCs w:val="28"/>
        </w:rPr>
        <w:t>оля детей, перенесших операцию в</w:t>
      </w:r>
      <w:r>
        <w:rPr>
          <w:rFonts w:ascii="Times New Roman" w:hAnsi="Times New Roman" w:cs="Times New Roman"/>
          <w:sz w:val="28"/>
          <w:szCs w:val="28"/>
        </w:rPr>
        <w:t xml:space="preserve"> возрасте до </w:t>
      </w:r>
      <w:r w:rsidRPr="00D06C0E">
        <w:rPr>
          <w:rFonts w:ascii="Times New Roman" w:hAnsi="Times New Roman" w:cs="Times New Roman"/>
          <w:sz w:val="28"/>
          <w:szCs w:val="28"/>
        </w:rPr>
        <w:t>6 месяцев</w:t>
      </w:r>
      <w:r>
        <w:rPr>
          <w:rFonts w:ascii="Times New Roman" w:hAnsi="Times New Roman" w:cs="Times New Roman"/>
          <w:sz w:val="28"/>
          <w:szCs w:val="28"/>
        </w:rPr>
        <w:t xml:space="preserve"> </w:t>
      </w:r>
      <w:r w:rsidRPr="00D06C0E">
        <w:rPr>
          <w:rFonts w:ascii="Times New Roman" w:hAnsi="Times New Roman" w:cs="Times New Roman"/>
          <w:sz w:val="28"/>
          <w:szCs w:val="28"/>
        </w:rPr>
        <w:t>(</w:t>
      </w:r>
      <w:r>
        <w:rPr>
          <w:rFonts w:ascii="Times New Roman" w:hAnsi="Times New Roman" w:cs="Times New Roman"/>
          <w:sz w:val="28"/>
          <w:szCs w:val="28"/>
        </w:rPr>
        <w:t>1,7</w:t>
      </w:r>
      <w:r w:rsidRPr="00D06C0E">
        <w:rPr>
          <w:rFonts w:ascii="Times New Roman" w:hAnsi="Times New Roman" w:cs="Times New Roman"/>
          <w:sz w:val="28"/>
          <w:szCs w:val="28"/>
        </w:rPr>
        <w:t>%), был</w:t>
      </w:r>
      <w:r>
        <w:rPr>
          <w:rFonts w:ascii="Times New Roman" w:hAnsi="Times New Roman" w:cs="Times New Roman"/>
          <w:sz w:val="28"/>
          <w:szCs w:val="28"/>
        </w:rPr>
        <w:t>а</w:t>
      </w:r>
      <w:r w:rsidRPr="00D06C0E">
        <w:rPr>
          <w:rFonts w:ascii="Times New Roman" w:hAnsi="Times New Roman" w:cs="Times New Roman"/>
          <w:sz w:val="28"/>
          <w:szCs w:val="28"/>
        </w:rPr>
        <w:t xml:space="preserve"> ниже в </w:t>
      </w:r>
      <w:r>
        <w:rPr>
          <w:rFonts w:ascii="Times New Roman" w:hAnsi="Times New Roman" w:cs="Times New Roman"/>
          <w:sz w:val="28"/>
          <w:szCs w:val="28"/>
        </w:rPr>
        <w:t xml:space="preserve">текущем </w:t>
      </w:r>
      <w:r w:rsidRPr="00D06C0E">
        <w:rPr>
          <w:rFonts w:ascii="Times New Roman" w:hAnsi="Times New Roman" w:cs="Times New Roman"/>
          <w:sz w:val="28"/>
          <w:szCs w:val="28"/>
        </w:rPr>
        <w:t>исследовани</w:t>
      </w:r>
      <w:r w:rsidR="006C502A">
        <w:rPr>
          <w:rFonts w:ascii="Times New Roman" w:hAnsi="Times New Roman" w:cs="Times New Roman"/>
          <w:sz w:val="28"/>
          <w:szCs w:val="28"/>
        </w:rPr>
        <w:t>и</w:t>
      </w:r>
      <w:r w:rsidRPr="00D06C0E">
        <w:rPr>
          <w:rFonts w:ascii="Times New Roman" w:hAnsi="Times New Roman" w:cs="Times New Roman"/>
          <w:sz w:val="28"/>
          <w:szCs w:val="28"/>
        </w:rPr>
        <w:t>, ч</w:t>
      </w:r>
      <w:r>
        <w:rPr>
          <w:rFonts w:ascii="Times New Roman" w:hAnsi="Times New Roman" w:cs="Times New Roman"/>
          <w:sz w:val="28"/>
          <w:szCs w:val="28"/>
        </w:rPr>
        <w:t xml:space="preserve">ем сообщалось в Китае (9,7%)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X","non-dropping-particle":"","parse-names":false,"suffix":""}],"container-title":"Ophthalmology","id":"ITEM-1","issue":"1","issued":{"date-parts":[["2011"]]},"page":"17-23","publisher":"Elsevier Inc.","title":"Visual impairment and delay in presentation for surgery in Chinese pediatric patients with cataract","type":"article-journal","volume":"118"},"uris":["http://www.mendeley.com/documents/?uuid=a565d489-25cb-4b11-8825-deaf80a457b2"]}],"mendeley":{"formattedCitation":"[92]","plainTextFormattedCitation":"[92]","previouslyFormattedCitation":"[92]"},"properties":{"noteIndex":0},"schema":"https://github.com/citation-style-language/schema/raw/master/csl-citation.json"}</w:instrText>
      </w:r>
      <w:r>
        <w:rPr>
          <w:rFonts w:ascii="Times New Roman" w:hAnsi="Times New Roman" w:cs="Times New Roman"/>
          <w:sz w:val="28"/>
          <w:szCs w:val="28"/>
        </w:rPr>
        <w:fldChar w:fldCharType="separate"/>
      </w:r>
      <w:r w:rsidRPr="008F6B9A">
        <w:rPr>
          <w:rFonts w:ascii="Times New Roman" w:hAnsi="Times New Roman" w:cs="Times New Roman"/>
          <w:noProof/>
          <w:sz w:val="28"/>
          <w:szCs w:val="28"/>
        </w:rPr>
        <w:t>[92]</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и</w:t>
      </w:r>
      <w:r>
        <w:rPr>
          <w:rFonts w:ascii="Times New Roman" w:hAnsi="Times New Roman" w:cs="Times New Roman"/>
          <w:sz w:val="28"/>
          <w:szCs w:val="28"/>
        </w:rPr>
        <w:t xml:space="preserve"> в Индии (16%)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41433-018-0176-2","ISSN":"0950-222X","author":[{"dropping-particle":"","family":"Sheeladevi","given":"S","non-dropping-particle":"","parse-names":false,"suffix":""},{"dropping-particle":"","family":"Lawrenson","given":"J G","non-dropping-particle":"","parse-names":false,"suffix":""},{"dropping-particle":"","family":"Fielder","given":"A","non-dropping-particle":"","parse-names":false,"suffix":""},{"dropping-particle":"","family":"Kekunnaya","given":"R","non-dropping-particle":"","parse-names":false,"suffix":""},{"dropping-particle":"","family":"Ali","given":"R","non-dropping-particle":"","parse-names":false,"suffix":""},{"dropping-particle":"","family":"Borah","given":"R R","non-dropping-particle":"","parse-names":false,"suffix":""},{"dropping-particle":"","family":"Suttle","given":"C","non-dropping-particle":"","parse-names":false,"suffix":""}],"container-title":"Eye","id":"ITEM-1","issue":"12","issued":{"date-parts":[["2018"]]},"page":"1811-1818","title":"Delay in presentation to hospital for childhood cataract surgery in India","type":"article-journal","volume":"32"},"uris":["http://www.mendeley.com/documents/?uuid=62871c8a-f88d-402d-8853-3895166eb259"]}],"mendeley":{"formattedCitation":"[76]","plainTextFormattedCitation":"[76]","previouslyFormattedCitation":"[76]"},"properties":{"noteIndex":0},"schema":"https://github.com/citation-style-language/schema/raw/master/csl-citation.json"}</w:instrText>
      </w:r>
      <w:r>
        <w:rPr>
          <w:rFonts w:ascii="Times New Roman" w:hAnsi="Times New Roman" w:cs="Times New Roman"/>
          <w:sz w:val="28"/>
          <w:szCs w:val="28"/>
        </w:rPr>
        <w:fldChar w:fldCharType="separate"/>
      </w:r>
      <w:r w:rsidRPr="00483732">
        <w:rPr>
          <w:rFonts w:ascii="Times New Roman" w:hAnsi="Times New Roman" w:cs="Times New Roman"/>
          <w:noProof/>
          <w:sz w:val="28"/>
          <w:szCs w:val="28"/>
        </w:rPr>
        <w:t>[76]</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w:t>
      </w:r>
      <w:r>
        <w:rPr>
          <w:rFonts w:ascii="Times New Roman" w:hAnsi="Times New Roman" w:cs="Times New Roman"/>
          <w:sz w:val="28"/>
          <w:szCs w:val="28"/>
        </w:rPr>
        <w:t xml:space="preserve"> </w:t>
      </w:r>
      <w:r w:rsidR="006C502A">
        <w:rPr>
          <w:rFonts w:ascii="Times New Roman" w:hAnsi="Times New Roman" w:cs="Times New Roman"/>
          <w:sz w:val="28"/>
          <w:szCs w:val="28"/>
          <w:lang w:val="en-US"/>
        </w:rPr>
        <w:t xml:space="preserve">Zhu </w:t>
      </w:r>
      <w:r>
        <w:rPr>
          <w:rFonts w:ascii="Times New Roman" w:hAnsi="Times New Roman" w:cs="Times New Roman"/>
          <w:sz w:val="28"/>
          <w:szCs w:val="28"/>
        </w:rPr>
        <w:t xml:space="preserve">и др.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{"citationItems":[{"id":"ITEM-1","itemData":{"DOI":"10.1038/s41598-017-04332-1","ISSN":"20452322","PMID":"28652574","abstract":"Congenital/developmental cataract is a significant cause of blindness in children worldwide. Full knowledge of clinical features is essential for early diagnosis and proper treatment to prevent irreversible visual impairment. We conducted a retrospective chart review on 520 congenital/developmental cataract cases based on a five-year clinical data from Eye and ENT Hospital of Fudan University, Shanghai, China. Clinical features including age at the surgery, chief complaints, interval between initial identification of cataract-related manifestations and surgery, etc. were summarized. 56.3% of children were bilateral. The age at surgery ranged from 0.25 to 17.4 years, only 9.2% receiving surgery below 1 year. Interval between initial identification of manifestations and surgery ranged from 2 days to 17 years. Concomitant congenital abnormalities were present in 67 patients, with persistent hyperplastic primary vitreous and congenital heart disease as the most frequent ocular and systemic disorders. Strabismus and nystagmus were seen in 20.6% and 11.9% of patients. In bilateral cataract patients with strabismus, axial lengths of esotropia-affected eyes were statistically shorter than exotropia-affected eyes. These findings provide information on characteristics of congenital/developmental cataract in China and may assist in achievement of comprehensive treating strategies in these cases.","author":[{"dropping-particle":"","family":"Zhu","given":"Xiangjia","non-dropping-particle":"","parse-names":false,"suffix":""},{"dropping-particle":"","family":"Du","given":"Yu","non-dropping-particle":"","parse-names":false,"suffix":""},{"dropping-particle":"","family":"He","given":"Wenwen","non-dropping-particle":"","parse-names":false,"suffix":""},{"dropping-particle":"","family":"Sun","given":"Ting","non-dropping-particle":"","parse-names":false,"suffix":""},{"dropping-particle":"","family":"Zhang","given":"Yinglei","non-dropping-particle":"","parse-names":false,"suffix":""},{"dropping-particle":"","family":"Chang","given":"Ruiqi","non-dropping-particle":"","parse-names":false,"suffix":""},{"dropping-particle":"","family":"Zhang","given":"Keke","non-dropping-particle":"","parse-names":false,"suffix":""},{"dropping-particle":"","family":"Lu","given":"Yi","non-dropping-particle":"","parse-names":false,"suffix":""}],"container-title":"Scientific Reports","id":"ITEM-1","issue":"1","issued":{"date-parts":[["2017"]]},"page":"1-5","title":"Clinical Features of Congenital and Developmental Cataract in East China: A Five-year Retrospective Review","type":"article-journal","volume":"7"},"uris":["http://www.mendeley.com/documents/?uuid=98fd7ce5-a1a9-404e-b642-b0498c4b1058"]}],"mendeley":{"formattedCitation":"[75]","plainTextFormattedCitation":"[75]","previouslyFormattedCitation":"[75]"},"properties":{"noteIndex":0},"schema":"https://github.com/citation-style-language/schema/raw/master/csl-citation.json"}</w:instrText>
      </w:r>
      <w:r>
        <w:rPr>
          <w:rFonts w:ascii="Times New Roman" w:hAnsi="Times New Roman" w:cs="Times New Roman"/>
          <w:sz w:val="28"/>
          <w:szCs w:val="28"/>
        </w:rPr>
        <w:fldChar w:fldCharType="separate"/>
      </w:r>
      <w:r w:rsidRPr="008F6B9A">
        <w:rPr>
          <w:rFonts w:ascii="Times New Roman" w:hAnsi="Times New Roman" w:cs="Times New Roman"/>
          <w:noProof/>
          <w:sz w:val="28"/>
          <w:szCs w:val="28"/>
        </w:rPr>
        <w:t>[75]</w:t>
      </w:r>
      <w:r>
        <w:rPr>
          <w:rFonts w:ascii="Times New Roman" w:hAnsi="Times New Roman" w:cs="Times New Roman"/>
          <w:sz w:val="28"/>
          <w:szCs w:val="28"/>
        </w:rPr>
        <w:fldChar w:fldCharType="end"/>
      </w:r>
      <w:r w:rsidRPr="008F6B9A">
        <w:rPr>
          <w:rFonts w:ascii="Times New Roman" w:hAnsi="Times New Roman" w:cs="Times New Roman"/>
          <w:sz w:val="28"/>
          <w:szCs w:val="28"/>
        </w:rPr>
        <w:t xml:space="preserve"> </w:t>
      </w:r>
      <w:r w:rsidRPr="00D06C0E">
        <w:rPr>
          <w:rFonts w:ascii="Times New Roman" w:hAnsi="Times New Roman" w:cs="Times New Roman"/>
          <w:sz w:val="28"/>
          <w:szCs w:val="28"/>
        </w:rPr>
        <w:t>сообщили, что</w:t>
      </w:r>
      <w:r>
        <w:rPr>
          <w:rFonts w:ascii="Times New Roman" w:hAnsi="Times New Roman" w:cs="Times New Roman"/>
          <w:sz w:val="28"/>
          <w:szCs w:val="28"/>
        </w:rPr>
        <w:t xml:space="preserve"> с</w:t>
      </w:r>
      <w:r w:rsidRPr="00D06C0E">
        <w:rPr>
          <w:rFonts w:ascii="Times New Roman" w:hAnsi="Times New Roman" w:cs="Times New Roman"/>
          <w:sz w:val="28"/>
          <w:szCs w:val="28"/>
        </w:rPr>
        <w:t xml:space="preserve">редний возраст детей, перенесших операцию по поводу врожденной катаракты </w:t>
      </w:r>
      <w:r>
        <w:rPr>
          <w:rFonts w:ascii="Times New Roman" w:hAnsi="Times New Roman" w:cs="Times New Roman"/>
          <w:sz w:val="28"/>
          <w:szCs w:val="28"/>
        </w:rPr>
        <w:t xml:space="preserve">на востоке </w:t>
      </w:r>
      <w:r w:rsidRPr="00D06C0E">
        <w:rPr>
          <w:rFonts w:ascii="Times New Roman" w:hAnsi="Times New Roman" w:cs="Times New Roman"/>
          <w:sz w:val="28"/>
          <w:szCs w:val="28"/>
        </w:rPr>
        <w:t>Кита</w:t>
      </w:r>
      <w:r>
        <w:rPr>
          <w:rFonts w:ascii="Times New Roman" w:hAnsi="Times New Roman" w:cs="Times New Roman"/>
          <w:sz w:val="28"/>
          <w:szCs w:val="28"/>
        </w:rPr>
        <w:t>я</w:t>
      </w:r>
      <w:r w:rsidRPr="00D06C0E">
        <w:rPr>
          <w:rFonts w:ascii="Times New Roman" w:hAnsi="Times New Roman" w:cs="Times New Roman"/>
          <w:sz w:val="28"/>
          <w:szCs w:val="28"/>
        </w:rPr>
        <w:t>, составляет около четырех лет, что аналогично нашим данным.</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Эти результаты показывают, что существуют </w:t>
      </w:r>
      <w:r>
        <w:rPr>
          <w:rFonts w:ascii="Times New Roman" w:hAnsi="Times New Roman" w:cs="Times New Roman"/>
          <w:sz w:val="28"/>
          <w:szCs w:val="28"/>
        </w:rPr>
        <w:t>барьеры</w:t>
      </w:r>
      <w:r w:rsidRPr="00D06C0E">
        <w:rPr>
          <w:rFonts w:ascii="Times New Roman" w:hAnsi="Times New Roman" w:cs="Times New Roman"/>
          <w:sz w:val="28"/>
          <w:szCs w:val="28"/>
        </w:rPr>
        <w:t xml:space="preserve"> для раннего</w:t>
      </w:r>
      <w:r>
        <w:rPr>
          <w:rFonts w:ascii="Times New Roman" w:hAnsi="Times New Roman" w:cs="Times New Roman"/>
          <w:sz w:val="28"/>
          <w:szCs w:val="28"/>
        </w:rPr>
        <w:t xml:space="preserve"> </w:t>
      </w:r>
      <w:r w:rsidRPr="00D06C0E">
        <w:rPr>
          <w:rFonts w:ascii="Times New Roman" w:hAnsi="Times New Roman" w:cs="Times New Roman"/>
          <w:sz w:val="28"/>
          <w:szCs w:val="28"/>
        </w:rPr>
        <w:t>хирурги</w:t>
      </w:r>
      <w:r w:rsidR="006C502A">
        <w:rPr>
          <w:rFonts w:ascii="Times New Roman" w:hAnsi="Times New Roman" w:cs="Times New Roman"/>
          <w:sz w:val="28"/>
          <w:szCs w:val="28"/>
        </w:rPr>
        <w:t>ческого лечения</w:t>
      </w:r>
      <w:r w:rsidRPr="00D06C0E">
        <w:rPr>
          <w:rFonts w:ascii="Times New Roman" w:hAnsi="Times New Roman" w:cs="Times New Roman"/>
          <w:sz w:val="28"/>
          <w:szCs w:val="28"/>
        </w:rPr>
        <w:t xml:space="preserve"> врожденной катаракты в Казахстане.</w:t>
      </w:r>
      <w:bookmarkStart w:id="26" w:name="_Hlk148796205"/>
      <w:r>
        <w:rPr>
          <w:rFonts w:ascii="Times New Roman" w:hAnsi="Times New Roman" w:cs="Times New Roman"/>
          <w:sz w:val="28"/>
          <w:szCs w:val="28"/>
        </w:rPr>
        <w:t xml:space="preserve"> Позднее</w:t>
      </w:r>
      <w:r w:rsidRPr="00D06C0E">
        <w:rPr>
          <w:rFonts w:ascii="Times New Roman" w:hAnsi="Times New Roman" w:cs="Times New Roman"/>
          <w:sz w:val="28"/>
          <w:szCs w:val="28"/>
        </w:rPr>
        <w:t xml:space="preserve"> обращением </w:t>
      </w:r>
      <w:r>
        <w:rPr>
          <w:rFonts w:ascii="Times New Roman" w:hAnsi="Times New Roman" w:cs="Times New Roman"/>
          <w:sz w:val="28"/>
          <w:szCs w:val="28"/>
        </w:rPr>
        <w:t>за хирургическим лечением</w:t>
      </w:r>
      <w:r w:rsidRPr="00D06C0E">
        <w:rPr>
          <w:rFonts w:ascii="Times New Roman" w:hAnsi="Times New Roman" w:cs="Times New Roman"/>
          <w:sz w:val="28"/>
          <w:szCs w:val="28"/>
        </w:rPr>
        <w:t xml:space="preserve"> характерн</w:t>
      </w:r>
      <w:r w:rsidR="006C502A">
        <w:rPr>
          <w:rFonts w:ascii="Times New Roman" w:hAnsi="Times New Roman" w:cs="Times New Roman"/>
          <w:sz w:val="28"/>
          <w:szCs w:val="28"/>
        </w:rPr>
        <w:t>о</w:t>
      </w:r>
      <w:r w:rsidRPr="00D06C0E">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D06C0E">
        <w:rPr>
          <w:rFonts w:ascii="Times New Roman" w:hAnsi="Times New Roman" w:cs="Times New Roman"/>
          <w:sz w:val="28"/>
          <w:szCs w:val="28"/>
        </w:rPr>
        <w:t>развивающи</w:t>
      </w:r>
      <w:r>
        <w:rPr>
          <w:rFonts w:ascii="Times New Roman" w:hAnsi="Times New Roman" w:cs="Times New Roman"/>
          <w:sz w:val="28"/>
          <w:szCs w:val="28"/>
        </w:rPr>
        <w:t xml:space="preserve">хся стран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(Basingstoke)","id":"ITEM-1","issue":"9","issued":{"date-parts":[["2016"]]},"page":"1160-1169","publisher":"Nature Publishing Group","title":"Global prevalence of childhood cataract: A systematic review","type":"article-journal","volume":"30"},"uris":["http://www.mendeley.com/documents/?uuid=3ee71bf3-96ab-4712-a865-15d884eacd68"]},{"id":"ITEM-2","itemData":{"DOI":"10.1016/j.ophtha.2010.04.014","ISSN":"01616420","PMID":"20709402","abstract":"Purpose: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X","non-dropping-particle":"","parse-names":false,"suffix":""}],"container-title":"Ophthalmology","id":"ITEM-2","issue":"1","issued":{"date-parts":[["2011"]]},"page":"17-23","publisher":"Elsevier Inc.","title":"Visual impairment and delay in presentation for surgery in Chinese pediatric patients with cataract","type":"article-journal","volume":"118"},"uris":["http://www.mendeley.com/documents/?uuid=a565d489-25cb-4b11-8825-deaf80a457b2"]},{"id":"ITEM-3","itemData":{"DOI":"10.1136/bjo.2005.074146","ISSN":"0007-1161","PMID":"16234457","abstract":"BACKGROUND Childhood cataract is a leading cause of blindness in children in eastern Africa. High quality surgical services have been established at a few tertiary facilities in the region; however, there appears to be delay in presentation to hospital. METHODS Parents or guardians of all children presenting to KCMC Hospital or CCBRT Hospital with congenital (recognised since birth or within the first year) or developmental (cataract leading to reduction in vision after 1 year of age) cataract were interviewed regarding the actions taken (and timing of these) before coming to hospital. Demographic information was also collected. For analysis children were grouped as either late presenters (more than 12 months after recognition) or not late presenters (within 12 months of recognition) and predictors of late presentation were assessed. RESULTS Among 178 children (74 congenital cataract and 104 developmental cataract) analysed, the mean delay between recognition by the caregiver and presentation to hospital was 34 months, almost 3 years. The median delay was 18 months-9 months for congenital cataract and 24 months for developmental cataract. Long delay in presentation was associated with having developmental cataract, living far from the hospital, and low socio-educational status of the mother. Among children with congenital cataract, having another sibling increased the likelihood of early presentation. CONCLUSION Delay in presentation remains a significant problem for children needing surgery for congenital or developmental cataract. Parents who have multiple children may be more likely to seek early treatment, possibly because their expectations of achievable sight at a young age are based on previous experience of their older children. Educational efforts should aim to reach the most \"unreachable\" (those living the furthest from the hospital and having the lowest socio-educational status of the mother).","author":[{"dropping-particle":"","family":"Mwende","given":"J.","non-dropping-particle":"","parse-names":false,"suffix":""},{"dropping-particle":"","family":"Bronsard","given":"A","non-dropping-particle":"","parse-names":false,"suffix":""},{"dropping-particle":"","family":"Mosha","given":"M","non-dropping-particle":"","parse-names":false,"suffix":""},{"dropping-particle":"","family":"Bowman","given":"R","non-dropping-particle":"","parse-names":false,"suffix":""},{"dropping-particle":"","family":"Geneau","given":"R","non-dropping-particle":"","parse-names":false,"suffix":""},{"dropping-particle":"","family":"Courtright","given":"P","non-dropping-particle":"","parse-names":false,"suffix":""}],"container-title":"The British journal of ophthalmology","id":"ITEM-3","issue":"11","issued":{"date-parts":[["2005","11","1"]]},"page":"1478-82","title":"Delay in presentation to hospital for surgery for congenital and developmental cataract in Tanzania.","type":"article-journal","volume":"89"},"uris":["http://www.mendeley.com/documents/?uuid=9b8753eb-e72d-4ce6-97a3-1f4347d8b8b0"]}],"mendeley":{"formattedCitation":"[13,92,124]","plainTextFormattedCitation":"[13,92,124]","previouslyFormattedCitation":"[13,92,124]"},"properties":{"noteIndex":0},"schema":"https://github.com/citation-style-language/schema/raw/master/csl-citation.json"}</w:instrText>
      </w:r>
      <w:r>
        <w:rPr>
          <w:rFonts w:ascii="Times New Roman" w:hAnsi="Times New Roman" w:cs="Times New Roman"/>
          <w:sz w:val="28"/>
          <w:szCs w:val="28"/>
        </w:rPr>
        <w:fldChar w:fldCharType="separate"/>
      </w:r>
      <w:r w:rsidRPr="008F6B9A">
        <w:rPr>
          <w:rFonts w:ascii="Times New Roman" w:hAnsi="Times New Roman" w:cs="Times New Roman"/>
          <w:noProof/>
          <w:sz w:val="28"/>
          <w:szCs w:val="28"/>
        </w:rPr>
        <w:t>[13,92,124]</w:t>
      </w:r>
      <w:r>
        <w:rPr>
          <w:rFonts w:ascii="Times New Roman" w:hAnsi="Times New Roman" w:cs="Times New Roman"/>
          <w:sz w:val="28"/>
          <w:szCs w:val="28"/>
        </w:rPr>
        <w:fldChar w:fldCharType="end"/>
      </w:r>
      <w:r w:rsidRPr="00D06C0E">
        <w:rPr>
          <w:rFonts w:ascii="Times New Roman" w:hAnsi="Times New Roman" w:cs="Times New Roman"/>
          <w:sz w:val="28"/>
          <w:szCs w:val="28"/>
        </w:rPr>
        <w:t>. Более половины дете</w:t>
      </w:r>
      <w:r>
        <w:rPr>
          <w:rFonts w:ascii="Times New Roman" w:hAnsi="Times New Roman" w:cs="Times New Roman"/>
          <w:sz w:val="28"/>
          <w:szCs w:val="28"/>
        </w:rPr>
        <w:t xml:space="preserve">й </w:t>
      </w:r>
      <w:r w:rsidR="006C502A">
        <w:rPr>
          <w:rFonts w:ascii="Times New Roman" w:hAnsi="Times New Roman" w:cs="Times New Roman"/>
          <w:sz w:val="28"/>
          <w:szCs w:val="28"/>
        </w:rPr>
        <w:t xml:space="preserve">в нашем исследовании </w:t>
      </w:r>
      <w:r w:rsidRPr="00D06C0E">
        <w:rPr>
          <w:rFonts w:ascii="Times New Roman" w:hAnsi="Times New Roman" w:cs="Times New Roman"/>
          <w:sz w:val="28"/>
          <w:szCs w:val="28"/>
        </w:rPr>
        <w:t>поступил</w:t>
      </w:r>
      <w:r w:rsidR="006C502A">
        <w:rPr>
          <w:rFonts w:ascii="Times New Roman" w:hAnsi="Times New Roman" w:cs="Times New Roman"/>
          <w:sz w:val="28"/>
          <w:szCs w:val="28"/>
        </w:rPr>
        <w:t>и</w:t>
      </w:r>
      <w:r w:rsidRPr="00D06C0E">
        <w:rPr>
          <w:rFonts w:ascii="Times New Roman" w:hAnsi="Times New Roman" w:cs="Times New Roman"/>
          <w:sz w:val="28"/>
          <w:szCs w:val="28"/>
        </w:rPr>
        <w:t xml:space="preserve"> на операцию </w:t>
      </w:r>
      <w:r>
        <w:rPr>
          <w:rFonts w:ascii="Times New Roman" w:hAnsi="Times New Roman" w:cs="Times New Roman"/>
          <w:sz w:val="28"/>
          <w:szCs w:val="28"/>
        </w:rPr>
        <w:t>в сроки более 1 года</w:t>
      </w:r>
      <w:r w:rsidRPr="00D06C0E">
        <w:rPr>
          <w:rFonts w:ascii="Times New Roman" w:hAnsi="Times New Roman" w:cs="Times New Roman"/>
          <w:sz w:val="28"/>
          <w:szCs w:val="28"/>
        </w:rPr>
        <w:t xml:space="preserve"> после </w:t>
      </w:r>
      <w:r>
        <w:rPr>
          <w:rFonts w:ascii="Times New Roman" w:hAnsi="Times New Roman" w:cs="Times New Roman"/>
          <w:sz w:val="28"/>
          <w:szCs w:val="28"/>
        </w:rPr>
        <w:t>обнаружения врожденной катаракты</w:t>
      </w:r>
      <w:r w:rsidRPr="00D06C0E">
        <w:rPr>
          <w:rFonts w:ascii="Times New Roman" w:hAnsi="Times New Roman" w:cs="Times New Roman"/>
          <w:sz w:val="28"/>
          <w:szCs w:val="28"/>
        </w:rPr>
        <w:t xml:space="preserve">. Этот </w:t>
      </w:r>
      <w:r>
        <w:rPr>
          <w:rFonts w:ascii="Times New Roman" w:hAnsi="Times New Roman" w:cs="Times New Roman"/>
          <w:sz w:val="28"/>
          <w:szCs w:val="28"/>
        </w:rPr>
        <w:t>результат</w:t>
      </w:r>
      <w:r w:rsidRPr="00D06C0E">
        <w:rPr>
          <w:rFonts w:ascii="Times New Roman" w:hAnsi="Times New Roman" w:cs="Times New Roman"/>
          <w:sz w:val="28"/>
          <w:szCs w:val="28"/>
        </w:rPr>
        <w:t xml:space="preserve"> сопоставим с</w:t>
      </w:r>
      <w:r>
        <w:rPr>
          <w:rFonts w:ascii="Times New Roman" w:hAnsi="Times New Roman" w:cs="Times New Roman"/>
          <w:sz w:val="28"/>
          <w:szCs w:val="28"/>
        </w:rPr>
        <w:t xml:space="preserve"> данными исследования</w:t>
      </w:r>
      <w:r w:rsidRPr="00D06C0E">
        <w:rPr>
          <w:rFonts w:ascii="Times New Roman" w:hAnsi="Times New Roman" w:cs="Times New Roman"/>
          <w:sz w:val="28"/>
          <w:szCs w:val="28"/>
        </w:rPr>
        <w:t xml:space="preserve"> из Танзании, где 52,5%</w:t>
      </w:r>
      <w:r>
        <w:rPr>
          <w:rFonts w:ascii="Times New Roman" w:hAnsi="Times New Roman" w:cs="Times New Roman"/>
          <w:sz w:val="28"/>
          <w:szCs w:val="28"/>
        </w:rPr>
        <w:t xml:space="preserve"> </w:t>
      </w:r>
      <w:r w:rsidRPr="00D06C0E">
        <w:rPr>
          <w:rFonts w:ascii="Times New Roman" w:hAnsi="Times New Roman" w:cs="Times New Roman"/>
          <w:sz w:val="28"/>
          <w:szCs w:val="28"/>
        </w:rPr>
        <w:t>детей, перенес</w:t>
      </w:r>
      <w:r>
        <w:rPr>
          <w:rFonts w:ascii="Times New Roman" w:hAnsi="Times New Roman" w:cs="Times New Roman"/>
          <w:sz w:val="28"/>
          <w:szCs w:val="28"/>
        </w:rPr>
        <w:t>ли</w:t>
      </w:r>
      <w:r w:rsidRPr="00D06C0E">
        <w:rPr>
          <w:rFonts w:ascii="Times New Roman" w:hAnsi="Times New Roman" w:cs="Times New Roman"/>
          <w:sz w:val="28"/>
          <w:szCs w:val="28"/>
        </w:rPr>
        <w:t xml:space="preserve"> операцию </w:t>
      </w:r>
      <w:r>
        <w:rPr>
          <w:rFonts w:ascii="Times New Roman" w:hAnsi="Times New Roman" w:cs="Times New Roman"/>
          <w:sz w:val="28"/>
          <w:szCs w:val="28"/>
        </w:rPr>
        <w:t xml:space="preserve">через </w:t>
      </w:r>
      <w:r w:rsidRPr="00D06C0E">
        <w:rPr>
          <w:rFonts w:ascii="Times New Roman" w:hAnsi="Times New Roman" w:cs="Times New Roman"/>
          <w:sz w:val="28"/>
          <w:szCs w:val="28"/>
        </w:rPr>
        <w:t>12 месяцев</w:t>
      </w:r>
      <w:r>
        <w:rPr>
          <w:rFonts w:ascii="Times New Roman" w:hAnsi="Times New Roman" w:cs="Times New Roman"/>
          <w:sz w:val="28"/>
          <w:szCs w:val="28"/>
        </w:rPr>
        <w:t xml:space="preserve"> после постановки диагноза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{"citationItems":[{"id":"ITEM-1","itemData":{"DOI":"10.1136/BJOPHTHALMOL-2020-316042/BJOPHTHALMOL_2020_316042_PDF.PDF","ISSN":"14682079","PMID":"32522793","abstract":"Background Recent reports have suggested a significant change in the causes of blindness in children in low-income countries cataract becoming the leading cause. We aimed to investigate the presentations and surgical outcomes in children with cataract operated at different ages in Tanzania. Methods We conducted a prospective study of 228 children aged ≤192 months at three tertiary centres, 177 with bilateral cataracts and prospectively followed them for 1-year postsurgery. We collected demographic, surgical, preoperative and postoperative clinical characteristics using the standard childhood cataract surgical assessment questionnaire. Families were encouraged to return for follow-up by phone with travel reimbursement where necessary. Results Preoperatively, 76% bilateral children were blind in the better eye. 86% of children were followed up at 1 year and 54% bilateral children achieved visual acuity of 0.48 logMAR or better in the better eye and 5% were blind. 33% of unilateral children achieved visual acuity of 0.48 logMAR or better and 17% were blind. Preoperative blindness (adjusted OR (AOR) 14.65; 95% CI 2.21 to 97.20), preoperative nystagmus/strabismus (AOR 9.22; 95% CI 2.66 to 31.97) and aphakia (AOR, 5.32; 95% CI 1.05 to 26.97) predicted poor visual outcome in bilateral cases. 9% of 342 refracted eyes had initial postoperative cylinder of 1.5 D or more, as did a similar proportion (11%) of 315 eyes refracted 1 year after surgery. Acute fibrinous uveitis occurred in 41 (12%) eyes. Conclusion Three-quarters of children were blind preoperatively whereas over half had good vision 1-year postoperatively. Preoperative blindness, nystagmus/strabismus and aphakia predicted poor visual outcome, suggesting that cataract density determines density of amblyopia.","author":[{"dropping-particle":"","family":"Mndeme","given":"Furahini Godfrey","non-dropping-particle":"","parse-names":false,"suffix":""},{"dropping-particle":"","family":"Mmbaga","given":"Blandina Theophyl","non-dropping-particle":"","parse-names":false,"suffix":""},{"dropping-particle":"","family":"Msina","given":"McHikirwa","non-dropping-particle":"","parse-names":false,"suffix":""},{"dropping-particle":"","family":"Mwende","given":"Judith","non-dropping-particle":"","parse-names":false,"suffix":""},{"dropping-particle":"","family":"Vaitha","given":"Sonia J.","non-dropping-particle":"","parse-names":false,"suffix":""},{"dropping-particle":"","family":"Kim","given":"Min J.","non-dropping-particle":"","parse-names":false,"suffix":""},{"dropping-particle":"","family":"Macleod","given":"David","non-dropping-particle":"","parse-names":false,"suffix":""},{"dropping-particle":"","family":"Burton","given":"Matthew J.","non-dropping-particle":"","parse-names":false,"suffix":""},{"dropping-particle":"","family":"Gilbert","given":"Clare E.","non-dropping-particle":"","parse-names":false,"suffix":""},{"dropping-particle":"","family":"Bowman","given":"Richard","non-dropping-particle":"","parse-names":false,"suffix":""}],"container-title":"British Journal of Ophthalmology","id":"ITEM-1","issue":"3","issued":{"date-parts":[["2021","3","1"]]},"page":"334-340","publisher":"BMJ Publishing Group","title":"Presentation, surgery and 1-year outcomes of childhood cataract surgery in Tanzania","type":"article-journal","volume":"105"},"uris":["http://www.mendeley.com/documents/?uuid=bca3fa73-5820-3efc-a003-462c732f0f79"]}],"mendeley":{"formattedCitation":"[157]","plainTextFormattedCitation":"[157]","previouslyFormattedCitation":"[157]"},"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[157]</w:t>
      </w:r>
      <w:r>
        <w:rPr>
          <w:rFonts w:ascii="Times New Roman" w:hAnsi="Times New Roman" w:cs="Times New Roman"/>
          <w:sz w:val="28"/>
          <w:szCs w:val="28"/>
        </w:rPr>
        <w:fldChar w:fldCharType="end"/>
      </w:r>
      <w:r w:rsidRPr="00D06C0E">
        <w:rPr>
          <w:rFonts w:ascii="Times New Roman" w:hAnsi="Times New Roman" w:cs="Times New Roman"/>
          <w:sz w:val="28"/>
          <w:szCs w:val="28"/>
        </w:rPr>
        <w:t>. Несмотря на то, что</w:t>
      </w:r>
      <w:r>
        <w:rPr>
          <w:rFonts w:ascii="Times New Roman" w:hAnsi="Times New Roman" w:cs="Times New Roman"/>
          <w:sz w:val="28"/>
          <w:szCs w:val="28"/>
        </w:rPr>
        <w:t xml:space="preserve"> в нашем исследовании</w:t>
      </w:r>
      <w:r w:rsidRPr="00D06C0E">
        <w:rPr>
          <w:rFonts w:ascii="Times New Roman" w:hAnsi="Times New Roman" w:cs="Times New Roman"/>
          <w:sz w:val="28"/>
          <w:szCs w:val="28"/>
        </w:rPr>
        <w:t xml:space="preserve"> </w:t>
      </w:r>
      <w:r>
        <w:rPr>
          <w:rFonts w:ascii="Times New Roman" w:hAnsi="Times New Roman" w:cs="Times New Roman"/>
          <w:sz w:val="28"/>
          <w:szCs w:val="28"/>
        </w:rPr>
        <w:t xml:space="preserve">с 2011 по 2022 годы </w:t>
      </w:r>
      <w:r>
        <w:rPr>
          <w:rFonts w:ascii="Times New Roman" w:hAnsi="Times New Roman" w:cs="Times New Roman"/>
          <w:sz w:val="28"/>
          <w:szCs w:val="28"/>
        </w:rPr>
        <w:lastRenderedPageBreak/>
        <w:t xml:space="preserve">наблюдалась тенденция к снижению </w:t>
      </w:r>
      <w:r w:rsidRPr="00D06C0E">
        <w:rPr>
          <w:rFonts w:ascii="Times New Roman" w:hAnsi="Times New Roman" w:cs="Times New Roman"/>
          <w:sz w:val="28"/>
          <w:szCs w:val="28"/>
        </w:rPr>
        <w:t>возраст</w:t>
      </w:r>
      <w:r>
        <w:rPr>
          <w:rFonts w:ascii="Times New Roman" w:hAnsi="Times New Roman" w:cs="Times New Roman"/>
          <w:sz w:val="28"/>
          <w:szCs w:val="28"/>
        </w:rPr>
        <w:t>а</w:t>
      </w:r>
      <w:r w:rsidRPr="00D06C0E">
        <w:rPr>
          <w:rFonts w:ascii="Times New Roman" w:hAnsi="Times New Roman" w:cs="Times New Roman"/>
          <w:sz w:val="28"/>
          <w:szCs w:val="28"/>
        </w:rPr>
        <w:t xml:space="preserve"> на момент операции и</w:t>
      </w:r>
      <w:r>
        <w:rPr>
          <w:rFonts w:ascii="Times New Roman" w:hAnsi="Times New Roman" w:cs="Times New Roman"/>
          <w:sz w:val="28"/>
          <w:szCs w:val="28"/>
        </w:rPr>
        <w:t xml:space="preserve"> интервала </w:t>
      </w:r>
      <w:r w:rsidRPr="00D06C0E">
        <w:rPr>
          <w:rFonts w:ascii="Times New Roman" w:hAnsi="Times New Roman" w:cs="Times New Roman"/>
          <w:sz w:val="28"/>
          <w:szCs w:val="28"/>
        </w:rPr>
        <w:t xml:space="preserve">задержка обращения </w:t>
      </w:r>
      <w:r>
        <w:rPr>
          <w:rFonts w:ascii="Times New Roman" w:hAnsi="Times New Roman" w:cs="Times New Roman"/>
          <w:sz w:val="28"/>
          <w:szCs w:val="28"/>
        </w:rPr>
        <w:t>за хирургическим лечением,</w:t>
      </w:r>
      <w:r w:rsidRPr="00D06C0E">
        <w:rPr>
          <w:rFonts w:ascii="Times New Roman" w:hAnsi="Times New Roman" w:cs="Times New Roman"/>
          <w:sz w:val="28"/>
          <w:szCs w:val="28"/>
        </w:rPr>
        <w:t xml:space="preserve"> существует необходимость реализации стратегий здравоохранения, обеспечивающих своевременное хирургическое вмешательство для предотвращения развития</w:t>
      </w:r>
      <w:r>
        <w:rPr>
          <w:rFonts w:ascii="Times New Roman" w:hAnsi="Times New Roman" w:cs="Times New Roman"/>
          <w:sz w:val="28"/>
          <w:szCs w:val="28"/>
        </w:rPr>
        <w:t xml:space="preserve"> </w:t>
      </w:r>
      <w:r w:rsidRPr="00D06C0E">
        <w:rPr>
          <w:rFonts w:ascii="Times New Roman" w:hAnsi="Times New Roman" w:cs="Times New Roman"/>
          <w:sz w:val="28"/>
          <w:szCs w:val="28"/>
        </w:rPr>
        <w:t>детск</w:t>
      </w:r>
      <w:r w:rsidR="006C502A">
        <w:rPr>
          <w:rFonts w:ascii="Times New Roman" w:hAnsi="Times New Roman" w:cs="Times New Roman"/>
          <w:sz w:val="28"/>
          <w:szCs w:val="28"/>
        </w:rPr>
        <w:t>ой</w:t>
      </w:r>
      <w:r w:rsidRPr="00D06C0E">
        <w:rPr>
          <w:rFonts w:ascii="Times New Roman" w:hAnsi="Times New Roman" w:cs="Times New Roman"/>
          <w:sz w:val="28"/>
          <w:szCs w:val="28"/>
        </w:rPr>
        <w:t xml:space="preserve"> слепот</w:t>
      </w:r>
      <w:r w:rsidR="006C502A">
        <w:rPr>
          <w:rFonts w:ascii="Times New Roman" w:hAnsi="Times New Roman" w:cs="Times New Roman"/>
          <w:sz w:val="28"/>
          <w:szCs w:val="28"/>
        </w:rPr>
        <w:t>ы</w:t>
      </w:r>
      <w:r w:rsidRPr="00D06C0E">
        <w:rPr>
          <w:rFonts w:ascii="Times New Roman" w:hAnsi="Times New Roman" w:cs="Times New Roman"/>
          <w:sz w:val="28"/>
          <w:szCs w:val="28"/>
        </w:rPr>
        <w:t xml:space="preserve"> </w:t>
      </w:r>
      <w:r>
        <w:rPr>
          <w:rFonts w:ascii="Times New Roman" w:hAnsi="Times New Roman" w:cs="Times New Roman"/>
          <w:sz w:val="28"/>
          <w:szCs w:val="28"/>
        </w:rPr>
        <w:t>в результате врожденной катаракты</w:t>
      </w:r>
      <w:r w:rsidRPr="00D06C0E">
        <w:rPr>
          <w:rFonts w:ascii="Times New Roman" w:hAnsi="Times New Roman" w:cs="Times New Roman"/>
          <w:sz w:val="28"/>
          <w:szCs w:val="28"/>
        </w:rPr>
        <w:t>.</w:t>
      </w:r>
      <w:r>
        <w:rPr>
          <w:rFonts w:ascii="Times New Roman" w:hAnsi="Times New Roman" w:cs="Times New Roman"/>
          <w:sz w:val="28"/>
          <w:szCs w:val="28"/>
        </w:rPr>
        <w:t xml:space="preserve"> Нами было</w:t>
      </w:r>
      <w:r w:rsidRPr="00D06C0E">
        <w:rPr>
          <w:rFonts w:ascii="Times New Roman" w:hAnsi="Times New Roman" w:cs="Times New Roman"/>
          <w:sz w:val="28"/>
          <w:szCs w:val="28"/>
        </w:rPr>
        <w:t xml:space="preserve"> обнаруж</w:t>
      </w:r>
      <w:r>
        <w:rPr>
          <w:rFonts w:ascii="Times New Roman" w:hAnsi="Times New Roman" w:cs="Times New Roman"/>
          <w:sz w:val="28"/>
          <w:szCs w:val="28"/>
        </w:rPr>
        <w:t>ено</w:t>
      </w:r>
      <w:r w:rsidRPr="00D06C0E">
        <w:rPr>
          <w:rFonts w:ascii="Times New Roman" w:hAnsi="Times New Roman" w:cs="Times New Roman"/>
          <w:sz w:val="28"/>
          <w:szCs w:val="28"/>
        </w:rPr>
        <w:t xml:space="preserve">, что пациенты из сельской местности </w:t>
      </w:r>
      <w:r>
        <w:rPr>
          <w:rFonts w:ascii="Times New Roman" w:hAnsi="Times New Roman" w:cs="Times New Roman"/>
          <w:sz w:val="28"/>
          <w:szCs w:val="28"/>
        </w:rPr>
        <w:t>поступают на хирургическое лечение</w:t>
      </w:r>
      <w:r w:rsidRPr="00D06C0E">
        <w:rPr>
          <w:rFonts w:ascii="Times New Roman" w:hAnsi="Times New Roman" w:cs="Times New Roman"/>
          <w:sz w:val="28"/>
          <w:szCs w:val="28"/>
        </w:rPr>
        <w:t xml:space="preserve"> в гораздо более старшем возрасте, чем городски</w:t>
      </w:r>
      <w:r>
        <w:rPr>
          <w:rFonts w:ascii="Times New Roman" w:hAnsi="Times New Roman" w:cs="Times New Roman"/>
          <w:sz w:val="28"/>
          <w:szCs w:val="28"/>
        </w:rPr>
        <w:t>е</w:t>
      </w:r>
      <w:r w:rsidRPr="00D06C0E">
        <w:rPr>
          <w:rFonts w:ascii="Times New Roman" w:hAnsi="Times New Roman" w:cs="Times New Roman"/>
          <w:sz w:val="28"/>
          <w:szCs w:val="28"/>
        </w:rPr>
        <w:t xml:space="preserve"> жител</w:t>
      </w:r>
      <w:r>
        <w:rPr>
          <w:rFonts w:ascii="Times New Roman" w:hAnsi="Times New Roman" w:cs="Times New Roman"/>
          <w:sz w:val="28"/>
          <w:szCs w:val="28"/>
        </w:rPr>
        <w:t>и</w:t>
      </w:r>
      <w:r w:rsidRPr="00D06C0E">
        <w:rPr>
          <w:rFonts w:ascii="Times New Roman" w:hAnsi="Times New Roman" w:cs="Times New Roman"/>
          <w:sz w:val="28"/>
          <w:szCs w:val="28"/>
        </w:rPr>
        <w:t xml:space="preserve">. </w:t>
      </w:r>
      <w:r>
        <w:rPr>
          <w:rFonts w:ascii="Times New Roman" w:hAnsi="Times New Roman" w:cs="Times New Roman"/>
          <w:sz w:val="28"/>
          <w:szCs w:val="28"/>
        </w:rPr>
        <w:t>В предыдущих исследованиях</w:t>
      </w:r>
      <w:r w:rsidRPr="00D06C0E">
        <w:rPr>
          <w:rFonts w:ascii="Times New Roman" w:hAnsi="Times New Roman" w:cs="Times New Roman"/>
          <w:sz w:val="28"/>
          <w:szCs w:val="28"/>
        </w:rPr>
        <w:t xml:space="preserve"> было показано, что барьеры для </w:t>
      </w:r>
      <w:r>
        <w:rPr>
          <w:rFonts w:ascii="Times New Roman" w:hAnsi="Times New Roman" w:cs="Times New Roman"/>
          <w:sz w:val="28"/>
          <w:szCs w:val="28"/>
        </w:rPr>
        <w:t>своевременного хирургического лечения врожденной</w:t>
      </w:r>
      <w:r w:rsidRPr="00D06C0E">
        <w:rPr>
          <w:rFonts w:ascii="Times New Roman" w:hAnsi="Times New Roman" w:cs="Times New Roman"/>
          <w:sz w:val="28"/>
          <w:szCs w:val="28"/>
        </w:rPr>
        <w:t xml:space="preserve"> катаракты существуют </w:t>
      </w:r>
      <w:r>
        <w:rPr>
          <w:rFonts w:ascii="Times New Roman" w:hAnsi="Times New Roman" w:cs="Times New Roman"/>
          <w:sz w:val="28"/>
          <w:szCs w:val="28"/>
        </w:rPr>
        <w:t>на уровне</w:t>
      </w:r>
      <w:r w:rsidRPr="00D06C0E">
        <w:rPr>
          <w:rFonts w:ascii="Times New Roman" w:hAnsi="Times New Roman" w:cs="Times New Roman"/>
          <w:sz w:val="28"/>
          <w:szCs w:val="28"/>
        </w:rPr>
        <w:t xml:space="preserve"> служб здравоохранения, сообществ</w:t>
      </w:r>
      <w:r>
        <w:rPr>
          <w:rFonts w:ascii="Times New Roman" w:hAnsi="Times New Roman" w:cs="Times New Roman"/>
          <w:sz w:val="28"/>
          <w:szCs w:val="28"/>
        </w:rPr>
        <w:t>а</w:t>
      </w:r>
      <w:r w:rsidRPr="00D06C0E">
        <w:rPr>
          <w:rFonts w:ascii="Times New Roman" w:hAnsi="Times New Roman" w:cs="Times New Roman"/>
          <w:sz w:val="28"/>
          <w:szCs w:val="28"/>
        </w:rPr>
        <w:t xml:space="preserve"> и семь</w:t>
      </w:r>
      <w:r>
        <w:rPr>
          <w:rFonts w:ascii="Times New Roman" w:hAnsi="Times New Roman" w:cs="Times New Roman"/>
          <w:sz w:val="28"/>
          <w:szCs w:val="28"/>
        </w:rPr>
        <w:t xml:space="preserve">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{"citationItems":[{"id":"ITEM-1","itemData":{"DOI":"10.1080/09286580802488624","ISSN":"09286586","PMID":"19065431","abstract":"Purpose: Worldwide, at least 190,000 children are blind due to cataract. Although, surgical intervention is the treatment of choice, in most developing countries the number of children with cataract being brought to hospital for surgery has been few in number, considerably less than the burden of disease in the community. Furthermore, long delay in presentation is a major deterrent to improved visual outcome and compromises the future quality of life of children and their families. The main objective of this qualitative study was to provide a better understanding of surgical delay in the care of children with congenital or developmental cataract. Methods: We conducted 117 semi-structured interviews with parents or guardians of children admitted for cataract surgery at a tertiary hospital in northern Tanzania. Results: We identified several factors influencing the treatment-seeking behaviors of parents and guardians, including gender relations within the household, local health beliefs about cataract and cataract surgery and the ability of health care professionals in primary and secondary care settings to adequately inform parents and guardians about cataract and cataract surgery. Conclusions: Practical, short and medium term avenues must be explored to reduce delays of presentation. Public education, training of health workers and counseling efforts in the communities may be necessary to enable children to access services in a timely fashion. Copyright © 2008 Informa Healthcare USA, Inc.","author":[{"dropping-particle":"","family":"Bronsard","given":"Annie","non-dropping-particle":"","parse-names":false,"suffix":""},{"dropping-particle":"","family":"Geneau","given":"Robert","non-dropping-particle":"","parse-names":false,"suffix":""},{"dropping-particle":"","family":"Shirima","given":"Sylvia","non-dropping-particle":"","parse-names":false,"suffix":""},{"dropping-particle":"","family":"Courtright","given":"Paul","non-dropping-particle":"","parse-names":false,"suffix":""},{"dropping-particle":"","family":"Mwende","given":"Judith","non-dropping-particle":"","parse-names":false,"suffix":""}],"container-title":"Ophthalmic Epidemiology","id":"ITEM-1","issue":"6","issued":{"date-parts":[["2008"]]},"page":"383-388","title":"Why are children brought late for cataract surgery? Qualitative findings from Tanzania","type":"article-journal","volume":"15"},"uris":["http://www.mendeley.com/documents/?uuid=d5a2afe2-98f0-480a-b839-f7cab30d1244"]},{"id":"ITEM-2","itemData":{"DOI":"10.5694/j.1326-5377.2007.tb01280.x","ISSN":"13265377","PMID":"17874984","abstract":"• Aboriginal and Torres Strait Islander people are three times more likely than non-Indigenous Australians to report vision loss due to cataracts, but are four times less likely to have cataract surgery. • To increase access for Aboriginal and Torres Strait Islander people to cataract surgery, we need to identify the barriers to current services and trial strategies to overcome these barriers. • Barriers to cataract surgery exist at the health service, community and individual level. • Health service factors include infrastructure, cost, and provision of interpreters, escorts and transport. • Community factors include social support, perceptions about the success of surgery, and beliefs about the causes of cataracts. • Individual factors include ignorance that cataracts can be cured, fear of surgery or poor outcome, and comorbidity. • Strategies proven to increase uptake of cataract surgery in other countries could be trialled in remote Australia.","author":[{"dropping-particle":"","family":"Wearne","given":"Susan M.","non-dropping-particle":"","parse-names":false,"suffix":""}],"container-title":"Medical Journal of Australia","id":"ITEM-2","issue":"6","issued":{"date-parts":[["2007","9","1"]]},"page":"353-356","publisher":"John Wiley &amp; Sons, Ltd","title":"Remote indigenous Australians with cataracts: They are blind and still can't see","type":"article-journal","volume":"187"},"uris":["http://www.mendeley.com/documents/?uuid=1051b09e-2edf-3601-bcc1-9e14392447ab"]}],"mendeley":{"formattedCitation":"[91,158]","plainTextFormattedCitation":"[91,158]","previouslyFormattedCitation":"[91,158]"},"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[91,158]</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w:t>
      </w:r>
      <w:r>
        <w:rPr>
          <w:rFonts w:ascii="Times New Roman" w:hAnsi="Times New Roman" w:cs="Times New Roman"/>
          <w:sz w:val="28"/>
          <w:szCs w:val="28"/>
        </w:rPr>
        <w:t>Вероятно,</w:t>
      </w:r>
      <w:r w:rsidRPr="00D06C0E">
        <w:rPr>
          <w:rFonts w:ascii="Times New Roman" w:hAnsi="Times New Roman" w:cs="Times New Roman"/>
          <w:sz w:val="28"/>
          <w:szCs w:val="28"/>
        </w:rPr>
        <w:t xml:space="preserve"> пациенты из отдаленных районов, ст</w:t>
      </w:r>
      <w:r>
        <w:rPr>
          <w:rFonts w:ascii="Times New Roman" w:hAnsi="Times New Roman" w:cs="Times New Roman"/>
          <w:sz w:val="28"/>
          <w:szCs w:val="28"/>
        </w:rPr>
        <w:t>алкиваются</w:t>
      </w:r>
      <w:r w:rsidRPr="00D06C0E">
        <w:rPr>
          <w:rFonts w:ascii="Times New Roman" w:hAnsi="Times New Roman" w:cs="Times New Roman"/>
          <w:sz w:val="28"/>
          <w:szCs w:val="28"/>
        </w:rPr>
        <w:t xml:space="preserve"> с </w:t>
      </w:r>
      <w:r>
        <w:rPr>
          <w:rFonts w:ascii="Times New Roman" w:hAnsi="Times New Roman" w:cs="Times New Roman"/>
          <w:sz w:val="28"/>
          <w:szCs w:val="28"/>
        </w:rPr>
        <w:t xml:space="preserve">затрудненным </w:t>
      </w:r>
      <w:r w:rsidRPr="00D06C0E">
        <w:rPr>
          <w:rFonts w:ascii="Times New Roman" w:hAnsi="Times New Roman" w:cs="Times New Roman"/>
          <w:sz w:val="28"/>
          <w:szCs w:val="28"/>
        </w:rPr>
        <w:t>доступом к качественной медицинской помощи,</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что приводит к значительной задержке </w:t>
      </w:r>
      <w:r>
        <w:rPr>
          <w:rFonts w:ascii="Times New Roman" w:hAnsi="Times New Roman" w:cs="Times New Roman"/>
          <w:sz w:val="28"/>
          <w:szCs w:val="28"/>
        </w:rPr>
        <w:t>сроков проведения оперативного лечения</w:t>
      </w:r>
      <w:r w:rsidRPr="00D06C0E">
        <w:rPr>
          <w:rFonts w:ascii="Times New Roman" w:hAnsi="Times New Roman" w:cs="Times New Roman"/>
          <w:sz w:val="28"/>
          <w:szCs w:val="28"/>
        </w:rPr>
        <w:t xml:space="preserve">. </w:t>
      </w:r>
    </w:p>
    <w:p w14:paraId="601C722E" w14:textId="40CA703D" w:rsidR="00817826" w:rsidRPr="00D06C0E"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lang w:val="en-US"/>
        </w:rPr>
        <w:t>Sheeladevi</w:t>
      </w:r>
      <w:proofErr w:type="spellEnd"/>
      <w:r w:rsidRPr="00650E59">
        <w:rPr>
          <w:rFonts w:ascii="Times New Roman" w:hAnsi="Times New Roman" w:cs="Times New Roman"/>
          <w:sz w:val="28"/>
          <w:szCs w:val="28"/>
        </w:rPr>
        <w:t xml:space="preserve"> </w:t>
      </w:r>
      <w:r>
        <w:rPr>
          <w:rFonts w:ascii="Times New Roman" w:hAnsi="Times New Roman" w:cs="Times New Roman"/>
          <w:sz w:val="28"/>
          <w:szCs w:val="28"/>
          <w:lang w:val="en-US"/>
        </w:rPr>
        <w:t>S</w:t>
      </w:r>
      <w:r w:rsidRPr="00A4543F">
        <w:rPr>
          <w:rFonts w:ascii="Times New Roman" w:hAnsi="Times New Roman" w:cs="Times New Roman"/>
          <w:sz w:val="28"/>
          <w:szCs w:val="28"/>
        </w:rPr>
        <w:t xml:space="preserve">. </w:t>
      </w:r>
      <w:r>
        <w:rPr>
          <w:rFonts w:ascii="Times New Roman" w:hAnsi="Times New Roman" w:cs="Times New Roman"/>
          <w:sz w:val="28"/>
          <w:szCs w:val="28"/>
          <w:lang w:val="en-US"/>
        </w:rPr>
        <w:t>et</w:t>
      </w:r>
      <w:r w:rsidRPr="00650E59">
        <w:rPr>
          <w:rFonts w:ascii="Times New Roman" w:hAnsi="Times New Roman" w:cs="Times New Roman"/>
          <w:sz w:val="28"/>
          <w:szCs w:val="28"/>
        </w:rPr>
        <w:t xml:space="preserve"> </w:t>
      </w:r>
      <w:r>
        <w:rPr>
          <w:rFonts w:ascii="Times New Roman" w:hAnsi="Times New Roman" w:cs="Times New Roman"/>
          <w:sz w:val="28"/>
          <w:szCs w:val="28"/>
          <w:lang w:val="en-US"/>
        </w:rPr>
        <w:t>al</w:t>
      </w:r>
      <w:r w:rsidRPr="00D06C0E">
        <w:rPr>
          <w:rFonts w:ascii="Times New Roman" w:hAnsi="Times New Roman" w:cs="Times New Roman"/>
          <w:sz w:val="28"/>
          <w:szCs w:val="28"/>
        </w:rPr>
        <w:t>. сообщил</w:t>
      </w:r>
      <w:r w:rsidR="006C502A">
        <w:rPr>
          <w:rFonts w:ascii="Times New Roman" w:hAnsi="Times New Roman" w:cs="Times New Roman"/>
          <w:sz w:val="28"/>
          <w:szCs w:val="28"/>
        </w:rPr>
        <w:t>и</w:t>
      </w:r>
      <w:r w:rsidRPr="00D06C0E">
        <w:rPr>
          <w:rFonts w:ascii="Times New Roman" w:hAnsi="Times New Roman" w:cs="Times New Roman"/>
          <w:sz w:val="28"/>
          <w:szCs w:val="28"/>
        </w:rPr>
        <w:t xml:space="preserve">, что </w:t>
      </w:r>
      <w:r w:rsidR="007A578C">
        <w:rPr>
          <w:rFonts w:ascii="Times New Roman" w:hAnsi="Times New Roman" w:cs="Times New Roman"/>
          <w:sz w:val="28"/>
          <w:szCs w:val="28"/>
        </w:rPr>
        <w:t xml:space="preserve">глобально </w:t>
      </w:r>
      <w:r w:rsidRPr="00D06C0E">
        <w:rPr>
          <w:rFonts w:ascii="Times New Roman" w:hAnsi="Times New Roman" w:cs="Times New Roman"/>
          <w:sz w:val="28"/>
          <w:szCs w:val="28"/>
        </w:rPr>
        <w:t>распространенност</w:t>
      </w:r>
      <w:r w:rsidR="006C502A">
        <w:rPr>
          <w:rFonts w:ascii="Times New Roman" w:hAnsi="Times New Roman" w:cs="Times New Roman"/>
          <w:sz w:val="28"/>
          <w:szCs w:val="28"/>
        </w:rPr>
        <w:t>ь</w:t>
      </w:r>
      <w:r w:rsidRPr="00D06C0E">
        <w:rPr>
          <w:rFonts w:ascii="Times New Roman" w:hAnsi="Times New Roman" w:cs="Times New Roman"/>
          <w:sz w:val="28"/>
          <w:szCs w:val="28"/>
        </w:rPr>
        <w:t xml:space="preserve"> катаракты</w:t>
      </w:r>
      <w:r w:rsidR="006C502A">
        <w:rPr>
          <w:rFonts w:ascii="Times New Roman" w:hAnsi="Times New Roman" w:cs="Times New Roman"/>
          <w:sz w:val="28"/>
          <w:szCs w:val="28"/>
        </w:rPr>
        <w:t xml:space="preserve"> среди детей не различается в зависимости от</w:t>
      </w:r>
      <w:r>
        <w:rPr>
          <w:rFonts w:ascii="Times New Roman" w:hAnsi="Times New Roman" w:cs="Times New Roman"/>
          <w:sz w:val="28"/>
          <w:szCs w:val="28"/>
        </w:rPr>
        <w:t xml:space="preserve"> </w:t>
      </w:r>
      <w:r w:rsidR="006C502A">
        <w:rPr>
          <w:rFonts w:ascii="Times New Roman" w:hAnsi="Times New Roman" w:cs="Times New Roman"/>
          <w:sz w:val="28"/>
          <w:szCs w:val="28"/>
        </w:rPr>
        <w:t>пола</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{"citationItems":[{"id":"ITEM-1","itemData":{"DOI":"10.1038/eye.2016.156","ISSN":"14765454","PMID":"27518543","abstract":"Childhood cataract is an avoidable cause of visual disability worldwide and is a priority for VISION 2020: The Right to Sight. There is a paucity of information about the burden of cataract in children and the aim of this review is to assess the global prevalence of childhood cataract. The methodology for the review followed the Preferred Reporting Items for Systematic Reviews and Meta-Analyses (PRISMA) guidelines. We performed a literature search for studies reporting estimates of prevalence or incidence of cataract among children (aged&lt;18 years) at any global location using the Cochrane Library, Medline and Embase up to January 2015. No restrictions were imposed based on language or year of publication. Study quality was assessed using a critical appraisal tool designed for systematic reviews of prevalence. Twenty prevalence and four incidence studies of childhood cataract from five different geographical regions were included. The overall prevalence of childhood cataract and congenital cataract was in the range from 0.32 to 22.9/10000 children (median=1.03) and 0.63 to 9.74/10000 (median=1.71), respectively. The incidence ranged from 1.8 to 3.6/10000 per year. The prevalence of childhood cataract in low-income economies was found to be 0.42 to 2.05 compared with 0.63 to 13.6/10000 in high-income economies. There was no difference in the prevalence based on laterality or gender. This review highlights substantial gaps in the epidemiological knowledge of childhood cataract worldwide, particularly from low and lower middle-income economies. More studies are needed using standard definitions and case ascertainment methods with large enough sample sizes.","author":[{"dropping-particle":"","family":"Sheeladevi","given":"S.","non-dropping-particle":"","parse-names":false,"suffix":""},{"dropping-particle":"","family":"Lawrenson","given":"J. G.","non-dropping-particle":"","parse-names":false,"suffix":""},{"dropping-particle":"","family":"Fielder","given":"A. R.","non-dropping-particle":"","parse-names":false,"suffix":""},{"dropping-particle":"","family":"Suttle","given":"C. M.","non-dropping-particle":"","parse-names":false,"suffix":""}],"container-title":"Eye (Basingstoke)","id":"ITEM-1","issue":"9","issued":{"date-parts":[["2016"]]},"page":"1160-1169","publisher":"Nature Publishing Group","title":"Global prevalence of childhood cataract: A systematic review","type":"article-journal","volume":"30"},"uris":["http://www.mendeley.com/documents/?uuid=3ee71bf3-96ab-4712-a865-15d884eacd68"]}],"mendeley":{"formattedCitation":"[13]","plainTextFormattedCitation":"[13]","previouslyFormattedCitation":"[13]"},"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[13]</w:t>
      </w:r>
      <w:r>
        <w:rPr>
          <w:rFonts w:ascii="Times New Roman" w:hAnsi="Times New Roman" w:cs="Times New Roman"/>
          <w:sz w:val="28"/>
          <w:szCs w:val="28"/>
        </w:rPr>
        <w:fldChar w:fldCharType="end"/>
      </w:r>
      <w:r w:rsidRPr="00D06C0E">
        <w:rPr>
          <w:rFonts w:ascii="Times New Roman" w:hAnsi="Times New Roman" w:cs="Times New Roman"/>
          <w:sz w:val="28"/>
          <w:szCs w:val="28"/>
        </w:rPr>
        <w:t>. В нашем исследовании доля мальчиков</w:t>
      </w:r>
      <w:r>
        <w:rPr>
          <w:rFonts w:ascii="Times New Roman" w:hAnsi="Times New Roman" w:cs="Times New Roman"/>
          <w:sz w:val="28"/>
          <w:szCs w:val="28"/>
        </w:rPr>
        <w:t xml:space="preserve"> </w:t>
      </w:r>
      <w:r w:rsidRPr="00D06C0E">
        <w:rPr>
          <w:rFonts w:ascii="Times New Roman" w:hAnsi="Times New Roman" w:cs="Times New Roman"/>
          <w:sz w:val="28"/>
          <w:szCs w:val="28"/>
        </w:rPr>
        <w:t>и девоч</w:t>
      </w:r>
      <w:r w:rsidR="0011301B">
        <w:rPr>
          <w:rFonts w:ascii="Times New Roman" w:hAnsi="Times New Roman" w:cs="Times New Roman"/>
          <w:sz w:val="28"/>
          <w:szCs w:val="28"/>
        </w:rPr>
        <w:t>ек</w:t>
      </w:r>
      <w:r w:rsidRPr="00D06C0E">
        <w:rPr>
          <w:rFonts w:ascii="Times New Roman" w:hAnsi="Times New Roman" w:cs="Times New Roman"/>
          <w:sz w:val="28"/>
          <w:szCs w:val="28"/>
        </w:rPr>
        <w:t>, перенесши</w:t>
      </w:r>
      <w:r w:rsidR="0011301B">
        <w:rPr>
          <w:rFonts w:ascii="Times New Roman" w:hAnsi="Times New Roman" w:cs="Times New Roman"/>
          <w:sz w:val="28"/>
          <w:szCs w:val="28"/>
        </w:rPr>
        <w:t>х</w:t>
      </w:r>
      <w:r w:rsidRPr="00D06C0E">
        <w:rPr>
          <w:rFonts w:ascii="Times New Roman" w:hAnsi="Times New Roman" w:cs="Times New Roman"/>
          <w:sz w:val="28"/>
          <w:szCs w:val="28"/>
        </w:rPr>
        <w:t xml:space="preserve"> операцию по удалению катаракты</w:t>
      </w:r>
      <w:r w:rsidR="0011301B">
        <w:rPr>
          <w:rFonts w:ascii="Times New Roman" w:hAnsi="Times New Roman" w:cs="Times New Roman"/>
          <w:sz w:val="28"/>
          <w:szCs w:val="28"/>
        </w:rPr>
        <w:t xml:space="preserve"> не различалось статистически значимо</w:t>
      </w:r>
      <w:r w:rsidRPr="00D06C0E">
        <w:rPr>
          <w:rFonts w:ascii="Times New Roman" w:hAnsi="Times New Roman" w:cs="Times New Roman"/>
          <w:sz w:val="28"/>
          <w:szCs w:val="28"/>
        </w:rPr>
        <w:t xml:space="preserve">, что было аналогично гендерному распределению во Франции </w:t>
      </w:r>
      <w:r>
        <w:rPr>
          <w:rFonts w:ascii="Times New Roman" w:hAnsi="Times New Roman" w:cs="Times New Roman"/>
          <w:sz w:val="28"/>
          <w:szCs w:val="28"/>
        </w:rPr>
        <w:t xml:space="preserve">(47 против 53%)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fo.2014.10.012","ISSN":"0181-5512","author":[{"dropping-particle":"","family":"Fakhoury","given":"O","non-dropping-particle":"","parse-names":false,"suffix":""},{"dropping-particle":"","family":"Aziz","given":"A","non-dropping-particle":"","parse-names":false,"suffix":""},{"dropping-particle":"","family":"Matonti","given":"F","non-dropping-particle":"","parse-names":false,"suffix":""},{"dropping-particle":"","family":"Benso","given":"C","non-dropping-particle":"","parse-names":false,"suffix":""},{"dropping-particle":"","family":"Belahda","given":"K","non-dropping-particle":"","parse-names":false,"suffix":""},{"dropping-particle":"","family":"Denis","given":"D","non-dropping-particle":"","parse-names":false,"suffix":""}],"container-title":"Journal Francais D Ophtalmologie","id":"ITEM-1","issue":"4","issued":{"date-parts":[["2015"]]},"page":"295-300","title":"Epidemiologic and etiological characteristics of congenital cataract: Study of 59 cases over 10 years","type":"article-journal","volume":"38"},"uris":["http://www.mendeley.com/documents/?uuid=aaae9efc-0d77-4ee8-92ef-6de0e277bb4c"]}],"mendeley":{"formattedCitation":"[142]","plainTextFormattedCitation":"[142]","previouslyFormattedCitation":"[142]"},"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[142]</w:t>
      </w:r>
      <w:r>
        <w:rPr>
          <w:rFonts w:ascii="Times New Roman" w:hAnsi="Times New Roman" w:cs="Times New Roman"/>
          <w:sz w:val="28"/>
          <w:szCs w:val="28"/>
        </w:rPr>
        <w:fldChar w:fldCharType="end"/>
      </w:r>
      <w:r>
        <w:rPr>
          <w:rFonts w:ascii="Times New Roman" w:hAnsi="Times New Roman" w:cs="Times New Roman"/>
          <w:sz w:val="28"/>
          <w:szCs w:val="28"/>
        </w:rPr>
        <w:t>,</w:t>
      </w:r>
      <w:r w:rsidRPr="00D06C0E">
        <w:rPr>
          <w:rFonts w:ascii="Times New Roman" w:hAnsi="Times New Roman" w:cs="Times New Roman"/>
          <w:sz w:val="28"/>
          <w:szCs w:val="28"/>
        </w:rPr>
        <w:t xml:space="preserve"> в Швеции и</w:t>
      </w:r>
      <w:r>
        <w:rPr>
          <w:rFonts w:ascii="Times New Roman" w:hAnsi="Times New Roman" w:cs="Times New Roman"/>
          <w:sz w:val="28"/>
          <w:szCs w:val="28"/>
        </w:rPr>
        <w:t xml:space="preserve"> </w:t>
      </w:r>
      <w:r w:rsidRPr="00D06C0E">
        <w:rPr>
          <w:rFonts w:ascii="Times New Roman" w:hAnsi="Times New Roman" w:cs="Times New Roman"/>
          <w:sz w:val="28"/>
          <w:szCs w:val="28"/>
        </w:rPr>
        <w:t>Дани</w:t>
      </w:r>
      <w:r>
        <w:rPr>
          <w:rFonts w:ascii="Times New Roman" w:hAnsi="Times New Roman" w:cs="Times New Roman"/>
          <w:sz w:val="28"/>
          <w:szCs w:val="28"/>
        </w:rPr>
        <w:t>и</w:t>
      </w:r>
      <w:r w:rsidRPr="00D06C0E">
        <w:rPr>
          <w:rFonts w:ascii="Times New Roman" w:hAnsi="Times New Roman" w:cs="Times New Roman"/>
          <w:sz w:val="28"/>
          <w:szCs w:val="28"/>
        </w:rPr>
        <w:t xml:space="preserve"> (51,7</w:t>
      </w:r>
      <w:r>
        <w:rPr>
          <w:rFonts w:ascii="Times New Roman" w:hAnsi="Times New Roman" w:cs="Times New Roman"/>
          <w:sz w:val="28"/>
          <w:szCs w:val="28"/>
        </w:rPr>
        <w:t xml:space="preserve">% мальчиков, 48,3% девочек)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[35]</w:t>
      </w:r>
      <w:r>
        <w:rPr>
          <w:rFonts w:ascii="Times New Roman" w:hAnsi="Times New Roman" w:cs="Times New Roman"/>
          <w:sz w:val="28"/>
          <w:szCs w:val="28"/>
        </w:rPr>
        <w:fldChar w:fldCharType="end"/>
      </w:r>
      <w:r w:rsidRPr="00D06C0E">
        <w:rPr>
          <w:rFonts w:ascii="Times New Roman" w:hAnsi="Times New Roman" w:cs="Times New Roman"/>
          <w:sz w:val="28"/>
          <w:szCs w:val="28"/>
        </w:rPr>
        <w:t>.</w:t>
      </w:r>
      <w:r>
        <w:rPr>
          <w:rFonts w:ascii="Times New Roman" w:hAnsi="Times New Roman" w:cs="Times New Roman"/>
          <w:sz w:val="28"/>
          <w:szCs w:val="28"/>
        </w:rPr>
        <w:t xml:space="preserve"> </w:t>
      </w:r>
    </w:p>
    <w:p w14:paraId="3E55476C" w14:textId="5526ACB9" w:rsidR="00817826"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7471BD">
        <w:rPr>
          <w:rFonts w:ascii="Times New Roman" w:hAnsi="Times New Roman" w:cs="Times New Roman"/>
          <w:sz w:val="28"/>
          <w:szCs w:val="28"/>
        </w:rPr>
        <w:t xml:space="preserve">Большинство случаев врожденной катаракты в </w:t>
      </w:r>
      <w:r w:rsidR="00A852D8">
        <w:rPr>
          <w:rFonts w:ascii="Times New Roman" w:hAnsi="Times New Roman" w:cs="Times New Roman"/>
          <w:sz w:val="28"/>
          <w:szCs w:val="28"/>
        </w:rPr>
        <w:t>нашем</w:t>
      </w:r>
      <w:r w:rsidRPr="007471BD">
        <w:rPr>
          <w:rFonts w:ascii="Times New Roman" w:hAnsi="Times New Roman" w:cs="Times New Roman"/>
          <w:sz w:val="28"/>
          <w:szCs w:val="28"/>
        </w:rPr>
        <w:t xml:space="preserve"> </w:t>
      </w:r>
      <w:r w:rsidR="00A852D8">
        <w:rPr>
          <w:rFonts w:ascii="Times New Roman" w:hAnsi="Times New Roman" w:cs="Times New Roman"/>
          <w:sz w:val="28"/>
          <w:szCs w:val="28"/>
        </w:rPr>
        <w:t>исследовании</w:t>
      </w:r>
      <w:r w:rsidRPr="007471BD">
        <w:rPr>
          <w:rFonts w:ascii="Times New Roman" w:hAnsi="Times New Roman" w:cs="Times New Roman"/>
          <w:sz w:val="28"/>
          <w:szCs w:val="28"/>
        </w:rPr>
        <w:t xml:space="preserve"> были двусторонние (69,7%), тогда как односторонние</w:t>
      </w:r>
      <w:r>
        <w:rPr>
          <w:rFonts w:ascii="Times New Roman" w:hAnsi="Times New Roman" w:cs="Times New Roman"/>
          <w:sz w:val="28"/>
          <w:szCs w:val="28"/>
        </w:rPr>
        <w:t xml:space="preserve"> </w:t>
      </w:r>
      <w:r w:rsidR="00A852D8">
        <w:rPr>
          <w:rFonts w:ascii="Times New Roman" w:hAnsi="Times New Roman" w:cs="Times New Roman"/>
          <w:sz w:val="28"/>
          <w:szCs w:val="28"/>
        </w:rPr>
        <w:t xml:space="preserve">врожденные катаракты </w:t>
      </w:r>
      <w:r w:rsidRPr="007471BD">
        <w:rPr>
          <w:rFonts w:ascii="Times New Roman" w:hAnsi="Times New Roman" w:cs="Times New Roman"/>
          <w:sz w:val="28"/>
          <w:szCs w:val="28"/>
        </w:rPr>
        <w:t>составил</w:t>
      </w:r>
      <w:r w:rsidR="00A852D8">
        <w:rPr>
          <w:rFonts w:ascii="Times New Roman" w:hAnsi="Times New Roman" w:cs="Times New Roman"/>
          <w:sz w:val="28"/>
          <w:szCs w:val="28"/>
        </w:rPr>
        <w:t>и</w:t>
      </w:r>
      <w:r w:rsidRPr="007471BD">
        <w:rPr>
          <w:rFonts w:ascii="Times New Roman" w:hAnsi="Times New Roman" w:cs="Times New Roman"/>
          <w:sz w:val="28"/>
          <w:szCs w:val="28"/>
        </w:rPr>
        <w:t xml:space="preserve"> 30,3%, что с</w:t>
      </w:r>
      <w:r w:rsidR="00A852D8">
        <w:rPr>
          <w:rFonts w:ascii="Times New Roman" w:hAnsi="Times New Roman" w:cs="Times New Roman"/>
          <w:sz w:val="28"/>
          <w:szCs w:val="28"/>
        </w:rPr>
        <w:t>опоставимо</w:t>
      </w:r>
      <w:r w:rsidR="00034684">
        <w:rPr>
          <w:rFonts w:ascii="Times New Roman" w:hAnsi="Times New Roman" w:cs="Times New Roman"/>
          <w:sz w:val="28"/>
          <w:szCs w:val="28"/>
        </w:rPr>
        <w:t xml:space="preserve"> с</w:t>
      </w:r>
      <w:r w:rsidRPr="007471BD">
        <w:rPr>
          <w:rFonts w:ascii="Times New Roman" w:hAnsi="Times New Roman" w:cs="Times New Roman"/>
          <w:sz w:val="28"/>
          <w:szCs w:val="28"/>
        </w:rPr>
        <w:t xml:space="preserve"> результатам</w:t>
      </w:r>
      <w:r>
        <w:rPr>
          <w:rFonts w:ascii="Times New Roman" w:hAnsi="Times New Roman" w:cs="Times New Roman"/>
          <w:sz w:val="28"/>
          <w:szCs w:val="28"/>
        </w:rPr>
        <w:t xml:space="preserve"> </w:t>
      </w:r>
      <w:r w:rsidRPr="007471BD">
        <w:rPr>
          <w:rFonts w:ascii="Times New Roman" w:hAnsi="Times New Roman" w:cs="Times New Roman"/>
          <w:sz w:val="28"/>
          <w:szCs w:val="28"/>
        </w:rPr>
        <w:t>предыдущих исследовани</w:t>
      </w:r>
      <w:r w:rsidR="00034684">
        <w:rPr>
          <w:rFonts w:ascii="Times New Roman" w:hAnsi="Times New Roman" w:cs="Times New Roman"/>
          <w:sz w:val="28"/>
          <w:szCs w:val="28"/>
        </w:rPr>
        <w:t>й</w:t>
      </w:r>
      <w:r w:rsidRPr="007471BD">
        <w:rPr>
          <w:rFonts w:ascii="Times New Roman" w:hAnsi="Times New Roman" w:cs="Times New Roman"/>
          <w:sz w:val="28"/>
          <w:szCs w:val="28"/>
        </w:rPr>
        <w:t>, например, 71% случаев двусторонней катаракты</w:t>
      </w:r>
      <w:r w:rsidR="00034684">
        <w:rPr>
          <w:rFonts w:ascii="Times New Roman" w:hAnsi="Times New Roman" w:cs="Times New Roman"/>
          <w:sz w:val="28"/>
          <w:szCs w:val="28"/>
        </w:rPr>
        <w:t>, по данным</w:t>
      </w:r>
      <w:r w:rsidRPr="007471BD">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Fakhoury</w:t>
      </w:r>
      <w:proofErr w:type="spellEnd"/>
      <w:r w:rsidRPr="00A4543F">
        <w:rPr>
          <w:rFonts w:ascii="Times New Roman" w:hAnsi="Times New Roman" w:cs="Times New Roman"/>
          <w:sz w:val="28"/>
          <w:szCs w:val="28"/>
        </w:rPr>
        <w:t xml:space="preserve"> </w:t>
      </w:r>
      <w:r>
        <w:rPr>
          <w:rFonts w:ascii="Times New Roman" w:hAnsi="Times New Roman" w:cs="Times New Roman"/>
          <w:sz w:val="28"/>
          <w:szCs w:val="28"/>
          <w:lang w:val="en-US"/>
        </w:rPr>
        <w:t>O</w:t>
      </w:r>
      <w:r w:rsidRPr="00A4543F">
        <w:rPr>
          <w:rFonts w:ascii="Times New Roman" w:hAnsi="Times New Roman" w:cs="Times New Roman"/>
          <w:sz w:val="28"/>
          <w:szCs w:val="28"/>
        </w:rPr>
        <w:t>.</w:t>
      </w:r>
      <w:r>
        <w:rPr>
          <w:rFonts w:ascii="Times New Roman" w:hAnsi="Times New Roman" w:cs="Times New Roman"/>
          <w:sz w:val="28"/>
          <w:szCs w:val="28"/>
        </w:rPr>
        <w:t xml:space="preserve"> и др. во Франции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fo.2014.10.012","ISSN":"0181-5512","author":[{"dropping-particle":"","family":"Fakhoury","given":"O","non-dropping-particle":"","parse-names":false,"suffix":""},{"dropping-particle":"","family":"Aziz","given":"A","non-dropping-particle":"","parse-names":false,"suffix":""},{"dropping-particle":"","family":"Matonti","given":"F","non-dropping-particle":"","parse-names":false,"suffix":""},{"dropping-particle":"","family":"Benso","given":"C","non-dropping-particle":"","parse-names":false,"suffix":""},{"dropping-particle":"","family":"Belahda","given":"K","non-dropping-particle":"","parse-names":false,"suffix":""},{"dropping-particle":"","family":"Denis","given":"D","non-dropping-particle":"","parse-names":false,"suffix":""}],"container-title":"Journal Francais D Ophtalmologie","id":"ITEM-1","issue":"4","issued":{"date-parts":[["2015"]]},"page":"295-300","title":"Epidemiologic and etiological characteristics of congenital cataract: Study of 59 cases over 10 years","type":"article-journal","volume":"38"},"uris":["http://www.mendeley.com/documents/?uuid=aaae9efc-0d77-4ee8-92ef-6de0e277bb4c"]}],"mendeley":{"formattedCitation":"[142]","plainTextFormattedCitation":"[142]","previouslyFormattedCitation":"[142]"},"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[142]</w:t>
      </w:r>
      <w:r>
        <w:rPr>
          <w:rFonts w:ascii="Times New Roman" w:hAnsi="Times New Roman" w:cs="Times New Roman"/>
          <w:sz w:val="28"/>
          <w:szCs w:val="28"/>
        </w:rPr>
        <w:fldChar w:fldCharType="end"/>
      </w:r>
      <w:r w:rsidRPr="007471BD">
        <w:rPr>
          <w:rFonts w:ascii="Times New Roman" w:hAnsi="Times New Roman" w:cs="Times New Roman"/>
          <w:sz w:val="28"/>
          <w:szCs w:val="28"/>
        </w:rPr>
        <w:t xml:space="preserve"> и 65,8% двусторонних</w:t>
      </w:r>
      <w:r>
        <w:rPr>
          <w:rFonts w:ascii="Times New Roman" w:hAnsi="Times New Roman" w:cs="Times New Roman"/>
          <w:sz w:val="28"/>
          <w:szCs w:val="28"/>
        </w:rPr>
        <w:t xml:space="preserve"> </w:t>
      </w:r>
      <w:r w:rsidR="00034684">
        <w:rPr>
          <w:rFonts w:ascii="Times New Roman" w:hAnsi="Times New Roman" w:cs="Times New Roman"/>
          <w:sz w:val="28"/>
          <w:szCs w:val="28"/>
        </w:rPr>
        <w:t>случаев</w:t>
      </w:r>
      <w:r w:rsidRPr="007471BD">
        <w:rPr>
          <w:rFonts w:ascii="Times New Roman" w:hAnsi="Times New Roman" w:cs="Times New Roman"/>
          <w:sz w:val="28"/>
          <w:szCs w:val="28"/>
        </w:rPr>
        <w:t xml:space="preserve">, </w:t>
      </w:r>
      <w:r w:rsidR="00034684">
        <w:rPr>
          <w:rFonts w:ascii="Times New Roman" w:hAnsi="Times New Roman" w:cs="Times New Roman"/>
          <w:sz w:val="28"/>
          <w:szCs w:val="28"/>
        </w:rPr>
        <w:t>по данным</w:t>
      </w:r>
      <w:r w:rsidRPr="007471BD">
        <w:rPr>
          <w:rFonts w:ascii="Times New Roman" w:hAnsi="Times New Roman" w:cs="Times New Roman"/>
          <w:sz w:val="28"/>
          <w:szCs w:val="28"/>
        </w:rPr>
        <w:t xml:space="preserve"> </w:t>
      </w:r>
      <w:proofErr w:type="spellStart"/>
      <w:r w:rsidRPr="007471BD">
        <w:rPr>
          <w:rFonts w:ascii="Times New Roman" w:hAnsi="Times New Roman" w:cs="Times New Roman"/>
          <w:sz w:val="28"/>
          <w:szCs w:val="28"/>
        </w:rPr>
        <w:t>Nagamoto</w:t>
      </w:r>
      <w:proofErr w:type="spellEnd"/>
      <w:r w:rsidRPr="00A4543F">
        <w:rPr>
          <w:rFonts w:ascii="Times New Roman" w:hAnsi="Times New Roman" w:cs="Times New Roman"/>
          <w:sz w:val="28"/>
          <w:szCs w:val="28"/>
        </w:rPr>
        <w:t xml:space="preserve"> </w:t>
      </w:r>
      <w:r>
        <w:rPr>
          <w:rFonts w:ascii="Times New Roman" w:hAnsi="Times New Roman" w:cs="Times New Roman"/>
          <w:sz w:val="28"/>
          <w:szCs w:val="28"/>
          <w:lang w:val="en-US"/>
        </w:rPr>
        <w:t>T</w:t>
      </w:r>
      <w:r w:rsidRPr="00A4543F">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 в Японии</w:t>
      </w:r>
      <w:r w:rsidRPr="00A4543F">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10.1007/s10384-016-0436-2","ISSN":"0021-5155","author":[{"dropping-particle":"","family":"Nagamoto","given":"T","non-dropping-particle":"","parse-names":false,"suffix":""},{"dropping-particle":"","family":"Oshika","given":"T","non-dropping-particle":"","parse-names":false,"suffix":""},{"dropping-particle":"","family":"Fujikado","given":"T","non-dropping-particle":"","parse-names":false,"suffix":""},{"dropping-particle":"","family":"Ishibashi","given":"T","non-dropping-particle":"","parse-names":false,"suffix":""},{"dropping-particle":"","family":"Sato","given":"M","non-dropping-particle":"","parse-names":false,"suffix":""},{"dropping-particle":"","family":"Kondo","given":"M","non-dropping-particle":"","parse-names":false,"suffix":""},{"dropping-particle":"","family":"Kurosaka","given":"D","non-dropping-particle":"","parse-names":false,"suffix":""},{"dropping-particle":"","family":"Azuma","given":"N","non-dropping-particle":"","parse-names":false,"suffix":""}],"container-title":"Japanese Journal of Ophthalmology","id":"ITEM-1","issue":"3","issued":{"date-parts":[["2016"]]},"page":"127-134","title":"Surgical outcomes of congenital and developmental cataracts in Japan","type":"article-journal","volume":"60"},"uris":["http://www.mendeley.com/documents/?uuid=ea3fb819-e273-470b-bb98-5223040d8add"]}],"mendeley":{"formattedCitation":"[159]","plainTextFormattedCitation":"[159]","previouslyFormattedCitation":"[159]"},"properties":{"noteIndex":0},"schema":"https://github.com/citation-style-language/schema/raw/master/csl-citation.json"}</w:instrText>
      </w:r>
      <w:r>
        <w:rPr>
          <w:rFonts w:ascii="Times New Roman" w:hAnsi="Times New Roman" w:cs="Times New Roman"/>
          <w:sz w:val="28"/>
          <w:szCs w:val="28"/>
        </w:rPr>
        <w:fldChar w:fldCharType="separate"/>
      </w:r>
      <w:r w:rsidRPr="00A4543F">
        <w:rPr>
          <w:rFonts w:ascii="Times New Roman" w:hAnsi="Times New Roman" w:cs="Times New Roman"/>
          <w:noProof/>
          <w:sz w:val="28"/>
          <w:szCs w:val="28"/>
        </w:rPr>
        <w:t>[159]</w:t>
      </w:r>
      <w:r>
        <w:rPr>
          <w:rFonts w:ascii="Times New Roman" w:hAnsi="Times New Roman" w:cs="Times New Roman"/>
          <w:sz w:val="28"/>
          <w:szCs w:val="28"/>
        </w:rPr>
        <w:fldChar w:fldCharType="end"/>
      </w:r>
      <w:r w:rsidRPr="00A4543F">
        <w:rPr>
          <w:rFonts w:ascii="Times New Roman" w:hAnsi="Times New Roman" w:cs="Times New Roman"/>
          <w:sz w:val="28"/>
          <w:szCs w:val="28"/>
        </w:rPr>
        <w:t>.</w:t>
      </w:r>
      <w:r w:rsidRPr="007471BD">
        <w:rPr>
          <w:rFonts w:ascii="Times New Roman" w:hAnsi="Times New Roman" w:cs="Times New Roman"/>
          <w:sz w:val="28"/>
          <w:szCs w:val="28"/>
        </w:rPr>
        <w:t xml:space="preserve"> Однако,</w:t>
      </w:r>
      <w:r>
        <w:rPr>
          <w:rFonts w:ascii="Times New Roman" w:hAnsi="Times New Roman" w:cs="Times New Roman"/>
          <w:sz w:val="28"/>
          <w:szCs w:val="28"/>
        </w:rPr>
        <w:t xml:space="preserve"> </w:t>
      </w:r>
      <w:r w:rsidRPr="007471BD">
        <w:rPr>
          <w:rFonts w:ascii="Times New Roman" w:hAnsi="Times New Roman" w:cs="Times New Roman"/>
          <w:sz w:val="28"/>
          <w:szCs w:val="28"/>
        </w:rPr>
        <w:t>данные из хирургического регистра детской катаракты</w:t>
      </w:r>
      <w:r>
        <w:rPr>
          <w:rFonts w:ascii="Times New Roman" w:hAnsi="Times New Roman" w:cs="Times New Roman"/>
          <w:sz w:val="28"/>
          <w:szCs w:val="28"/>
        </w:rPr>
        <w:t xml:space="preserve"> </w:t>
      </w:r>
      <w:r w:rsidR="00650B44">
        <w:rPr>
          <w:rFonts w:ascii="Times New Roman" w:hAnsi="Times New Roman" w:cs="Times New Roman"/>
          <w:sz w:val="28"/>
          <w:szCs w:val="28"/>
        </w:rPr>
        <w:t xml:space="preserve">в </w:t>
      </w:r>
      <w:r w:rsidRPr="007471BD">
        <w:rPr>
          <w:rFonts w:ascii="Times New Roman" w:hAnsi="Times New Roman" w:cs="Times New Roman"/>
          <w:sz w:val="28"/>
          <w:szCs w:val="28"/>
        </w:rPr>
        <w:t>Ш</w:t>
      </w:r>
      <w:r>
        <w:rPr>
          <w:rFonts w:ascii="Times New Roman" w:hAnsi="Times New Roman" w:cs="Times New Roman"/>
          <w:sz w:val="28"/>
          <w:szCs w:val="28"/>
        </w:rPr>
        <w:t>веци</w:t>
      </w:r>
      <w:r w:rsidR="00650B44">
        <w:rPr>
          <w:rFonts w:ascii="Times New Roman" w:hAnsi="Times New Roman" w:cs="Times New Roman"/>
          <w:sz w:val="28"/>
          <w:szCs w:val="28"/>
        </w:rPr>
        <w:t>и</w:t>
      </w:r>
      <w:r>
        <w:rPr>
          <w:rFonts w:ascii="Times New Roman" w:hAnsi="Times New Roman" w:cs="Times New Roman"/>
          <w:sz w:val="28"/>
          <w:szCs w:val="28"/>
        </w:rPr>
        <w:t xml:space="preserve"> и Дани</w:t>
      </w:r>
      <w:r w:rsidR="00650B44">
        <w:rPr>
          <w:rFonts w:ascii="Times New Roman" w:hAnsi="Times New Roman" w:cs="Times New Roman"/>
          <w:sz w:val="28"/>
          <w:szCs w:val="28"/>
        </w:rPr>
        <w:t>и</w:t>
      </w:r>
      <w:r>
        <w:rPr>
          <w:rFonts w:ascii="Times New Roman" w:hAnsi="Times New Roman" w:cs="Times New Roman"/>
          <w:sz w:val="28"/>
          <w:szCs w:val="28"/>
        </w:rPr>
        <w:t xml:space="preserve">, </w:t>
      </w:r>
      <w:r w:rsidR="00650B44">
        <w:rPr>
          <w:rFonts w:ascii="Times New Roman" w:hAnsi="Times New Roman" w:cs="Times New Roman"/>
          <w:sz w:val="28"/>
          <w:szCs w:val="28"/>
        </w:rPr>
        <w:t xml:space="preserve">о которых </w:t>
      </w:r>
      <w:r>
        <w:rPr>
          <w:rFonts w:ascii="Times New Roman" w:hAnsi="Times New Roman" w:cs="Times New Roman"/>
          <w:sz w:val="28"/>
          <w:szCs w:val="28"/>
        </w:rPr>
        <w:t>сообщил</w:t>
      </w:r>
      <w:r w:rsidR="00650B44">
        <w:rPr>
          <w:rFonts w:ascii="Times New Roman" w:hAnsi="Times New Roman" w:cs="Times New Roman"/>
          <w:sz w:val="28"/>
          <w:szCs w:val="28"/>
        </w:rPr>
        <w:t>и</w:t>
      </w:r>
      <w:r>
        <w:rPr>
          <w:rFonts w:ascii="Times New Roman" w:hAnsi="Times New Roman" w:cs="Times New Roman"/>
          <w:sz w:val="28"/>
          <w:szCs w:val="28"/>
        </w:rPr>
        <w:t xml:space="preserve"> </w:t>
      </w:r>
      <w:r>
        <w:rPr>
          <w:rFonts w:ascii="Times New Roman" w:hAnsi="Times New Roman" w:cs="Times New Roman"/>
          <w:sz w:val="28"/>
          <w:szCs w:val="28"/>
          <w:lang w:val="en-US"/>
        </w:rPr>
        <w:t>Magnusson</w:t>
      </w:r>
      <w:r w:rsidRPr="00F70C64">
        <w:rPr>
          <w:rFonts w:ascii="Times New Roman" w:hAnsi="Times New Roman" w:cs="Times New Roman"/>
          <w:sz w:val="28"/>
          <w:szCs w:val="28"/>
        </w:rPr>
        <w:t xml:space="preserve"> </w:t>
      </w:r>
      <w:r>
        <w:rPr>
          <w:rFonts w:ascii="Times New Roman" w:hAnsi="Times New Roman" w:cs="Times New Roman"/>
          <w:sz w:val="28"/>
          <w:szCs w:val="28"/>
          <w:lang w:val="en-US"/>
        </w:rPr>
        <w:t>G</w:t>
      </w:r>
      <w:r w:rsidRPr="00F70C64">
        <w:rPr>
          <w:rFonts w:ascii="Times New Roman" w:hAnsi="Times New Roman" w:cs="Times New Roman"/>
          <w:sz w:val="28"/>
          <w:szCs w:val="28"/>
        </w:rPr>
        <w:t xml:space="preserve">. </w:t>
      </w:r>
      <w:r>
        <w:rPr>
          <w:rFonts w:ascii="Times New Roman" w:hAnsi="Times New Roman" w:cs="Times New Roman"/>
          <w:sz w:val="28"/>
          <w:szCs w:val="28"/>
          <w:lang w:val="en-US"/>
        </w:rPr>
        <w:t>et</w:t>
      </w:r>
      <w:r w:rsidRPr="00F70C64">
        <w:rPr>
          <w:rFonts w:ascii="Times New Roman" w:hAnsi="Times New Roman" w:cs="Times New Roman"/>
          <w:sz w:val="28"/>
          <w:szCs w:val="28"/>
        </w:rPr>
        <w:t xml:space="preserve"> </w:t>
      </w:r>
      <w:r>
        <w:rPr>
          <w:rFonts w:ascii="Times New Roman" w:hAnsi="Times New Roman" w:cs="Times New Roman"/>
          <w:sz w:val="28"/>
          <w:szCs w:val="28"/>
          <w:lang w:val="en-US"/>
        </w:rPr>
        <w:t>al</w:t>
      </w:r>
      <w:r w:rsidR="00650B44">
        <w:rPr>
          <w:rFonts w:ascii="Times New Roman" w:hAnsi="Times New Roman" w:cs="Times New Roman"/>
          <w:sz w:val="28"/>
          <w:szCs w:val="28"/>
        </w:rPr>
        <w:t>,</w:t>
      </w:r>
      <w:r w:rsidRPr="00F70C64">
        <w:rPr>
          <w:rFonts w:ascii="Times New Roman" w:hAnsi="Times New Roman" w:cs="Times New Roman"/>
          <w:sz w:val="28"/>
          <w:szCs w:val="28"/>
        </w:rPr>
        <w:t xml:space="preserve">. </w:t>
      </w:r>
      <w:r w:rsidR="00650B44">
        <w:rPr>
          <w:rFonts w:ascii="Times New Roman" w:hAnsi="Times New Roman" w:cs="Times New Roman"/>
          <w:sz w:val="28"/>
          <w:szCs w:val="28"/>
        </w:rPr>
        <w:t>п</w:t>
      </w:r>
      <w:r w:rsidRPr="007471BD">
        <w:rPr>
          <w:rFonts w:ascii="Times New Roman" w:hAnsi="Times New Roman" w:cs="Times New Roman"/>
          <w:sz w:val="28"/>
          <w:szCs w:val="28"/>
        </w:rPr>
        <w:t>оказали равное распределение односторонних и двусторонних</w:t>
      </w:r>
      <w:r>
        <w:rPr>
          <w:rFonts w:ascii="Times New Roman" w:hAnsi="Times New Roman" w:cs="Times New Roman"/>
          <w:sz w:val="28"/>
          <w:szCs w:val="28"/>
        </w:rPr>
        <w:t xml:space="preserve"> </w:t>
      </w:r>
      <w:r w:rsidRPr="007471BD">
        <w:rPr>
          <w:rFonts w:ascii="Times New Roman" w:hAnsi="Times New Roman" w:cs="Times New Roman"/>
          <w:sz w:val="28"/>
          <w:szCs w:val="28"/>
        </w:rPr>
        <w:t>случаев</w:t>
      </w:r>
      <w:r w:rsidR="00650B4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Pr="00F70C64">
        <w:rPr>
          <w:rFonts w:ascii="Times New Roman" w:hAnsi="Times New Roman" w:cs="Times New Roman"/>
          <w:noProof/>
          <w:sz w:val="28"/>
          <w:szCs w:val="28"/>
        </w:rPr>
        <w:t>[35]</w:t>
      </w:r>
      <w:r>
        <w:rPr>
          <w:rFonts w:ascii="Times New Roman" w:hAnsi="Times New Roman" w:cs="Times New Roman"/>
          <w:sz w:val="28"/>
          <w:szCs w:val="28"/>
        </w:rPr>
        <w:fldChar w:fldCharType="end"/>
      </w:r>
      <w:r w:rsidRPr="007471BD">
        <w:rPr>
          <w:rFonts w:ascii="Times New Roman" w:hAnsi="Times New Roman" w:cs="Times New Roman"/>
          <w:sz w:val="28"/>
          <w:szCs w:val="28"/>
        </w:rPr>
        <w:t xml:space="preserve">. Эта разница в распределении </w:t>
      </w:r>
      <w:r w:rsidR="00650B44">
        <w:rPr>
          <w:rFonts w:ascii="Times New Roman" w:hAnsi="Times New Roman" w:cs="Times New Roman"/>
          <w:sz w:val="28"/>
          <w:szCs w:val="28"/>
        </w:rPr>
        <w:t>характера поражения при</w:t>
      </w:r>
      <w:r>
        <w:rPr>
          <w:rFonts w:ascii="Times New Roman" w:hAnsi="Times New Roman" w:cs="Times New Roman"/>
          <w:sz w:val="28"/>
          <w:szCs w:val="28"/>
        </w:rPr>
        <w:t xml:space="preserve"> </w:t>
      </w:r>
      <w:r w:rsidRPr="007471BD">
        <w:rPr>
          <w:rFonts w:ascii="Times New Roman" w:hAnsi="Times New Roman" w:cs="Times New Roman"/>
          <w:sz w:val="28"/>
          <w:szCs w:val="28"/>
        </w:rPr>
        <w:t>врожденн</w:t>
      </w:r>
      <w:r w:rsidR="00650B44">
        <w:rPr>
          <w:rFonts w:ascii="Times New Roman" w:hAnsi="Times New Roman" w:cs="Times New Roman"/>
          <w:sz w:val="28"/>
          <w:szCs w:val="28"/>
        </w:rPr>
        <w:t>ой</w:t>
      </w:r>
      <w:r w:rsidRPr="007471BD">
        <w:rPr>
          <w:rFonts w:ascii="Times New Roman" w:hAnsi="Times New Roman" w:cs="Times New Roman"/>
          <w:sz w:val="28"/>
          <w:szCs w:val="28"/>
        </w:rPr>
        <w:t xml:space="preserve"> катаракт</w:t>
      </w:r>
      <w:r w:rsidR="00650B44">
        <w:rPr>
          <w:rFonts w:ascii="Times New Roman" w:hAnsi="Times New Roman" w:cs="Times New Roman"/>
          <w:sz w:val="28"/>
          <w:szCs w:val="28"/>
        </w:rPr>
        <w:t>е</w:t>
      </w:r>
      <w:r w:rsidRPr="007471BD">
        <w:rPr>
          <w:rFonts w:ascii="Times New Roman" w:hAnsi="Times New Roman" w:cs="Times New Roman"/>
          <w:sz w:val="28"/>
          <w:szCs w:val="28"/>
        </w:rPr>
        <w:t xml:space="preserve"> предполагает, что двусторонняя</w:t>
      </w:r>
      <w:r>
        <w:rPr>
          <w:rFonts w:ascii="Times New Roman" w:hAnsi="Times New Roman" w:cs="Times New Roman"/>
          <w:sz w:val="28"/>
          <w:szCs w:val="28"/>
        </w:rPr>
        <w:t xml:space="preserve"> </w:t>
      </w:r>
      <w:r w:rsidRPr="007471BD">
        <w:rPr>
          <w:rFonts w:ascii="Times New Roman" w:hAnsi="Times New Roman" w:cs="Times New Roman"/>
          <w:sz w:val="28"/>
          <w:szCs w:val="28"/>
        </w:rPr>
        <w:t>случаи подвергаются хирургическому вмешательству чаще, чем односторонние случаи,</w:t>
      </w:r>
      <w:r>
        <w:rPr>
          <w:rFonts w:ascii="Times New Roman" w:hAnsi="Times New Roman" w:cs="Times New Roman"/>
          <w:sz w:val="28"/>
          <w:szCs w:val="28"/>
        </w:rPr>
        <w:t xml:space="preserve"> </w:t>
      </w:r>
      <w:r w:rsidRPr="007471BD">
        <w:rPr>
          <w:rFonts w:ascii="Times New Roman" w:hAnsi="Times New Roman" w:cs="Times New Roman"/>
          <w:sz w:val="28"/>
          <w:szCs w:val="28"/>
        </w:rPr>
        <w:t xml:space="preserve">вероятно, потому что двусторонняя катаракта </w:t>
      </w:r>
      <w:r w:rsidR="00650B44">
        <w:rPr>
          <w:rFonts w:ascii="Times New Roman" w:hAnsi="Times New Roman" w:cs="Times New Roman"/>
          <w:sz w:val="28"/>
          <w:szCs w:val="28"/>
        </w:rPr>
        <w:t xml:space="preserve">негативно </w:t>
      </w:r>
      <w:r w:rsidRPr="007471BD">
        <w:rPr>
          <w:rFonts w:ascii="Times New Roman" w:hAnsi="Times New Roman" w:cs="Times New Roman"/>
          <w:sz w:val="28"/>
          <w:szCs w:val="28"/>
        </w:rPr>
        <w:t xml:space="preserve">влияет на </w:t>
      </w:r>
      <w:r w:rsidR="00650B44">
        <w:rPr>
          <w:rFonts w:ascii="Times New Roman" w:hAnsi="Times New Roman" w:cs="Times New Roman"/>
          <w:sz w:val="28"/>
          <w:szCs w:val="28"/>
        </w:rPr>
        <w:t>физическое</w:t>
      </w:r>
      <w:r w:rsidRPr="007471BD">
        <w:rPr>
          <w:rFonts w:ascii="Times New Roman" w:hAnsi="Times New Roman" w:cs="Times New Roman"/>
          <w:sz w:val="28"/>
          <w:szCs w:val="28"/>
        </w:rPr>
        <w:t xml:space="preserve"> развити</w:t>
      </w:r>
      <w:r w:rsidR="00650B44">
        <w:rPr>
          <w:rFonts w:ascii="Times New Roman" w:hAnsi="Times New Roman" w:cs="Times New Roman"/>
          <w:sz w:val="28"/>
          <w:szCs w:val="28"/>
        </w:rPr>
        <w:t>е</w:t>
      </w:r>
      <w:r w:rsidRPr="007471BD">
        <w:rPr>
          <w:rFonts w:ascii="Times New Roman" w:hAnsi="Times New Roman" w:cs="Times New Roman"/>
          <w:sz w:val="28"/>
          <w:szCs w:val="28"/>
        </w:rPr>
        <w:t xml:space="preserve"> и </w:t>
      </w:r>
      <w:r w:rsidR="00391522">
        <w:rPr>
          <w:rFonts w:ascii="Times New Roman" w:hAnsi="Times New Roman" w:cs="Times New Roman"/>
          <w:sz w:val="28"/>
          <w:szCs w:val="28"/>
        </w:rPr>
        <w:t xml:space="preserve">может </w:t>
      </w:r>
      <w:r w:rsidRPr="007471BD">
        <w:rPr>
          <w:rFonts w:ascii="Times New Roman" w:hAnsi="Times New Roman" w:cs="Times New Roman"/>
          <w:sz w:val="28"/>
          <w:szCs w:val="28"/>
        </w:rPr>
        <w:t>приводит</w:t>
      </w:r>
      <w:r w:rsidR="00391522">
        <w:rPr>
          <w:rFonts w:ascii="Times New Roman" w:hAnsi="Times New Roman" w:cs="Times New Roman"/>
          <w:sz w:val="28"/>
          <w:szCs w:val="28"/>
        </w:rPr>
        <w:t>ь</w:t>
      </w:r>
      <w:r w:rsidRPr="007471BD">
        <w:rPr>
          <w:rFonts w:ascii="Times New Roman" w:hAnsi="Times New Roman" w:cs="Times New Roman"/>
          <w:sz w:val="28"/>
          <w:szCs w:val="28"/>
        </w:rPr>
        <w:t xml:space="preserve"> к тяжел</w:t>
      </w:r>
      <w:r w:rsidR="00EA5D63">
        <w:rPr>
          <w:rFonts w:ascii="Times New Roman" w:hAnsi="Times New Roman" w:cs="Times New Roman"/>
          <w:sz w:val="28"/>
          <w:szCs w:val="28"/>
        </w:rPr>
        <w:t>ому</w:t>
      </w:r>
      <w:r w:rsidRPr="007471BD">
        <w:rPr>
          <w:rFonts w:ascii="Times New Roman" w:hAnsi="Times New Roman" w:cs="Times New Roman"/>
          <w:sz w:val="28"/>
          <w:szCs w:val="28"/>
        </w:rPr>
        <w:t xml:space="preserve"> нарушени</w:t>
      </w:r>
      <w:r w:rsidR="00EA5D63">
        <w:rPr>
          <w:rFonts w:ascii="Times New Roman" w:hAnsi="Times New Roman" w:cs="Times New Roman"/>
          <w:sz w:val="28"/>
          <w:szCs w:val="28"/>
        </w:rPr>
        <w:t>ю</w:t>
      </w:r>
      <w:r w:rsidRPr="007471BD">
        <w:rPr>
          <w:rFonts w:ascii="Times New Roman" w:hAnsi="Times New Roman" w:cs="Times New Roman"/>
          <w:sz w:val="28"/>
          <w:szCs w:val="28"/>
        </w:rPr>
        <w:t xml:space="preserve"> зрения </w:t>
      </w:r>
      <w:r>
        <w:rPr>
          <w:rFonts w:ascii="Times New Roman" w:hAnsi="Times New Roman" w:cs="Times New Roman"/>
          <w:sz w:val="28"/>
          <w:szCs w:val="28"/>
        </w:rPr>
        <w:t xml:space="preserve">и </w:t>
      </w:r>
      <w:r w:rsidRPr="007471BD">
        <w:rPr>
          <w:rFonts w:ascii="Times New Roman" w:hAnsi="Times New Roman" w:cs="Times New Roman"/>
          <w:sz w:val="28"/>
          <w:szCs w:val="28"/>
        </w:rPr>
        <w:t>слепот</w:t>
      </w:r>
      <w:r w:rsidR="00391522">
        <w:rPr>
          <w:rFonts w:ascii="Times New Roman" w:hAnsi="Times New Roman" w:cs="Times New Roman"/>
          <w:sz w:val="28"/>
          <w:szCs w:val="28"/>
        </w:rPr>
        <w:t>е при отсутствии лечения</w:t>
      </w:r>
      <w:r w:rsidRPr="007471BD">
        <w:rPr>
          <w:rFonts w:ascii="Times New Roman" w:hAnsi="Times New Roman" w:cs="Times New Roman"/>
          <w:sz w:val="28"/>
          <w:szCs w:val="28"/>
        </w:rPr>
        <w:t>.</w:t>
      </w:r>
      <w:r>
        <w:rPr>
          <w:rFonts w:ascii="Times New Roman" w:hAnsi="Times New Roman" w:cs="Times New Roman"/>
          <w:sz w:val="28"/>
          <w:szCs w:val="28"/>
        </w:rPr>
        <w:t xml:space="preserve"> </w:t>
      </w:r>
      <w:r w:rsidR="00391522">
        <w:rPr>
          <w:rFonts w:ascii="Times New Roman" w:hAnsi="Times New Roman" w:cs="Times New Roman"/>
          <w:sz w:val="28"/>
          <w:szCs w:val="28"/>
        </w:rPr>
        <w:t>Данный результат предполагает</w:t>
      </w:r>
      <w:r w:rsidRPr="00D06C0E">
        <w:rPr>
          <w:rFonts w:ascii="Times New Roman" w:hAnsi="Times New Roman" w:cs="Times New Roman"/>
          <w:sz w:val="28"/>
          <w:szCs w:val="28"/>
        </w:rPr>
        <w:t>, что высокая доля односторонних</w:t>
      </w:r>
      <w:r>
        <w:rPr>
          <w:rFonts w:ascii="Times New Roman" w:hAnsi="Times New Roman" w:cs="Times New Roman"/>
          <w:sz w:val="28"/>
          <w:szCs w:val="28"/>
        </w:rPr>
        <w:t xml:space="preserve"> с</w:t>
      </w:r>
      <w:r w:rsidRPr="00D06C0E">
        <w:rPr>
          <w:rFonts w:ascii="Times New Roman" w:hAnsi="Times New Roman" w:cs="Times New Roman"/>
          <w:sz w:val="28"/>
          <w:szCs w:val="28"/>
        </w:rPr>
        <w:t>луча</w:t>
      </w:r>
      <w:r w:rsidR="00391522">
        <w:rPr>
          <w:rFonts w:ascii="Times New Roman" w:hAnsi="Times New Roman" w:cs="Times New Roman"/>
          <w:sz w:val="28"/>
          <w:szCs w:val="28"/>
        </w:rPr>
        <w:t>ев врожденной</w:t>
      </w:r>
      <w:r w:rsidRPr="00D06C0E">
        <w:rPr>
          <w:rFonts w:ascii="Times New Roman" w:hAnsi="Times New Roman" w:cs="Times New Roman"/>
          <w:sz w:val="28"/>
          <w:szCs w:val="28"/>
        </w:rPr>
        <w:t xml:space="preserve"> катаракты в нашей с</w:t>
      </w:r>
      <w:r w:rsidR="00391522">
        <w:rPr>
          <w:rFonts w:ascii="Times New Roman" w:hAnsi="Times New Roman" w:cs="Times New Roman"/>
          <w:sz w:val="28"/>
          <w:szCs w:val="28"/>
        </w:rPr>
        <w:t>тране</w:t>
      </w:r>
      <w:r w:rsidRPr="00D06C0E">
        <w:rPr>
          <w:rFonts w:ascii="Times New Roman" w:hAnsi="Times New Roman" w:cs="Times New Roman"/>
          <w:sz w:val="28"/>
          <w:szCs w:val="28"/>
        </w:rPr>
        <w:t xml:space="preserve"> не подвергаются хирургическому вмешательству, </w:t>
      </w:r>
      <w:r w:rsidR="00391522">
        <w:rPr>
          <w:rFonts w:ascii="Times New Roman" w:hAnsi="Times New Roman" w:cs="Times New Roman"/>
          <w:sz w:val="28"/>
          <w:szCs w:val="28"/>
        </w:rPr>
        <w:t>хотя и</w:t>
      </w:r>
      <w:r w:rsidRPr="00D06C0E">
        <w:rPr>
          <w:rFonts w:ascii="Times New Roman" w:hAnsi="Times New Roman" w:cs="Times New Roman"/>
          <w:sz w:val="28"/>
          <w:szCs w:val="28"/>
        </w:rPr>
        <w:t>звестно, что помутнение хрусталика у детей</w:t>
      </w:r>
      <w:r>
        <w:rPr>
          <w:rFonts w:ascii="Times New Roman" w:hAnsi="Times New Roman" w:cs="Times New Roman"/>
          <w:sz w:val="28"/>
          <w:szCs w:val="28"/>
        </w:rPr>
        <w:t xml:space="preserve"> </w:t>
      </w:r>
      <w:r w:rsidRPr="00D06C0E">
        <w:rPr>
          <w:rFonts w:ascii="Times New Roman" w:hAnsi="Times New Roman" w:cs="Times New Roman"/>
          <w:sz w:val="28"/>
          <w:szCs w:val="28"/>
        </w:rPr>
        <w:t>следует удалять хирургическим путем на ранних стадиях, чтобы предотвратить</w:t>
      </w:r>
      <w:r>
        <w:rPr>
          <w:rFonts w:ascii="Times New Roman" w:hAnsi="Times New Roman" w:cs="Times New Roman"/>
          <w:sz w:val="28"/>
          <w:szCs w:val="28"/>
        </w:rPr>
        <w:t xml:space="preserve"> р</w:t>
      </w:r>
      <w:r w:rsidRPr="00D06C0E">
        <w:rPr>
          <w:rFonts w:ascii="Times New Roman" w:hAnsi="Times New Roman" w:cs="Times New Roman"/>
          <w:sz w:val="28"/>
          <w:szCs w:val="28"/>
        </w:rPr>
        <w:t>азвитие необратимой депривационной амблиопии</w:t>
      </w:r>
      <w:r>
        <w:rPr>
          <w:rFonts w:ascii="Times New Roman" w:hAnsi="Times New Roman" w:cs="Times New Roman"/>
          <w:sz w:val="28"/>
          <w:szCs w:val="28"/>
        </w:rPr>
        <w:t xml:space="preserve">, </w:t>
      </w:r>
      <w:r w:rsidRPr="00D06C0E">
        <w:rPr>
          <w:rFonts w:ascii="Times New Roman" w:hAnsi="Times New Roman" w:cs="Times New Roman"/>
          <w:sz w:val="28"/>
          <w:szCs w:val="28"/>
        </w:rPr>
        <w:t>особенно в односторонних случаях из-за конкуренции</w:t>
      </w:r>
      <w:r>
        <w:rPr>
          <w:rFonts w:ascii="Times New Roman" w:hAnsi="Times New Roman" w:cs="Times New Roman"/>
          <w:sz w:val="28"/>
          <w:szCs w:val="28"/>
        </w:rPr>
        <w:t xml:space="preserve"> </w:t>
      </w:r>
      <w:r w:rsidRPr="00D06C0E">
        <w:rPr>
          <w:rFonts w:ascii="Times New Roman" w:hAnsi="Times New Roman" w:cs="Times New Roman"/>
          <w:sz w:val="28"/>
          <w:szCs w:val="28"/>
        </w:rPr>
        <w:t>между пораж</w:t>
      </w:r>
      <w:r>
        <w:rPr>
          <w:rFonts w:ascii="Times New Roman" w:hAnsi="Times New Roman" w:cs="Times New Roman"/>
          <w:sz w:val="28"/>
          <w:szCs w:val="28"/>
        </w:rPr>
        <w:t xml:space="preserve">енным и непораженным глазами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{"citationItems":[{"id":"ITEM-1","itemData":{"ISSN":"01460404","PMID":"9699545","abstract":"PURPOSE. Dense congenital unilateral cataracts may compromise visual development through visual deprivation and biased interocular competition, whereas dense congenital bilateral cataracts compromise visual development primarily through visual deprivation alone. Differences in sensory deficits between the two patient groups with these disorders may reflect the specific effects of unequal competition. To determine whether early treatment (at &lt;8 weeks of age) minimizes the adverse effects of unequal competition, grating acuity deficits during the immediate posttreatment period and contrast sensitivity deficits at 6 to 8 years of age were assessed in 29 children with histories of dense congenital unilateral or bilateral cataracts who had had treatment between 1 and 8 weeks or 12 and 30 weeks. All children maintained good to excellent compliance with optical correction and occlusion therapy. METHODS. Grating acuity was measured using a two-alternative forced-choice preferential-looking staircase protocol. Contrast thresholds at three spatial frequencies (0.38, 1.5, and 6 cyc/deg) were measured at each of two temporal frequencies (2- and 8-Hz sinusoidal counterphase modulation) using D6 grating patches. RESULTS. Grating acuity deficits in the immediate posttreatment period were similar in patients with a history of unilateral cataract (n = 10) and those with a history of bilateral cataracts (n = 6) when treatment was provided during the first 8 weeks of life. With later treatment, patients with a history of unilateral cataract (n = 7) had significantly larger grating acuity deficits than patients with a history of bilateral cataracts (n = 6). Children with a history of dense congenital unilateral cataract had similar deficits in contrast sensitivity to children with a history of bilateral cataracts when treatment was initiated during the first 8 weeks of life. When treatment was initiated later (i.e., at 12-30 weeks), patients with a history of unilateral cataract showed greater deficits in contrast sensitivity and a dependence of the amount of spatial contrast sensitivity deficit on temporal frequency than did patients with a history of bilateral cataracts. CONCLUSIONS. These findings support the hypothesis that only visual deprivation is active as an amblyogenic factor during the first weeks of life, but when unilateral deprivation is prolonged to 12 to 30 weeks, unequal competition also plays a role in amblyogenesis.","author":[{"dropping-particle":"","family":"Birch","given":"Eileen E.","non-dropping-particle":"","parse-names":false,"suffix":""},{"dropping-particle":"","family":"Stager","given":"David","non-dropping-particle":"","parse-names":false,"suffix":""},{"dropping-particle":"","family":"Leffler","given":"Joel","non-dropping-particle":"","parse-names":false,"suffix":""},{"dropping-particle":"","family":"Weakley","given":"David","non-dropping-particle":"","parse-names":false,"suffix":""}],"container-title":"Investigative Ophthalmology and Visual Science","id":"ITEM-1","issue":"9","issued":{"date-parts":[["1998"]]},"page":"1560-1566","title":"Early treatment of congenital unilateral cataract minimizes unequal competition","type":"article-journal","volume":"39"},"uris":["http://www.mendeley.com/documents/?uuid=61a5c931-d320-3947-afff-d840f8d00cb0"]}],"mendeley":{"formattedCitation":"[72]","plainTextFormattedCitation":"[72]","previouslyFormattedCitation":"[72]"},"properties":{"noteIndex":0},"schema":"https://github.com/citation-style-language/schema/raw/master/csl-citation.json"}</w:instrText>
      </w:r>
      <w:r>
        <w:rPr>
          <w:rFonts w:ascii="Times New Roman" w:hAnsi="Times New Roman" w:cs="Times New Roman"/>
          <w:sz w:val="28"/>
          <w:szCs w:val="28"/>
        </w:rPr>
        <w:fldChar w:fldCharType="separate"/>
      </w:r>
      <w:r w:rsidRPr="00F70C64">
        <w:rPr>
          <w:rFonts w:ascii="Times New Roman" w:hAnsi="Times New Roman" w:cs="Times New Roman"/>
          <w:noProof/>
          <w:sz w:val="28"/>
          <w:szCs w:val="28"/>
        </w:rPr>
        <w:t>[72]</w:t>
      </w:r>
      <w:r>
        <w:rPr>
          <w:rFonts w:ascii="Times New Roman" w:hAnsi="Times New Roman" w:cs="Times New Roman"/>
          <w:sz w:val="28"/>
          <w:szCs w:val="28"/>
        </w:rPr>
        <w:fldChar w:fldCharType="end"/>
      </w:r>
      <w:r w:rsidRPr="00D06C0E">
        <w:rPr>
          <w:rFonts w:ascii="Times New Roman" w:hAnsi="Times New Roman" w:cs="Times New Roman"/>
          <w:sz w:val="28"/>
          <w:szCs w:val="28"/>
        </w:rPr>
        <w:t>.</w:t>
      </w:r>
    </w:p>
    <w:p w14:paraId="6C8D41E4" w14:textId="5620CF65" w:rsidR="00817826" w:rsidRPr="00F70C64"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7471BD">
        <w:rPr>
          <w:rFonts w:ascii="Times New Roman" w:hAnsi="Times New Roman" w:cs="Times New Roman"/>
          <w:sz w:val="28"/>
          <w:szCs w:val="28"/>
        </w:rPr>
        <w:t xml:space="preserve">В </w:t>
      </w:r>
      <w:r w:rsidR="00391522">
        <w:rPr>
          <w:rFonts w:ascii="Times New Roman" w:hAnsi="Times New Roman" w:cs="Times New Roman"/>
          <w:sz w:val="28"/>
          <w:szCs w:val="28"/>
        </w:rPr>
        <w:t>нашем исследовании</w:t>
      </w:r>
      <w:r w:rsidRPr="007471BD">
        <w:rPr>
          <w:rFonts w:ascii="Times New Roman" w:hAnsi="Times New Roman" w:cs="Times New Roman"/>
          <w:sz w:val="28"/>
          <w:szCs w:val="28"/>
        </w:rPr>
        <w:t xml:space="preserve"> косоглазие и нистагм были обнаружены у</w:t>
      </w:r>
      <w:r>
        <w:rPr>
          <w:rFonts w:ascii="Times New Roman" w:hAnsi="Times New Roman" w:cs="Times New Roman"/>
          <w:sz w:val="28"/>
          <w:szCs w:val="28"/>
        </w:rPr>
        <w:t xml:space="preserve"> </w:t>
      </w:r>
      <w:r w:rsidR="00391522">
        <w:rPr>
          <w:rFonts w:ascii="Times New Roman" w:hAnsi="Times New Roman" w:cs="Times New Roman"/>
          <w:sz w:val="28"/>
          <w:szCs w:val="28"/>
        </w:rPr>
        <w:t>30,1</w:t>
      </w:r>
      <w:r w:rsidRPr="007471BD">
        <w:rPr>
          <w:rFonts w:ascii="Times New Roman" w:hAnsi="Times New Roman" w:cs="Times New Roman"/>
          <w:sz w:val="28"/>
          <w:szCs w:val="28"/>
        </w:rPr>
        <w:t>% и 1</w:t>
      </w:r>
      <w:r w:rsidR="00391522">
        <w:rPr>
          <w:rFonts w:ascii="Times New Roman" w:hAnsi="Times New Roman" w:cs="Times New Roman"/>
          <w:sz w:val="28"/>
          <w:szCs w:val="28"/>
        </w:rPr>
        <w:t>8,2</w:t>
      </w:r>
      <w:r w:rsidRPr="007471BD">
        <w:rPr>
          <w:rFonts w:ascii="Times New Roman" w:hAnsi="Times New Roman" w:cs="Times New Roman"/>
          <w:sz w:val="28"/>
          <w:szCs w:val="28"/>
        </w:rPr>
        <w:t>% глаз с врожденными</w:t>
      </w:r>
      <w:r>
        <w:rPr>
          <w:rFonts w:ascii="Times New Roman" w:hAnsi="Times New Roman" w:cs="Times New Roman"/>
          <w:sz w:val="28"/>
          <w:szCs w:val="28"/>
        </w:rPr>
        <w:t xml:space="preserve"> </w:t>
      </w:r>
      <w:r w:rsidRPr="007471BD">
        <w:rPr>
          <w:rFonts w:ascii="Times New Roman" w:hAnsi="Times New Roman" w:cs="Times New Roman"/>
          <w:sz w:val="28"/>
          <w:szCs w:val="28"/>
        </w:rPr>
        <w:t>катаракта соответственно. Частота косоглазия была</w:t>
      </w:r>
      <w:r>
        <w:rPr>
          <w:rFonts w:ascii="Times New Roman" w:hAnsi="Times New Roman" w:cs="Times New Roman"/>
          <w:sz w:val="28"/>
          <w:szCs w:val="28"/>
        </w:rPr>
        <w:t xml:space="preserve"> </w:t>
      </w:r>
      <w:r w:rsidRPr="007471BD">
        <w:rPr>
          <w:rFonts w:ascii="Times New Roman" w:hAnsi="Times New Roman" w:cs="Times New Roman"/>
          <w:sz w:val="28"/>
          <w:szCs w:val="28"/>
        </w:rPr>
        <w:t>статистически выше в случаях односторонней катаракты, тогда как нистагм</w:t>
      </w:r>
      <w:r>
        <w:rPr>
          <w:rFonts w:ascii="Times New Roman" w:hAnsi="Times New Roman" w:cs="Times New Roman"/>
          <w:sz w:val="28"/>
          <w:szCs w:val="28"/>
        </w:rPr>
        <w:t xml:space="preserve"> </w:t>
      </w:r>
      <w:r w:rsidRPr="007471BD">
        <w:rPr>
          <w:rFonts w:ascii="Times New Roman" w:hAnsi="Times New Roman" w:cs="Times New Roman"/>
          <w:sz w:val="28"/>
          <w:szCs w:val="28"/>
        </w:rPr>
        <w:t>чаще встречал</w:t>
      </w:r>
      <w:r w:rsidR="00391522">
        <w:rPr>
          <w:rFonts w:ascii="Times New Roman" w:hAnsi="Times New Roman" w:cs="Times New Roman"/>
          <w:sz w:val="28"/>
          <w:szCs w:val="28"/>
        </w:rPr>
        <w:t>ся</w:t>
      </w:r>
      <w:r w:rsidRPr="007471BD">
        <w:rPr>
          <w:rFonts w:ascii="Times New Roman" w:hAnsi="Times New Roman" w:cs="Times New Roman"/>
          <w:sz w:val="28"/>
          <w:szCs w:val="28"/>
        </w:rPr>
        <w:t xml:space="preserve"> при двусторонней катаракте. </w:t>
      </w:r>
      <w:r>
        <w:rPr>
          <w:rFonts w:ascii="Times New Roman" w:hAnsi="Times New Roman" w:cs="Times New Roman"/>
          <w:sz w:val="28"/>
          <w:szCs w:val="28"/>
          <w:lang w:val="en-US"/>
        </w:rPr>
        <w:t>Lim</w:t>
      </w:r>
      <w:r w:rsidRPr="00F70C64">
        <w:rPr>
          <w:rFonts w:ascii="Times New Roman" w:hAnsi="Times New Roman" w:cs="Times New Roman"/>
          <w:sz w:val="28"/>
          <w:szCs w:val="28"/>
        </w:rPr>
        <w:t xml:space="preserve"> </w:t>
      </w:r>
      <w:r>
        <w:rPr>
          <w:rFonts w:ascii="Times New Roman" w:hAnsi="Times New Roman" w:cs="Times New Roman"/>
          <w:sz w:val="28"/>
          <w:szCs w:val="28"/>
          <w:lang w:val="en-US"/>
        </w:rPr>
        <w:t>Z</w:t>
      </w:r>
      <w:r w:rsidRPr="00F70C64">
        <w:rPr>
          <w:rFonts w:ascii="Times New Roman" w:hAnsi="Times New Roman" w:cs="Times New Roman"/>
          <w:sz w:val="28"/>
          <w:szCs w:val="28"/>
        </w:rPr>
        <w:t>.</w:t>
      </w:r>
      <w:r w:rsidRPr="007471BD">
        <w:rPr>
          <w:rFonts w:ascii="Times New Roman" w:hAnsi="Times New Roman" w:cs="Times New Roman"/>
          <w:sz w:val="28"/>
          <w:szCs w:val="28"/>
        </w:rPr>
        <w:t xml:space="preserve"> и др. </w:t>
      </w:r>
      <w:r w:rsidR="00391522">
        <w:rPr>
          <w:rFonts w:ascii="Times New Roman" w:hAnsi="Times New Roman" w:cs="Times New Roman"/>
          <w:sz w:val="28"/>
          <w:szCs w:val="28"/>
        </w:rPr>
        <w:t xml:space="preserve">также </w:t>
      </w:r>
      <w:r w:rsidRPr="007471BD">
        <w:rPr>
          <w:rFonts w:ascii="Times New Roman" w:hAnsi="Times New Roman" w:cs="Times New Roman"/>
          <w:sz w:val="28"/>
          <w:szCs w:val="28"/>
        </w:rPr>
        <w:t>сообщили о более высокой частоте косоглазия</w:t>
      </w:r>
      <w:r>
        <w:rPr>
          <w:rFonts w:ascii="Times New Roman" w:hAnsi="Times New Roman" w:cs="Times New Roman"/>
          <w:sz w:val="28"/>
          <w:szCs w:val="28"/>
        </w:rPr>
        <w:t xml:space="preserve"> </w:t>
      </w:r>
      <w:r w:rsidRPr="007471BD">
        <w:rPr>
          <w:rFonts w:ascii="Times New Roman" w:hAnsi="Times New Roman" w:cs="Times New Roman"/>
          <w:sz w:val="28"/>
          <w:szCs w:val="28"/>
        </w:rPr>
        <w:t>в случаях односторонней катаракты</w:t>
      </w:r>
      <w:r w:rsidRPr="00F70C6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aapos.2011.12.158","ISSN":"1091-8531","author":[{"dropping-particle":"","family":"Lim","given":"Z","non-dropping-particle":"","parse-names":false,"suffix":""},{"dropping-particle":"","family":"Rubab","given":"S","non-dropping-particle":"","parse-names":false,"suffix":""},{"dropping-particle":"","family":"Chan","given":"Y H","non-dropping-particle":"","parse-names":false,"suffix":""},{"dropping-particle":"V","family":"Levin","given":"A","non-dropping-particle":"","parse-names":false,"suffix":""}],"container-title":"Journal of Aapos","id":"ITEM-1","issue":"3","issued":{"date-parts":[["2012"]]},"page":"249-254","title":"Management and outcomes of cataract in children: The Toronto experience","type":"article-journal","volume":"16"},"uris":["http://www.mendeley.com/documents/?uuid=6163aca8-7e63-4a5b-8101-ef6e3ab4ea0a"]}],"mendeley":{"formattedCitation":"[140]","plainTextFormattedCitation":"[140]","previouslyFormattedCitation":"[140]"},"properties":{"noteIndex":0},"schema":"https://github.com/citation-style-language/schema/raw/master/csl-citation.json"}</w:instrText>
      </w:r>
      <w:r>
        <w:rPr>
          <w:rFonts w:ascii="Times New Roman" w:hAnsi="Times New Roman" w:cs="Times New Roman"/>
          <w:sz w:val="28"/>
          <w:szCs w:val="28"/>
        </w:rPr>
        <w:fldChar w:fldCharType="separate"/>
      </w:r>
      <w:r w:rsidRPr="00F70C64">
        <w:rPr>
          <w:rFonts w:ascii="Times New Roman" w:hAnsi="Times New Roman" w:cs="Times New Roman"/>
          <w:noProof/>
          <w:sz w:val="28"/>
          <w:szCs w:val="28"/>
        </w:rPr>
        <w:t>[140]</w:t>
      </w:r>
      <w:r>
        <w:rPr>
          <w:rFonts w:ascii="Times New Roman" w:hAnsi="Times New Roman" w:cs="Times New Roman"/>
          <w:sz w:val="28"/>
          <w:szCs w:val="28"/>
        </w:rPr>
        <w:fldChar w:fldCharType="end"/>
      </w:r>
      <w:r w:rsidRPr="007471BD">
        <w:rPr>
          <w:rFonts w:ascii="Times New Roman" w:hAnsi="Times New Roman" w:cs="Times New Roman"/>
          <w:sz w:val="28"/>
          <w:szCs w:val="28"/>
        </w:rPr>
        <w:t>. Китайское исследование показало, что</w:t>
      </w:r>
      <w:r>
        <w:rPr>
          <w:rFonts w:ascii="Times New Roman" w:hAnsi="Times New Roman" w:cs="Times New Roman"/>
          <w:sz w:val="28"/>
          <w:szCs w:val="28"/>
        </w:rPr>
        <w:t xml:space="preserve"> </w:t>
      </w:r>
      <w:r w:rsidRPr="007471BD">
        <w:rPr>
          <w:rFonts w:ascii="Times New Roman" w:hAnsi="Times New Roman" w:cs="Times New Roman"/>
          <w:sz w:val="28"/>
          <w:szCs w:val="28"/>
        </w:rPr>
        <w:t>косоглазие и нистагм наблюдались у 20,6% и</w:t>
      </w:r>
      <w:r>
        <w:rPr>
          <w:rFonts w:ascii="Times New Roman" w:hAnsi="Times New Roman" w:cs="Times New Roman"/>
          <w:sz w:val="28"/>
          <w:szCs w:val="28"/>
        </w:rPr>
        <w:t xml:space="preserve"> 11,9% пациентов соответственно</w:t>
      </w:r>
      <w:r w:rsidRPr="00F70C64">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{"citationItems":[{"id":"ITEM-1","itemData":{"DOI":"10.1038/s41598-017-04332-1","ISSN":"20452322","PMID":"28652574","abstract":"Congenital/developmental cataract is a significant cause of blindness in children worldwide. Full knowledge of clinical features is essential for early diagnosis and proper treatment to prevent irreversible visual impairment. We conducted a retrospective chart review on 520 congenital/developmental cataract cases based on a five-year clinical data from Eye and ENT Hospital of Fudan University, Shanghai, China. Clinical features including age at the surgery, chief complaints, interval between initial identification of cataract-related manifestations and surgery, etc. were summarized. 56.3% of children were bilateral. The age at surgery ranged from 0.25 to 17.4 years, only 9.2% receiving surgery below 1 year. Interval between initial identification of manifestations and surgery ranged from 2 days to 17 years. Concomitant congenital abnormalities were present in 67 patients, with persistent hyperplastic primary vitreous and congenital heart disease as the most frequent ocular and systemic disorders. Strabismus and nystagmus were seen in 20.6% and 11.9% of patients. In bilateral cataract patients with strabismus, axial lengths of esotropia-affected eyes were statistically shorter than exotropia-affected eyes. These findings provide information on characteristics of congenital/developmental cataract in China and may assist in achievement of comprehensive treating strategies in these cases.","author":[{"dropping-particle":"","family":"Zhu","given":"Xiangjia","non-dropping-particle":"","parse-names":false,"suffix":""},{"dropping-particle":"","family":"Du","given":"Yu","non-dropping-particle":"","parse-names":false,"suffix":""},{"dropping-particle":"","family":"He","given":"Wenwen","non-dropping-particle":"","parse-names":false,"suffix":""},{"dropping-particle":"","family":"Sun","given":"Ting","non-dropping-particle":"","parse-names":false,"suffix":""},{"dropping-particle":"","family":"Zhang","given":"Yinglei","non-dropping-particle":"","parse-names":false,"suffix":""},{"dropping-particle":"","family":"Chang","given":"Ruiqi","non-dropping-particle":"","parse-names":false,"suffix":""},{"dropping-particle":"","family":"Zhang","given":"Keke","non-dropping-particle":"","parse-names":false,"suffix":""},{"dropping-particle":"","family":"Lu","given":"Yi","non-dropping-particle":"","parse-names":false,"suffix":""}],"container-title":"Scientific Reports","id":"ITEM-1","issue":"1","issued":{"date-parts":[["2017"]]},"page":"1-5","title":"Clinical Features of Congenital and Developmental Cataract in East China: A Five-year Retrospective Review","type":"article-journal","volume":"7"},"uris":["http://www.mendeley.com/documents/?uuid=98fd7ce5-a1a9-404e-b642-b0498c4b1058"]}],"mendeley":{"formattedCitation":"[75]","plainTextFormattedCitation":"[75]","previouslyFormattedCitation":"[75]"},"properties":{"noteIndex":0},"schema":"https://github.com/citation-style-language/schema/raw/master/csl-citation.json"}</w:instrText>
      </w:r>
      <w:r>
        <w:rPr>
          <w:rFonts w:ascii="Times New Roman" w:hAnsi="Times New Roman" w:cs="Times New Roman"/>
          <w:sz w:val="28"/>
          <w:szCs w:val="28"/>
        </w:rPr>
        <w:fldChar w:fldCharType="separate"/>
      </w:r>
      <w:r w:rsidRPr="00F70C64">
        <w:rPr>
          <w:rFonts w:ascii="Times New Roman" w:hAnsi="Times New Roman" w:cs="Times New Roman"/>
          <w:noProof/>
          <w:sz w:val="28"/>
          <w:szCs w:val="28"/>
        </w:rPr>
        <w:t>[75]</w:t>
      </w:r>
      <w:r>
        <w:rPr>
          <w:rFonts w:ascii="Times New Roman" w:hAnsi="Times New Roman" w:cs="Times New Roman"/>
          <w:sz w:val="28"/>
          <w:szCs w:val="28"/>
        </w:rPr>
        <w:fldChar w:fldCharType="end"/>
      </w:r>
      <w:r w:rsidRPr="00F70C64">
        <w:rPr>
          <w:rFonts w:ascii="Times New Roman" w:hAnsi="Times New Roman" w:cs="Times New Roman"/>
          <w:sz w:val="28"/>
          <w:szCs w:val="28"/>
        </w:rPr>
        <w:t>.</w:t>
      </w:r>
      <w:r w:rsidRPr="007471BD">
        <w:rPr>
          <w:rFonts w:ascii="Times New Roman" w:hAnsi="Times New Roman" w:cs="Times New Roman"/>
          <w:sz w:val="28"/>
          <w:szCs w:val="28"/>
        </w:rPr>
        <w:t xml:space="preserve"> Установлено, что нистагм</w:t>
      </w:r>
      <w:r>
        <w:rPr>
          <w:rFonts w:ascii="Times New Roman" w:hAnsi="Times New Roman" w:cs="Times New Roman"/>
          <w:sz w:val="28"/>
          <w:szCs w:val="28"/>
        </w:rPr>
        <w:t xml:space="preserve"> </w:t>
      </w:r>
      <w:r w:rsidRPr="007471BD">
        <w:rPr>
          <w:rFonts w:ascii="Times New Roman" w:hAnsi="Times New Roman" w:cs="Times New Roman"/>
          <w:sz w:val="28"/>
          <w:szCs w:val="28"/>
        </w:rPr>
        <w:t>чаще наблюда</w:t>
      </w:r>
      <w:r w:rsidR="00391522">
        <w:rPr>
          <w:rFonts w:ascii="Times New Roman" w:hAnsi="Times New Roman" w:cs="Times New Roman"/>
          <w:sz w:val="28"/>
          <w:szCs w:val="28"/>
        </w:rPr>
        <w:t>ется</w:t>
      </w:r>
      <w:r w:rsidRPr="007471BD">
        <w:rPr>
          <w:rFonts w:ascii="Times New Roman" w:hAnsi="Times New Roman" w:cs="Times New Roman"/>
          <w:sz w:val="28"/>
          <w:szCs w:val="28"/>
        </w:rPr>
        <w:t xml:space="preserve"> при двусторонней катаракте из-за </w:t>
      </w:r>
      <w:r w:rsidR="00391522">
        <w:rPr>
          <w:rFonts w:ascii="Times New Roman" w:hAnsi="Times New Roman" w:cs="Times New Roman"/>
          <w:sz w:val="28"/>
          <w:szCs w:val="28"/>
        </w:rPr>
        <w:t>более</w:t>
      </w:r>
      <w:r>
        <w:rPr>
          <w:rFonts w:ascii="Times New Roman" w:hAnsi="Times New Roman" w:cs="Times New Roman"/>
          <w:sz w:val="28"/>
          <w:szCs w:val="28"/>
        </w:rPr>
        <w:t xml:space="preserve"> </w:t>
      </w:r>
      <w:r w:rsidRPr="007471BD">
        <w:rPr>
          <w:rFonts w:ascii="Times New Roman" w:hAnsi="Times New Roman" w:cs="Times New Roman"/>
          <w:sz w:val="28"/>
          <w:szCs w:val="28"/>
        </w:rPr>
        <w:t>тяжелы</w:t>
      </w:r>
      <w:r w:rsidR="00391522">
        <w:rPr>
          <w:rFonts w:ascii="Times New Roman" w:hAnsi="Times New Roman" w:cs="Times New Roman"/>
          <w:sz w:val="28"/>
          <w:szCs w:val="28"/>
        </w:rPr>
        <w:t>х</w:t>
      </w:r>
      <w:r w:rsidRPr="007471BD">
        <w:rPr>
          <w:rFonts w:ascii="Times New Roman" w:hAnsi="Times New Roman" w:cs="Times New Roman"/>
          <w:sz w:val="28"/>
          <w:szCs w:val="28"/>
        </w:rPr>
        <w:t xml:space="preserve"> нарушени</w:t>
      </w:r>
      <w:r w:rsidR="00391522">
        <w:rPr>
          <w:rFonts w:ascii="Times New Roman" w:hAnsi="Times New Roman" w:cs="Times New Roman"/>
          <w:sz w:val="28"/>
          <w:szCs w:val="28"/>
        </w:rPr>
        <w:t>й</w:t>
      </w:r>
      <w:r w:rsidRPr="007471BD">
        <w:rPr>
          <w:rFonts w:ascii="Times New Roman" w:hAnsi="Times New Roman" w:cs="Times New Roman"/>
          <w:sz w:val="28"/>
          <w:szCs w:val="28"/>
        </w:rPr>
        <w:t xml:space="preserve"> </w:t>
      </w:r>
      <w:r w:rsidRPr="007471BD">
        <w:rPr>
          <w:rFonts w:ascii="Times New Roman" w:hAnsi="Times New Roman" w:cs="Times New Roman"/>
          <w:sz w:val="28"/>
          <w:szCs w:val="28"/>
        </w:rPr>
        <w:lastRenderedPageBreak/>
        <w:t>зрения по сравнению с односторонней катарактой. Оба</w:t>
      </w:r>
      <w:r w:rsidR="00391522">
        <w:rPr>
          <w:rFonts w:ascii="Times New Roman" w:hAnsi="Times New Roman" w:cs="Times New Roman"/>
          <w:sz w:val="28"/>
          <w:szCs w:val="28"/>
        </w:rPr>
        <w:t xml:space="preserve"> осложнения в виде</w:t>
      </w:r>
      <w:r>
        <w:rPr>
          <w:rFonts w:ascii="Times New Roman" w:hAnsi="Times New Roman" w:cs="Times New Roman"/>
          <w:sz w:val="28"/>
          <w:szCs w:val="28"/>
        </w:rPr>
        <w:t xml:space="preserve"> </w:t>
      </w:r>
      <w:r w:rsidRPr="007471BD">
        <w:rPr>
          <w:rFonts w:ascii="Times New Roman" w:hAnsi="Times New Roman" w:cs="Times New Roman"/>
          <w:sz w:val="28"/>
          <w:szCs w:val="28"/>
        </w:rPr>
        <w:t>косоглази</w:t>
      </w:r>
      <w:r w:rsidR="00391522">
        <w:rPr>
          <w:rFonts w:ascii="Times New Roman" w:hAnsi="Times New Roman" w:cs="Times New Roman"/>
          <w:sz w:val="28"/>
          <w:szCs w:val="28"/>
        </w:rPr>
        <w:t>я</w:t>
      </w:r>
      <w:r w:rsidRPr="007471BD">
        <w:rPr>
          <w:rFonts w:ascii="Times New Roman" w:hAnsi="Times New Roman" w:cs="Times New Roman"/>
          <w:sz w:val="28"/>
          <w:szCs w:val="28"/>
        </w:rPr>
        <w:t xml:space="preserve"> и нистагм</w:t>
      </w:r>
      <w:r w:rsidR="00391522">
        <w:rPr>
          <w:rFonts w:ascii="Times New Roman" w:hAnsi="Times New Roman" w:cs="Times New Roman"/>
          <w:sz w:val="28"/>
          <w:szCs w:val="28"/>
        </w:rPr>
        <w:t>а</w:t>
      </w:r>
      <w:r w:rsidRPr="007471BD">
        <w:rPr>
          <w:rFonts w:ascii="Times New Roman" w:hAnsi="Times New Roman" w:cs="Times New Roman"/>
          <w:sz w:val="28"/>
          <w:szCs w:val="28"/>
        </w:rPr>
        <w:t>, как известно, являются признаками тяжело</w:t>
      </w:r>
      <w:r w:rsidR="00391522">
        <w:rPr>
          <w:rFonts w:ascii="Times New Roman" w:hAnsi="Times New Roman" w:cs="Times New Roman"/>
          <w:sz w:val="28"/>
          <w:szCs w:val="28"/>
        </w:rPr>
        <w:t>й</w:t>
      </w:r>
      <w:r>
        <w:rPr>
          <w:rFonts w:ascii="Times New Roman" w:hAnsi="Times New Roman" w:cs="Times New Roman"/>
          <w:sz w:val="28"/>
          <w:szCs w:val="28"/>
        </w:rPr>
        <w:t xml:space="preserve"> </w:t>
      </w:r>
      <w:r w:rsidRPr="007471BD">
        <w:rPr>
          <w:rFonts w:ascii="Times New Roman" w:hAnsi="Times New Roman" w:cs="Times New Roman"/>
          <w:sz w:val="28"/>
          <w:szCs w:val="28"/>
        </w:rPr>
        <w:t>деприваци</w:t>
      </w:r>
      <w:r w:rsidR="00391522">
        <w:rPr>
          <w:rFonts w:ascii="Times New Roman" w:hAnsi="Times New Roman" w:cs="Times New Roman"/>
          <w:sz w:val="28"/>
          <w:szCs w:val="28"/>
        </w:rPr>
        <w:t>и</w:t>
      </w:r>
      <w:r w:rsidRPr="007471BD">
        <w:rPr>
          <w:rFonts w:ascii="Times New Roman" w:hAnsi="Times New Roman" w:cs="Times New Roman"/>
          <w:sz w:val="28"/>
          <w:szCs w:val="28"/>
        </w:rPr>
        <w:t xml:space="preserve"> зрения в раннем детстве, что указывает на неблагоприятные</w:t>
      </w:r>
      <w:r>
        <w:rPr>
          <w:rFonts w:ascii="Times New Roman" w:hAnsi="Times New Roman" w:cs="Times New Roman"/>
          <w:sz w:val="28"/>
          <w:szCs w:val="28"/>
        </w:rPr>
        <w:t xml:space="preserve"> </w:t>
      </w:r>
      <w:r w:rsidRPr="007471BD">
        <w:rPr>
          <w:rFonts w:ascii="Times New Roman" w:hAnsi="Times New Roman" w:cs="Times New Roman"/>
          <w:sz w:val="28"/>
          <w:szCs w:val="28"/>
        </w:rPr>
        <w:t>визуальные результаты пациентов с ка</w:t>
      </w:r>
      <w:r>
        <w:rPr>
          <w:rFonts w:ascii="Times New Roman" w:hAnsi="Times New Roman" w:cs="Times New Roman"/>
          <w:sz w:val="28"/>
          <w:szCs w:val="28"/>
        </w:rPr>
        <w:t>тарактой.</w:t>
      </w:r>
    </w:p>
    <w:p w14:paraId="0225C0D7" w14:textId="4414BCF8" w:rsidR="00817826" w:rsidRPr="007471BD"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7471BD">
        <w:rPr>
          <w:rFonts w:ascii="Times New Roman" w:hAnsi="Times New Roman" w:cs="Times New Roman"/>
          <w:sz w:val="28"/>
          <w:szCs w:val="28"/>
        </w:rPr>
        <w:t xml:space="preserve">В этом исследовании </w:t>
      </w:r>
      <w:r w:rsidR="00CB64EF">
        <w:rPr>
          <w:rFonts w:ascii="Times New Roman" w:hAnsi="Times New Roman" w:cs="Times New Roman"/>
          <w:sz w:val="28"/>
          <w:szCs w:val="28"/>
        </w:rPr>
        <w:t xml:space="preserve">в </w:t>
      </w:r>
      <w:r w:rsidRPr="007471BD">
        <w:rPr>
          <w:rFonts w:ascii="Times New Roman" w:hAnsi="Times New Roman" w:cs="Times New Roman"/>
          <w:sz w:val="28"/>
          <w:szCs w:val="28"/>
        </w:rPr>
        <w:t>14,</w:t>
      </w:r>
      <w:r w:rsidR="00CB64EF">
        <w:rPr>
          <w:rFonts w:ascii="Times New Roman" w:hAnsi="Times New Roman" w:cs="Times New Roman"/>
          <w:sz w:val="28"/>
          <w:szCs w:val="28"/>
        </w:rPr>
        <w:t>0</w:t>
      </w:r>
      <w:r w:rsidRPr="007471BD">
        <w:rPr>
          <w:rFonts w:ascii="Times New Roman" w:hAnsi="Times New Roman" w:cs="Times New Roman"/>
          <w:sz w:val="28"/>
          <w:szCs w:val="28"/>
        </w:rPr>
        <w:t>%</w:t>
      </w:r>
      <w:r w:rsidR="00CB64EF">
        <w:rPr>
          <w:rFonts w:ascii="Times New Roman" w:hAnsi="Times New Roman" w:cs="Times New Roman"/>
          <w:sz w:val="28"/>
          <w:szCs w:val="28"/>
        </w:rPr>
        <w:t xml:space="preserve"> </w:t>
      </w:r>
      <w:r w:rsidRPr="007471BD">
        <w:rPr>
          <w:rFonts w:ascii="Times New Roman" w:hAnsi="Times New Roman" w:cs="Times New Roman"/>
          <w:sz w:val="28"/>
          <w:szCs w:val="28"/>
        </w:rPr>
        <w:t>семейный анамнез врожден</w:t>
      </w:r>
      <w:r>
        <w:rPr>
          <w:rFonts w:ascii="Times New Roman" w:hAnsi="Times New Roman" w:cs="Times New Roman"/>
          <w:sz w:val="28"/>
          <w:szCs w:val="28"/>
        </w:rPr>
        <w:t>ной катаракты</w:t>
      </w:r>
      <w:r w:rsidRPr="007471BD">
        <w:rPr>
          <w:rFonts w:ascii="Times New Roman" w:hAnsi="Times New Roman" w:cs="Times New Roman"/>
          <w:sz w:val="28"/>
          <w:szCs w:val="28"/>
        </w:rPr>
        <w:t>.</w:t>
      </w:r>
      <w:r>
        <w:rPr>
          <w:rFonts w:ascii="Times New Roman" w:hAnsi="Times New Roman" w:cs="Times New Roman"/>
          <w:sz w:val="28"/>
          <w:szCs w:val="28"/>
        </w:rPr>
        <w:t xml:space="preserve"> В канадском исследовании</w:t>
      </w:r>
      <w:r w:rsidRPr="007471BD">
        <w:rPr>
          <w:rFonts w:ascii="Times New Roman" w:hAnsi="Times New Roman" w:cs="Times New Roman"/>
          <w:sz w:val="28"/>
          <w:szCs w:val="28"/>
        </w:rPr>
        <w:t xml:space="preserve"> </w:t>
      </w:r>
      <w:r>
        <w:rPr>
          <w:rFonts w:ascii="Times New Roman" w:hAnsi="Times New Roman" w:cs="Times New Roman"/>
          <w:sz w:val="28"/>
          <w:szCs w:val="28"/>
          <w:lang w:val="en-US"/>
        </w:rPr>
        <w:t>Lim</w:t>
      </w:r>
      <w:r w:rsidRPr="00F70C64">
        <w:rPr>
          <w:rFonts w:ascii="Times New Roman" w:hAnsi="Times New Roman" w:cs="Times New Roman"/>
          <w:sz w:val="28"/>
          <w:szCs w:val="28"/>
        </w:rPr>
        <w:t xml:space="preserve"> </w:t>
      </w:r>
      <w:r>
        <w:rPr>
          <w:rFonts w:ascii="Times New Roman" w:hAnsi="Times New Roman" w:cs="Times New Roman"/>
          <w:sz w:val="28"/>
          <w:szCs w:val="28"/>
          <w:lang w:val="en-US"/>
        </w:rPr>
        <w:t>Z</w:t>
      </w:r>
      <w:r w:rsidRPr="00F70C64">
        <w:rPr>
          <w:rFonts w:ascii="Times New Roman" w:hAnsi="Times New Roman" w:cs="Times New Roman"/>
          <w:sz w:val="28"/>
          <w:szCs w:val="28"/>
        </w:rPr>
        <w:t>.</w:t>
      </w:r>
      <w:r w:rsidRPr="007471BD">
        <w:rPr>
          <w:rFonts w:ascii="Times New Roman" w:hAnsi="Times New Roman" w:cs="Times New Roman"/>
          <w:sz w:val="28"/>
          <w:szCs w:val="28"/>
        </w:rPr>
        <w:t xml:space="preserve"> и др. обнаружили</w:t>
      </w:r>
      <w:r>
        <w:rPr>
          <w:rFonts w:ascii="Times New Roman" w:hAnsi="Times New Roman" w:cs="Times New Roman"/>
          <w:sz w:val="28"/>
          <w:szCs w:val="28"/>
        </w:rPr>
        <w:t>, доля</w:t>
      </w:r>
      <w:r w:rsidRPr="007471BD">
        <w:rPr>
          <w:rFonts w:ascii="Times New Roman" w:hAnsi="Times New Roman" w:cs="Times New Roman"/>
          <w:sz w:val="28"/>
          <w:szCs w:val="28"/>
        </w:rPr>
        <w:t xml:space="preserve"> наследственной катаракты</w:t>
      </w:r>
      <w:r>
        <w:rPr>
          <w:rFonts w:ascii="Times New Roman" w:hAnsi="Times New Roman" w:cs="Times New Roman"/>
          <w:sz w:val="28"/>
          <w:szCs w:val="28"/>
        </w:rPr>
        <w:t xml:space="preserve"> составила</w:t>
      </w:r>
      <w:r w:rsidRPr="007471BD">
        <w:rPr>
          <w:rFonts w:ascii="Times New Roman" w:hAnsi="Times New Roman" w:cs="Times New Roman"/>
          <w:sz w:val="28"/>
          <w:szCs w:val="28"/>
        </w:rPr>
        <w:t xml:space="preserve"> 11,7%</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jaapos.2011.12.158","ISSN":"1091-8531","author":[{"dropping-particle":"","family":"Lim","given":"Z","non-dropping-particle":"","parse-names":false,"suffix":""},{"dropping-particle":"","family":"Rubab","given":"S","non-dropping-particle":"","parse-names":false,"suffix":""},{"dropping-particle":"","family":"Chan","given":"Y H","non-dropping-particle":"","parse-names":false,"suffix":""},{"dropping-particle":"V","family":"Levin","given":"A","non-dropping-particle":"","parse-names":false,"suffix":""}],"container-title":"Journal of Aapos","id":"ITEM-1","issue":"3","issued":{"date-parts":[["2012"]]},"page":"249-254","title":"Management and outcomes of cataract in children: The Toronto experience","type":"article-journal","volume":"16"},"uris":["http://www.mendeley.com/documents/?uuid=6163aca8-7e63-4a5b-8101-ef6e3ab4ea0a"]}],"mendeley":{"formattedCitation":"[140]","plainTextFormattedCitation":"[140]","previouslyFormattedCitation":"[140]"},"properties":{"noteIndex":0},"schema":"https://github.com/citation-style-language/schema/raw/master/csl-citation.json"}</w:instrText>
      </w:r>
      <w:r>
        <w:rPr>
          <w:rFonts w:ascii="Times New Roman" w:hAnsi="Times New Roman" w:cs="Times New Roman"/>
          <w:sz w:val="28"/>
          <w:szCs w:val="28"/>
        </w:rPr>
        <w:fldChar w:fldCharType="separate"/>
      </w:r>
      <w:r w:rsidRPr="00F70C64">
        <w:rPr>
          <w:rFonts w:ascii="Times New Roman" w:hAnsi="Times New Roman" w:cs="Times New Roman"/>
          <w:noProof/>
          <w:sz w:val="28"/>
          <w:szCs w:val="28"/>
        </w:rPr>
        <w:t>[140]</w:t>
      </w:r>
      <w:r>
        <w:rPr>
          <w:rFonts w:ascii="Times New Roman" w:hAnsi="Times New Roman" w:cs="Times New Roman"/>
          <w:sz w:val="28"/>
          <w:szCs w:val="28"/>
        </w:rPr>
        <w:fldChar w:fldCharType="end"/>
      </w:r>
      <w:r w:rsidRPr="007471BD">
        <w:rPr>
          <w:rFonts w:ascii="Times New Roman" w:hAnsi="Times New Roman" w:cs="Times New Roman"/>
          <w:sz w:val="28"/>
          <w:szCs w:val="28"/>
        </w:rPr>
        <w:t>. Датское эпидемиологическое исследование 1027 случаев</w:t>
      </w:r>
      <w:r w:rsidR="007A578C">
        <w:rPr>
          <w:rFonts w:ascii="Times New Roman" w:hAnsi="Times New Roman" w:cs="Times New Roman"/>
          <w:sz w:val="28"/>
          <w:szCs w:val="28"/>
        </w:rPr>
        <w:t xml:space="preserve"> </w:t>
      </w:r>
      <w:r w:rsidRPr="007471BD">
        <w:rPr>
          <w:rFonts w:ascii="Times New Roman" w:hAnsi="Times New Roman" w:cs="Times New Roman"/>
          <w:sz w:val="28"/>
          <w:szCs w:val="28"/>
        </w:rPr>
        <w:t>врожденной катаракт</w:t>
      </w:r>
      <w:r w:rsidR="007A578C">
        <w:rPr>
          <w:rFonts w:ascii="Times New Roman" w:hAnsi="Times New Roman" w:cs="Times New Roman"/>
          <w:sz w:val="28"/>
          <w:szCs w:val="28"/>
        </w:rPr>
        <w:t>ы</w:t>
      </w:r>
      <w:r w:rsidRPr="007471BD">
        <w:rPr>
          <w:rFonts w:ascii="Times New Roman" w:hAnsi="Times New Roman" w:cs="Times New Roman"/>
          <w:sz w:val="28"/>
          <w:szCs w:val="28"/>
        </w:rPr>
        <w:t xml:space="preserve"> </w:t>
      </w:r>
      <w:r w:rsidR="007A578C">
        <w:rPr>
          <w:rFonts w:ascii="Times New Roman" w:hAnsi="Times New Roman" w:cs="Times New Roman"/>
          <w:sz w:val="28"/>
          <w:szCs w:val="28"/>
        </w:rPr>
        <w:t>установило</w:t>
      </w:r>
      <w:r w:rsidRPr="007471BD">
        <w:rPr>
          <w:rFonts w:ascii="Times New Roman" w:hAnsi="Times New Roman" w:cs="Times New Roman"/>
          <w:sz w:val="28"/>
          <w:szCs w:val="28"/>
        </w:rPr>
        <w:t xml:space="preserve"> более высок</w:t>
      </w:r>
      <w:r w:rsidR="007A578C">
        <w:rPr>
          <w:rFonts w:ascii="Times New Roman" w:hAnsi="Times New Roman" w:cs="Times New Roman"/>
          <w:sz w:val="28"/>
          <w:szCs w:val="28"/>
        </w:rPr>
        <w:t>ую</w:t>
      </w:r>
      <w:r w:rsidRPr="007471BD">
        <w:rPr>
          <w:rFonts w:ascii="Times New Roman" w:hAnsi="Times New Roman" w:cs="Times New Roman"/>
          <w:sz w:val="28"/>
          <w:szCs w:val="28"/>
        </w:rPr>
        <w:t xml:space="preserve"> дол</w:t>
      </w:r>
      <w:r w:rsidR="007A578C">
        <w:rPr>
          <w:rFonts w:ascii="Times New Roman" w:hAnsi="Times New Roman" w:cs="Times New Roman"/>
          <w:sz w:val="28"/>
          <w:szCs w:val="28"/>
        </w:rPr>
        <w:t>ю</w:t>
      </w:r>
      <w:r>
        <w:rPr>
          <w:rFonts w:ascii="Times New Roman" w:hAnsi="Times New Roman" w:cs="Times New Roman"/>
          <w:sz w:val="28"/>
          <w:szCs w:val="28"/>
        </w:rPr>
        <w:t xml:space="preserve"> наследственн</w:t>
      </w:r>
      <w:r w:rsidR="007A578C">
        <w:rPr>
          <w:rFonts w:ascii="Times New Roman" w:hAnsi="Times New Roman" w:cs="Times New Roman"/>
          <w:sz w:val="28"/>
          <w:szCs w:val="28"/>
        </w:rPr>
        <w:t>ой</w:t>
      </w:r>
      <w:r>
        <w:rPr>
          <w:rFonts w:ascii="Times New Roman" w:hAnsi="Times New Roman" w:cs="Times New Roman"/>
          <w:sz w:val="28"/>
          <w:szCs w:val="28"/>
        </w:rPr>
        <w:t xml:space="preserve"> катаракт</w:t>
      </w:r>
      <w:r w:rsidR="007A578C">
        <w:rPr>
          <w:rFonts w:ascii="Times New Roman" w:hAnsi="Times New Roman" w:cs="Times New Roman"/>
          <w:sz w:val="28"/>
          <w:szCs w:val="28"/>
        </w:rPr>
        <w:t>ы</w:t>
      </w:r>
      <w:r>
        <w:rPr>
          <w:rFonts w:ascii="Times New Roman" w:hAnsi="Times New Roman" w:cs="Times New Roman"/>
          <w:sz w:val="28"/>
          <w:szCs w:val="28"/>
        </w:rPr>
        <w:t xml:space="preserve"> (23%)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{"citationItems":[{"id":"ITEM-1","itemData":{"DOI":"10.1167/iovs.03-0635","ISSN":"01460404","PMID":"15111583","abstract":"PURPOSE. To determine the incidence and cumulative risk of childhood cataract in Denmark during 1980 to 2000. METHODS. A cohort of 2,616,439 Danish children born between 1962 and 2000 was followed from 1980 or from the day of birth, whichever occurred later, until their 18th birthday, death, emigration, or diagnosis of cataract, whichever occurred first. Cases were ascertained from the Danish National Register of Patients (NRP) and validated by reviewing the medical records. They were divided into four groups: congenital/infantile (CI) cataract, traumatic cataract, complicated cataract, and \"other\" types of cataract. RESULTS. After diagnostic validation, 1311 children with cataract (59% with CI cataract) were included in the study. During 1995 to 2000 the overall cumulative risk of childhood cataract was 108.4 per 100,000 children. There was no significant difference in incidence between girls and boys or over time (1980 to 2000) for CI, complicated, and \"other\" types of cataract. In contrast, the incidence of traumatic cataract was significantly higher among boys. It remained increased during the entire study period despite a 23% decrease per 5 years among boys. Sixty-six percent of the children diagnosed with CI cataract below 2 years of age underwent surgery within 1 year. CONCLUSIONS. The stable incidence during a 20-year period of CI cataract and complicated cataract indicates that risk factors for these conditions have remained unchanged, whereas the marked drop of traumatic cataract among boys most likely reflects changed behavior and an increased focus on preventive measures.","author":[{"dropping-particle":"","family":"Haargaard","given":"Birgitte","non-dropping-particle":"","parse-names":false,"suffix":""},{"dropping-particle":"","family":"Wohlfahrt","given":"Jan","non-dropping-particle":"","parse-names":false,"suffix":""},{"dropping-particle":"","family":"Fledelius","given":"Hans Callø","non-dropping-particle":"","parse-names":false,"suffix":""},{"dropping-particle":"","family":"Rosenberg","given":"Thomas","non-dropping-particle":"","parse-names":false,"suffix":""},{"dropping-particle":"","family":"Melbye","given":"Mads","non-dropping-particle":"","parse-names":false,"suffix":""}],"container-title":"Investigative Ophthalmology and Visual Science","id":"ITEM-1","issue":"5","issued":{"date-parts":[["2004"]]},"page":"1316-1320","title":"Incidence and cumulative risk of childhood cataract in a cohort of 2.6 million Danish children","type":"article-journal","volume":"45"},"uris":["http://www.mendeley.com/documents/?uuid=938c7a77-7bc3-43bf-9038-3d419510a481"]}],"mendeley":{"formattedCitation":"[144]","plainTextFormattedCitation":"[144]","previouslyFormattedCitation":"[144]"},"properties":{"noteIndex":0},"schema":"https://github.com/citation-style-language/schema/raw/master/csl-citation.json"}</w:instrText>
      </w:r>
      <w:r>
        <w:rPr>
          <w:rFonts w:ascii="Times New Roman" w:hAnsi="Times New Roman" w:cs="Times New Roman"/>
          <w:sz w:val="28"/>
          <w:szCs w:val="28"/>
        </w:rPr>
        <w:fldChar w:fldCharType="separate"/>
      </w:r>
      <w:r w:rsidRPr="00F51EC6">
        <w:rPr>
          <w:rFonts w:ascii="Times New Roman" w:hAnsi="Times New Roman" w:cs="Times New Roman"/>
          <w:noProof/>
          <w:sz w:val="28"/>
          <w:szCs w:val="28"/>
        </w:rPr>
        <w:t>[144]</w:t>
      </w:r>
      <w:r>
        <w:rPr>
          <w:rFonts w:ascii="Times New Roman" w:hAnsi="Times New Roman" w:cs="Times New Roman"/>
          <w:sz w:val="28"/>
          <w:szCs w:val="28"/>
        </w:rPr>
        <w:fldChar w:fldCharType="end"/>
      </w:r>
      <w:r w:rsidRPr="007A578C">
        <w:rPr>
          <w:rFonts w:ascii="Times New Roman" w:hAnsi="Times New Roman" w:cs="Times New Roman"/>
          <w:sz w:val="28"/>
          <w:szCs w:val="28"/>
        </w:rPr>
        <w:t>,</w:t>
      </w:r>
      <w:r w:rsidRPr="007471BD">
        <w:rPr>
          <w:rFonts w:ascii="Times New Roman" w:hAnsi="Times New Roman" w:cs="Times New Roman"/>
          <w:sz w:val="28"/>
          <w:szCs w:val="28"/>
        </w:rPr>
        <w:t xml:space="preserve"> что было </w:t>
      </w:r>
      <w:r w:rsidR="007A578C">
        <w:rPr>
          <w:rFonts w:ascii="Times New Roman" w:hAnsi="Times New Roman" w:cs="Times New Roman"/>
          <w:sz w:val="28"/>
          <w:szCs w:val="28"/>
        </w:rPr>
        <w:t>сопоставимо с</w:t>
      </w:r>
      <w:r w:rsidRPr="007471BD">
        <w:rPr>
          <w:rFonts w:ascii="Times New Roman" w:hAnsi="Times New Roman" w:cs="Times New Roman"/>
          <w:sz w:val="28"/>
          <w:szCs w:val="28"/>
        </w:rPr>
        <w:t xml:space="preserve"> 18,8%</w:t>
      </w:r>
      <w:r w:rsidR="007A578C">
        <w:rPr>
          <w:rFonts w:ascii="Times New Roman" w:hAnsi="Times New Roman" w:cs="Times New Roman"/>
          <w:sz w:val="28"/>
          <w:szCs w:val="28"/>
        </w:rPr>
        <w:t>, о которых</w:t>
      </w:r>
      <w:r>
        <w:rPr>
          <w:rFonts w:ascii="Times New Roman" w:hAnsi="Times New Roman" w:cs="Times New Roman"/>
          <w:sz w:val="28"/>
          <w:szCs w:val="28"/>
        </w:rPr>
        <w:t xml:space="preserve"> </w:t>
      </w:r>
      <w:r w:rsidRPr="007471BD">
        <w:rPr>
          <w:rFonts w:ascii="Times New Roman" w:hAnsi="Times New Roman" w:cs="Times New Roman"/>
          <w:sz w:val="28"/>
          <w:szCs w:val="28"/>
        </w:rPr>
        <w:t xml:space="preserve">сообщили </w:t>
      </w:r>
      <w:proofErr w:type="spellStart"/>
      <w:r w:rsidRPr="007471BD">
        <w:rPr>
          <w:rFonts w:ascii="Times New Roman" w:hAnsi="Times New Roman" w:cs="Times New Roman"/>
          <w:sz w:val="28"/>
          <w:szCs w:val="28"/>
        </w:rPr>
        <w:t>Wirth</w:t>
      </w:r>
      <w:proofErr w:type="spellEnd"/>
      <w:r w:rsidRPr="007471BD">
        <w:rPr>
          <w:rFonts w:ascii="Times New Roman" w:hAnsi="Times New Roman" w:cs="Times New Roman"/>
          <w:sz w:val="28"/>
          <w:szCs w:val="28"/>
        </w:rPr>
        <w:t xml:space="preserve"> et </w:t>
      </w:r>
      <w:proofErr w:type="spellStart"/>
      <w:r w:rsidRPr="007471BD">
        <w:rPr>
          <w:rFonts w:ascii="Times New Roman" w:hAnsi="Times New Roman" w:cs="Times New Roman"/>
          <w:sz w:val="28"/>
          <w:szCs w:val="28"/>
        </w:rPr>
        <w:t>al</w:t>
      </w:r>
      <w:proofErr w:type="spellEnd"/>
      <w:r w:rsidRPr="007471BD">
        <w:rPr>
          <w:rFonts w:ascii="Times New Roman" w:hAnsi="Times New Roman" w:cs="Times New Roman"/>
          <w:sz w:val="28"/>
          <w:szCs w:val="28"/>
        </w:rPr>
        <w:t>. в Австралии</w:t>
      </w:r>
      <w:r w:rsidRPr="007A578C">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fldLock="1"/>
      </w:r>
      <w:r>
        <w:rPr>
          <w:rFonts w:ascii="Times New Roman" w:hAnsi="Times New Roman" w:cs="Times New Roman"/>
          <w:sz w:val="28"/>
          <w:szCs w:val="28"/>
          <w:lang w:val="en-US"/>
        </w:rPr>
        <w:instrText>ADDIN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CSL</w:instrText>
      </w:r>
      <w:r w:rsidRPr="007A578C">
        <w:rPr>
          <w:rFonts w:ascii="Times New Roman" w:hAnsi="Times New Roman" w:cs="Times New Roman"/>
          <w:sz w:val="28"/>
          <w:szCs w:val="28"/>
        </w:rPr>
        <w:instrText>_</w:instrText>
      </w:r>
      <w:r>
        <w:rPr>
          <w:rFonts w:ascii="Times New Roman" w:hAnsi="Times New Roman" w:cs="Times New Roman"/>
          <w:sz w:val="28"/>
          <w:szCs w:val="28"/>
          <w:lang w:val="en-US"/>
        </w:rPr>
        <w:instrText>CITATION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citationItems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7A578C">
        <w:rPr>
          <w:rFonts w:ascii="Times New Roman" w:hAnsi="Times New Roman" w:cs="Times New Roman"/>
          <w:sz w:val="28"/>
          <w:szCs w:val="28"/>
        </w:rPr>
        <w:instrText>-1","</w:instrText>
      </w:r>
      <w:r>
        <w:rPr>
          <w:rFonts w:ascii="Times New Roman" w:hAnsi="Times New Roman" w:cs="Times New Roman"/>
          <w:sz w:val="28"/>
          <w:szCs w:val="28"/>
          <w:lang w:val="en-US"/>
        </w:rPr>
        <w:instrText>itemData</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DOI</w:instrText>
      </w:r>
      <w:r w:rsidRPr="007A578C">
        <w:rPr>
          <w:rFonts w:ascii="Times New Roman" w:hAnsi="Times New Roman" w:cs="Times New Roman"/>
          <w:sz w:val="28"/>
          <w:szCs w:val="28"/>
        </w:rPr>
        <w:instrText>":"10.1136/</w:instrText>
      </w:r>
      <w:r>
        <w:rPr>
          <w:rFonts w:ascii="Times New Roman" w:hAnsi="Times New Roman" w:cs="Times New Roman"/>
          <w:sz w:val="28"/>
          <w:szCs w:val="28"/>
          <w:lang w:val="en-US"/>
        </w:rPr>
        <w:instrText>bjo</w:instrText>
      </w:r>
      <w:r w:rsidRPr="007A578C">
        <w:rPr>
          <w:rFonts w:ascii="Times New Roman" w:hAnsi="Times New Roman" w:cs="Times New Roman"/>
          <w:sz w:val="28"/>
          <w:szCs w:val="28"/>
        </w:rPr>
        <w:instrText>.86.7.782","</w:instrText>
      </w:r>
      <w:r>
        <w:rPr>
          <w:rFonts w:ascii="Times New Roman" w:hAnsi="Times New Roman" w:cs="Times New Roman"/>
          <w:sz w:val="28"/>
          <w:szCs w:val="28"/>
          <w:lang w:val="en-US"/>
        </w:rPr>
        <w:instrText>ISSN</w:instrText>
      </w:r>
      <w:r w:rsidRPr="007A578C">
        <w:rPr>
          <w:rFonts w:ascii="Times New Roman" w:hAnsi="Times New Roman" w:cs="Times New Roman"/>
          <w:sz w:val="28"/>
          <w:szCs w:val="28"/>
        </w:rPr>
        <w:instrText>":"00071161","</w:instrText>
      </w:r>
      <w:r>
        <w:rPr>
          <w:rFonts w:ascii="Times New Roman" w:hAnsi="Times New Roman" w:cs="Times New Roman"/>
          <w:sz w:val="28"/>
          <w:szCs w:val="28"/>
          <w:lang w:val="en-US"/>
        </w:rPr>
        <w:instrText>PMID</w:instrText>
      </w:r>
      <w:r w:rsidRPr="007A578C">
        <w:rPr>
          <w:rFonts w:ascii="Times New Roman" w:hAnsi="Times New Roman" w:cs="Times New Roman"/>
          <w:sz w:val="28"/>
          <w:szCs w:val="28"/>
        </w:rPr>
        <w:instrText>":"12084750","</w:instrText>
      </w:r>
      <w:r>
        <w:rPr>
          <w:rFonts w:ascii="Times New Roman" w:hAnsi="Times New Roman" w:cs="Times New Roman"/>
          <w:sz w:val="28"/>
          <w:szCs w:val="28"/>
          <w:lang w:val="en-US"/>
        </w:rPr>
        <w:instrText>abstract</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Background</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aim</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Paediatric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major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cause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childhood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blindness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Several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genes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associated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congenital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paediatric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have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been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identified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aim</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was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determine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incidence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population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proportion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hereditary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mode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inheritance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clinical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presentation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Methods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Royal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Children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Hospital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Royal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Victorian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Eye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Ear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Hospital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have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referral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base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almost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all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paediatric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patients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south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eastern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Australia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database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contains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cases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seen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over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past</w:instrText>
      </w:r>
      <w:r w:rsidRPr="007A578C">
        <w:rPr>
          <w:rFonts w:ascii="Times New Roman" w:hAnsi="Times New Roman" w:cs="Times New Roman"/>
          <w:sz w:val="28"/>
          <w:szCs w:val="28"/>
        </w:rPr>
        <w:instrText xml:space="preserve"> 25 </w:instrText>
      </w:r>
      <w:r>
        <w:rPr>
          <w:rFonts w:ascii="Times New Roman" w:hAnsi="Times New Roman" w:cs="Times New Roman"/>
          <w:sz w:val="28"/>
          <w:szCs w:val="28"/>
          <w:lang w:val="en-US"/>
        </w:rPr>
        <w:instrText>years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medical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histories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these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patients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were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reviewed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Results</w:instrText>
      </w:r>
      <w:r w:rsidRPr="007A578C">
        <w:rPr>
          <w:rFonts w:ascii="Times New Roman" w:hAnsi="Times New Roman" w:cs="Times New Roman"/>
          <w:sz w:val="28"/>
          <w:szCs w:val="28"/>
        </w:rPr>
        <w:instrText xml:space="preserve">: 421 </w:instrText>
      </w:r>
      <w:r>
        <w:rPr>
          <w:rFonts w:ascii="Times New Roman" w:hAnsi="Times New Roman" w:cs="Times New Roman"/>
          <w:sz w:val="28"/>
          <w:szCs w:val="28"/>
          <w:lang w:val="en-US"/>
        </w:rPr>
        <w:instrText>patients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paediatric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were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identified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which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gives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estimated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incidence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2.2 </w:instrText>
      </w:r>
      <w:r>
        <w:rPr>
          <w:rFonts w:ascii="Times New Roman" w:hAnsi="Times New Roman" w:cs="Times New Roman"/>
          <w:sz w:val="28"/>
          <w:szCs w:val="28"/>
          <w:lang w:val="en-US"/>
        </w:rPr>
        <w:instrText>per</w:instrText>
      </w:r>
      <w:r w:rsidRPr="007A578C">
        <w:rPr>
          <w:rFonts w:ascii="Times New Roman" w:hAnsi="Times New Roman" w:cs="Times New Roman"/>
          <w:sz w:val="28"/>
          <w:szCs w:val="28"/>
        </w:rPr>
        <w:instrText xml:space="preserve"> 10 000 </w:instrText>
      </w:r>
      <w:r>
        <w:rPr>
          <w:rFonts w:ascii="Times New Roman" w:hAnsi="Times New Roman" w:cs="Times New Roman"/>
          <w:sz w:val="28"/>
          <w:szCs w:val="28"/>
          <w:lang w:val="en-US"/>
        </w:rPr>
        <w:instrText>births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342 </w:instrText>
      </w:r>
      <w:r>
        <w:rPr>
          <w:rFonts w:ascii="Times New Roman" w:hAnsi="Times New Roman" w:cs="Times New Roman"/>
          <w:sz w:val="28"/>
          <w:szCs w:val="28"/>
          <w:lang w:val="en-US"/>
        </w:rPr>
        <w:instrText>affected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individuals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negative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history</w:instrText>
      </w:r>
      <w:r w:rsidRPr="007A578C">
        <w:rPr>
          <w:rFonts w:ascii="Times New Roman" w:hAnsi="Times New Roman" w:cs="Times New Roman"/>
          <w:sz w:val="28"/>
          <w:szCs w:val="28"/>
        </w:rPr>
        <w:instrText xml:space="preserve">, 50% </w:instrText>
      </w:r>
      <w:r>
        <w:rPr>
          <w:rFonts w:ascii="Times New Roman" w:hAnsi="Times New Roman" w:cs="Times New Roman"/>
          <w:sz w:val="28"/>
          <w:szCs w:val="28"/>
          <w:lang w:val="en-US"/>
        </w:rPr>
        <w:instrText>were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diagnosed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during</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first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year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life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56/342 (16%) </w:instrText>
      </w:r>
      <w:r>
        <w:rPr>
          <w:rFonts w:ascii="Times New Roman" w:hAnsi="Times New Roman" w:cs="Times New Roman"/>
          <w:sz w:val="28"/>
          <w:szCs w:val="28"/>
          <w:lang w:val="en-US"/>
        </w:rPr>
        <w:instrText>were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associated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recognised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systemic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disease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syndrome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Unilateral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was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identified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7A578C">
        <w:rPr>
          <w:rFonts w:ascii="Times New Roman" w:hAnsi="Times New Roman" w:cs="Times New Roman"/>
          <w:sz w:val="28"/>
          <w:szCs w:val="28"/>
        </w:rPr>
        <w:instrText xml:space="preserve"> 178/342 (52%)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sporadic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cases</w:instrText>
      </w:r>
      <w:r w:rsidRPr="007A578C">
        <w:rPr>
          <w:rFonts w:ascii="Times New Roman" w:hAnsi="Times New Roman" w:cs="Times New Roman"/>
          <w:sz w:val="28"/>
          <w:szCs w:val="28"/>
        </w:rPr>
        <w:instrText xml:space="preserve">. 79 </w:instrText>
      </w:r>
      <w:r>
        <w:rPr>
          <w:rFonts w:ascii="Times New Roman" w:hAnsi="Times New Roman" w:cs="Times New Roman"/>
          <w:sz w:val="28"/>
          <w:szCs w:val="28"/>
          <w:lang w:val="en-US"/>
        </w:rPr>
        <w:instrText>children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from</w:instrText>
      </w:r>
      <w:r w:rsidRPr="007A578C">
        <w:rPr>
          <w:rFonts w:ascii="Times New Roman" w:hAnsi="Times New Roman" w:cs="Times New Roman"/>
          <w:sz w:val="28"/>
          <w:szCs w:val="28"/>
        </w:rPr>
        <w:instrText xml:space="preserve"> 54 </w:instrText>
      </w:r>
      <w:r>
        <w:rPr>
          <w:rFonts w:ascii="Times New Roman" w:hAnsi="Times New Roman" w:cs="Times New Roman"/>
          <w:sz w:val="28"/>
          <w:szCs w:val="28"/>
          <w:lang w:val="en-US"/>
        </w:rPr>
        <w:instrText>nuclear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families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had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positive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history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these</w:instrText>
      </w:r>
      <w:r w:rsidRPr="007A578C">
        <w:rPr>
          <w:rFonts w:ascii="Times New Roman" w:hAnsi="Times New Roman" w:cs="Times New Roman"/>
          <w:sz w:val="28"/>
          <w:szCs w:val="28"/>
        </w:rPr>
        <w:instrText xml:space="preserve"> 54 </w:instrText>
      </w:r>
      <w:r>
        <w:rPr>
          <w:rFonts w:ascii="Times New Roman" w:hAnsi="Times New Roman" w:cs="Times New Roman"/>
          <w:sz w:val="28"/>
          <w:szCs w:val="28"/>
          <w:lang w:val="en-US"/>
        </w:rPr>
        <w:instrText>families</w:instrText>
      </w:r>
      <w:r w:rsidRPr="007A578C">
        <w:rPr>
          <w:rFonts w:ascii="Times New Roman" w:hAnsi="Times New Roman" w:cs="Times New Roman"/>
          <w:sz w:val="28"/>
          <w:szCs w:val="28"/>
        </w:rPr>
        <w:instrText xml:space="preserve">, 45 </w:instrText>
      </w:r>
      <w:r>
        <w:rPr>
          <w:rFonts w:ascii="Times New Roman" w:hAnsi="Times New Roman" w:cs="Times New Roman"/>
          <w:sz w:val="28"/>
          <w:szCs w:val="28"/>
          <w:lang w:val="en-US"/>
        </w:rPr>
        <w:instrText>were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recruited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clinical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examination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DNA</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collection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Ten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nuclear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families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were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subsequently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found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to</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related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resulting</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four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larger</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pedigrees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Thus</w:instrText>
      </w:r>
      <w:r w:rsidRPr="007A578C">
        <w:rPr>
          <w:rFonts w:ascii="Times New Roman" w:hAnsi="Times New Roman" w:cs="Times New Roman"/>
          <w:sz w:val="28"/>
          <w:szCs w:val="28"/>
        </w:rPr>
        <w:instrText xml:space="preserve">, 39 </w:instrText>
      </w:r>
      <w:r>
        <w:rPr>
          <w:rFonts w:ascii="Times New Roman" w:hAnsi="Times New Roman" w:cs="Times New Roman"/>
          <w:sz w:val="28"/>
          <w:szCs w:val="28"/>
          <w:lang w:val="en-US"/>
        </w:rPr>
        <w:instrText>families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have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been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studied. The mode of inheritance was autosomal dominant in 30 families, X linked in four, autosomal recessive in two, and uncertain in three. In total, 178 affected family members were examined; of these 8% presented with unilateral cataracts and 43% were diagnosed within the first year of life. Conclusions: In the paediatric cataract population examined, approximately half of the patients were diagnosed in the first year of life. More than 18% had a positive family history of cataracts. Of patients with hereditary cataracts</w:instrText>
      </w:r>
      <w:r w:rsidRPr="007A578C">
        <w:rPr>
          <w:rFonts w:ascii="Times New Roman" w:hAnsi="Times New Roman" w:cs="Times New Roman"/>
          <w:sz w:val="28"/>
          <w:szCs w:val="28"/>
        </w:rPr>
        <w:instrText xml:space="preserve"> 8% </w:instrText>
      </w:r>
      <w:r>
        <w:rPr>
          <w:rFonts w:ascii="Times New Roman" w:hAnsi="Times New Roman" w:cs="Times New Roman"/>
          <w:sz w:val="28"/>
          <w:szCs w:val="28"/>
          <w:lang w:val="en-US"/>
        </w:rPr>
        <w:instrText>presented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with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unilateral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involvement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Identification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genes</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that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cause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paediatric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congenital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should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help</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clarify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the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aetiology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some</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sporadic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unilateral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author</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Wirth</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M</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Russell</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Eggitt</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I</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Craig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J</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Elder</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J</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Mackey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family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Wirth</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given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M</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dropping</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names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false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suffix</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container</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title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British</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Journal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Ophthalmology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id</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ITEM</w:instrText>
      </w:r>
      <w:r w:rsidRPr="007A578C">
        <w:rPr>
          <w:rFonts w:ascii="Times New Roman" w:hAnsi="Times New Roman" w:cs="Times New Roman"/>
          <w:sz w:val="28"/>
          <w:szCs w:val="28"/>
        </w:rPr>
        <w:instrText>-1","</w:instrText>
      </w:r>
      <w:r>
        <w:rPr>
          <w:rFonts w:ascii="Times New Roman" w:hAnsi="Times New Roman" w:cs="Times New Roman"/>
          <w:sz w:val="28"/>
          <w:szCs w:val="28"/>
          <w:lang w:val="en-US"/>
        </w:rPr>
        <w:instrText>issue</w:instrText>
      </w:r>
      <w:r w:rsidRPr="007A578C">
        <w:rPr>
          <w:rFonts w:ascii="Times New Roman" w:hAnsi="Times New Roman" w:cs="Times New Roman"/>
          <w:sz w:val="28"/>
          <w:szCs w:val="28"/>
        </w:rPr>
        <w:instrText>":"7","</w:instrText>
      </w:r>
      <w:r>
        <w:rPr>
          <w:rFonts w:ascii="Times New Roman" w:hAnsi="Times New Roman" w:cs="Times New Roman"/>
          <w:sz w:val="28"/>
          <w:szCs w:val="28"/>
          <w:lang w:val="en-US"/>
        </w:rPr>
        <w:instrText>issued</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date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parts</w:instrText>
      </w:r>
      <w:r w:rsidRPr="007A578C">
        <w:rPr>
          <w:rFonts w:ascii="Times New Roman" w:hAnsi="Times New Roman" w:cs="Times New Roman"/>
          <w:sz w:val="28"/>
          <w:szCs w:val="28"/>
        </w:rPr>
        <w:instrText>":[["2002"]]},"</w:instrText>
      </w:r>
      <w:r>
        <w:rPr>
          <w:rFonts w:ascii="Times New Roman" w:hAnsi="Times New Roman" w:cs="Times New Roman"/>
          <w:sz w:val="28"/>
          <w:szCs w:val="28"/>
          <w:lang w:val="en-US"/>
        </w:rPr>
        <w:instrText>page</w:instrText>
      </w:r>
      <w:r w:rsidRPr="007A578C">
        <w:rPr>
          <w:rFonts w:ascii="Times New Roman" w:hAnsi="Times New Roman" w:cs="Times New Roman"/>
          <w:sz w:val="28"/>
          <w:szCs w:val="28"/>
        </w:rPr>
        <w:instrText>":"782-786","</w:instrText>
      </w:r>
      <w:r>
        <w:rPr>
          <w:rFonts w:ascii="Times New Roman" w:hAnsi="Times New Roman" w:cs="Times New Roman"/>
          <w:sz w:val="28"/>
          <w:szCs w:val="28"/>
          <w:lang w:val="en-US"/>
        </w:rPr>
        <w:instrText>title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Aetiology</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of</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congenital</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and</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paediatric</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cataract</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in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Australian</w:instrText>
      </w:r>
      <w:r w:rsidRPr="007A578C">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population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type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article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journal</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volume</w:instrText>
      </w:r>
      <w:r w:rsidRPr="007A578C">
        <w:rPr>
          <w:rFonts w:ascii="Times New Roman" w:hAnsi="Times New Roman" w:cs="Times New Roman"/>
          <w:sz w:val="28"/>
          <w:szCs w:val="28"/>
        </w:rPr>
        <w:instrText>":"86"},"</w:instrText>
      </w:r>
      <w:r>
        <w:rPr>
          <w:rFonts w:ascii="Times New Roman" w:hAnsi="Times New Roman" w:cs="Times New Roman"/>
          <w:sz w:val="28"/>
          <w:szCs w:val="28"/>
          <w:lang w:val="en-US"/>
        </w:rPr>
        <w:instrText>uris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http</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www</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documents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uuid</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b</w:instrText>
      </w:r>
      <w:r w:rsidRPr="007A578C">
        <w:rPr>
          <w:rFonts w:ascii="Times New Roman" w:hAnsi="Times New Roman" w:cs="Times New Roman"/>
          <w:sz w:val="28"/>
          <w:szCs w:val="28"/>
        </w:rPr>
        <w:instrText>6670</w:instrText>
      </w:r>
      <w:r>
        <w:rPr>
          <w:rFonts w:ascii="Times New Roman" w:hAnsi="Times New Roman" w:cs="Times New Roman"/>
          <w:sz w:val="28"/>
          <w:szCs w:val="28"/>
          <w:lang w:val="en-US"/>
        </w:rPr>
        <w:instrText>ed</w:instrText>
      </w:r>
      <w:r w:rsidRPr="007A578C">
        <w:rPr>
          <w:rFonts w:ascii="Times New Roman" w:hAnsi="Times New Roman" w:cs="Times New Roman"/>
          <w:sz w:val="28"/>
          <w:szCs w:val="28"/>
        </w:rPr>
        <w:instrText>3-3</w:instrText>
      </w:r>
      <w:r>
        <w:rPr>
          <w:rFonts w:ascii="Times New Roman" w:hAnsi="Times New Roman" w:cs="Times New Roman"/>
          <w:sz w:val="28"/>
          <w:szCs w:val="28"/>
          <w:lang w:val="en-US"/>
        </w:rPr>
        <w:instrText>a</w:instrText>
      </w:r>
      <w:r w:rsidRPr="007A578C">
        <w:rPr>
          <w:rFonts w:ascii="Times New Roman" w:hAnsi="Times New Roman" w:cs="Times New Roman"/>
          <w:sz w:val="28"/>
          <w:szCs w:val="28"/>
        </w:rPr>
        <w:instrText>30-4</w:instrText>
      </w:r>
      <w:r>
        <w:rPr>
          <w:rFonts w:ascii="Times New Roman" w:hAnsi="Times New Roman" w:cs="Times New Roman"/>
          <w:sz w:val="28"/>
          <w:szCs w:val="28"/>
          <w:lang w:val="en-US"/>
        </w:rPr>
        <w:instrText>ada</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b</w:instrText>
      </w:r>
      <w:r w:rsidRPr="007A578C">
        <w:rPr>
          <w:rFonts w:ascii="Times New Roman" w:hAnsi="Times New Roman" w:cs="Times New Roman"/>
          <w:sz w:val="28"/>
          <w:szCs w:val="28"/>
        </w:rPr>
        <w:instrText>316-9</w:instrText>
      </w:r>
      <w:r>
        <w:rPr>
          <w:rFonts w:ascii="Times New Roman" w:hAnsi="Times New Roman" w:cs="Times New Roman"/>
          <w:sz w:val="28"/>
          <w:szCs w:val="28"/>
          <w:lang w:val="en-US"/>
        </w:rPr>
        <w:instrText>b</w:instrText>
      </w:r>
      <w:r w:rsidRPr="007A578C">
        <w:rPr>
          <w:rFonts w:ascii="Times New Roman" w:hAnsi="Times New Roman" w:cs="Times New Roman"/>
          <w:sz w:val="28"/>
          <w:szCs w:val="28"/>
        </w:rPr>
        <w:instrText>17</w:instrText>
      </w:r>
      <w:r>
        <w:rPr>
          <w:rFonts w:ascii="Times New Roman" w:hAnsi="Times New Roman" w:cs="Times New Roman"/>
          <w:sz w:val="28"/>
          <w:szCs w:val="28"/>
          <w:lang w:val="en-US"/>
        </w:rPr>
        <w:instrText>b</w:instrText>
      </w:r>
      <w:r w:rsidRPr="007A578C">
        <w:rPr>
          <w:rFonts w:ascii="Times New Roman" w:hAnsi="Times New Roman" w:cs="Times New Roman"/>
          <w:sz w:val="28"/>
          <w:szCs w:val="28"/>
        </w:rPr>
        <w:instrText>4</w:instrText>
      </w:r>
      <w:r>
        <w:rPr>
          <w:rFonts w:ascii="Times New Roman" w:hAnsi="Times New Roman" w:cs="Times New Roman"/>
          <w:sz w:val="28"/>
          <w:szCs w:val="28"/>
          <w:lang w:val="en-US"/>
        </w:rPr>
        <w:instrText>b</w:instrText>
      </w:r>
      <w:r w:rsidRPr="007A578C">
        <w:rPr>
          <w:rFonts w:ascii="Times New Roman" w:hAnsi="Times New Roman" w:cs="Times New Roman"/>
          <w:sz w:val="28"/>
          <w:szCs w:val="28"/>
        </w:rPr>
        <w:instrText>074</w:instrText>
      </w:r>
      <w:r>
        <w:rPr>
          <w:rFonts w:ascii="Times New Roman" w:hAnsi="Times New Roman" w:cs="Times New Roman"/>
          <w:sz w:val="28"/>
          <w:szCs w:val="28"/>
          <w:lang w:val="en-US"/>
        </w:rPr>
        <w:instrText>be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mendeley</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formattedCitation</w:instrText>
      </w:r>
      <w:r w:rsidRPr="007A578C">
        <w:rPr>
          <w:rFonts w:ascii="Times New Roman" w:hAnsi="Times New Roman" w:cs="Times New Roman"/>
          <w:sz w:val="28"/>
          <w:szCs w:val="28"/>
        </w:rPr>
        <w:instrText>":"[49]","</w:instrText>
      </w:r>
      <w:r>
        <w:rPr>
          <w:rFonts w:ascii="Times New Roman" w:hAnsi="Times New Roman" w:cs="Times New Roman"/>
          <w:sz w:val="28"/>
          <w:szCs w:val="28"/>
          <w:lang w:val="en-US"/>
        </w:rPr>
        <w:instrText>plainTextFormattedCitation</w:instrText>
      </w:r>
      <w:r w:rsidRPr="007A578C">
        <w:rPr>
          <w:rFonts w:ascii="Times New Roman" w:hAnsi="Times New Roman" w:cs="Times New Roman"/>
          <w:sz w:val="28"/>
          <w:szCs w:val="28"/>
        </w:rPr>
        <w:instrText>":"[49]","</w:instrText>
      </w:r>
      <w:r>
        <w:rPr>
          <w:rFonts w:ascii="Times New Roman" w:hAnsi="Times New Roman" w:cs="Times New Roman"/>
          <w:sz w:val="28"/>
          <w:szCs w:val="28"/>
          <w:lang w:val="en-US"/>
        </w:rPr>
        <w:instrText>previouslyFormattedCitation</w:instrText>
      </w:r>
      <w:r w:rsidRPr="007A578C">
        <w:rPr>
          <w:rFonts w:ascii="Times New Roman" w:hAnsi="Times New Roman" w:cs="Times New Roman"/>
          <w:sz w:val="28"/>
          <w:szCs w:val="28"/>
        </w:rPr>
        <w:instrText>":"[49]"},"</w:instrText>
      </w:r>
      <w:r>
        <w:rPr>
          <w:rFonts w:ascii="Times New Roman" w:hAnsi="Times New Roman" w:cs="Times New Roman"/>
          <w:sz w:val="28"/>
          <w:szCs w:val="28"/>
          <w:lang w:val="en-US"/>
        </w:rPr>
        <w:instrText>properties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noteIndex</w:instrText>
      </w:r>
      <w:r w:rsidRPr="007A578C">
        <w:rPr>
          <w:rFonts w:ascii="Times New Roman" w:hAnsi="Times New Roman" w:cs="Times New Roman"/>
          <w:sz w:val="28"/>
          <w:szCs w:val="28"/>
        </w:rPr>
        <w:instrText>":0},"</w:instrText>
      </w:r>
      <w:r>
        <w:rPr>
          <w:rFonts w:ascii="Times New Roman" w:hAnsi="Times New Roman" w:cs="Times New Roman"/>
          <w:sz w:val="28"/>
          <w:szCs w:val="28"/>
          <w:lang w:val="en-US"/>
        </w:rPr>
        <w:instrText>schema</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https</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github</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com</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style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language</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schema</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raw</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master</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csl</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citation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instrText>json</w:instrText>
      </w:r>
      <w:r w:rsidRPr="007A578C">
        <w:rPr>
          <w:rFonts w:ascii="Times New Roman" w:hAnsi="Times New Roman" w:cs="Times New Roman"/>
          <w:sz w:val="28"/>
          <w:szCs w:val="28"/>
        </w:rPr>
        <w:instrText>"}</w:instrText>
      </w:r>
      <w:r>
        <w:rPr>
          <w:rFonts w:ascii="Times New Roman" w:hAnsi="Times New Roman" w:cs="Times New Roman"/>
          <w:sz w:val="28"/>
          <w:szCs w:val="28"/>
          <w:lang w:val="en-US"/>
        </w:rPr>
        <w:fldChar w:fldCharType="separate"/>
      </w:r>
      <w:r w:rsidRPr="007A578C">
        <w:rPr>
          <w:rFonts w:ascii="Times New Roman" w:hAnsi="Times New Roman" w:cs="Times New Roman"/>
          <w:noProof/>
          <w:sz w:val="28"/>
          <w:szCs w:val="28"/>
        </w:rPr>
        <w:t>[49]</w:t>
      </w:r>
      <w:r>
        <w:rPr>
          <w:rFonts w:ascii="Times New Roman" w:hAnsi="Times New Roman" w:cs="Times New Roman"/>
          <w:sz w:val="28"/>
          <w:szCs w:val="28"/>
          <w:lang w:val="en-US"/>
        </w:rPr>
        <w:fldChar w:fldCharType="end"/>
      </w:r>
      <w:r w:rsidRPr="007471BD">
        <w:rPr>
          <w:rFonts w:ascii="Times New Roman" w:hAnsi="Times New Roman" w:cs="Times New Roman"/>
          <w:sz w:val="28"/>
          <w:szCs w:val="28"/>
        </w:rPr>
        <w:t xml:space="preserve">. Эта </w:t>
      </w:r>
      <w:proofErr w:type="gramStart"/>
      <w:r w:rsidRPr="007471BD">
        <w:rPr>
          <w:rFonts w:ascii="Times New Roman" w:hAnsi="Times New Roman" w:cs="Times New Roman"/>
          <w:sz w:val="28"/>
          <w:szCs w:val="28"/>
        </w:rPr>
        <w:t xml:space="preserve">разница </w:t>
      </w:r>
      <w:r w:rsidR="007A578C">
        <w:rPr>
          <w:rFonts w:ascii="Times New Roman" w:hAnsi="Times New Roman" w:cs="Times New Roman"/>
          <w:sz w:val="28"/>
          <w:szCs w:val="28"/>
        </w:rPr>
        <w:t>может быть</w:t>
      </w:r>
      <w:proofErr w:type="gramEnd"/>
      <w:r w:rsidR="007A578C">
        <w:rPr>
          <w:rFonts w:ascii="Times New Roman" w:hAnsi="Times New Roman" w:cs="Times New Roman"/>
          <w:sz w:val="28"/>
          <w:szCs w:val="28"/>
        </w:rPr>
        <w:t xml:space="preserve"> вследствие</w:t>
      </w:r>
      <w:r w:rsidRPr="007471BD">
        <w:rPr>
          <w:rFonts w:ascii="Times New Roman" w:hAnsi="Times New Roman" w:cs="Times New Roman"/>
          <w:sz w:val="28"/>
          <w:szCs w:val="28"/>
        </w:rPr>
        <w:t xml:space="preserve"> различной распространенност</w:t>
      </w:r>
      <w:r w:rsidR="007A578C">
        <w:rPr>
          <w:rFonts w:ascii="Times New Roman" w:hAnsi="Times New Roman" w:cs="Times New Roman"/>
          <w:sz w:val="28"/>
          <w:szCs w:val="28"/>
        </w:rPr>
        <w:t>и</w:t>
      </w:r>
      <w:r w:rsidRPr="007471BD">
        <w:rPr>
          <w:rFonts w:ascii="Times New Roman" w:hAnsi="Times New Roman" w:cs="Times New Roman"/>
          <w:sz w:val="28"/>
          <w:szCs w:val="28"/>
        </w:rPr>
        <w:t xml:space="preserve"> наследственных факторов риска</w:t>
      </w:r>
      <w:r w:rsidRPr="00F51EC6">
        <w:rPr>
          <w:rFonts w:ascii="Times New Roman" w:hAnsi="Times New Roman" w:cs="Times New Roman"/>
          <w:sz w:val="28"/>
          <w:szCs w:val="28"/>
        </w:rPr>
        <w:t xml:space="preserve"> </w:t>
      </w:r>
      <w:r w:rsidRPr="007471BD">
        <w:rPr>
          <w:rFonts w:ascii="Times New Roman" w:hAnsi="Times New Roman" w:cs="Times New Roman"/>
          <w:sz w:val="28"/>
          <w:szCs w:val="28"/>
        </w:rPr>
        <w:t>среди населения</w:t>
      </w:r>
      <w:r w:rsidRPr="00F51EC6">
        <w:rPr>
          <w:rFonts w:ascii="Times New Roman" w:hAnsi="Times New Roman" w:cs="Times New Roman"/>
          <w:sz w:val="28"/>
          <w:szCs w:val="28"/>
        </w:rPr>
        <w:t xml:space="preserve"> </w:t>
      </w:r>
      <w:r>
        <w:rPr>
          <w:rFonts w:ascii="Times New Roman" w:hAnsi="Times New Roman" w:cs="Times New Roman"/>
          <w:sz w:val="28"/>
          <w:szCs w:val="28"/>
        </w:rPr>
        <w:t>стран</w:t>
      </w:r>
      <w:r w:rsidRPr="007471BD">
        <w:rPr>
          <w:rFonts w:ascii="Times New Roman" w:hAnsi="Times New Roman" w:cs="Times New Roman"/>
          <w:sz w:val="28"/>
          <w:szCs w:val="28"/>
        </w:rPr>
        <w:t>.</w:t>
      </w:r>
    </w:p>
    <w:p w14:paraId="7D63B911" w14:textId="2C6599E1" w:rsidR="00817826" w:rsidRPr="007471BD"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7471BD">
        <w:rPr>
          <w:rFonts w:ascii="Times New Roman" w:hAnsi="Times New Roman" w:cs="Times New Roman"/>
          <w:sz w:val="28"/>
          <w:szCs w:val="28"/>
        </w:rPr>
        <w:t xml:space="preserve">Мы обнаружили, что почти в половине случаев </w:t>
      </w:r>
      <w:r w:rsidR="00A9099E">
        <w:rPr>
          <w:rFonts w:ascii="Times New Roman" w:hAnsi="Times New Roman" w:cs="Times New Roman"/>
          <w:sz w:val="28"/>
          <w:szCs w:val="28"/>
        </w:rPr>
        <w:t>врожденная катаракта</w:t>
      </w:r>
      <w:r w:rsidRPr="007471BD">
        <w:rPr>
          <w:rFonts w:ascii="Times New Roman" w:hAnsi="Times New Roman" w:cs="Times New Roman"/>
          <w:sz w:val="28"/>
          <w:szCs w:val="28"/>
        </w:rPr>
        <w:t xml:space="preserve"> была </w:t>
      </w:r>
      <w:r w:rsidR="00A9099E">
        <w:rPr>
          <w:rFonts w:ascii="Times New Roman" w:hAnsi="Times New Roman" w:cs="Times New Roman"/>
          <w:sz w:val="28"/>
          <w:szCs w:val="28"/>
        </w:rPr>
        <w:t>диффузная</w:t>
      </w:r>
      <w:r w:rsidRPr="007471BD">
        <w:rPr>
          <w:rFonts w:ascii="Times New Roman" w:hAnsi="Times New Roman" w:cs="Times New Roman"/>
          <w:sz w:val="28"/>
          <w:szCs w:val="28"/>
        </w:rPr>
        <w:t>. В систематическом обзоре и метаанализ</w:t>
      </w:r>
      <w:r>
        <w:rPr>
          <w:rFonts w:ascii="Times New Roman" w:hAnsi="Times New Roman" w:cs="Times New Roman"/>
          <w:sz w:val="28"/>
          <w:szCs w:val="28"/>
        </w:rPr>
        <w:t xml:space="preserve">е, представленные </w:t>
      </w:r>
      <w:proofErr w:type="spellStart"/>
      <w:r>
        <w:rPr>
          <w:rFonts w:ascii="Times New Roman" w:hAnsi="Times New Roman" w:cs="Times New Roman"/>
          <w:sz w:val="28"/>
          <w:szCs w:val="28"/>
        </w:rPr>
        <w:t>Wu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w:t>
      </w:r>
      <w:proofErr w:type="spellEnd"/>
      <w:r>
        <w:rPr>
          <w:rFonts w:ascii="Times New Roman" w:hAnsi="Times New Roman" w:cs="Times New Roman"/>
          <w:sz w:val="28"/>
          <w:szCs w:val="28"/>
        </w:rPr>
        <w:t>.</w:t>
      </w:r>
      <w:r w:rsidRPr="007471BD">
        <w:rPr>
          <w:rFonts w:ascii="Times New Roman" w:hAnsi="Times New Roman" w:cs="Times New Roman"/>
          <w:sz w:val="28"/>
          <w:szCs w:val="28"/>
        </w:rPr>
        <w:t xml:space="preserve"> наиболее распространенны</w:t>
      </w:r>
      <w:r w:rsidR="00A9099E">
        <w:rPr>
          <w:rFonts w:ascii="Times New Roman" w:hAnsi="Times New Roman" w:cs="Times New Roman"/>
          <w:sz w:val="28"/>
          <w:szCs w:val="28"/>
        </w:rPr>
        <w:t>ми</w:t>
      </w:r>
      <w:r w:rsidRPr="007471BD">
        <w:rPr>
          <w:rFonts w:ascii="Times New Roman" w:hAnsi="Times New Roman" w:cs="Times New Roman"/>
          <w:sz w:val="28"/>
          <w:szCs w:val="28"/>
        </w:rPr>
        <w:t xml:space="preserve"> тип</w:t>
      </w:r>
      <w:r w:rsidR="00A9099E">
        <w:rPr>
          <w:rFonts w:ascii="Times New Roman" w:hAnsi="Times New Roman" w:cs="Times New Roman"/>
          <w:sz w:val="28"/>
          <w:szCs w:val="28"/>
        </w:rPr>
        <w:t>ами</w:t>
      </w:r>
      <w:r w:rsidRPr="007471BD">
        <w:rPr>
          <w:rFonts w:ascii="Times New Roman" w:hAnsi="Times New Roman" w:cs="Times New Roman"/>
          <w:sz w:val="28"/>
          <w:szCs w:val="28"/>
        </w:rPr>
        <w:t xml:space="preserve"> врожденн</w:t>
      </w:r>
      <w:r w:rsidR="00A9099E">
        <w:rPr>
          <w:rFonts w:ascii="Times New Roman" w:hAnsi="Times New Roman" w:cs="Times New Roman"/>
          <w:sz w:val="28"/>
          <w:szCs w:val="28"/>
        </w:rPr>
        <w:t>ой</w:t>
      </w:r>
      <w:r>
        <w:rPr>
          <w:rFonts w:ascii="Times New Roman" w:hAnsi="Times New Roman" w:cs="Times New Roman"/>
          <w:sz w:val="28"/>
          <w:szCs w:val="28"/>
        </w:rPr>
        <w:t xml:space="preserve"> </w:t>
      </w:r>
      <w:r w:rsidRPr="007471BD">
        <w:rPr>
          <w:rFonts w:ascii="Times New Roman" w:hAnsi="Times New Roman" w:cs="Times New Roman"/>
          <w:sz w:val="28"/>
          <w:szCs w:val="28"/>
        </w:rPr>
        <w:t xml:space="preserve">катаракты в мире были </w:t>
      </w:r>
      <w:r w:rsidR="00A9099E">
        <w:rPr>
          <w:rFonts w:ascii="Times New Roman" w:hAnsi="Times New Roman" w:cs="Times New Roman"/>
          <w:sz w:val="28"/>
          <w:szCs w:val="28"/>
        </w:rPr>
        <w:t>диффузные</w:t>
      </w:r>
      <w:r w:rsidRPr="007471BD">
        <w:rPr>
          <w:rFonts w:ascii="Times New Roman" w:hAnsi="Times New Roman" w:cs="Times New Roman"/>
          <w:sz w:val="28"/>
          <w:szCs w:val="28"/>
        </w:rPr>
        <w:t xml:space="preserve"> (31,2%), ядерны</w:t>
      </w:r>
      <w:r w:rsidR="00A9099E">
        <w:rPr>
          <w:rFonts w:ascii="Times New Roman" w:hAnsi="Times New Roman" w:cs="Times New Roman"/>
          <w:sz w:val="28"/>
          <w:szCs w:val="28"/>
        </w:rPr>
        <w:t>е</w:t>
      </w:r>
      <w:r w:rsidRPr="007471BD">
        <w:rPr>
          <w:rFonts w:ascii="Times New Roman" w:hAnsi="Times New Roman" w:cs="Times New Roman"/>
          <w:sz w:val="28"/>
          <w:szCs w:val="28"/>
        </w:rPr>
        <w:t xml:space="preserve"> (27,2%) и</w:t>
      </w:r>
      <w:r>
        <w:rPr>
          <w:rFonts w:ascii="Times New Roman" w:hAnsi="Times New Roman" w:cs="Times New Roman"/>
          <w:sz w:val="28"/>
          <w:szCs w:val="28"/>
        </w:rPr>
        <w:t xml:space="preserve"> </w:t>
      </w:r>
      <w:r w:rsidRPr="007471BD">
        <w:rPr>
          <w:rFonts w:ascii="Times New Roman" w:hAnsi="Times New Roman" w:cs="Times New Roman"/>
          <w:sz w:val="28"/>
          <w:szCs w:val="28"/>
        </w:rPr>
        <w:t>задни</w:t>
      </w:r>
      <w:r w:rsidR="00A9099E">
        <w:rPr>
          <w:rFonts w:ascii="Times New Roman" w:hAnsi="Times New Roman" w:cs="Times New Roman"/>
          <w:sz w:val="28"/>
          <w:szCs w:val="28"/>
        </w:rPr>
        <w:t>е</w:t>
      </w:r>
      <w:r w:rsidRPr="007471BD">
        <w:rPr>
          <w:rFonts w:ascii="Times New Roman" w:hAnsi="Times New Roman" w:cs="Times New Roman"/>
          <w:sz w:val="28"/>
          <w:szCs w:val="28"/>
        </w:rPr>
        <w:t xml:space="preserve"> </w:t>
      </w:r>
      <w:proofErr w:type="spellStart"/>
      <w:r w:rsidRPr="007471BD">
        <w:rPr>
          <w:rFonts w:ascii="Times New Roman" w:hAnsi="Times New Roman" w:cs="Times New Roman"/>
          <w:sz w:val="28"/>
          <w:szCs w:val="28"/>
        </w:rPr>
        <w:t>субкапсулярны</w:t>
      </w:r>
      <w:r w:rsidR="00A9099E">
        <w:rPr>
          <w:rFonts w:ascii="Times New Roman" w:hAnsi="Times New Roman" w:cs="Times New Roman"/>
          <w:sz w:val="28"/>
          <w:szCs w:val="28"/>
        </w:rPr>
        <w:t>е</w:t>
      </w:r>
      <w:proofErr w:type="spellEnd"/>
      <w:r w:rsidRPr="007471BD">
        <w:rPr>
          <w:rFonts w:ascii="Times New Roman" w:hAnsi="Times New Roman" w:cs="Times New Roman"/>
          <w:sz w:val="28"/>
          <w:szCs w:val="28"/>
        </w:rPr>
        <w:t xml:space="preserve"> (26,8%)</w:t>
      </w:r>
      <w:r w:rsidRPr="00F51EC6">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{"citationItems":[{"id":"ITEM-1","itemData":{"DOI":"10.1038/srep28564","ISSN":"2045-2322","PMID":"27334676","abstract":"Congenital cataract (CC) is the primary cause of treatable childhood blindness worldwide. The establishment of reliable, epidemiological estimates is an essential first step towards management strategies. We undertook an initial systematic review and meta-analysis to estimate the prevalence and other epidemiological characteristics of CC. PubMed, Medline, Web of Science, Embase, and Cochrane Library were searched before January 2015. A meta-analysis with random-effects model based on a proportions approach was performed to determine the population-based prevalence of CC and to describe the data regarding the laterality, morphology, associated comorbidities and etiology. Heterogeneity was analyzed using the meta-regression method, and subgroup analyses were performed. 27 studies were selected from 2,610 references. The pooled prevalence estimate was 4.24 per 10,000 people, making it a rare disease based on WHO standards. Subgroup analyses revealed the highest CC prevalence in Asia, and an increasing prevalence trend through 2000. Other epidemiological characteristics showed CC tended to be bilateral, isolated, hereditary and in total/nuclear morphology. Huge heterogeneity was identified across most estimates (I2 &gt; 75%). Most of the variations could be explained by sample size, research period and age at diagnosis. The findings provide suggestions for etiology of CC, improvements in screening techniques and development of public health strategies.","author":[{"dropping-particle":"","family":"Wu","given":"Xiaohang","non-dropping-particle":"","parse-names":false,"suffix":""},{"dropping-particle":"","family":"Long","given":"Erping","non-dropping-particle":"","parse-names":false,"suffix":""},{"dropping-particle":"","family":"Lin","given":"Haotian","non-dropping-particle":"","parse-names":false,"suffix":""},{"dropping-particle":"","family":"Liu","given":"Yizhi","non-dropping-particle":"","parse-names":false,"suffix":""}],"container-title":"Scientific Reports","id":"ITEM-1","issue":"1","issued":{"date-parts":[["2016","9","23"]]},"page":"28564","publisher":"Nature Publishing Group","title":"Prevalence and epidemiological characteristics of congenital cataract: a systematic review and meta-analysis","type":"article-journal","volume":"6"},"uris":["http://www.mendeley.com/documents/?uuid=d0cf0b6d-0655-4ab9-9876-721f75449fa9"]}],"mendeley":{"formattedCitation":"[12]","plainTextFormattedCitation":"[12]","previouslyFormattedCitation":"[12]"},"properties":{"noteIndex":0},"schema":"https://github.com/citation-style-language/schema/raw/master/csl-citation.json"}</w:instrText>
      </w:r>
      <w:r>
        <w:rPr>
          <w:rFonts w:ascii="Times New Roman" w:hAnsi="Times New Roman" w:cs="Times New Roman"/>
          <w:sz w:val="28"/>
          <w:szCs w:val="28"/>
        </w:rPr>
        <w:fldChar w:fldCharType="separate"/>
      </w:r>
      <w:r w:rsidRPr="00F51EC6">
        <w:rPr>
          <w:rFonts w:ascii="Times New Roman" w:hAnsi="Times New Roman" w:cs="Times New Roman"/>
          <w:noProof/>
          <w:sz w:val="28"/>
          <w:szCs w:val="28"/>
        </w:rPr>
        <w:t>[12]</w:t>
      </w:r>
      <w:r>
        <w:rPr>
          <w:rFonts w:ascii="Times New Roman" w:hAnsi="Times New Roman" w:cs="Times New Roman"/>
          <w:sz w:val="28"/>
          <w:szCs w:val="28"/>
        </w:rPr>
        <w:fldChar w:fldCharType="end"/>
      </w:r>
      <w:r w:rsidRPr="007471BD">
        <w:rPr>
          <w:rFonts w:ascii="Times New Roman" w:hAnsi="Times New Roman" w:cs="Times New Roman"/>
          <w:sz w:val="28"/>
          <w:szCs w:val="28"/>
        </w:rPr>
        <w:t>. Китайское исследование показало, что</w:t>
      </w:r>
      <w:r>
        <w:rPr>
          <w:rFonts w:ascii="Times New Roman" w:hAnsi="Times New Roman" w:cs="Times New Roman"/>
          <w:sz w:val="28"/>
          <w:szCs w:val="28"/>
        </w:rPr>
        <w:t xml:space="preserve"> </w:t>
      </w:r>
      <w:r w:rsidRPr="007471BD">
        <w:rPr>
          <w:rFonts w:ascii="Times New Roman" w:hAnsi="Times New Roman" w:cs="Times New Roman"/>
          <w:sz w:val="28"/>
          <w:szCs w:val="28"/>
        </w:rPr>
        <w:t xml:space="preserve">врожденная катаракта была </w:t>
      </w:r>
      <w:r w:rsidR="00A9099E">
        <w:rPr>
          <w:rFonts w:ascii="Times New Roman" w:hAnsi="Times New Roman" w:cs="Times New Roman"/>
          <w:sz w:val="28"/>
          <w:szCs w:val="28"/>
        </w:rPr>
        <w:t>полной</w:t>
      </w:r>
      <w:r w:rsidRPr="007471BD">
        <w:rPr>
          <w:rFonts w:ascii="Times New Roman" w:hAnsi="Times New Roman" w:cs="Times New Roman"/>
          <w:sz w:val="28"/>
          <w:szCs w:val="28"/>
        </w:rPr>
        <w:t xml:space="preserve"> у 84,4% пациентов детского возраста</w:t>
      </w:r>
      <w:r>
        <w:rPr>
          <w:rFonts w:ascii="Times New Roman" w:hAnsi="Times New Roman" w:cs="Times New Roman"/>
          <w:sz w:val="28"/>
          <w:szCs w:val="28"/>
        </w:rPr>
        <w:t xml:space="preserve"> с катарактой</w:t>
      </w:r>
      <w:r w:rsidRPr="00F51EC6">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{"citationItems":[{"id":"ITEM-1","itemData":{"DOI":"10.1016/j.ophtha.2010.04.014","ISSN":"01616420","PMID":"20709402","abstract":"Purpose: To report visual impairment and blindness and delay in presentation for surgery in Chinese pediatric patients with cataract. Design: Retrospective case series. Participants: A total of 196 children (309 eyes) with congenital or developmental cataract. Methods: Surgery was performed in all patients. Visual impairment and blindness were defined as best-corrected visual acuity &lt;20/60. The characteristics, visual acuity, and time delay to surgery of these children were evaluated. Main Outcome Measures: Incidence of visual impairment and blindness, ages at disease recognition and at surgery, and duration of delay in presentation for surgery. Results: Visual acuity was 20/25 or better in 22 eyes (7.1%), between 20/25 and 20/40 in 72 eyes (23.3%), and between 20/40 and 20/60 in 87 eyes (28.2%). Visual impairment and blindness occurred in 41.4% of eyes, 52.0% of patients, 35.4% of patients with bilateral cataract, and 74.7% of patients with unilateral cataract. The frequency of visual impairment and blindness in eyes with combined nystagmus, combined strabismus, total cataract, nuclear cataract, and posterior polar cataract was 84.4%, 75%, 63.8%, 48%, and 48.3%, respectively. Severe postoperative complications resulted in 14.8% of visual impairment and blindness. The mean ages at disease recognition and at surgery were 22.6±30.4 months and 68.3±40.0 months, respectively. The mean delay of presentation for surgery was 49.6±39.8 months in all patients and 35.7±32.2 months in the patients with congenital cataract. The disease was recognized within 6 months of age in 46 children (40.7%) with bilateral cataract and 10 children (12.0%) with unilateral cataract. Among these children, only 18 (15.9%) with bilateral cataract and 1 (1.2%) with unilateral cataract underwent surgery between 3 and 6 months of age. No patients received surgical intervention within 3 months. Conclusions: Severe visual impairment is common in pediatric patients with cataract in China. Delayed presentation to the hospital and late surgical treatment are the major reasons and deserve greater attention. Financial Disclosure(s): The author(s) have no proprietary or commercial interest in any materials discussed in this article. © 2011 American Academy of Ophthalmology.","author":[{"dropping-particle":"","family":"You","given":"Caiyun Y","non-dropping-particle":"","parse-names":false,"suffix":""},{"dropping-particle":"","family":"Wu","given":"Xiaoming M","non-dropping-particle":"","parse-names":false,"suffix":""},{"dropping-particle":"","family":"Zhang","given":"Yingying Y","non-dropping-particle":"","parse-names":false,"suffix":""},{"dropping-particle":"","family":"Dai","given":"Yunhai H","non-dropping-particle":"","parse-names":false,"suffix":""},{"dropping-particle":"","family":"Huang","given":"Yusen S","non-dropping-particle":"","parse-names":false,"suffix":""},{"dropping-particle":"","family":"Xie","given":"Lixin X","non-dropping-particle":"","parse-names":false,"suffix":""}],"container-title":"Ophthalmology","id":"ITEM-1","issue":"1","issued":{"date-parts":[["2011"]]},"page":"17-23","publisher":"Elsevier Inc.","title":"Visual impairment and delay in presentation for surgery in Chinese pediatric patients with cataract","type":"article-journal","volume":"118"},"uris":["http://www.mendeley.com/documents/?uuid=a565d489-25cb-4b11-8825-deaf80a457b2"]}],"mendeley":{"formattedCitation":"[92]","plainTextFormattedCitation":"[92]","previouslyFormattedCitation":"[92]"},"properties":{"noteIndex":0},"schema":"https://github.com/citation-style-language/schema/raw/master/csl-citation.json"}</w:instrText>
      </w:r>
      <w:r>
        <w:rPr>
          <w:rFonts w:ascii="Times New Roman" w:hAnsi="Times New Roman" w:cs="Times New Roman"/>
          <w:sz w:val="28"/>
          <w:szCs w:val="28"/>
        </w:rPr>
        <w:fldChar w:fldCharType="separate"/>
      </w:r>
      <w:r w:rsidRPr="00F51EC6">
        <w:rPr>
          <w:rFonts w:ascii="Times New Roman" w:hAnsi="Times New Roman" w:cs="Times New Roman"/>
          <w:noProof/>
          <w:sz w:val="28"/>
          <w:szCs w:val="28"/>
        </w:rPr>
        <w:t>[92]</w:t>
      </w:r>
      <w:r>
        <w:rPr>
          <w:rFonts w:ascii="Times New Roman" w:hAnsi="Times New Roman" w:cs="Times New Roman"/>
          <w:sz w:val="28"/>
          <w:szCs w:val="28"/>
        </w:rPr>
        <w:fldChar w:fldCharType="end"/>
      </w:r>
      <w:r>
        <w:rPr>
          <w:rFonts w:ascii="Times New Roman" w:hAnsi="Times New Roman" w:cs="Times New Roman"/>
          <w:sz w:val="28"/>
          <w:szCs w:val="28"/>
        </w:rPr>
        <w:t>.</w:t>
      </w:r>
      <w:r w:rsidRPr="007471BD">
        <w:rPr>
          <w:rFonts w:ascii="Times New Roman" w:hAnsi="Times New Roman" w:cs="Times New Roman"/>
          <w:sz w:val="28"/>
          <w:szCs w:val="28"/>
        </w:rPr>
        <w:t xml:space="preserve"> Напротив, </w:t>
      </w:r>
      <w:r>
        <w:rPr>
          <w:rFonts w:ascii="Times New Roman" w:hAnsi="Times New Roman" w:cs="Times New Roman"/>
          <w:sz w:val="28"/>
          <w:szCs w:val="28"/>
          <w:lang w:val="en-US"/>
        </w:rPr>
        <w:t>Holmes</w:t>
      </w:r>
      <w:r w:rsidRPr="00F51EC6">
        <w:rPr>
          <w:rFonts w:ascii="Times New Roman" w:hAnsi="Times New Roman" w:cs="Times New Roman"/>
          <w:sz w:val="28"/>
          <w:szCs w:val="28"/>
        </w:rPr>
        <w:t xml:space="preserve"> </w:t>
      </w:r>
      <w:r>
        <w:rPr>
          <w:rFonts w:ascii="Times New Roman" w:hAnsi="Times New Roman" w:cs="Times New Roman"/>
          <w:sz w:val="28"/>
          <w:szCs w:val="28"/>
          <w:lang w:val="en-US"/>
        </w:rPr>
        <w:t>J</w:t>
      </w:r>
      <w:r w:rsidRPr="00F51EC6">
        <w:rPr>
          <w:rFonts w:ascii="Times New Roman" w:hAnsi="Times New Roman" w:cs="Times New Roman"/>
          <w:sz w:val="28"/>
          <w:szCs w:val="28"/>
        </w:rPr>
        <w:t>.</w:t>
      </w:r>
      <w:r>
        <w:rPr>
          <w:rFonts w:ascii="Times New Roman" w:hAnsi="Times New Roman" w:cs="Times New Roman"/>
          <w:sz w:val="28"/>
          <w:szCs w:val="28"/>
          <w:lang w:val="en-US"/>
        </w:rPr>
        <w:t>M</w:t>
      </w:r>
      <w:r w:rsidRPr="00F51EC6">
        <w:rPr>
          <w:rFonts w:ascii="Times New Roman" w:hAnsi="Times New Roman" w:cs="Times New Roman"/>
          <w:sz w:val="28"/>
          <w:szCs w:val="28"/>
        </w:rPr>
        <w:t>.</w:t>
      </w:r>
      <w:r w:rsidRPr="007471BD">
        <w:rPr>
          <w:rFonts w:ascii="Times New Roman" w:hAnsi="Times New Roman" w:cs="Times New Roman"/>
          <w:sz w:val="28"/>
          <w:szCs w:val="28"/>
        </w:rPr>
        <w:t xml:space="preserve"> и др.</w:t>
      </w:r>
      <w:r>
        <w:rPr>
          <w:rFonts w:ascii="Times New Roman" w:hAnsi="Times New Roman" w:cs="Times New Roman"/>
          <w:sz w:val="28"/>
          <w:szCs w:val="28"/>
        </w:rPr>
        <w:t xml:space="preserve"> </w:t>
      </w:r>
      <w:r w:rsidRPr="007471BD">
        <w:rPr>
          <w:rFonts w:ascii="Times New Roman" w:hAnsi="Times New Roman" w:cs="Times New Roman"/>
          <w:sz w:val="28"/>
          <w:szCs w:val="28"/>
        </w:rPr>
        <w:t>обнаружили, что</w:t>
      </w:r>
      <w:r>
        <w:rPr>
          <w:rFonts w:ascii="Times New Roman" w:hAnsi="Times New Roman" w:cs="Times New Roman"/>
          <w:sz w:val="28"/>
          <w:szCs w:val="28"/>
        </w:rPr>
        <w:t xml:space="preserve"> </w:t>
      </w:r>
      <w:r w:rsidRPr="007471BD">
        <w:rPr>
          <w:rFonts w:ascii="Times New Roman" w:hAnsi="Times New Roman" w:cs="Times New Roman"/>
          <w:sz w:val="28"/>
          <w:szCs w:val="28"/>
        </w:rPr>
        <w:t xml:space="preserve">катаракта была </w:t>
      </w:r>
      <w:r w:rsidR="00A9099E">
        <w:rPr>
          <w:rFonts w:ascii="Times New Roman" w:hAnsi="Times New Roman" w:cs="Times New Roman"/>
          <w:sz w:val="28"/>
          <w:szCs w:val="28"/>
        </w:rPr>
        <w:t xml:space="preserve">диффузной </w:t>
      </w:r>
      <w:r w:rsidRPr="007471BD">
        <w:rPr>
          <w:rFonts w:ascii="Times New Roman" w:hAnsi="Times New Roman" w:cs="Times New Roman"/>
          <w:sz w:val="28"/>
          <w:szCs w:val="28"/>
        </w:rPr>
        <w:t xml:space="preserve">в двух (13,3%) случаях </w:t>
      </w:r>
      <w:r>
        <w:rPr>
          <w:rFonts w:ascii="Times New Roman" w:hAnsi="Times New Roman" w:cs="Times New Roman"/>
          <w:sz w:val="28"/>
          <w:szCs w:val="28"/>
        </w:rPr>
        <w:t>среди белого населения</w:t>
      </w:r>
      <w:r w:rsidR="00A9099E">
        <w:rPr>
          <w:rFonts w:ascii="Times New Roman" w:hAnsi="Times New Roman" w:cs="Times New Roman"/>
          <w:sz w:val="28"/>
          <w:szCs w:val="28"/>
        </w:rPr>
        <w:t xml:space="preserve"> определенных регионов</w:t>
      </w:r>
      <w:r>
        <w:rPr>
          <w:rFonts w:ascii="Times New Roman" w:hAnsi="Times New Roman" w:cs="Times New Roman"/>
          <w:sz w:val="28"/>
          <w:szCs w:val="28"/>
        </w:rPr>
        <w:t xml:space="preserve"> Соединенных Штатов Америки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{"citationItems":[{"id":"ITEM-1","itemData":{"DOI":"10.1076/opep.10.2.67.13894","ISSN":"09286586","PMID":"12660855","abstract":"PURPOSE: To determine the birth prevalence of visually significant infantile cataract, using population-based comprehensive medical record retrieval, in a defined US population. DESIGN: Retrospective, population-based, medical record retrieval. METHODS: We reviewed records of all pediatric patients 0-17 years) coded as cataract during a 20-year period (1978 to 1997) using the resources of the Rochester Epidemiology Project. \"Infantile cataract\" was defined as a cataract diagnosed within the first year of life. \"Possible infantile cataract\" was defined as a cataract, diagnosed after the first year in a child born in Olmsted County, where there was no evidence of an acquired traumatic, acquired systemic, or acquired ocular etiology. Visually insignificant cataracts were excluded. RESULTS: Ten incident cases of visually significant infantile cataract were identified during the 20-year study period, yielding a birth prevalence of 3.0 per 10,000 live births (95% CI: 1.5-5.6 per 10,000). Five additional cases of visually significant \"possible infantile cataract\" were identified, diagnosed between the ages of 2 and 8 years. Inclusion of these \"possible infantile cataracts\" would result in an estimate of overall birth prevalence for visually significant infantile cataract of 4.5 per 10,000 live births (95% CI: 2.5-7.5 per 10,000). CONCLUSIONS: Using population-based medical record retrieval methods, we estimate the birth prevalence of visually significant infantile cataract to be 3.o to 4.5 per 10,000. Infantile cataracts are an important cause of visual impairment in children and these data are useful in planning clinical trials and allocating health care resources.","author":[{"dropping-particle":"","family":"Holmes","given":"Jonathan M.","non-dropping-particle":"","parse-names":false,"suffix":""},{"dropping-particle":"","family":"Leske","given":"David A.","non-dropping-particle":"","parse-names":false,"suffix":""},{"dropping-particle":"","family":"Burke","given":"James P.","non-dropping-particle":"","parse-names":false,"suffix":""},{"dropping-particle":"","family":"Hodge","given":"David O.","non-dropping-particle":"","parse-names":false,"suffix":""}],"container-title":"Ophthalmic Epidemiology","id":"ITEM-1","issue":"2","issued":{"date-parts":[["2003"]]},"page":"67-74","title":"Birth prevalence of visually significant infantile cataract in a defined U.S. population","type":"article-journal","volume":"10"},"uris":["http://www.mendeley.com/documents/?uuid=111aa20a-1a39-48e7-ae01-c9b6769d53cb"]}],"mendeley":{"formattedCitation":"[36]","plainTextFormattedCitation":"[36]","previouslyFormattedCitation":"[36]"},"properties":{"noteIndex":0},"schema":"https://github.com/citation-style-language/schema/raw/master/csl-citation.json"}</w:instrText>
      </w:r>
      <w:r>
        <w:rPr>
          <w:rFonts w:ascii="Times New Roman" w:hAnsi="Times New Roman" w:cs="Times New Roman"/>
          <w:sz w:val="28"/>
          <w:szCs w:val="28"/>
        </w:rPr>
        <w:fldChar w:fldCharType="separate"/>
      </w:r>
      <w:r w:rsidRPr="00F51EC6">
        <w:rPr>
          <w:rFonts w:ascii="Times New Roman" w:hAnsi="Times New Roman" w:cs="Times New Roman"/>
          <w:noProof/>
          <w:sz w:val="28"/>
          <w:szCs w:val="28"/>
        </w:rPr>
        <w:t>[36]</w:t>
      </w:r>
      <w:r>
        <w:rPr>
          <w:rFonts w:ascii="Times New Roman" w:hAnsi="Times New Roman" w:cs="Times New Roman"/>
          <w:sz w:val="28"/>
          <w:szCs w:val="28"/>
        </w:rPr>
        <w:fldChar w:fldCharType="end"/>
      </w:r>
      <w:r w:rsidRPr="007471BD">
        <w:rPr>
          <w:rFonts w:ascii="Times New Roman" w:hAnsi="Times New Roman" w:cs="Times New Roman"/>
          <w:sz w:val="28"/>
          <w:szCs w:val="28"/>
        </w:rPr>
        <w:t xml:space="preserve">. </w:t>
      </w:r>
    </w:p>
    <w:p w14:paraId="75BFAD86" w14:textId="42E3068C" w:rsidR="00817826" w:rsidRPr="007471BD"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7471BD">
        <w:rPr>
          <w:rFonts w:ascii="Times New Roman" w:hAnsi="Times New Roman" w:cs="Times New Roman"/>
          <w:sz w:val="28"/>
          <w:szCs w:val="28"/>
        </w:rPr>
        <w:t>Всего у 10,</w:t>
      </w:r>
      <w:r w:rsidR="00A9099E">
        <w:rPr>
          <w:rFonts w:ascii="Times New Roman" w:hAnsi="Times New Roman" w:cs="Times New Roman"/>
          <w:sz w:val="28"/>
          <w:szCs w:val="28"/>
        </w:rPr>
        <w:t>9</w:t>
      </w:r>
      <w:r w:rsidRPr="007471BD">
        <w:rPr>
          <w:rFonts w:ascii="Times New Roman" w:hAnsi="Times New Roman" w:cs="Times New Roman"/>
          <w:sz w:val="28"/>
          <w:szCs w:val="28"/>
        </w:rPr>
        <w:t xml:space="preserve">% всех </w:t>
      </w:r>
      <w:r w:rsidR="00A9099E">
        <w:rPr>
          <w:rFonts w:ascii="Times New Roman" w:hAnsi="Times New Roman" w:cs="Times New Roman"/>
          <w:sz w:val="28"/>
          <w:szCs w:val="28"/>
        </w:rPr>
        <w:t>пациентов</w:t>
      </w:r>
      <w:r w:rsidRPr="007471BD">
        <w:rPr>
          <w:rFonts w:ascii="Times New Roman" w:hAnsi="Times New Roman" w:cs="Times New Roman"/>
          <w:sz w:val="28"/>
          <w:szCs w:val="28"/>
        </w:rPr>
        <w:t xml:space="preserve"> с врожден</w:t>
      </w:r>
      <w:r w:rsidR="00A9099E">
        <w:rPr>
          <w:rFonts w:ascii="Times New Roman" w:hAnsi="Times New Roman" w:cs="Times New Roman"/>
          <w:sz w:val="28"/>
          <w:szCs w:val="28"/>
        </w:rPr>
        <w:t>ной</w:t>
      </w:r>
      <w:r>
        <w:rPr>
          <w:rFonts w:ascii="Times New Roman" w:hAnsi="Times New Roman" w:cs="Times New Roman"/>
          <w:sz w:val="28"/>
          <w:szCs w:val="28"/>
        </w:rPr>
        <w:t xml:space="preserve"> </w:t>
      </w:r>
      <w:r w:rsidRPr="007471BD">
        <w:rPr>
          <w:rFonts w:ascii="Times New Roman" w:hAnsi="Times New Roman" w:cs="Times New Roman"/>
          <w:sz w:val="28"/>
          <w:szCs w:val="28"/>
        </w:rPr>
        <w:t>катаракт</w:t>
      </w:r>
      <w:r w:rsidR="00A9099E">
        <w:rPr>
          <w:rFonts w:ascii="Times New Roman" w:hAnsi="Times New Roman" w:cs="Times New Roman"/>
          <w:sz w:val="28"/>
          <w:szCs w:val="28"/>
        </w:rPr>
        <w:t>ой</w:t>
      </w:r>
      <w:r w:rsidRPr="007471BD">
        <w:rPr>
          <w:rFonts w:ascii="Times New Roman" w:hAnsi="Times New Roman" w:cs="Times New Roman"/>
          <w:sz w:val="28"/>
          <w:szCs w:val="28"/>
        </w:rPr>
        <w:t xml:space="preserve"> в </w:t>
      </w:r>
      <w:r w:rsidR="00A9099E">
        <w:rPr>
          <w:rFonts w:ascii="Times New Roman" w:hAnsi="Times New Roman" w:cs="Times New Roman"/>
          <w:sz w:val="28"/>
          <w:szCs w:val="28"/>
        </w:rPr>
        <w:t xml:space="preserve">нашем </w:t>
      </w:r>
      <w:r w:rsidRPr="007471BD">
        <w:rPr>
          <w:rFonts w:ascii="Times New Roman" w:hAnsi="Times New Roman" w:cs="Times New Roman"/>
          <w:sz w:val="28"/>
          <w:szCs w:val="28"/>
        </w:rPr>
        <w:t xml:space="preserve">исследовании имела другие </w:t>
      </w:r>
      <w:r w:rsidR="00A9099E">
        <w:rPr>
          <w:rFonts w:ascii="Times New Roman" w:hAnsi="Times New Roman" w:cs="Times New Roman"/>
          <w:sz w:val="28"/>
          <w:szCs w:val="28"/>
        </w:rPr>
        <w:t>сопутствующие врожденные</w:t>
      </w:r>
      <w:r w:rsidRPr="007471BD">
        <w:rPr>
          <w:rFonts w:ascii="Times New Roman" w:hAnsi="Times New Roman" w:cs="Times New Roman"/>
          <w:sz w:val="28"/>
          <w:szCs w:val="28"/>
        </w:rPr>
        <w:t xml:space="preserve"> аномалии</w:t>
      </w:r>
      <w:r w:rsidR="00A9099E">
        <w:rPr>
          <w:rFonts w:ascii="Times New Roman" w:hAnsi="Times New Roman" w:cs="Times New Roman"/>
          <w:sz w:val="28"/>
          <w:szCs w:val="28"/>
        </w:rPr>
        <w:t xml:space="preserve"> органа зрения</w:t>
      </w:r>
      <w:r w:rsidRPr="007471BD">
        <w:rPr>
          <w:rFonts w:ascii="Times New Roman" w:hAnsi="Times New Roman" w:cs="Times New Roman"/>
          <w:sz w:val="28"/>
          <w:szCs w:val="28"/>
        </w:rPr>
        <w:t xml:space="preserve">, наиболее частым из которых </w:t>
      </w:r>
      <w:r w:rsidR="00A9099E">
        <w:rPr>
          <w:rFonts w:ascii="Times New Roman" w:hAnsi="Times New Roman" w:cs="Times New Roman"/>
          <w:sz w:val="28"/>
          <w:szCs w:val="28"/>
        </w:rPr>
        <w:t xml:space="preserve">был </w:t>
      </w:r>
      <w:proofErr w:type="spellStart"/>
      <w:r w:rsidRPr="007471BD">
        <w:rPr>
          <w:rFonts w:ascii="Times New Roman" w:hAnsi="Times New Roman" w:cs="Times New Roman"/>
          <w:sz w:val="28"/>
          <w:szCs w:val="28"/>
        </w:rPr>
        <w:t>микрофтальм</w:t>
      </w:r>
      <w:proofErr w:type="spellEnd"/>
      <w:r>
        <w:rPr>
          <w:rFonts w:ascii="Times New Roman" w:hAnsi="Times New Roman" w:cs="Times New Roman"/>
          <w:sz w:val="28"/>
          <w:szCs w:val="28"/>
        </w:rPr>
        <w:t xml:space="preserve">. </w:t>
      </w:r>
      <w:r w:rsidR="00A9099E">
        <w:rPr>
          <w:rFonts w:ascii="Times New Roman" w:hAnsi="Times New Roman" w:cs="Times New Roman"/>
          <w:sz w:val="28"/>
          <w:szCs w:val="28"/>
        </w:rPr>
        <w:t>Подобные результаты были представлены в исследовании</w:t>
      </w:r>
      <w:r w:rsidRPr="007471BD">
        <w:rPr>
          <w:rFonts w:ascii="Times New Roman" w:hAnsi="Times New Roman" w:cs="Times New Roman"/>
          <w:sz w:val="28"/>
          <w:szCs w:val="28"/>
        </w:rPr>
        <w:t xml:space="preserve"> </w:t>
      </w:r>
      <w:proofErr w:type="spellStart"/>
      <w:r w:rsidRPr="007471BD">
        <w:rPr>
          <w:rFonts w:ascii="Times New Roman" w:hAnsi="Times New Roman" w:cs="Times New Roman"/>
          <w:sz w:val="28"/>
          <w:szCs w:val="28"/>
        </w:rPr>
        <w:t>SanGiovanni</w:t>
      </w:r>
      <w:proofErr w:type="spellEnd"/>
      <w:r w:rsidRPr="007471BD">
        <w:rPr>
          <w:rFonts w:ascii="Times New Roman" w:hAnsi="Times New Roman" w:cs="Times New Roman"/>
          <w:sz w:val="28"/>
          <w:szCs w:val="28"/>
        </w:rPr>
        <w:t xml:space="preserve"> </w:t>
      </w:r>
      <w:r>
        <w:rPr>
          <w:rFonts w:ascii="Times New Roman" w:hAnsi="Times New Roman" w:cs="Times New Roman"/>
          <w:sz w:val="28"/>
          <w:szCs w:val="28"/>
          <w:lang w:val="en-US"/>
        </w:rPr>
        <w:t>J</w:t>
      </w:r>
      <w:r w:rsidRPr="00F51EC6">
        <w:rPr>
          <w:rFonts w:ascii="Times New Roman" w:hAnsi="Times New Roman" w:cs="Times New Roman"/>
          <w:sz w:val="28"/>
          <w:szCs w:val="28"/>
        </w:rPr>
        <w:t>.</w:t>
      </w:r>
      <w:r>
        <w:rPr>
          <w:rFonts w:ascii="Times New Roman" w:hAnsi="Times New Roman" w:cs="Times New Roman"/>
          <w:sz w:val="28"/>
          <w:szCs w:val="28"/>
          <w:lang w:val="en-US"/>
        </w:rPr>
        <w:t>P</w:t>
      </w:r>
      <w:r w:rsidRPr="00F51EC6">
        <w:rPr>
          <w:rFonts w:ascii="Times New Roman" w:hAnsi="Times New Roman" w:cs="Times New Roman"/>
          <w:sz w:val="28"/>
          <w:szCs w:val="28"/>
        </w:rPr>
        <w:t xml:space="preserve">. </w:t>
      </w:r>
      <w:proofErr w:type="spellStart"/>
      <w:r w:rsidRPr="007471BD">
        <w:rPr>
          <w:rFonts w:ascii="Times New Roman" w:hAnsi="Times New Roman" w:cs="Times New Roman"/>
          <w:sz w:val="28"/>
          <w:szCs w:val="28"/>
        </w:rPr>
        <w:t>et</w:t>
      </w:r>
      <w:proofErr w:type="spellEnd"/>
      <w:r w:rsidRPr="007471BD">
        <w:rPr>
          <w:rFonts w:ascii="Times New Roman" w:hAnsi="Times New Roman" w:cs="Times New Roman"/>
          <w:sz w:val="28"/>
          <w:szCs w:val="28"/>
        </w:rPr>
        <w:t xml:space="preserve"> </w:t>
      </w:r>
      <w:proofErr w:type="spellStart"/>
      <w:r w:rsidRPr="007471BD">
        <w:rPr>
          <w:rFonts w:ascii="Times New Roman" w:hAnsi="Times New Roman" w:cs="Times New Roman"/>
          <w:sz w:val="28"/>
          <w:szCs w:val="28"/>
        </w:rPr>
        <w:t>al</w:t>
      </w:r>
      <w:proofErr w:type="spellEnd"/>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{"citationItems":[{"id":"ITEM-1","itemData":{"DOI":"10.1001/archopht.120.11.1559","ISSN":"0003-9950","author":[{"dropping-particle":"","family":"SanGiovanni","given":"John Paul","non-dropping-particle":"","parse-names":false,"suffix":""}],"container-title":"Archives of Ophthalmology","id":"ITEM-1","issue":"11","issued":{"date-parts":[["2002"]]},"page":"1559","title":"Infantile Cataract in the Collaborative Perinatal Project","type":"article-journal","volume":"120"},"uris":["http://www.mendeley.com/documents/?uuid=78e1a48d-4b8d-4bf2-b69b-7711dcefc826"]}],"mendeley":{"formattedCitation":"[160]","plainTextFormattedCitation":"[160]","previouslyFormattedCitation":"[160]"},"properties":{"noteIndex":0},"schema":"https://github.com/citation-style-language/schema/raw/master/csl-citation.json"}</w:instrText>
      </w:r>
      <w:r>
        <w:rPr>
          <w:rFonts w:ascii="Times New Roman" w:hAnsi="Times New Roman" w:cs="Times New Roman"/>
          <w:sz w:val="28"/>
          <w:szCs w:val="28"/>
        </w:rPr>
        <w:fldChar w:fldCharType="separate"/>
      </w:r>
      <w:r w:rsidRPr="00F51EC6">
        <w:rPr>
          <w:rFonts w:ascii="Times New Roman" w:hAnsi="Times New Roman" w:cs="Times New Roman"/>
          <w:noProof/>
          <w:sz w:val="28"/>
          <w:szCs w:val="28"/>
        </w:rPr>
        <w:t>[160]</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lang w:val="en-US"/>
        </w:rPr>
        <w:t>Magnusson</w:t>
      </w:r>
      <w:r w:rsidRPr="00F70C64">
        <w:rPr>
          <w:rFonts w:ascii="Times New Roman" w:hAnsi="Times New Roman" w:cs="Times New Roman"/>
          <w:sz w:val="28"/>
          <w:szCs w:val="28"/>
        </w:rPr>
        <w:t xml:space="preserve"> </w:t>
      </w:r>
      <w:r>
        <w:rPr>
          <w:rFonts w:ascii="Times New Roman" w:hAnsi="Times New Roman" w:cs="Times New Roman"/>
          <w:sz w:val="28"/>
          <w:szCs w:val="28"/>
          <w:lang w:val="en-US"/>
        </w:rPr>
        <w:t>G</w:t>
      </w:r>
      <w:r w:rsidRPr="00F70C64">
        <w:rPr>
          <w:rFonts w:ascii="Times New Roman" w:hAnsi="Times New Roman" w:cs="Times New Roman"/>
          <w:sz w:val="28"/>
          <w:szCs w:val="28"/>
        </w:rPr>
        <w:t xml:space="preserve">. </w:t>
      </w:r>
      <w:r w:rsidRPr="007471BD">
        <w:rPr>
          <w:rFonts w:ascii="Times New Roman" w:hAnsi="Times New Roman" w:cs="Times New Roman"/>
          <w:sz w:val="28"/>
          <w:szCs w:val="28"/>
        </w:rPr>
        <w:t xml:space="preserve"> и др. сообщили, что </w:t>
      </w:r>
      <w:r w:rsidR="00A9099E">
        <w:rPr>
          <w:rFonts w:ascii="Times New Roman" w:hAnsi="Times New Roman" w:cs="Times New Roman"/>
          <w:sz w:val="28"/>
          <w:szCs w:val="28"/>
        </w:rPr>
        <w:t xml:space="preserve">первичное </w:t>
      </w:r>
      <w:proofErr w:type="spellStart"/>
      <w:r w:rsidRPr="007471BD">
        <w:rPr>
          <w:rFonts w:ascii="Times New Roman" w:hAnsi="Times New Roman" w:cs="Times New Roman"/>
          <w:sz w:val="28"/>
          <w:szCs w:val="28"/>
        </w:rPr>
        <w:t>персистирующ</w:t>
      </w:r>
      <w:r w:rsidR="00A9099E">
        <w:rPr>
          <w:rFonts w:ascii="Times New Roman" w:hAnsi="Times New Roman" w:cs="Times New Roman"/>
          <w:sz w:val="28"/>
          <w:szCs w:val="28"/>
        </w:rPr>
        <w:t>ее</w:t>
      </w:r>
      <w:proofErr w:type="spellEnd"/>
      <w:r w:rsidRPr="007471BD">
        <w:rPr>
          <w:rFonts w:ascii="Times New Roman" w:hAnsi="Times New Roman" w:cs="Times New Roman"/>
          <w:sz w:val="28"/>
          <w:szCs w:val="28"/>
        </w:rPr>
        <w:t xml:space="preserve"> </w:t>
      </w:r>
      <w:r w:rsidR="00A9099E">
        <w:rPr>
          <w:rFonts w:ascii="Times New Roman" w:hAnsi="Times New Roman" w:cs="Times New Roman"/>
          <w:sz w:val="28"/>
          <w:szCs w:val="28"/>
        </w:rPr>
        <w:t>стекловидное тело</w:t>
      </w:r>
      <w:r>
        <w:rPr>
          <w:rFonts w:ascii="Times New Roman" w:hAnsi="Times New Roman" w:cs="Times New Roman"/>
          <w:sz w:val="28"/>
          <w:szCs w:val="28"/>
        </w:rPr>
        <w:t xml:space="preserve"> был</w:t>
      </w:r>
      <w:r w:rsidR="00A9099E">
        <w:rPr>
          <w:rFonts w:ascii="Times New Roman" w:hAnsi="Times New Roman" w:cs="Times New Roman"/>
          <w:sz w:val="28"/>
          <w:szCs w:val="28"/>
        </w:rPr>
        <w:t>о</w:t>
      </w:r>
      <w:r>
        <w:rPr>
          <w:rFonts w:ascii="Times New Roman" w:hAnsi="Times New Roman" w:cs="Times New Roman"/>
          <w:sz w:val="28"/>
          <w:szCs w:val="28"/>
        </w:rPr>
        <w:t xml:space="preserve"> наиболее распространенной сопутствующей аномалией глаз</w:t>
      </w:r>
      <w:r w:rsidRPr="007471BD">
        <w:rPr>
          <w:rFonts w:ascii="Times New Roman" w:hAnsi="Times New Roman" w:cs="Times New Roman"/>
          <w:sz w:val="28"/>
          <w:szCs w:val="28"/>
        </w:rPr>
        <w:t xml:space="preserve"> </w:t>
      </w:r>
      <w:r>
        <w:rPr>
          <w:rFonts w:ascii="Times New Roman" w:hAnsi="Times New Roman" w:cs="Times New Roman"/>
          <w:sz w:val="28"/>
          <w:szCs w:val="28"/>
        </w:rPr>
        <w:t>среди случаев катаракты у детей</w:t>
      </w:r>
      <w:r w:rsidRPr="007471BD">
        <w:rPr>
          <w:rFonts w:ascii="Times New Roman" w:hAnsi="Times New Roman" w:cs="Times New Roman"/>
          <w:sz w:val="28"/>
          <w:szCs w:val="28"/>
        </w:rPr>
        <w:t xml:space="preserve"> в Швеции и Дании</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10.1111/aos.13497","ISSN":"1755-375X","author":[{"dropping-particle":"","family":"Magnusson","given":"G","non-dropping-particle":"","parse-names":false,"suffix":""},{"dropping-particle":"","family":"Haargaard","given":"B","non-dropping-particle":"","parse-names":false,"suffix":""},{"dropping-particle":"","family":"Basit","given":"S","non-dropping-particle":"","parse-names":false,"suffix":""},{"dropping-particle":"","family":"Lundvall","given":"A","non-dropping-particle":"","parse-names":false,"suffix":""},{"dropping-particle":"","family":"Nystrom","given":"A","non-dropping-particle":"","parse-names":false,"suffix":""},{"dropping-particle":"","family":"Rosensvard","given":"A","non-dropping-particle":"","parse-names":false,"suffix":""},{"dropping-particle":"","family":"Tornqvist","given":"K","non-dropping-particle":"","parse-names":false,"suffix":""}],"container-title":"Acta Ophthalmologica","id":"ITEM-1","issue":"1","issued":{"date-parts":[["2018"]]},"page":"51-55","title":"The Paediatric Cataract Register (PECARE): an overview of operated childhood cataract in Sweden and Denmark","type":"article-journal","volume":"96"},"uris":["http://www.mendeley.com/documents/?uuid=f998ecec-b6f9-4f94-89e1-e2ea8100b010"]}],"mendeley":{"formattedCitation":"[35]","plainTextFormattedCitation":"[35]","previouslyFormattedCitation":"[35]"},"properties":{"noteIndex":0},"schema":"https://github.com/citation-style-language/schema/raw/master/csl-citation.json"}</w:instrText>
      </w:r>
      <w:r>
        <w:rPr>
          <w:rFonts w:ascii="Times New Roman" w:hAnsi="Times New Roman" w:cs="Times New Roman"/>
          <w:sz w:val="28"/>
          <w:szCs w:val="28"/>
        </w:rPr>
        <w:fldChar w:fldCharType="separate"/>
      </w:r>
      <w:r w:rsidRPr="00F51EC6">
        <w:rPr>
          <w:rFonts w:ascii="Times New Roman" w:hAnsi="Times New Roman" w:cs="Times New Roman"/>
          <w:noProof/>
          <w:sz w:val="28"/>
          <w:szCs w:val="28"/>
        </w:rPr>
        <w:t>[35]</w:t>
      </w:r>
      <w:r>
        <w:rPr>
          <w:rFonts w:ascii="Times New Roman" w:hAnsi="Times New Roman" w:cs="Times New Roman"/>
          <w:sz w:val="28"/>
          <w:szCs w:val="28"/>
        </w:rPr>
        <w:fldChar w:fldCharType="end"/>
      </w:r>
      <w:r w:rsidRPr="007471BD">
        <w:rPr>
          <w:rFonts w:ascii="Times New Roman" w:hAnsi="Times New Roman" w:cs="Times New Roman"/>
          <w:sz w:val="28"/>
          <w:szCs w:val="28"/>
        </w:rPr>
        <w:t>.</w:t>
      </w:r>
    </w:p>
    <w:p w14:paraId="5570D142" w14:textId="2D7A8A74" w:rsidR="00817826" w:rsidRPr="00D06C0E" w:rsidRDefault="007314E5"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Нами была проанализирована обеспеченность населения врачами офтальмологами в Республике Казахстан. Для сравнения с результатами международных исследований в обсуждении мы представили этот показатель на 1 миллион населения. Мы </w:t>
      </w:r>
      <w:r w:rsidR="00817826" w:rsidRPr="00D06C0E">
        <w:rPr>
          <w:rFonts w:ascii="Times New Roman" w:hAnsi="Times New Roman" w:cs="Times New Roman"/>
          <w:sz w:val="28"/>
          <w:szCs w:val="28"/>
        </w:rPr>
        <w:t>обнаружили, что в</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2020 году доля врачей-офтальмологов в Казахстане составила 75,5</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на 1 м</w:t>
      </w:r>
      <w:r w:rsidR="00E763F9">
        <w:rPr>
          <w:rFonts w:ascii="Times New Roman" w:hAnsi="Times New Roman" w:cs="Times New Roman"/>
          <w:sz w:val="28"/>
          <w:szCs w:val="28"/>
        </w:rPr>
        <w:t>иллион</w:t>
      </w:r>
      <w:r w:rsidR="00817826" w:rsidRPr="00D06C0E">
        <w:rPr>
          <w:rFonts w:ascii="Times New Roman" w:hAnsi="Times New Roman" w:cs="Times New Roman"/>
          <w:sz w:val="28"/>
          <w:szCs w:val="28"/>
        </w:rPr>
        <w:t xml:space="preserve"> населения или 1 офтальмолог на 13</w:t>
      </w:r>
      <w:r w:rsidR="00817826">
        <w:rPr>
          <w:rFonts w:ascii="Times New Roman" w:hAnsi="Times New Roman" w:cs="Times New Roman"/>
          <w:sz w:val="28"/>
          <w:szCs w:val="28"/>
        </w:rPr>
        <w:t> </w:t>
      </w:r>
      <w:r w:rsidR="00817826" w:rsidRPr="00D06C0E">
        <w:rPr>
          <w:rFonts w:ascii="Times New Roman" w:hAnsi="Times New Roman" w:cs="Times New Roman"/>
          <w:sz w:val="28"/>
          <w:szCs w:val="28"/>
        </w:rPr>
        <w:t>245</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населени</w:t>
      </w:r>
      <w:r w:rsidR="00E66A29">
        <w:rPr>
          <w:rFonts w:ascii="Times New Roman" w:hAnsi="Times New Roman" w:cs="Times New Roman"/>
          <w:sz w:val="28"/>
          <w:szCs w:val="28"/>
        </w:rPr>
        <w:t>я</w:t>
      </w:r>
      <w:r w:rsidR="00817826" w:rsidRPr="00D06C0E">
        <w:rPr>
          <w:rFonts w:ascii="Times New Roman" w:hAnsi="Times New Roman" w:cs="Times New Roman"/>
          <w:sz w:val="28"/>
          <w:szCs w:val="28"/>
        </w:rPr>
        <w:t>. Всемирная организация здравоохранения рекомендовала</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целевые соотношения</w:t>
      </w:r>
      <w:r>
        <w:rPr>
          <w:rFonts w:ascii="Times New Roman" w:hAnsi="Times New Roman" w:cs="Times New Roman"/>
          <w:sz w:val="28"/>
          <w:szCs w:val="28"/>
        </w:rPr>
        <w:t xml:space="preserve"> данного показателя, как</w:t>
      </w:r>
      <w:r w:rsidR="00817826" w:rsidRPr="00D06C0E">
        <w:rPr>
          <w:rFonts w:ascii="Times New Roman" w:hAnsi="Times New Roman" w:cs="Times New Roman"/>
          <w:sz w:val="28"/>
          <w:szCs w:val="28"/>
        </w:rPr>
        <w:t xml:space="preserve"> 1 н</w:t>
      </w:r>
      <w:r w:rsidR="00817826">
        <w:rPr>
          <w:rFonts w:ascii="Times New Roman" w:hAnsi="Times New Roman" w:cs="Times New Roman"/>
          <w:sz w:val="28"/>
          <w:szCs w:val="28"/>
        </w:rPr>
        <w:t xml:space="preserve">а 50 000 населения для Азии </w:t>
      </w:r>
      <w:r w:rsidR="00817826">
        <w:rPr>
          <w:rFonts w:ascii="Times New Roman" w:hAnsi="Times New Roman" w:cs="Times New Roman"/>
          <w:sz w:val="28"/>
          <w:szCs w:val="28"/>
        </w:rPr>
        <w:fldChar w:fldCharType="begin" w:fldLock="1"/>
      </w:r>
      <w:r w:rsidR="00817826">
        <w:rPr>
          <w:rFonts w:ascii="Times New Roman" w:hAnsi="Times New Roman" w:cs="Times New Roman"/>
          <w:sz w:val="28"/>
          <w:szCs w:val="28"/>
        </w:rPr>
        <w:instrText>ADDIN CSL_CITATION {"citationItems":[{"id":"ITEM-1","itemData":{"URL":"https://apps.who.int/iris/bitstream/handle/10665/63748/WHO_PBL_97.61_Rev.2.pdf?sequence=1&amp;isAllowed=y","accessed":{"date-parts":[["2023","1","27"]]},"id":"ITEM-1","issued":{"date-parts":[["0"]]},"title":"World Health Organisation. Global Initiative for the Elimination of Avoidable Blindness","type":"webpage"},"uris":["http://www.mendeley.com/documents/?uuid=6088036c-6951-3cac-854a-2d313fc2b9ef"]}],"mendeley":{"formattedCitation":"[161]","plainTextFormattedCitation":"[161]","previouslyFormattedCitation":"[161]"},"properties":{"noteIndex":0},"schema":"https://github.com/citation-style-language/schema/raw/master/csl-citation.json"}</w:instrText>
      </w:r>
      <w:r w:rsidR="00817826">
        <w:rPr>
          <w:rFonts w:ascii="Times New Roman" w:hAnsi="Times New Roman" w:cs="Times New Roman"/>
          <w:sz w:val="28"/>
          <w:szCs w:val="28"/>
        </w:rPr>
        <w:fldChar w:fldCharType="separate"/>
      </w:r>
      <w:r w:rsidR="00817826" w:rsidRPr="00484ABD">
        <w:rPr>
          <w:rFonts w:ascii="Times New Roman" w:hAnsi="Times New Roman" w:cs="Times New Roman"/>
          <w:noProof/>
          <w:sz w:val="28"/>
          <w:szCs w:val="28"/>
        </w:rPr>
        <w:t>[161]</w:t>
      </w:r>
      <w:r w:rsidR="00817826">
        <w:rPr>
          <w:rFonts w:ascii="Times New Roman" w:hAnsi="Times New Roman" w:cs="Times New Roman"/>
          <w:sz w:val="28"/>
          <w:szCs w:val="28"/>
        </w:rPr>
        <w:fldChar w:fldCharType="end"/>
      </w:r>
      <w:r w:rsidR="00817826" w:rsidRPr="00D06C0E">
        <w:rPr>
          <w:rFonts w:ascii="Times New Roman" w:hAnsi="Times New Roman" w:cs="Times New Roman"/>
          <w:sz w:val="28"/>
          <w:szCs w:val="28"/>
        </w:rPr>
        <w:t>.</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 xml:space="preserve">Хотя наши данные превышают этот </w:t>
      </w:r>
      <w:r w:rsidR="0084079B" w:rsidRPr="00D06C0E">
        <w:rPr>
          <w:rFonts w:ascii="Times New Roman" w:hAnsi="Times New Roman" w:cs="Times New Roman"/>
          <w:sz w:val="28"/>
          <w:szCs w:val="28"/>
        </w:rPr>
        <w:t>показатель, наблюдаются</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 xml:space="preserve">значительные различия между регионами нашей страны. </w:t>
      </w:r>
      <w:r w:rsidR="00817826">
        <w:rPr>
          <w:rFonts w:ascii="Times New Roman" w:hAnsi="Times New Roman" w:cs="Times New Roman"/>
          <w:sz w:val="28"/>
          <w:szCs w:val="28"/>
        </w:rPr>
        <w:t xml:space="preserve"> </w:t>
      </w:r>
      <w:r w:rsidR="0084079B">
        <w:rPr>
          <w:rFonts w:ascii="Times New Roman" w:hAnsi="Times New Roman" w:cs="Times New Roman"/>
          <w:sz w:val="28"/>
          <w:szCs w:val="28"/>
        </w:rPr>
        <w:t>Обеспеченность населения врачами-офтальмологами</w:t>
      </w:r>
      <w:r w:rsidR="00817826" w:rsidRPr="00D06C0E">
        <w:rPr>
          <w:rFonts w:ascii="Times New Roman" w:hAnsi="Times New Roman" w:cs="Times New Roman"/>
          <w:sz w:val="28"/>
          <w:szCs w:val="28"/>
        </w:rPr>
        <w:t xml:space="preserve"> был выше </w:t>
      </w:r>
      <w:r w:rsidR="0084079B">
        <w:rPr>
          <w:rFonts w:ascii="Times New Roman" w:hAnsi="Times New Roman" w:cs="Times New Roman"/>
          <w:sz w:val="28"/>
          <w:szCs w:val="28"/>
        </w:rPr>
        <w:t>среднереспубликанского значения</w:t>
      </w:r>
      <w:r w:rsidR="00817826" w:rsidRPr="00D06C0E">
        <w:rPr>
          <w:rFonts w:ascii="Times New Roman" w:hAnsi="Times New Roman" w:cs="Times New Roman"/>
          <w:sz w:val="28"/>
          <w:szCs w:val="28"/>
        </w:rPr>
        <w:t xml:space="preserve"> в 5 регионах, имеющих</w:t>
      </w:r>
      <w:r w:rsidR="00817826">
        <w:rPr>
          <w:rFonts w:ascii="Times New Roman" w:hAnsi="Times New Roman" w:cs="Times New Roman"/>
          <w:sz w:val="28"/>
          <w:szCs w:val="28"/>
        </w:rPr>
        <w:t xml:space="preserve"> на своей территории</w:t>
      </w:r>
      <w:r w:rsidR="00817826" w:rsidRPr="00D06C0E">
        <w:rPr>
          <w:rFonts w:ascii="Times New Roman" w:hAnsi="Times New Roman" w:cs="Times New Roman"/>
          <w:sz w:val="28"/>
          <w:szCs w:val="28"/>
        </w:rPr>
        <w:t xml:space="preserve"> крупные медицинские</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 xml:space="preserve">университеты. Аналогично, L. </w:t>
      </w:r>
      <w:proofErr w:type="spellStart"/>
      <w:r w:rsidR="00817826" w:rsidRPr="00D06C0E">
        <w:rPr>
          <w:rFonts w:ascii="Times New Roman" w:hAnsi="Times New Roman" w:cs="Times New Roman"/>
          <w:sz w:val="28"/>
          <w:szCs w:val="28"/>
        </w:rPr>
        <w:t>Bellan</w:t>
      </w:r>
      <w:proofErr w:type="spellEnd"/>
      <w:r w:rsidR="00817826" w:rsidRPr="00D06C0E">
        <w:rPr>
          <w:rFonts w:ascii="Times New Roman" w:hAnsi="Times New Roman" w:cs="Times New Roman"/>
          <w:sz w:val="28"/>
          <w:szCs w:val="28"/>
        </w:rPr>
        <w:t xml:space="preserve"> </w:t>
      </w:r>
      <w:proofErr w:type="spellStart"/>
      <w:r w:rsidR="00817826" w:rsidRPr="00D06C0E">
        <w:rPr>
          <w:rFonts w:ascii="Times New Roman" w:hAnsi="Times New Roman" w:cs="Times New Roman"/>
          <w:sz w:val="28"/>
          <w:szCs w:val="28"/>
        </w:rPr>
        <w:t>et</w:t>
      </w:r>
      <w:proofErr w:type="spellEnd"/>
      <w:r w:rsidR="00817826" w:rsidRPr="00D06C0E">
        <w:rPr>
          <w:rFonts w:ascii="Times New Roman" w:hAnsi="Times New Roman" w:cs="Times New Roman"/>
          <w:sz w:val="28"/>
          <w:szCs w:val="28"/>
        </w:rPr>
        <w:t xml:space="preserve"> </w:t>
      </w:r>
      <w:proofErr w:type="spellStart"/>
      <w:r w:rsidR="00817826" w:rsidRPr="00D06C0E">
        <w:rPr>
          <w:rFonts w:ascii="Times New Roman" w:hAnsi="Times New Roman" w:cs="Times New Roman"/>
          <w:sz w:val="28"/>
          <w:szCs w:val="28"/>
        </w:rPr>
        <w:t>al</w:t>
      </w:r>
      <w:proofErr w:type="spellEnd"/>
      <w:r w:rsidR="00817826" w:rsidRPr="00D06C0E">
        <w:rPr>
          <w:rFonts w:ascii="Times New Roman" w:hAnsi="Times New Roman" w:cs="Times New Roman"/>
          <w:sz w:val="28"/>
          <w:szCs w:val="28"/>
        </w:rPr>
        <w:t>. обнаружил</w:t>
      </w:r>
      <w:r w:rsidR="00E763F9">
        <w:rPr>
          <w:rFonts w:ascii="Times New Roman" w:hAnsi="Times New Roman" w:cs="Times New Roman"/>
          <w:sz w:val="28"/>
          <w:szCs w:val="28"/>
        </w:rPr>
        <w:t>и</w:t>
      </w:r>
      <w:r w:rsidR="00817826" w:rsidRPr="00D06C0E">
        <w:rPr>
          <w:rFonts w:ascii="Times New Roman" w:hAnsi="Times New Roman" w:cs="Times New Roman"/>
          <w:sz w:val="28"/>
          <w:szCs w:val="28"/>
        </w:rPr>
        <w:t>, что, несмотря на</w:t>
      </w:r>
      <w:r w:rsidR="00817826">
        <w:rPr>
          <w:rFonts w:ascii="Times New Roman" w:hAnsi="Times New Roman" w:cs="Times New Roman"/>
          <w:sz w:val="28"/>
          <w:szCs w:val="28"/>
        </w:rPr>
        <w:t xml:space="preserve"> </w:t>
      </w:r>
      <w:r w:rsidR="00817826" w:rsidRPr="00D06C0E">
        <w:rPr>
          <w:rFonts w:ascii="Times New Roman" w:hAnsi="Times New Roman" w:cs="Times New Roman"/>
          <w:sz w:val="28"/>
          <w:szCs w:val="28"/>
        </w:rPr>
        <w:t xml:space="preserve">стабильные уровни национальных </w:t>
      </w:r>
      <w:r w:rsidR="00E763F9">
        <w:rPr>
          <w:rFonts w:ascii="Times New Roman" w:hAnsi="Times New Roman" w:cs="Times New Roman"/>
          <w:sz w:val="28"/>
          <w:szCs w:val="28"/>
        </w:rPr>
        <w:t xml:space="preserve">показателей обеспеченности </w:t>
      </w:r>
      <w:r w:rsidR="00817826" w:rsidRPr="00D06C0E">
        <w:rPr>
          <w:rFonts w:ascii="Times New Roman" w:hAnsi="Times New Roman" w:cs="Times New Roman"/>
          <w:sz w:val="28"/>
          <w:szCs w:val="28"/>
        </w:rPr>
        <w:t>офтальмолог</w:t>
      </w:r>
      <w:r w:rsidR="00E763F9">
        <w:rPr>
          <w:rFonts w:ascii="Times New Roman" w:hAnsi="Times New Roman" w:cs="Times New Roman"/>
          <w:sz w:val="28"/>
          <w:szCs w:val="28"/>
        </w:rPr>
        <w:t>ами</w:t>
      </w:r>
      <w:r w:rsidR="00817826" w:rsidRPr="00D06C0E">
        <w:rPr>
          <w:rFonts w:ascii="Times New Roman" w:hAnsi="Times New Roman" w:cs="Times New Roman"/>
          <w:sz w:val="28"/>
          <w:szCs w:val="28"/>
        </w:rPr>
        <w:t xml:space="preserve"> в Канаде, </w:t>
      </w:r>
      <w:r w:rsidR="00E763F9">
        <w:rPr>
          <w:rFonts w:ascii="Times New Roman" w:hAnsi="Times New Roman" w:cs="Times New Roman"/>
          <w:sz w:val="28"/>
          <w:szCs w:val="28"/>
        </w:rPr>
        <w:t xml:space="preserve">наблюдались </w:t>
      </w:r>
      <w:r w:rsidR="00817826" w:rsidRPr="00D06C0E">
        <w:rPr>
          <w:rFonts w:ascii="Times New Roman" w:hAnsi="Times New Roman" w:cs="Times New Roman"/>
          <w:sz w:val="28"/>
          <w:szCs w:val="28"/>
        </w:rPr>
        <w:t>значительные региональные</w:t>
      </w:r>
      <w:r w:rsidR="00817826">
        <w:rPr>
          <w:rFonts w:ascii="Times New Roman" w:hAnsi="Times New Roman" w:cs="Times New Roman"/>
          <w:sz w:val="28"/>
          <w:szCs w:val="28"/>
        </w:rPr>
        <w:t xml:space="preserve"> </w:t>
      </w:r>
      <w:r w:rsidR="00E763F9">
        <w:rPr>
          <w:rFonts w:ascii="Times New Roman" w:hAnsi="Times New Roman" w:cs="Times New Roman"/>
          <w:sz w:val="28"/>
          <w:szCs w:val="28"/>
        </w:rPr>
        <w:t>различия</w:t>
      </w:r>
      <w:r w:rsidR="00817826">
        <w:rPr>
          <w:rFonts w:ascii="Times New Roman" w:hAnsi="Times New Roman" w:cs="Times New Roman"/>
          <w:sz w:val="28"/>
          <w:szCs w:val="28"/>
        </w:rPr>
        <w:t xml:space="preserve"> </w:t>
      </w:r>
      <w:r w:rsidR="00817826">
        <w:rPr>
          <w:rFonts w:ascii="Times New Roman" w:hAnsi="Times New Roman" w:cs="Times New Roman"/>
          <w:sz w:val="28"/>
          <w:szCs w:val="28"/>
        </w:rPr>
        <w:fldChar w:fldCharType="begin" w:fldLock="1"/>
      </w:r>
      <w:r w:rsidR="00817826">
        <w:rPr>
          <w:rFonts w:ascii="Times New Roman" w:hAnsi="Times New Roman" w:cs="Times New Roman"/>
          <w:sz w:val="28"/>
          <w:szCs w:val="28"/>
        </w:rPr>
        <w:instrText>ADDIN CSL_CITATION {"citationItems":[{"id":"ITEM-1","itemData":{"DOI":"10.1016/j.jcjo.2013.01.017","ISSN":"17153360","abstract":"Objective: To describe the current national and regional population distribution of ophthalmologists in Canada and provide national predictions up to 2030. Design: Cross-sectional, study. Participants: Ophthalmologists listed in the Canadian Medical Association (CMA) database and Canadian population. Methods: The CMA database was used to determine the number and location of currently licensed ophthalmologists in Canada. Using Statistics Canada population data, we determined the ratio of ophthalmologists to 100 000 population. Projections were also made for the supply of ophthalmologists up to 2030 using the CMA Physician Resource Evaluation Template and assuming a status quo scenario in terms of attrition and gain factors. Results: In Canada, there are currently 3.35 ophthalmologists per 100 000 population. There is, however, significant regional disparity; provincial ratios vary from 5.40 (Nova Scotia) to 1.96 (Saskatchewan) and 0.89 in the territories. If 3 ophthalmologists per 100 000 is the ideal ratio, then 4 provinces and the territories were below this ratio, and of the 104 regions with an ophthalmologist, 22 were below the ratio. The national projection to 2030 is a slight increase to 3.38; however, the full-time equivalent ratio is expected to decrease from 3.29 in 2012 to 3.06 in 2030. For the population &gt;65 years old, with a projected growth 4 times greater than that of ophthalmologists, the ratio of ophthalmologists to population &gt;65 years old is projected to decline by 34%. Conclusions: Although national estimates appear stable, there is significant regional variation. The projected marked growth of the population &gt;65 years old may compromise our future ability to provide care at the current standard. © 2013 Canadian Ophthalmological Society. Published by Elsevier Inc. All rights reserved.","author":[{"dropping-particle":"","family":"Bellan","given":"Lome","non-dropping-particle":"","parse-names":false,"suffix":""},{"dropping-particle":"","family":"Buske","given":"Lynda","non-dropping-particle":"","parse-names":false,"suffix":""},{"dropping-particle":"","family":"Wang","given":"Susan","non-dropping-particle":"","parse-names":false,"suffix":""},{"dropping-particle":"","family":"Buys","given":"Yvonne M.","non-dropping-particle":"","parse-names":false,"suffix":""}],"container-title":"Canadian Journal of Ophthalmology","id":"ITEM-1","issue":"3","issued":{"date-parts":[["2013"]]},"page":"160-166","title":"The landscape of ophthalmologists in Canada: Present and future","type":"article-journal","volume":"48"},"uris":["http://www.mendeley.com/documents/?uuid=0d915e65-a653-4f2c-892f-4a97b9f6acdb"]}],"mendeley":{"formattedCitation":"[162]","plainTextFormattedCitation":"[162]","previouslyFormattedCitation":"[162]"},"properties":{"noteIndex":0},"schema":"https://github.com/citation-style-language/schema/raw/master/csl-citation.json"}</w:instrText>
      </w:r>
      <w:r w:rsidR="00817826">
        <w:rPr>
          <w:rFonts w:ascii="Times New Roman" w:hAnsi="Times New Roman" w:cs="Times New Roman"/>
          <w:sz w:val="28"/>
          <w:szCs w:val="28"/>
        </w:rPr>
        <w:fldChar w:fldCharType="separate"/>
      </w:r>
      <w:r w:rsidR="00817826" w:rsidRPr="00484ABD">
        <w:rPr>
          <w:rFonts w:ascii="Times New Roman" w:hAnsi="Times New Roman" w:cs="Times New Roman"/>
          <w:noProof/>
          <w:sz w:val="28"/>
          <w:szCs w:val="28"/>
        </w:rPr>
        <w:t>[162]</w:t>
      </w:r>
      <w:r w:rsidR="00817826">
        <w:rPr>
          <w:rFonts w:ascii="Times New Roman" w:hAnsi="Times New Roman" w:cs="Times New Roman"/>
          <w:sz w:val="28"/>
          <w:szCs w:val="28"/>
        </w:rPr>
        <w:fldChar w:fldCharType="end"/>
      </w:r>
      <w:r w:rsidR="00817826" w:rsidRPr="00D06C0E">
        <w:rPr>
          <w:rFonts w:ascii="Times New Roman" w:hAnsi="Times New Roman" w:cs="Times New Roman"/>
          <w:sz w:val="28"/>
          <w:szCs w:val="28"/>
        </w:rPr>
        <w:t>.</w:t>
      </w:r>
    </w:p>
    <w:p w14:paraId="6418BA40" w14:textId="020CB6CB" w:rsidR="00817826" w:rsidRPr="00D06C0E"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D06C0E">
        <w:rPr>
          <w:rFonts w:ascii="Times New Roman" w:hAnsi="Times New Roman" w:cs="Times New Roman"/>
          <w:sz w:val="28"/>
          <w:szCs w:val="28"/>
        </w:rPr>
        <w:t>В 2015 году Международный совет офтальмологов</w:t>
      </w:r>
      <w:r>
        <w:rPr>
          <w:rFonts w:ascii="Times New Roman" w:hAnsi="Times New Roman" w:cs="Times New Roman"/>
          <w:sz w:val="28"/>
          <w:szCs w:val="28"/>
        </w:rPr>
        <w:t xml:space="preserve"> </w:t>
      </w:r>
      <w:r w:rsidRPr="00D06C0E">
        <w:rPr>
          <w:rFonts w:ascii="Times New Roman" w:hAnsi="Times New Roman" w:cs="Times New Roman"/>
          <w:sz w:val="28"/>
          <w:szCs w:val="28"/>
        </w:rPr>
        <w:t>(</w:t>
      </w:r>
      <w:r>
        <w:rPr>
          <w:rFonts w:ascii="Times New Roman" w:hAnsi="Times New Roman" w:cs="Times New Roman"/>
          <w:sz w:val="28"/>
          <w:szCs w:val="28"/>
          <w:lang w:val="en-US"/>
        </w:rPr>
        <w:t>International</w:t>
      </w:r>
      <w:r w:rsidRPr="00BD3FB8">
        <w:rPr>
          <w:rFonts w:ascii="Times New Roman" w:hAnsi="Times New Roman" w:cs="Times New Roman"/>
          <w:sz w:val="28"/>
          <w:szCs w:val="28"/>
        </w:rPr>
        <w:t xml:space="preserve"> </w:t>
      </w:r>
      <w:r>
        <w:rPr>
          <w:rFonts w:ascii="Times New Roman" w:hAnsi="Times New Roman" w:cs="Times New Roman"/>
          <w:sz w:val="28"/>
          <w:szCs w:val="28"/>
          <w:lang w:val="en-US"/>
        </w:rPr>
        <w:t>Council</w:t>
      </w:r>
      <w:r w:rsidRPr="00BD3FB8">
        <w:rPr>
          <w:rFonts w:ascii="Times New Roman" w:hAnsi="Times New Roman" w:cs="Times New Roman"/>
          <w:sz w:val="28"/>
          <w:szCs w:val="28"/>
        </w:rPr>
        <w:t xml:space="preserve"> </w:t>
      </w:r>
      <w:r>
        <w:rPr>
          <w:rFonts w:ascii="Times New Roman" w:hAnsi="Times New Roman" w:cs="Times New Roman"/>
          <w:sz w:val="28"/>
          <w:szCs w:val="28"/>
          <w:lang w:val="en-US"/>
        </w:rPr>
        <w:t>of</w:t>
      </w:r>
      <w:r w:rsidRPr="00BD3FB8">
        <w:rPr>
          <w:rFonts w:ascii="Times New Roman" w:hAnsi="Times New Roman" w:cs="Times New Roman"/>
          <w:sz w:val="28"/>
          <w:szCs w:val="28"/>
        </w:rPr>
        <w:t xml:space="preserve"> </w:t>
      </w:r>
      <w:r>
        <w:rPr>
          <w:rFonts w:ascii="Times New Roman" w:hAnsi="Times New Roman" w:cs="Times New Roman"/>
          <w:sz w:val="28"/>
          <w:szCs w:val="28"/>
          <w:lang w:val="en-US"/>
        </w:rPr>
        <w:t>Ophthalmology</w:t>
      </w:r>
      <w:r>
        <w:rPr>
          <w:rFonts w:ascii="Times New Roman" w:hAnsi="Times New Roman" w:cs="Times New Roman"/>
          <w:sz w:val="28"/>
          <w:szCs w:val="28"/>
        </w:rPr>
        <w:t>) провел</w:t>
      </w:r>
      <w:r w:rsidRPr="00D06C0E">
        <w:rPr>
          <w:rFonts w:ascii="Times New Roman" w:hAnsi="Times New Roman" w:cs="Times New Roman"/>
          <w:sz w:val="28"/>
          <w:szCs w:val="28"/>
        </w:rPr>
        <w:t xml:space="preserve"> </w:t>
      </w:r>
      <w:r w:rsidR="00E763F9">
        <w:rPr>
          <w:rFonts w:ascii="Times New Roman" w:hAnsi="Times New Roman" w:cs="Times New Roman"/>
          <w:sz w:val="28"/>
          <w:szCs w:val="28"/>
        </w:rPr>
        <w:t>исследование</w:t>
      </w:r>
      <w:r w:rsidRPr="00D06C0E">
        <w:rPr>
          <w:rFonts w:ascii="Times New Roman" w:hAnsi="Times New Roman" w:cs="Times New Roman"/>
          <w:sz w:val="28"/>
          <w:szCs w:val="28"/>
        </w:rPr>
        <w:t xml:space="preserve"> для сбора данных </w:t>
      </w:r>
      <w:r>
        <w:rPr>
          <w:rFonts w:ascii="Times New Roman" w:hAnsi="Times New Roman" w:cs="Times New Roman"/>
          <w:sz w:val="28"/>
          <w:szCs w:val="28"/>
        </w:rPr>
        <w:t xml:space="preserve">о </w:t>
      </w:r>
      <w:r w:rsidRPr="00D06C0E">
        <w:rPr>
          <w:rFonts w:ascii="Times New Roman" w:hAnsi="Times New Roman" w:cs="Times New Roman"/>
          <w:sz w:val="28"/>
          <w:szCs w:val="28"/>
        </w:rPr>
        <w:t>глобально</w:t>
      </w:r>
      <w:r w:rsidR="00E763F9">
        <w:rPr>
          <w:rFonts w:ascii="Times New Roman" w:hAnsi="Times New Roman" w:cs="Times New Roman"/>
          <w:sz w:val="28"/>
          <w:szCs w:val="28"/>
        </w:rPr>
        <w:t xml:space="preserve">й обеспеченности населения </w:t>
      </w:r>
      <w:r w:rsidRPr="00D06C0E">
        <w:rPr>
          <w:rFonts w:ascii="Times New Roman" w:hAnsi="Times New Roman" w:cs="Times New Roman"/>
          <w:sz w:val="28"/>
          <w:szCs w:val="28"/>
        </w:rPr>
        <w:t>офтальмолог</w:t>
      </w:r>
      <w:r w:rsidR="00E763F9">
        <w:rPr>
          <w:rFonts w:ascii="Times New Roman" w:hAnsi="Times New Roman" w:cs="Times New Roman"/>
          <w:sz w:val="28"/>
          <w:szCs w:val="28"/>
        </w:rPr>
        <w:t>ами</w:t>
      </w:r>
      <w:r w:rsidRPr="00D06C0E">
        <w:rPr>
          <w:rFonts w:ascii="Times New Roman" w:hAnsi="Times New Roman" w:cs="Times New Roman"/>
          <w:sz w:val="28"/>
          <w:szCs w:val="28"/>
        </w:rPr>
        <w:t xml:space="preserve"> и анали</w:t>
      </w:r>
      <w:r>
        <w:rPr>
          <w:rFonts w:ascii="Times New Roman" w:hAnsi="Times New Roman" w:cs="Times New Roman"/>
          <w:sz w:val="28"/>
          <w:szCs w:val="28"/>
        </w:rPr>
        <w:t>за</w:t>
      </w:r>
      <w:r w:rsidRPr="00D06C0E">
        <w:rPr>
          <w:rFonts w:ascii="Times New Roman" w:hAnsi="Times New Roman" w:cs="Times New Roman"/>
          <w:sz w:val="28"/>
          <w:szCs w:val="28"/>
        </w:rPr>
        <w:t xml:space="preserve"> </w:t>
      </w:r>
      <w:r w:rsidR="00E763F9">
        <w:rPr>
          <w:rFonts w:ascii="Times New Roman" w:hAnsi="Times New Roman" w:cs="Times New Roman"/>
          <w:sz w:val="28"/>
          <w:szCs w:val="28"/>
        </w:rPr>
        <w:t>этого показателя в</w:t>
      </w:r>
      <w:r>
        <w:rPr>
          <w:rFonts w:ascii="Times New Roman" w:hAnsi="Times New Roman" w:cs="Times New Roman"/>
          <w:sz w:val="28"/>
          <w:szCs w:val="28"/>
        </w:rPr>
        <w:t xml:space="preserve"> </w:t>
      </w:r>
      <w:r w:rsidRPr="00D06C0E">
        <w:rPr>
          <w:rFonts w:ascii="Times New Roman" w:hAnsi="Times New Roman" w:cs="Times New Roman"/>
          <w:sz w:val="28"/>
          <w:szCs w:val="28"/>
        </w:rPr>
        <w:lastRenderedPageBreak/>
        <w:t>зависимост</w:t>
      </w:r>
      <w:r w:rsidR="00E763F9">
        <w:rPr>
          <w:rFonts w:ascii="Times New Roman" w:hAnsi="Times New Roman" w:cs="Times New Roman"/>
          <w:sz w:val="28"/>
          <w:szCs w:val="28"/>
        </w:rPr>
        <w:t>и</w:t>
      </w:r>
      <w:r w:rsidRPr="00D06C0E">
        <w:rPr>
          <w:rFonts w:ascii="Times New Roman" w:hAnsi="Times New Roman" w:cs="Times New Roman"/>
          <w:sz w:val="28"/>
          <w:szCs w:val="28"/>
        </w:rPr>
        <w:t xml:space="preserve"> от </w:t>
      </w:r>
      <w:r w:rsidR="00E763F9">
        <w:rPr>
          <w:rFonts w:ascii="Times New Roman" w:hAnsi="Times New Roman" w:cs="Times New Roman"/>
          <w:sz w:val="28"/>
          <w:szCs w:val="28"/>
        </w:rPr>
        <w:t xml:space="preserve">уровня </w:t>
      </w:r>
      <w:r w:rsidRPr="00D06C0E">
        <w:rPr>
          <w:rFonts w:ascii="Times New Roman" w:hAnsi="Times New Roman" w:cs="Times New Roman"/>
          <w:sz w:val="28"/>
          <w:szCs w:val="28"/>
        </w:rPr>
        <w:t>доходов стран, уровн</w:t>
      </w:r>
      <w:r w:rsidR="00E763F9">
        <w:rPr>
          <w:rFonts w:ascii="Times New Roman" w:hAnsi="Times New Roman" w:cs="Times New Roman"/>
          <w:sz w:val="28"/>
          <w:szCs w:val="28"/>
        </w:rPr>
        <w:t>я</w:t>
      </w:r>
      <w:r w:rsidRPr="00D06C0E">
        <w:rPr>
          <w:rFonts w:ascii="Times New Roman" w:hAnsi="Times New Roman" w:cs="Times New Roman"/>
          <w:sz w:val="28"/>
          <w:szCs w:val="28"/>
        </w:rPr>
        <w:t xml:space="preserve"> распространенности</w:t>
      </w:r>
      <w:r>
        <w:rPr>
          <w:rFonts w:ascii="Times New Roman" w:hAnsi="Times New Roman" w:cs="Times New Roman"/>
          <w:sz w:val="28"/>
          <w:szCs w:val="28"/>
        </w:rPr>
        <w:t xml:space="preserve"> </w:t>
      </w:r>
      <w:r w:rsidRPr="00D06C0E">
        <w:rPr>
          <w:rFonts w:ascii="Times New Roman" w:hAnsi="Times New Roman" w:cs="Times New Roman"/>
          <w:sz w:val="28"/>
          <w:szCs w:val="28"/>
        </w:rPr>
        <w:t>слепот</w:t>
      </w:r>
      <w:r w:rsidR="00E763F9">
        <w:rPr>
          <w:rFonts w:ascii="Times New Roman" w:hAnsi="Times New Roman" w:cs="Times New Roman"/>
          <w:sz w:val="28"/>
          <w:szCs w:val="28"/>
        </w:rPr>
        <w:t>ы</w:t>
      </w:r>
      <w:r w:rsidRPr="00D06C0E">
        <w:rPr>
          <w:rFonts w:ascii="Times New Roman" w:hAnsi="Times New Roman" w:cs="Times New Roman"/>
          <w:sz w:val="28"/>
          <w:szCs w:val="28"/>
        </w:rPr>
        <w:t xml:space="preserve"> и нарушени</w:t>
      </w:r>
      <w:r w:rsidR="00E763F9">
        <w:rPr>
          <w:rFonts w:ascii="Times New Roman" w:hAnsi="Times New Roman" w:cs="Times New Roman"/>
          <w:sz w:val="28"/>
          <w:szCs w:val="28"/>
        </w:rPr>
        <w:t>я</w:t>
      </w:r>
      <w:r w:rsidRPr="00D06C0E">
        <w:rPr>
          <w:rFonts w:ascii="Times New Roman" w:hAnsi="Times New Roman" w:cs="Times New Roman"/>
          <w:sz w:val="28"/>
          <w:szCs w:val="28"/>
        </w:rPr>
        <w:t xml:space="preserve"> зрения, а также </w:t>
      </w:r>
      <w:r w:rsidR="00E763F9">
        <w:rPr>
          <w:rFonts w:ascii="Times New Roman" w:hAnsi="Times New Roman" w:cs="Times New Roman"/>
          <w:sz w:val="28"/>
          <w:szCs w:val="28"/>
        </w:rPr>
        <w:t xml:space="preserve">показателя </w:t>
      </w:r>
      <w:r w:rsidRPr="00D06C0E">
        <w:rPr>
          <w:rFonts w:ascii="Times New Roman" w:hAnsi="Times New Roman" w:cs="Times New Roman"/>
          <w:sz w:val="28"/>
          <w:szCs w:val="28"/>
        </w:rPr>
        <w:t>валово</w:t>
      </w:r>
      <w:r w:rsidR="00E763F9">
        <w:rPr>
          <w:rFonts w:ascii="Times New Roman" w:hAnsi="Times New Roman" w:cs="Times New Roman"/>
          <w:sz w:val="28"/>
          <w:szCs w:val="28"/>
        </w:rPr>
        <w:t>го</w:t>
      </w:r>
      <w:r w:rsidRPr="00D06C0E">
        <w:rPr>
          <w:rFonts w:ascii="Times New Roman" w:hAnsi="Times New Roman" w:cs="Times New Roman"/>
          <w:sz w:val="28"/>
          <w:szCs w:val="28"/>
        </w:rPr>
        <w:t xml:space="preserve"> внутрен</w:t>
      </w:r>
      <w:r w:rsidR="00E763F9">
        <w:rPr>
          <w:rFonts w:ascii="Times New Roman" w:hAnsi="Times New Roman" w:cs="Times New Roman"/>
          <w:sz w:val="28"/>
          <w:szCs w:val="28"/>
        </w:rPr>
        <w:t>него</w:t>
      </w:r>
      <w:r>
        <w:rPr>
          <w:rFonts w:ascii="Times New Roman" w:hAnsi="Times New Roman" w:cs="Times New Roman"/>
          <w:sz w:val="28"/>
          <w:szCs w:val="28"/>
        </w:rPr>
        <w:t xml:space="preserve"> </w:t>
      </w:r>
      <w:r w:rsidRPr="00D06C0E">
        <w:rPr>
          <w:rFonts w:ascii="Times New Roman" w:hAnsi="Times New Roman" w:cs="Times New Roman"/>
          <w:sz w:val="28"/>
          <w:szCs w:val="28"/>
        </w:rPr>
        <w:t>проду</w:t>
      </w:r>
      <w:r>
        <w:rPr>
          <w:rFonts w:ascii="Times New Roman" w:hAnsi="Times New Roman" w:cs="Times New Roman"/>
          <w:sz w:val="28"/>
          <w:szCs w:val="28"/>
        </w:rPr>
        <w:t xml:space="preserve">кта (ВВП) на душу населения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{"citationItems":[{"id":"ITEM-1","itemData":{"DOI":"10.1136/bjophthalmol-2019-314336","ISBN":"2020;104:588592","abstract":"background/aims To estimate 2015 global ophthalmologist data and analyse their relationship to income groups, prevalence rates of blindness and visual impairment and gross domestic product (GDP) per capita. Methods Online surveys were emailed to presidents/ chairpersons of national societies of ophthalmology and Ministry of Health representatives from all 194 countries to capture the number and density (per million population) of ophthalmologists, the number/density performing cataract surgery and refraction, and annual ophthalmologist population growth trends. Correlations between these data and income group, GDP per capita and prevalence rates of blindness and visual impairment were analysed. results In 2015, there were an estimated 232 866 ophthalmologists in 194 countries. Income was positively associated with ophthalmologist density (a mean 3.7 per million population in low-income countries vs a mean 76.2 in high-income countries). Most countries reported positive growth (94/156; 60.3%). There was a weak, inverse correlation between the prevalence of blindness and the ophthalmologist density. There were weak, positive correlations between the density of ophthalmologists performing cataract surgery and GDP per capita and the prevalence of blindness, as well as between GDP per capita and the density of ophthalmologists doing refractions. Conclusions Although the estimated global ophthalmologist workforce appears to be growing, the appropriate distribution of the eye care workforce and the development of comprehensive eye care delivery systems are needed to ensure that eye care needs are universally met.","author":[{"dropping-particle":"","family":"Resnikoff","given":"Serge","non-dropping-particle":"","parse-names":false,"suffix":""},{"dropping-particle":"","family":"Charles Lansingh","given":"Van","non-dropping-particle":"","parse-names":false,"suffix":""},{"dropping-particle":"","family":"Washburn","given":"Lindsey","non-dropping-particle":"","parse-names":false,"suffix":""},{"dropping-particle":"","family":"Felch","given":"William","non-dropping-particle":"","parse-names":false,"suffix":""},{"dropping-particle":"","family":"Gauthier","given":"Tina-Marie","non-dropping-particle":"","parse-names":false,"suffix":""},{"dropping-particle":"","family":"Taylor","given":"Hugh R","non-dropping-particle":"","parse-names":false,"suffix":""},{"dropping-particle":"","family":"Eckert","given":"Kristen","non-dropping-particle":"","parse-names":false,"suffix":""},{"dropping-particle":"","family":"Parke","given":"David","non-dropping-particle":"","parse-names":false,"suffix":""},{"dropping-particle":"","family":"Wiedemann","given":"Peter","non-dropping-particle":"","parse-names":false,"suffix":""},{"dropping-particle":"","family":"Tlayacapan","given":"Antonio","non-dropping-particle":"","parse-names":false,"suffix":""},{"dropping-particle":"","family":"Serge Resnikoff","given":"Professor","non-dropping-particle":"","parse-names":false,"suffix":""}],"container-title":"Br J Ophthalmol","id":"ITEM-1","issued":{"date-parts":[["2020"]]},"page":"588-592","title":"Estimated number of ophthalmologists worldwide (International Council of Ophthalmology update): will we meet the needs?","type":"article-journal","volume":"104"},"uris":["http://www.mendeley.com/documents/?uuid=3e592f96-daf7-3e9d-bb81-67543f720177"]}],"mendeley":{"formattedCitation":"[163]","plainTextFormattedCitation":"[163]","previouslyFormattedCitation":"[163]"},"properties":{"noteIndex":0},"schema":"https://github.com/citation-style-language/schema/raw/master/csl-citation.json"}</w:instrText>
      </w:r>
      <w:r>
        <w:rPr>
          <w:rFonts w:ascii="Times New Roman" w:hAnsi="Times New Roman" w:cs="Times New Roman"/>
          <w:sz w:val="28"/>
          <w:szCs w:val="28"/>
        </w:rPr>
        <w:fldChar w:fldCharType="separate"/>
      </w:r>
      <w:r w:rsidRPr="00484ABD">
        <w:rPr>
          <w:rFonts w:ascii="Times New Roman" w:hAnsi="Times New Roman" w:cs="Times New Roman"/>
          <w:noProof/>
          <w:sz w:val="28"/>
          <w:szCs w:val="28"/>
        </w:rPr>
        <w:t>[163]</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Было обнаружено, что </w:t>
      </w:r>
      <w:r w:rsidR="00E763F9">
        <w:rPr>
          <w:rFonts w:ascii="Times New Roman" w:hAnsi="Times New Roman" w:cs="Times New Roman"/>
          <w:sz w:val="28"/>
          <w:szCs w:val="28"/>
        </w:rPr>
        <w:t>всего имелось</w:t>
      </w:r>
      <w:r>
        <w:rPr>
          <w:rFonts w:ascii="Times New Roman" w:hAnsi="Times New Roman" w:cs="Times New Roman"/>
          <w:sz w:val="28"/>
          <w:szCs w:val="28"/>
        </w:rPr>
        <w:t xml:space="preserve"> </w:t>
      </w:r>
      <w:r w:rsidRPr="00D06C0E">
        <w:rPr>
          <w:rFonts w:ascii="Times New Roman" w:hAnsi="Times New Roman" w:cs="Times New Roman"/>
          <w:sz w:val="28"/>
          <w:szCs w:val="28"/>
        </w:rPr>
        <w:t>232 866 офтальмолог</w:t>
      </w:r>
      <w:r w:rsidR="00E763F9">
        <w:rPr>
          <w:rFonts w:ascii="Times New Roman" w:hAnsi="Times New Roman" w:cs="Times New Roman"/>
          <w:sz w:val="28"/>
          <w:szCs w:val="28"/>
        </w:rPr>
        <w:t>а</w:t>
      </w:r>
      <w:r w:rsidRPr="00D06C0E">
        <w:rPr>
          <w:rFonts w:ascii="Times New Roman" w:hAnsi="Times New Roman" w:cs="Times New Roman"/>
          <w:sz w:val="28"/>
          <w:szCs w:val="28"/>
        </w:rPr>
        <w:t xml:space="preserve"> в 194 странах. </w:t>
      </w:r>
      <w:r w:rsidR="00E763F9">
        <w:rPr>
          <w:rFonts w:ascii="Times New Roman" w:hAnsi="Times New Roman" w:cs="Times New Roman"/>
          <w:sz w:val="28"/>
          <w:szCs w:val="28"/>
        </w:rPr>
        <w:t>Обеспеченность офтальмологами</w:t>
      </w:r>
      <w:r w:rsidRPr="00D06C0E">
        <w:rPr>
          <w:rFonts w:ascii="Times New Roman" w:hAnsi="Times New Roman" w:cs="Times New Roman"/>
          <w:sz w:val="28"/>
          <w:szCs w:val="28"/>
        </w:rPr>
        <w:t xml:space="preserve"> положительно </w:t>
      </w:r>
      <w:r w:rsidR="00E763F9">
        <w:rPr>
          <w:rFonts w:ascii="Times New Roman" w:hAnsi="Times New Roman" w:cs="Times New Roman"/>
          <w:sz w:val="28"/>
          <w:szCs w:val="28"/>
        </w:rPr>
        <w:t>коррелировала</w:t>
      </w:r>
      <w:r w:rsidRPr="00D06C0E">
        <w:rPr>
          <w:rFonts w:ascii="Times New Roman" w:hAnsi="Times New Roman" w:cs="Times New Roman"/>
          <w:sz w:val="28"/>
          <w:szCs w:val="28"/>
        </w:rPr>
        <w:t xml:space="preserve"> с </w:t>
      </w:r>
      <w:r w:rsidR="00E763F9">
        <w:rPr>
          <w:rFonts w:ascii="Times New Roman" w:hAnsi="Times New Roman" w:cs="Times New Roman"/>
          <w:sz w:val="28"/>
          <w:szCs w:val="28"/>
        </w:rPr>
        <w:t xml:space="preserve">уровнем </w:t>
      </w:r>
      <w:r w:rsidRPr="00D06C0E">
        <w:rPr>
          <w:rFonts w:ascii="Times New Roman" w:hAnsi="Times New Roman" w:cs="Times New Roman"/>
          <w:sz w:val="28"/>
          <w:szCs w:val="28"/>
        </w:rPr>
        <w:t>доход</w:t>
      </w:r>
      <w:r w:rsidR="00E763F9">
        <w:rPr>
          <w:rFonts w:ascii="Times New Roman" w:hAnsi="Times New Roman" w:cs="Times New Roman"/>
          <w:sz w:val="28"/>
          <w:szCs w:val="28"/>
        </w:rPr>
        <w:t>а</w:t>
      </w:r>
      <w:r>
        <w:rPr>
          <w:rFonts w:ascii="Times New Roman" w:hAnsi="Times New Roman" w:cs="Times New Roman"/>
          <w:sz w:val="28"/>
          <w:szCs w:val="28"/>
        </w:rPr>
        <w:t xml:space="preserve"> </w:t>
      </w:r>
      <w:r w:rsidRPr="00D06C0E">
        <w:rPr>
          <w:rFonts w:ascii="Times New Roman" w:hAnsi="Times New Roman" w:cs="Times New Roman"/>
          <w:sz w:val="28"/>
          <w:szCs w:val="28"/>
        </w:rPr>
        <w:t>стран</w:t>
      </w:r>
      <w:r w:rsidR="00E763F9">
        <w:rPr>
          <w:rFonts w:ascii="Times New Roman" w:hAnsi="Times New Roman" w:cs="Times New Roman"/>
          <w:sz w:val="28"/>
          <w:szCs w:val="28"/>
        </w:rPr>
        <w:t xml:space="preserve"> и ВВП на душу населения, и </w:t>
      </w:r>
      <w:r w:rsidR="00E763F9" w:rsidRPr="00D06C0E">
        <w:rPr>
          <w:rFonts w:ascii="Times New Roman" w:hAnsi="Times New Roman" w:cs="Times New Roman"/>
          <w:sz w:val="28"/>
          <w:szCs w:val="28"/>
        </w:rPr>
        <w:t>отрицательно</w:t>
      </w:r>
      <w:r w:rsidR="00E763F9">
        <w:rPr>
          <w:rFonts w:ascii="Times New Roman" w:hAnsi="Times New Roman" w:cs="Times New Roman"/>
          <w:sz w:val="28"/>
          <w:szCs w:val="28"/>
        </w:rPr>
        <w:t xml:space="preserve"> -</w:t>
      </w:r>
      <w:r w:rsidRPr="00D06C0E">
        <w:rPr>
          <w:rFonts w:ascii="Times New Roman" w:hAnsi="Times New Roman" w:cs="Times New Roman"/>
          <w:sz w:val="28"/>
          <w:szCs w:val="28"/>
        </w:rPr>
        <w:t xml:space="preserve"> с уровнем распространенности</w:t>
      </w:r>
      <w:r>
        <w:rPr>
          <w:rFonts w:ascii="Times New Roman" w:hAnsi="Times New Roman" w:cs="Times New Roman"/>
          <w:sz w:val="28"/>
          <w:szCs w:val="28"/>
        </w:rPr>
        <w:t xml:space="preserve"> </w:t>
      </w:r>
      <w:r w:rsidRPr="00D06C0E">
        <w:rPr>
          <w:rFonts w:ascii="Times New Roman" w:hAnsi="Times New Roman" w:cs="Times New Roman"/>
          <w:sz w:val="28"/>
          <w:szCs w:val="28"/>
        </w:rPr>
        <w:t>слепота и нарушения зрения</w:t>
      </w:r>
      <w:r w:rsidR="00E763F9">
        <w:rPr>
          <w:rFonts w:ascii="Times New Roman" w:hAnsi="Times New Roman" w:cs="Times New Roman"/>
          <w:sz w:val="28"/>
          <w:szCs w:val="28"/>
        </w:rPr>
        <w:t xml:space="preserve">. </w:t>
      </w:r>
      <w:r w:rsidRPr="00D06C0E">
        <w:rPr>
          <w:rFonts w:ascii="Times New Roman" w:hAnsi="Times New Roman" w:cs="Times New Roman"/>
          <w:sz w:val="28"/>
          <w:szCs w:val="28"/>
        </w:rPr>
        <w:t xml:space="preserve">В 2015 году </w:t>
      </w:r>
      <w:r w:rsidR="00E763F9">
        <w:rPr>
          <w:rFonts w:ascii="Times New Roman" w:hAnsi="Times New Roman" w:cs="Times New Roman"/>
          <w:sz w:val="28"/>
          <w:szCs w:val="28"/>
        </w:rPr>
        <w:t>в</w:t>
      </w:r>
      <w:r w:rsidRPr="00D06C0E">
        <w:rPr>
          <w:rFonts w:ascii="Times New Roman" w:hAnsi="Times New Roman" w:cs="Times New Roman"/>
          <w:sz w:val="28"/>
          <w:szCs w:val="28"/>
        </w:rPr>
        <w:t xml:space="preserve"> Казахстане проживало 17 670 600 человек, </w:t>
      </w:r>
      <w:r w:rsidR="00E763F9">
        <w:rPr>
          <w:rFonts w:ascii="Times New Roman" w:hAnsi="Times New Roman" w:cs="Times New Roman"/>
          <w:sz w:val="28"/>
          <w:szCs w:val="28"/>
        </w:rPr>
        <w:t>количество офтальмологов составляло</w:t>
      </w:r>
      <w:r w:rsidRPr="00D06C0E">
        <w:rPr>
          <w:rFonts w:ascii="Times New Roman" w:hAnsi="Times New Roman" w:cs="Times New Roman"/>
          <w:sz w:val="28"/>
          <w:szCs w:val="28"/>
        </w:rPr>
        <w:t xml:space="preserve"> 1</w:t>
      </w:r>
      <w:r w:rsidR="00E763F9">
        <w:rPr>
          <w:rFonts w:ascii="Times New Roman" w:hAnsi="Times New Roman" w:cs="Times New Roman"/>
          <w:sz w:val="28"/>
          <w:szCs w:val="28"/>
        </w:rPr>
        <w:t> </w:t>
      </w:r>
      <w:r w:rsidRPr="00D06C0E">
        <w:rPr>
          <w:rFonts w:ascii="Times New Roman" w:hAnsi="Times New Roman" w:cs="Times New Roman"/>
          <w:sz w:val="28"/>
          <w:szCs w:val="28"/>
        </w:rPr>
        <w:t>441</w:t>
      </w:r>
      <w:r w:rsidR="00E763F9">
        <w:rPr>
          <w:rFonts w:ascii="Times New Roman" w:hAnsi="Times New Roman" w:cs="Times New Roman"/>
          <w:sz w:val="28"/>
          <w:szCs w:val="28"/>
        </w:rPr>
        <w:t>,</w:t>
      </w:r>
      <w:r w:rsidRPr="00D06C0E">
        <w:rPr>
          <w:rFonts w:ascii="Times New Roman" w:hAnsi="Times New Roman" w:cs="Times New Roman"/>
          <w:sz w:val="28"/>
          <w:szCs w:val="28"/>
        </w:rPr>
        <w:t xml:space="preserve"> </w:t>
      </w:r>
      <w:r w:rsidR="00E763F9">
        <w:rPr>
          <w:rFonts w:ascii="Times New Roman" w:hAnsi="Times New Roman" w:cs="Times New Roman"/>
          <w:sz w:val="28"/>
          <w:szCs w:val="28"/>
        </w:rPr>
        <w:t xml:space="preserve">что </w:t>
      </w:r>
      <w:r w:rsidR="00E66A29">
        <w:rPr>
          <w:rFonts w:ascii="Times New Roman" w:hAnsi="Times New Roman" w:cs="Times New Roman"/>
          <w:sz w:val="28"/>
          <w:szCs w:val="28"/>
        </w:rPr>
        <w:t>дает</w:t>
      </w:r>
      <w:r w:rsidR="00E763F9">
        <w:rPr>
          <w:rFonts w:ascii="Times New Roman" w:hAnsi="Times New Roman" w:cs="Times New Roman"/>
          <w:sz w:val="28"/>
          <w:szCs w:val="28"/>
        </w:rPr>
        <w:t xml:space="preserve"> показатель обеспеченности в</w:t>
      </w:r>
      <w:r>
        <w:rPr>
          <w:rFonts w:ascii="Times New Roman" w:hAnsi="Times New Roman" w:cs="Times New Roman"/>
          <w:sz w:val="28"/>
          <w:szCs w:val="28"/>
        </w:rPr>
        <w:t xml:space="preserve"> </w:t>
      </w:r>
      <w:r w:rsidRPr="00D06C0E">
        <w:rPr>
          <w:rFonts w:ascii="Times New Roman" w:hAnsi="Times New Roman" w:cs="Times New Roman"/>
          <w:sz w:val="28"/>
          <w:szCs w:val="28"/>
        </w:rPr>
        <w:t>81,5 на миллион населен</w:t>
      </w:r>
      <w:r w:rsidR="00E763F9">
        <w:rPr>
          <w:rFonts w:ascii="Times New Roman" w:hAnsi="Times New Roman" w:cs="Times New Roman"/>
          <w:sz w:val="28"/>
          <w:szCs w:val="28"/>
        </w:rPr>
        <w:t>ия</w:t>
      </w:r>
      <w:r w:rsidRPr="00D06C0E">
        <w:rPr>
          <w:rFonts w:ascii="Times New Roman" w:hAnsi="Times New Roman" w:cs="Times New Roman"/>
          <w:sz w:val="28"/>
          <w:szCs w:val="28"/>
        </w:rPr>
        <w:t>.</w:t>
      </w:r>
      <w:r>
        <w:rPr>
          <w:rFonts w:ascii="Times New Roman" w:hAnsi="Times New Roman" w:cs="Times New Roman"/>
          <w:sz w:val="28"/>
          <w:szCs w:val="28"/>
        </w:rPr>
        <w:t xml:space="preserve"> </w:t>
      </w:r>
      <w:r w:rsidRPr="00D06C0E">
        <w:rPr>
          <w:rFonts w:ascii="Times New Roman" w:hAnsi="Times New Roman" w:cs="Times New Roman"/>
          <w:sz w:val="28"/>
          <w:szCs w:val="28"/>
        </w:rPr>
        <w:t>Согласно опросу ICO, это соотношение сопоставимо с</w:t>
      </w:r>
      <w:r>
        <w:rPr>
          <w:rFonts w:ascii="Times New Roman" w:hAnsi="Times New Roman" w:cs="Times New Roman"/>
          <w:sz w:val="28"/>
          <w:szCs w:val="28"/>
        </w:rPr>
        <w:t xml:space="preserve"> </w:t>
      </w:r>
      <w:r w:rsidRPr="00D06C0E">
        <w:rPr>
          <w:rFonts w:ascii="Times New Roman" w:hAnsi="Times New Roman" w:cs="Times New Roman"/>
          <w:sz w:val="28"/>
          <w:szCs w:val="28"/>
        </w:rPr>
        <w:t>плотность</w:t>
      </w:r>
      <w:r w:rsidR="00E66A29">
        <w:rPr>
          <w:rFonts w:ascii="Times New Roman" w:hAnsi="Times New Roman" w:cs="Times New Roman"/>
          <w:sz w:val="28"/>
          <w:szCs w:val="28"/>
        </w:rPr>
        <w:t>ю</w:t>
      </w:r>
      <w:r w:rsidRPr="00D06C0E">
        <w:rPr>
          <w:rFonts w:ascii="Times New Roman" w:hAnsi="Times New Roman" w:cs="Times New Roman"/>
          <w:sz w:val="28"/>
          <w:szCs w:val="28"/>
        </w:rPr>
        <w:t xml:space="preserve"> офтальмологов в странах с высоким уровнем дохода, таких ка</w:t>
      </w:r>
      <w:r>
        <w:rPr>
          <w:rFonts w:ascii="Times New Roman" w:hAnsi="Times New Roman" w:cs="Times New Roman"/>
          <w:sz w:val="28"/>
          <w:szCs w:val="28"/>
        </w:rPr>
        <w:t xml:space="preserve">к </w:t>
      </w:r>
      <w:r w:rsidRPr="00D06C0E">
        <w:rPr>
          <w:rFonts w:ascii="Times New Roman" w:hAnsi="Times New Roman" w:cs="Times New Roman"/>
          <w:sz w:val="28"/>
          <w:szCs w:val="28"/>
        </w:rPr>
        <w:t>Финляндия (81,8 на миллион населения), Израиль (80,6 на миллион населения), Норвегия (81,0 промилле), Саудовская Аравия (80,7 промилле</w:t>
      </w:r>
      <w:r>
        <w:rPr>
          <w:rFonts w:ascii="Times New Roman" w:hAnsi="Times New Roman" w:cs="Times New Roman"/>
          <w:sz w:val="28"/>
          <w:szCs w:val="28"/>
        </w:rPr>
        <w:t xml:space="preserve"> миллионов)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{"citationItems":[{"id":"ITEM-1","itemData":{"DOI":"10.1136/bjophthalmol-2019-314336","ISBN":"2020;104:588592","abstract":"background/aims To estimate 2015 global ophthalmologist data and analyse their relationship to income groups, prevalence rates of blindness and visual impairment and gross domestic product (GDP) per capita. Methods Online surveys were emailed to presidents/ chairpersons of national societies of ophthalmology and Ministry of Health representatives from all 194 countries to capture the number and density (per million population) of ophthalmologists, the number/density performing cataract surgery and refraction, and annual ophthalmologist population growth trends. Correlations between these data and income group, GDP per capita and prevalence rates of blindness and visual impairment were analysed. results In 2015, there were an estimated 232 866 ophthalmologists in 194 countries. Income was positively associated with ophthalmologist density (a mean 3.7 per million population in low-income countries vs a mean 76.2 in high-income countries). Most countries reported positive growth (94/156; 60.3%). There was a weak, inverse correlation between the prevalence of blindness and the ophthalmologist density. There were weak, positive correlations between the density of ophthalmologists performing cataract surgery and GDP per capita and the prevalence of blindness, as well as between GDP per capita and the density of ophthalmologists doing refractions. Conclusions Although the estimated global ophthalmologist workforce appears to be growing, the appropriate distribution of the eye care workforce and the development of comprehensive eye care delivery systems are needed to ensure that eye care needs are universally met.","author":[{"dropping-particle":"","family":"Resnikoff","given":"Serge","non-dropping-particle":"","parse-names":false,"suffix":""},{"dropping-particle":"","family":"Charles Lansingh","given":"Van","non-dropping-particle":"","parse-names":false,"suffix":""},{"dropping-particle":"","family":"Washburn","given":"Lindsey","non-dropping-particle":"","parse-names":false,"suffix":""},{"dropping-particle":"","family":"Felch","given":"William","non-dropping-particle":"","parse-names":false,"suffix":""},{"dropping-particle":"","family":"Gauthier","given":"Tina-Marie","non-dropping-particle":"","parse-names":false,"suffix":""},{"dropping-particle":"","family":"Taylor","given":"Hugh R","non-dropping-particle":"","parse-names":false,"suffix":""},{"dropping-particle":"","family":"Eckert","given":"Kristen","non-dropping-particle":"","parse-names":false,"suffix":""},{"dropping-particle":"","family":"Parke","given":"David","non-dropping-particle":"","parse-names":false,"suffix":""},{"dropping-particle":"","family":"Wiedemann","given":"Peter","non-dropping-particle":"","parse-names":false,"suffix":""},{"dropping-particle":"","family":"Tlayacapan","given":"Antonio","non-dropping-particle":"","parse-names":false,"suffix":""},{"dropping-particle":"","family":"Serge Resnikoff","given":"Professor","non-dropping-particle":"","parse-names":false,"suffix":""}],"container-title":"Br J Ophthalmol","id":"ITEM-1","issued":{"date-parts":[["2020"]]},"page":"588-592","title":"Estimated number of ophthalmologists worldwide (International Council of Ophthalmology update): will we meet the needs?","type":"article-journal","volume":"104"},"uris":["http://www.mendeley.com/documents/?uuid=3e592f96-daf7-3e9d-bb81-67543f720177"]}],"mendeley":{"formattedCitation":"[163]","plainTextFormattedCitation":"[163]","previouslyFormattedCitation":"[163]"},"properties":{"noteIndex":0},"schema":"https://github.com/citation-style-language/schema/raw/master/csl-citation.json"}</w:instrText>
      </w:r>
      <w:r>
        <w:rPr>
          <w:rFonts w:ascii="Times New Roman" w:hAnsi="Times New Roman" w:cs="Times New Roman"/>
          <w:sz w:val="28"/>
          <w:szCs w:val="28"/>
        </w:rPr>
        <w:fldChar w:fldCharType="separate"/>
      </w:r>
      <w:r w:rsidRPr="00484ABD">
        <w:rPr>
          <w:rFonts w:ascii="Times New Roman" w:hAnsi="Times New Roman" w:cs="Times New Roman"/>
          <w:noProof/>
          <w:sz w:val="28"/>
          <w:szCs w:val="28"/>
        </w:rPr>
        <w:t>[163]</w:t>
      </w:r>
      <w:r>
        <w:rPr>
          <w:rFonts w:ascii="Times New Roman" w:hAnsi="Times New Roman" w:cs="Times New Roman"/>
          <w:sz w:val="28"/>
          <w:szCs w:val="28"/>
        </w:rPr>
        <w:fldChar w:fldCharType="end"/>
      </w:r>
      <w:r w:rsidRPr="00D06C0E">
        <w:rPr>
          <w:rFonts w:ascii="Times New Roman" w:hAnsi="Times New Roman" w:cs="Times New Roman"/>
          <w:sz w:val="28"/>
          <w:szCs w:val="28"/>
        </w:rPr>
        <w:t>.</w:t>
      </w:r>
    </w:p>
    <w:p w14:paraId="23AE0AF5" w14:textId="7F43C1F5" w:rsidR="00817826" w:rsidRPr="00D06C0E"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D06C0E">
        <w:rPr>
          <w:rFonts w:ascii="Times New Roman" w:hAnsi="Times New Roman" w:cs="Times New Roman"/>
          <w:sz w:val="28"/>
          <w:szCs w:val="28"/>
        </w:rPr>
        <w:t xml:space="preserve">Согласно </w:t>
      </w:r>
      <w:r>
        <w:rPr>
          <w:rFonts w:ascii="Times New Roman" w:hAnsi="Times New Roman" w:cs="Times New Roman"/>
          <w:sz w:val="28"/>
          <w:szCs w:val="28"/>
        </w:rPr>
        <w:t>приказа</w:t>
      </w:r>
      <w:r w:rsidRPr="00D06C0E">
        <w:rPr>
          <w:rFonts w:ascii="Times New Roman" w:hAnsi="Times New Roman" w:cs="Times New Roman"/>
          <w:sz w:val="28"/>
          <w:szCs w:val="28"/>
        </w:rPr>
        <w:t xml:space="preserve"> министра здравоохранения Республики, Казахстан «Об утверждении минимального</w:t>
      </w:r>
      <w:r>
        <w:rPr>
          <w:rFonts w:ascii="Times New Roman" w:hAnsi="Times New Roman" w:cs="Times New Roman"/>
          <w:sz w:val="28"/>
          <w:szCs w:val="28"/>
        </w:rPr>
        <w:t xml:space="preserve"> </w:t>
      </w:r>
      <w:r w:rsidRPr="00D06C0E">
        <w:rPr>
          <w:rFonts w:ascii="Times New Roman" w:hAnsi="Times New Roman" w:cs="Times New Roman"/>
          <w:sz w:val="28"/>
          <w:szCs w:val="28"/>
        </w:rPr>
        <w:t>нормативы обеспечения регионов медицинскими работниками»</w:t>
      </w:r>
      <w:r>
        <w:rPr>
          <w:rFonts w:ascii="Times New Roman" w:hAnsi="Times New Roman" w:cs="Times New Roman"/>
          <w:sz w:val="28"/>
          <w:szCs w:val="28"/>
        </w:rPr>
        <w:t xml:space="preserve"> </w:t>
      </w:r>
      <w:r w:rsidRPr="00D06C0E">
        <w:rPr>
          <w:rFonts w:ascii="Times New Roman" w:hAnsi="Times New Roman" w:cs="Times New Roman"/>
          <w:sz w:val="28"/>
          <w:szCs w:val="28"/>
        </w:rPr>
        <w:t>№ КР ДСМ-205/2020 от 25 ноября 2020 г.</w:t>
      </w:r>
      <w:r>
        <w:rPr>
          <w:rFonts w:ascii="Times New Roman" w:hAnsi="Times New Roman" w:cs="Times New Roman"/>
          <w:sz w:val="28"/>
          <w:szCs w:val="28"/>
        </w:rPr>
        <w:t xml:space="preserve"> </w:t>
      </w:r>
      <w:r w:rsidRPr="00D06C0E">
        <w:rPr>
          <w:rFonts w:ascii="Times New Roman" w:hAnsi="Times New Roman" w:cs="Times New Roman"/>
          <w:sz w:val="28"/>
          <w:szCs w:val="28"/>
        </w:rPr>
        <w:t>норматив обеспечения городов республиканского, областного</w:t>
      </w:r>
      <w:r>
        <w:rPr>
          <w:rFonts w:ascii="Times New Roman" w:hAnsi="Times New Roman" w:cs="Times New Roman"/>
          <w:sz w:val="28"/>
          <w:szCs w:val="28"/>
        </w:rPr>
        <w:t xml:space="preserve"> </w:t>
      </w:r>
      <w:r w:rsidRPr="00D06C0E">
        <w:rPr>
          <w:rFonts w:ascii="Times New Roman" w:hAnsi="Times New Roman" w:cs="Times New Roman"/>
          <w:sz w:val="28"/>
          <w:szCs w:val="28"/>
        </w:rPr>
        <w:t>значимость у офтальмологов составляет 0,4 на 10 000 или 40</w:t>
      </w:r>
      <w:r>
        <w:rPr>
          <w:rFonts w:ascii="Times New Roman" w:hAnsi="Times New Roman" w:cs="Times New Roman"/>
          <w:sz w:val="28"/>
          <w:szCs w:val="28"/>
        </w:rPr>
        <w:t xml:space="preserve"> </w:t>
      </w:r>
      <w:r w:rsidRPr="00D06C0E">
        <w:rPr>
          <w:rFonts w:ascii="Times New Roman" w:hAnsi="Times New Roman" w:cs="Times New Roman"/>
          <w:sz w:val="28"/>
          <w:szCs w:val="28"/>
        </w:rPr>
        <w:t>на 1 млн населения и городов областного значения,</w:t>
      </w:r>
      <w:r>
        <w:rPr>
          <w:rFonts w:ascii="Times New Roman" w:hAnsi="Times New Roman" w:cs="Times New Roman"/>
          <w:sz w:val="28"/>
          <w:szCs w:val="28"/>
        </w:rPr>
        <w:t xml:space="preserve"> </w:t>
      </w:r>
      <w:r w:rsidRPr="00D06C0E">
        <w:rPr>
          <w:rFonts w:ascii="Times New Roman" w:hAnsi="Times New Roman" w:cs="Times New Roman"/>
          <w:sz w:val="28"/>
          <w:szCs w:val="28"/>
        </w:rPr>
        <w:t>города и села - 0,2 - 0,3 на 10 000 или 20-30 на 1</w:t>
      </w:r>
      <w:r>
        <w:rPr>
          <w:rFonts w:ascii="Times New Roman" w:hAnsi="Times New Roman" w:cs="Times New Roman"/>
          <w:sz w:val="28"/>
          <w:szCs w:val="28"/>
        </w:rPr>
        <w:t xml:space="preserve"> </w:t>
      </w:r>
      <w:r w:rsidRPr="00D06C0E">
        <w:rPr>
          <w:rFonts w:ascii="Times New Roman" w:hAnsi="Times New Roman" w:cs="Times New Roman"/>
          <w:sz w:val="28"/>
          <w:szCs w:val="28"/>
        </w:rPr>
        <w:t>миллиона населения. При этом индекс, указанный в</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этот порядок, представляет минимальное значение. Мы </w:t>
      </w:r>
      <w:r w:rsidR="00E66A29">
        <w:rPr>
          <w:rFonts w:ascii="Times New Roman" w:hAnsi="Times New Roman" w:cs="Times New Roman"/>
          <w:sz w:val="28"/>
          <w:szCs w:val="28"/>
        </w:rPr>
        <w:t xml:space="preserve">обнаружили, что </w:t>
      </w:r>
      <w:r w:rsidRPr="00D06C0E">
        <w:rPr>
          <w:rFonts w:ascii="Times New Roman" w:hAnsi="Times New Roman" w:cs="Times New Roman"/>
          <w:sz w:val="28"/>
          <w:szCs w:val="28"/>
        </w:rPr>
        <w:t>средний показатель по стране для городского населения был намного выше</w:t>
      </w:r>
      <w:r>
        <w:rPr>
          <w:rFonts w:ascii="Times New Roman" w:hAnsi="Times New Roman" w:cs="Times New Roman"/>
          <w:sz w:val="28"/>
          <w:szCs w:val="28"/>
        </w:rPr>
        <w:t xml:space="preserve"> </w:t>
      </w:r>
      <w:r w:rsidRPr="00D06C0E">
        <w:rPr>
          <w:rFonts w:ascii="Times New Roman" w:hAnsi="Times New Roman" w:cs="Times New Roman"/>
          <w:sz w:val="28"/>
          <w:szCs w:val="28"/>
        </w:rPr>
        <w:t>рекомендуемое минимальное соотношение (114,5 на 1 млн</w:t>
      </w:r>
      <w:r>
        <w:rPr>
          <w:rFonts w:ascii="Times New Roman" w:hAnsi="Times New Roman" w:cs="Times New Roman"/>
          <w:sz w:val="28"/>
          <w:szCs w:val="28"/>
        </w:rPr>
        <w:t xml:space="preserve"> </w:t>
      </w:r>
      <w:r w:rsidRPr="00D06C0E">
        <w:rPr>
          <w:rFonts w:ascii="Times New Roman" w:hAnsi="Times New Roman" w:cs="Times New Roman"/>
          <w:sz w:val="28"/>
          <w:szCs w:val="28"/>
        </w:rPr>
        <w:t>населения в 2020 г.), а доля врачей-офтальмологов в</w:t>
      </w:r>
      <w:r>
        <w:rPr>
          <w:rFonts w:ascii="Times New Roman" w:hAnsi="Times New Roman" w:cs="Times New Roman"/>
          <w:sz w:val="28"/>
          <w:szCs w:val="28"/>
        </w:rPr>
        <w:t xml:space="preserve"> </w:t>
      </w:r>
      <w:r w:rsidRPr="00D06C0E">
        <w:rPr>
          <w:rFonts w:ascii="Times New Roman" w:hAnsi="Times New Roman" w:cs="Times New Roman"/>
          <w:sz w:val="28"/>
          <w:szCs w:val="28"/>
        </w:rPr>
        <w:t>сельской местности было в шесть раз ниже – 19,2 на 1 млн в 2020 году.</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Аналогичным образом, P.W. </w:t>
      </w:r>
      <w:proofErr w:type="spellStart"/>
      <w:r w:rsidRPr="00D06C0E">
        <w:rPr>
          <w:rFonts w:ascii="Times New Roman" w:hAnsi="Times New Roman" w:cs="Times New Roman"/>
          <w:sz w:val="28"/>
          <w:szCs w:val="28"/>
        </w:rPr>
        <w:t>Feng</w:t>
      </w:r>
      <w:proofErr w:type="spellEnd"/>
      <w:r w:rsidRPr="00D06C0E">
        <w:rPr>
          <w:rFonts w:ascii="Times New Roman" w:hAnsi="Times New Roman" w:cs="Times New Roman"/>
          <w:sz w:val="28"/>
          <w:szCs w:val="28"/>
        </w:rPr>
        <w:t xml:space="preserve"> </w:t>
      </w:r>
      <w:proofErr w:type="spellStart"/>
      <w:r w:rsidRPr="00D06C0E">
        <w:rPr>
          <w:rFonts w:ascii="Times New Roman" w:hAnsi="Times New Roman" w:cs="Times New Roman"/>
          <w:sz w:val="28"/>
          <w:szCs w:val="28"/>
        </w:rPr>
        <w:t>et</w:t>
      </w:r>
      <w:proofErr w:type="spellEnd"/>
      <w:r w:rsidRPr="00D06C0E">
        <w:rPr>
          <w:rFonts w:ascii="Times New Roman" w:hAnsi="Times New Roman" w:cs="Times New Roman"/>
          <w:sz w:val="28"/>
          <w:szCs w:val="28"/>
        </w:rPr>
        <w:t xml:space="preserve"> </w:t>
      </w:r>
      <w:proofErr w:type="spellStart"/>
      <w:r w:rsidRPr="00D06C0E">
        <w:rPr>
          <w:rFonts w:ascii="Times New Roman" w:hAnsi="Times New Roman" w:cs="Times New Roman"/>
          <w:sz w:val="28"/>
          <w:szCs w:val="28"/>
        </w:rPr>
        <w:t>al</w:t>
      </w:r>
      <w:proofErr w:type="spellEnd"/>
      <w:r w:rsidRPr="00D06C0E">
        <w:rPr>
          <w:rFonts w:ascii="Times New Roman" w:hAnsi="Times New Roman" w:cs="Times New Roman"/>
          <w:sz w:val="28"/>
          <w:szCs w:val="28"/>
        </w:rPr>
        <w:t>.</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сообщили, что в Соединенных Штатах Америки (США) </w:t>
      </w:r>
      <w:r>
        <w:rPr>
          <w:rFonts w:ascii="Times New Roman" w:hAnsi="Times New Roman" w:cs="Times New Roman"/>
          <w:sz w:val="28"/>
          <w:szCs w:val="28"/>
        </w:rPr>
        <w:t xml:space="preserve">в </w:t>
      </w:r>
      <w:r w:rsidRPr="00D06C0E">
        <w:rPr>
          <w:rFonts w:ascii="Times New Roman" w:hAnsi="Times New Roman" w:cs="Times New Roman"/>
          <w:sz w:val="28"/>
          <w:szCs w:val="28"/>
        </w:rPr>
        <w:t xml:space="preserve">сельские округах была более низкая средняя </w:t>
      </w:r>
      <w:r w:rsidR="00E66A29">
        <w:rPr>
          <w:rFonts w:ascii="Times New Roman" w:hAnsi="Times New Roman" w:cs="Times New Roman"/>
          <w:sz w:val="28"/>
          <w:szCs w:val="28"/>
        </w:rPr>
        <w:t>обеспеченность</w:t>
      </w:r>
      <w:r w:rsidRPr="00D06C0E">
        <w:rPr>
          <w:rFonts w:ascii="Times New Roman" w:hAnsi="Times New Roman" w:cs="Times New Roman"/>
          <w:sz w:val="28"/>
          <w:szCs w:val="28"/>
        </w:rPr>
        <w:t xml:space="preserve"> офтальмолог</w:t>
      </w:r>
      <w:r w:rsidR="00E66A29">
        <w:rPr>
          <w:rFonts w:ascii="Times New Roman" w:hAnsi="Times New Roman" w:cs="Times New Roman"/>
          <w:sz w:val="28"/>
          <w:szCs w:val="28"/>
        </w:rPr>
        <w:t>ами</w:t>
      </w:r>
      <w:r w:rsidRPr="00D06C0E">
        <w:rPr>
          <w:rFonts w:ascii="Times New Roman" w:hAnsi="Times New Roman" w:cs="Times New Roman"/>
          <w:sz w:val="28"/>
          <w:szCs w:val="28"/>
        </w:rPr>
        <w:t xml:space="preserve"> (5,8 на</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1 млн человек) по сравнению с </w:t>
      </w:r>
      <w:r w:rsidR="00E66A29">
        <w:rPr>
          <w:rFonts w:ascii="Times New Roman" w:hAnsi="Times New Roman" w:cs="Times New Roman"/>
          <w:sz w:val="28"/>
          <w:szCs w:val="28"/>
        </w:rPr>
        <w:t>городами</w:t>
      </w:r>
      <w:r w:rsidRPr="00D06C0E">
        <w:rPr>
          <w:rFonts w:ascii="Times New Roman" w:hAnsi="Times New Roman" w:cs="Times New Roman"/>
          <w:sz w:val="28"/>
          <w:szCs w:val="28"/>
        </w:rPr>
        <w:t xml:space="preserve"> (62,9</w:t>
      </w:r>
      <w:r>
        <w:rPr>
          <w:rFonts w:ascii="Times New Roman" w:hAnsi="Times New Roman" w:cs="Times New Roman"/>
          <w:sz w:val="28"/>
          <w:szCs w:val="28"/>
        </w:rPr>
        <w:t xml:space="preserve"> на 1 млн) в 2017 году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{"citationItems":[{"id":"ITEM-1","itemData":{"DOI":"10.1016/j.ajo.2020.05.018","ISSN":"18791891","PMID":"32445703","abstract":"Purpose: To describe temporal and geographic trends in the US eye care workforce. Design: Cross-sectional study. Methods: We obtained data from the 2017 Area Health Resources File. The main outcomes were ophthalmologist and optometrist density, as defined as the number of providers per 100,000 individuals, the ratio of ophthalmologists ≥55 years of age to those &lt;55 years of age, and county characteristics associated with the availability of an ophthalmologist. Results: From 1995 to 2017, the national ophthalmologist density decreased from 6.30 to 5.68 ophthalmologists per 100,000 individuals. Although rural counties experienced a mean annual increase in ophthalmologist density by 2.26%, they still had a lower mean ophthalmologist density (0.58/100,000 individuals) compared with nonmetropolitan (2.19/100,000 individuals) and metropolitan counties (6.29/100,000 individuals) in 2017. The ratio of older to younger ophthalmologists increased from 0.37 in 1995 to 0.82 in 2017, with the greatest ratio increase occurring in rural counties (0.29 to 1.90). The presence of an ophthalmologist was significantly associated with a greater proportion of individuals with a college degree and health insurance, and more developed health care infrastructure. From 1990 to 2017, the density of optometrists increased from 11.06 to 16.16 optometrists per 100,000 individuals. Conclusions: Over the last 2 decades, the national density of ophthalmologists has decreased and the workforce has aged. In contrast, the density of optometrists has increased. Rural counties continue to have a disproportionately lower supply of eye care providers, although some growth has occurred. Given the rising ratio of optometrists to ophthalmologists, it is of interest for future work to determine how the optometrist workforce can best complement potential shortages of ophthalmologists.","author":[{"dropping-particle":"","family":"Feng","given":"Paula W.","non-dropping-particle":"","parse-names":false,"suffix":""},{"dropping-particle":"","family":"Ahluwalia","given":"Aneesha","non-dropping-particle":"","parse-names":false,"suffix":""},{"dropping-particle":"","family":"Feng","given":"Hao","non-dropping-particle":"","parse-names":false,"suffix":""},{"dropping-particle":"","family":"Adelman","given":"Ron A.","non-dropping-particle":"","parse-names":false,"suffix":""}],"container-title":"American Journal of Ophthalmology","id":"ITEM-1","issued":{"date-parts":[["2020"]]},"page":"128-135","publisher":"Elsevier Inc","title":"National Trends in the United States Eye Care Workforce from 1995 to 2017","type":"article-journal","volume":"218"},"uris":["http://www.mendeley.com/documents/?uuid=788bc8fb-d797-473f-8bf3-816191f0453c"]}],"mendeley":{"formattedCitation":"[164]","plainTextFormattedCitation":"[164]","previouslyFormattedCitation":"[164]"},"properties":{"noteIndex":0},"schema":"https://github.com/citation-style-language/schema/raw/master/csl-citation.json"}</w:instrText>
      </w:r>
      <w:r>
        <w:rPr>
          <w:rFonts w:ascii="Times New Roman" w:hAnsi="Times New Roman" w:cs="Times New Roman"/>
          <w:sz w:val="28"/>
          <w:szCs w:val="28"/>
        </w:rPr>
        <w:fldChar w:fldCharType="separate"/>
      </w:r>
      <w:r w:rsidRPr="00484ABD">
        <w:rPr>
          <w:rFonts w:ascii="Times New Roman" w:hAnsi="Times New Roman" w:cs="Times New Roman"/>
          <w:noProof/>
          <w:sz w:val="28"/>
          <w:szCs w:val="28"/>
        </w:rPr>
        <w:t>[164]</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ascii="Times New Roman" w:hAnsi="Times New Roman" w:cs="Times New Roman"/>
          <w:sz w:val="28"/>
          <w:szCs w:val="28"/>
          <w:lang w:val="en-US"/>
        </w:rPr>
        <w:t>H</w:t>
      </w:r>
      <w:r w:rsidRPr="00484ABD">
        <w:rPr>
          <w:rFonts w:ascii="Times New Roman" w:hAnsi="Times New Roman" w:cs="Times New Roman"/>
          <w:sz w:val="28"/>
          <w:szCs w:val="28"/>
        </w:rPr>
        <w:t xml:space="preserve">. </w:t>
      </w:r>
      <w:r>
        <w:rPr>
          <w:rFonts w:ascii="Times New Roman" w:hAnsi="Times New Roman" w:cs="Times New Roman"/>
          <w:sz w:val="28"/>
          <w:szCs w:val="28"/>
          <w:lang w:val="en-US"/>
        </w:rPr>
        <w:t>Hong</w:t>
      </w:r>
      <w:r w:rsidRPr="00D06C0E">
        <w:rPr>
          <w:rFonts w:ascii="Times New Roman" w:hAnsi="Times New Roman" w:cs="Times New Roman"/>
          <w:sz w:val="28"/>
          <w:szCs w:val="28"/>
        </w:rPr>
        <w:t xml:space="preserve"> и др. обнаружил</w:t>
      </w:r>
      <w:r w:rsidR="00E66A29">
        <w:rPr>
          <w:rFonts w:ascii="Times New Roman" w:hAnsi="Times New Roman" w:cs="Times New Roman"/>
          <w:sz w:val="28"/>
          <w:szCs w:val="28"/>
        </w:rPr>
        <w:t xml:space="preserve">и, что в </w:t>
      </w:r>
      <w:r w:rsidRPr="00D06C0E">
        <w:rPr>
          <w:rFonts w:ascii="Times New Roman" w:hAnsi="Times New Roman" w:cs="Times New Roman"/>
          <w:sz w:val="28"/>
          <w:szCs w:val="28"/>
        </w:rPr>
        <w:t>среднем на 1 миллион</w:t>
      </w:r>
      <w:r w:rsidR="00E66A29">
        <w:rPr>
          <w:rFonts w:ascii="Times New Roman" w:hAnsi="Times New Roman" w:cs="Times New Roman"/>
          <w:sz w:val="28"/>
          <w:szCs w:val="28"/>
        </w:rPr>
        <w:t xml:space="preserve"> </w:t>
      </w:r>
      <w:r w:rsidR="00E66A29" w:rsidRPr="00D06C0E">
        <w:rPr>
          <w:rFonts w:ascii="Times New Roman" w:hAnsi="Times New Roman" w:cs="Times New Roman"/>
          <w:sz w:val="28"/>
          <w:szCs w:val="28"/>
        </w:rPr>
        <w:t>населения Латинской Америки</w:t>
      </w:r>
      <w:r w:rsidRPr="00D06C0E">
        <w:rPr>
          <w:rFonts w:ascii="Times New Roman" w:hAnsi="Times New Roman" w:cs="Times New Roman"/>
          <w:sz w:val="28"/>
          <w:szCs w:val="28"/>
        </w:rPr>
        <w:t xml:space="preserve"> приходилось 52 офтальмолога. Больше</w:t>
      </w:r>
      <w:r w:rsidR="00E66A29">
        <w:rPr>
          <w:rFonts w:ascii="Times New Roman" w:hAnsi="Times New Roman" w:cs="Times New Roman"/>
          <w:sz w:val="28"/>
          <w:szCs w:val="28"/>
        </w:rPr>
        <w:t>е количество</w:t>
      </w:r>
      <w:r w:rsidRPr="00D06C0E">
        <w:rPr>
          <w:rFonts w:ascii="Times New Roman" w:hAnsi="Times New Roman" w:cs="Times New Roman"/>
          <w:sz w:val="28"/>
          <w:szCs w:val="28"/>
        </w:rPr>
        <w:t xml:space="preserve"> офтальмологов было сосредоточено в</w:t>
      </w:r>
      <w:r>
        <w:rPr>
          <w:rFonts w:ascii="Times New Roman" w:hAnsi="Times New Roman" w:cs="Times New Roman"/>
          <w:sz w:val="28"/>
          <w:szCs w:val="28"/>
        </w:rPr>
        <w:t xml:space="preserve"> </w:t>
      </w:r>
      <w:r w:rsidRPr="00D06C0E">
        <w:rPr>
          <w:rFonts w:ascii="Times New Roman" w:hAnsi="Times New Roman" w:cs="Times New Roman"/>
          <w:sz w:val="28"/>
          <w:szCs w:val="28"/>
        </w:rPr>
        <w:t>более развиты</w:t>
      </w:r>
      <w:r w:rsidR="00E66A29">
        <w:rPr>
          <w:rFonts w:ascii="Times New Roman" w:hAnsi="Times New Roman" w:cs="Times New Roman"/>
          <w:sz w:val="28"/>
          <w:szCs w:val="28"/>
        </w:rPr>
        <w:t>х</w:t>
      </w:r>
      <w:r w:rsidRPr="00D06C0E">
        <w:rPr>
          <w:rFonts w:ascii="Times New Roman" w:hAnsi="Times New Roman" w:cs="Times New Roman"/>
          <w:sz w:val="28"/>
          <w:szCs w:val="28"/>
        </w:rPr>
        <w:t>, социа</w:t>
      </w:r>
      <w:r>
        <w:rPr>
          <w:rFonts w:ascii="Times New Roman" w:hAnsi="Times New Roman" w:cs="Times New Roman"/>
          <w:sz w:val="28"/>
          <w:szCs w:val="28"/>
        </w:rPr>
        <w:t>льно благополучны</w:t>
      </w:r>
      <w:r w:rsidR="00E66A29">
        <w:rPr>
          <w:rFonts w:ascii="Times New Roman" w:hAnsi="Times New Roman" w:cs="Times New Roman"/>
          <w:sz w:val="28"/>
          <w:szCs w:val="28"/>
        </w:rPr>
        <w:t>х</w:t>
      </w:r>
      <w:r>
        <w:rPr>
          <w:rFonts w:ascii="Times New Roman" w:hAnsi="Times New Roman" w:cs="Times New Roman"/>
          <w:sz w:val="28"/>
          <w:szCs w:val="28"/>
        </w:rPr>
        <w:t xml:space="preserve"> территори</w:t>
      </w:r>
      <w:r w:rsidR="00E66A29">
        <w:rPr>
          <w:rFonts w:ascii="Times New Roman" w:hAnsi="Times New Roman" w:cs="Times New Roman"/>
          <w:sz w:val="28"/>
          <w:szCs w:val="28"/>
        </w:rPr>
        <w:t>ях</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{"citationItems":[{"id":"ITEM-1","itemData":{"DOI":"10.1136/bmjopen-2016-012819","ISSN":"20446055","PMID":"27864248","abstract":"Background: No comprehensive study currently exists on the supply of ophthalmologists across Latin America. We explored sociogeographic inequalities in the availability and distribution of ophthalmologists across 14 Latin American countries. Methods: The National Ophthalmologic Societies of Argentina, Bolivia, Brazil, Colombia, Costa Rica, Chile, the Dominican Republic, Ecuador, Guatemala, Mexico, Paraguay, Peru, Uruguay and Venezuela provided data on affiliated ophthalmologists by first-order subnational divisions in 2013. Human Development Index (HDI) estimates at the corresponding subnational division were used as equity stratifiers. Distributional inequality of ophthalmologists within each country was assessed by the health concentration index (HCI) and the index of dissimilarity (ID), along with the mean level of ophthalmologists per population. Results: Across all countries studied, there were 5.2 ophthalmologists per 100 000 population on average (95% CI 5.0 to 5.4) in 2013, with a mean HCI of 0.26 (0.16 to 0.37) and a mean relative ID of 22.7% (20.9% to 24.7%). There was wide inequality in ophthalmologist availability between countries, ranging from 1.2 (1.1 to 1.4) in Ecuador to 8.6 (8.5 to 8.8) in Brazil. All countries had positive (ie, pro-rich) HCI values ranging from 0.68 (0.66 to 0.71) in Guatemala to 0.02 (-0.11 to 0.14) in Venezuela. Correspondingly, redistributive potential to achieve equity was closest in Venezuela (ID: 1.5%) and farthest in Guatemala (ID: 60.3%). Benchmarked against regional averages, most countries had a lower availability of ophthalmologists and higher relative inequality. Conclusions: There is high inequality in the level and distribution of ophthalmologists between and within countries in Latin America, with a disproportionate number concentrated in more developed, socially advantaged areas. More equitable access to ophthalmologists could be achieved by implementing incentivised human resources redistribution programmes and by improving the social determinants of health in underserved areas.","author":[{"dropping-particle":"","family":"Hong","given":"Hannah","non-dropping-particle":"","parse-names":false,"suffix":""},{"dropping-particle":"","family":"Mújica","given":"Oscar J.","non-dropping-particle":"","parse-names":false,"suffix":""},{"dropping-particle":"","family":"Anaya","given":"José","non-dropping-particle":"","parse-names":false,"suffix":""},{"dropping-particle":"","family":"Lansingh","given":"Van C.","non-dropping-particle":"","parse-names":false,"suffix":""},{"dropping-particle":"","family":"López","given":"Ellery","non-dropping-particle":"","parse-names":false,"suffix":""},{"dropping-particle":"","family":"Silva","given":"Juan Carlos","non-dropping-particle":"","parse-names":false,"suffix":""}],"container-title":"BMJ Open","id":"ITEM-1","issue":"11","issued":{"date-parts":[["2016"]]},"title":"The Challenge of Universal Eye Health in Latin America: Distributive inequality of ophthalmologists in 14 countries","type":"article-journal","volume":"6"},"uris":["http://www.mendeley.com/documents/?uuid=f7f5c4eb-b222-45c7-8ba3-14ce5aa6d1b3"]}],"mendeley":{"formattedCitation":"[165]","plainTextFormattedCitation":"[165]","previouslyFormattedCitation":"[165]"},"properties":{"noteIndex":0},"schema":"https://github.com/citation-style-language/schema/raw/master/csl-citation.json"}</w:instrText>
      </w:r>
      <w:r>
        <w:rPr>
          <w:rFonts w:ascii="Times New Roman" w:hAnsi="Times New Roman" w:cs="Times New Roman"/>
          <w:sz w:val="28"/>
          <w:szCs w:val="28"/>
        </w:rPr>
        <w:fldChar w:fldCharType="separate"/>
      </w:r>
      <w:r w:rsidRPr="00484ABD">
        <w:rPr>
          <w:rFonts w:ascii="Times New Roman" w:hAnsi="Times New Roman" w:cs="Times New Roman"/>
          <w:noProof/>
          <w:sz w:val="28"/>
          <w:szCs w:val="28"/>
        </w:rPr>
        <w:t>[165]</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w:t>
      </w:r>
    </w:p>
    <w:p w14:paraId="66E72D72" w14:textId="7C34B63E" w:rsidR="00817826" w:rsidRPr="00D06C0E"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D06C0E">
        <w:rPr>
          <w:rFonts w:ascii="Times New Roman" w:hAnsi="Times New Roman" w:cs="Times New Roman"/>
          <w:sz w:val="28"/>
          <w:szCs w:val="28"/>
        </w:rPr>
        <w:t>Укомплектованность детскими офтальмологами в нашей</w:t>
      </w:r>
      <w:r>
        <w:rPr>
          <w:rFonts w:ascii="Times New Roman" w:hAnsi="Times New Roman" w:cs="Times New Roman"/>
          <w:sz w:val="28"/>
          <w:szCs w:val="28"/>
        </w:rPr>
        <w:t xml:space="preserve"> </w:t>
      </w:r>
      <w:r w:rsidRPr="00D06C0E">
        <w:rPr>
          <w:rFonts w:ascii="Times New Roman" w:hAnsi="Times New Roman" w:cs="Times New Roman"/>
          <w:sz w:val="28"/>
          <w:szCs w:val="28"/>
        </w:rPr>
        <w:t>исследование было разным в зависимости от региона. В некоторых</w:t>
      </w:r>
      <w:r>
        <w:rPr>
          <w:rFonts w:ascii="Times New Roman" w:hAnsi="Times New Roman" w:cs="Times New Roman"/>
          <w:sz w:val="28"/>
          <w:szCs w:val="28"/>
        </w:rPr>
        <w:t xml:space="preserve"> </w:t>
      </w:r>
      <w:r w:rsidRPr="00D06C0E">
        <w:rPr>
          <w:rFonts w:ascii="Times New Roman" w:hAnsi="Times New Roman" w:cs="Times New Roman"/>
          <w:sz w:val="28"/>
          <w:szCs w:val="28"/>
        </w:rPr>
        <w:t>регионах, например, Акмолинской и Костанайской областях</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укомплектованность кадрами была низкой, в Атырауской области не </w:t>
      </w:r>
      <w:r w:rsidR="00E763F9" w:rsidRPr="00D06C0E">
        <w:rPr>
          <w:rFonts w:ascii="Times New Roman" w:hAnsi="Times New Roman" w:cs="Times New Roman"/>
          <w:sz w:val="28"/>
          <w:szCs w:val="28"/>
        </w:rPr>
        <w:t xml:space="preserve">было </w:t>
      </w:r>
      <w:r w:rsidR="00E763F9">
        <w:rPr>
          <w:rFonts w:ascii="Times New Roman" w:hAnsi="Times New Roman" w:cs="Times New Roman"/>
          <w:sz w:val="28"/>
          <w:szCs w:val="28"/>
        </w:rPr>
        <w:t>детского</w:t>
      </w:r>
      <w:r>
        <w:rPr>
          <w:rFonts w:ascii="Times New Roman" w:hAnsi="Times New Roman" w:cs="Times New Roman"/>
          <w:sz w:val="28"/>
          <w:szCs w:val="28"/>
        </w:rPr>
        <w:t xml:space="preserve"> </w:t>
      </w:r>
      <w:r w:rsidRPr="00D06C0E">
        <w:rPr>
          <w:rFonts w:ascii="Times New Roman" w:hAnsi="Times New Roman" w:cs="Times New Roman"/>
          <w:sz w:val="28"/>
          <w:szCs w:val="28"/>
        </w:rPr>
        <w:t>офтальмолог</w:t>
      </w:r>
      <w:r>
        <w:rPr>
          <w:rFonts w:ascii="Times New Roman" w:hAnsi="Times New Roman" w:cs="Times New Roman"/>
          <w:sz w:val="28"/>
          <w:szCs w:val="28"/>
        </w:rPr>
        <w:t>а</w:t>
      </w:r>
      <w:r w:rsidRPr="00D06C0E">
        <w:rPr>
          <w:rFonts w:ascii="Times New Roman" w:hAnsi="Times New Roman" w:cs="Times New Roman"/>
          <w:sz w:val="28"/>
          <w:szCs w:val="28"/>
        </w:rPr>
        <w:t>. В южных регионах (Жамбылская и</w:t>
      </w:r>
      <w:r>
        <w:rPr>
          <w:rFonts w:ascii="Times New Roman" w:hAnsi="Times New Roman" w:cs="Times New Roman"/>
          <w:sz w:val="28"/>
          <w:szCs w:val="28"/>
        </w:rPr>
        <w:t xml:space="preserve"> </w:t>
      </w:r>
      <w:r w:rsidRPr="00D06C0E">
        <w:rPr>
          <w:rFonts w:ascii="Times New Roman" w:hAnsi="Times New Roman" w:cs="Times New Roman"/>
          <w:sz w:val="28"/>
          <w:szCs w:val="28"/>
        </w:rPr>
        <w:t>Туркестан</w:t>
      </w:r>
      <w:r w:rsidRPr="00484ABD">
        <w:rPr>
          <w:rFonts w:ascii="Times New Roman" w:hAnsi="Times New Roman" w:cs="Times New Roman"/>
          <w:sz w:val="28"/>
          <w:szCs w:val="28"/>
        </w:rPr>
        <w:t>ская</w:t>
      </w:r>
      <w:r w:rsidRPr="00D06C0E">
        <w:rPr>
          <w:rFonts w:ascii="Times New Roman" w:hAnsi="Times New Roman" w:cs="Times New Roman"/>
          <w:sz w:val="28"/>
          <w:szCs w:val="28"/>
        </w:rPr>
        <w:t>) укомплектованность штатов составила 100%. В целом</w:t>
      </w:r>
      <w:r w:rsidR="00E66A29">
        <w:rPr>
          <w:rFonts w:ascii="Times New Roman" w:hAnsi="Times New Roman" w:cs="Times New Roman"/>
          <w:sz w:val="28"/>
          <w:szCs w:val="28"/>
        </w:rPr>
        <w:t>, обеспеченность</w:t>
      </w:r>
      <w:r w:rsidRPr="00D06C0E">
        <w:rPr>
          <w:rFonts w:ascii="Times New Roman" w:hAnsi="Times New Roman" w:cs="Times New Roman"/>
          <w:sz w:val="28"/>
          <w:szCs w:val="28"/>
        </w:rPr>
        <w:t xml:space="preserve"> </w:t>
      </w:r>
      <w:r w:rsidR="00E66A29">
        <w:rPr>
          <w:rFonts w:ascii="Times New Roman" w:hAnsi="Times New Roman" w:cs="Times New Roman"/>
          <w:sz w:val="28"/>
          <w:szCs w:val="28"/>
        </w:rPr>
        <w:t xml:space="preserve">детскими </w:t>
      </w:r>
      <w:r w:rsidRPr="00D06C0E">
        <w:rPr>
          <w:rFonts w:ascii="Times New Roman" w:hAnsi="Times New Roman" w:cs="Times New Roman"/>
          <w:sz w:val="28"/>
          <w:szCs w:val="28"/>
        </w:rPr>
        <w:t>офтальмоло</w:t>
      </w:r>
      <w:r w:rsidR="00E66A29">
        <w:rPr>
          <w:rFonts w:ascii="Times New Roman" w:hAnsi="Times New Roman" w:cs="Times New Roman"/>
          <w:sz w:val="28"/>
          <w:szCs w:val="28"/>
        </w:rPr>
        <w:t>гами</w:t>
      </w:r>
      <w:r w:rsidRPr="00D06C0E">
        <w:rPr>
          <w:rFonts w:ascii="Times New Roman" w:hAnsi="Times New Roman" w:cs="Times New Roman"/>
          <w:sz w:val="28"/>
          <w:szCs w:val="28"/>
        </w:rPr>
        <w:t xml:space="preserve"> составил</w:t>
      </w:r>
      <w:r w:rsidR="00E66A29">
        <w:rPr>
          <w:rFonts w:ascii="Times New Roman" w:hAnsi="Times New Roman" w:cs="Times New Roman"/>
          <w:sz w:val="28"/>
          <w:szCs w:val="28"/>
        </w:rPr>
        <w:t>а</w:t>
      </w:r>
      <w:r w:rsidRPr="00D06C0E">
        <w:rPr>
          <w:rFonts w:ascii="Times New Roman" w:hAnsi="Times New Roman" w:cs="Times New Roman"/>
          <w:sz w:val="28"/>
          <w:szCs w:val="28"/>
        </w:rPr>
        <w:t xml:space="preserve"> 10,6 на миллион </w:t>
      </w:r>
      <w:r>
        <w:rPr>
          <w:rFonts w:ascii="Times New Roman" w:hAnsi="Times New Roman" w:cs="Times New Roman"/>
          <w:sz w:val="28"/>
          <w:szCs w:val="28"/>
        </w:rPr>
        <w:t>детского населения</w:t>
      </w:r>
      <w:r w:rsidRPr="00D06C0E">
        <w:rPr>
          <w:rFonts w:ascii="Times New Roman" w:hAnsi="Times New Roman" w:cs="Times New Roman"/>
          <w:sz w:val="28"/>
          <w:szCs w:val="28"/>
        </w:rPr>
        <w:t xml:space="preserve">. Это соотношение близко к медианному </w:t>
      </w:r>
      <w:r w:rsidR="00E66A29">
        <w:rPr>
          <w:rFonts w:ascii="Times New Roman" w:hAnsi="Times New Roman" w:cs="Times New Roman"/>
          <w:sz w:val="28"/>
          <w:szCs w:val="28"/>
        </w:rPr>
        <w:t xml:space="preserve">показателю обеспеченности </w:t>
      </w:r>
      <w:r w:rsidRPr="00D06C0E">
        <w:rPr>
          <w:rFonts w:ascii="Times New Roman" w:hAnsi="Times New Roman" w:cs="Times New Roman"/>
          <w:sz w:val="28"/>
          <w:szCs w:val="28"/>
        </w:rPr>
        <w:t>детски</w:t>
      </w:r>
      <w:r w:rsidR="00E66A29">
        <w:rPr>
          <w:rFonts w:ascii="Times New Roman" w:hAnsi="Times New Roman" w:cs="Times New Roman"/>
          <w:sz w:val="28"/>
          <w:szCs w:val="28"/>
        </w:rPr>
        <w:t>ми</w:t>
      </w:r>
      <w:r w:rsidRPr="00D06C0E">
        <w:rPr>
          <w:rFonts w:ascii="Times New Roman" w:hAnsi="Times New Roman" w:cs="Times New Roman"/>
          <w:sz w:val="28"/>
          <w:szCs w:val="28"/>
        </w:rPr>
        <w:t xml:space="preserve"> офтальмолог</w:t>
      </w:r>
      <w:r w:rsidR="00E66A29">
        <w:rPr>
          <w:rFonts w:ascii="Times New Roman" w:hAnsi="Times New Roman" w:cs="Times New Roman"/>
          <w:sz w:val="28"/>
          <w:szCs w:val="28"/>
        </w:rPr>
        <w:t>ами</w:t>
      </w:r>
      <w:r w:rsidRPr="00D06C0E">
        <w:rPr>
          <w:rFonts w:ascii="Times New Roman" w:hAnsi="Times New Roman" w:cs="Times New Roman"/>
          <w:sz w:val="28"/>
          <w:szCs w:val="28"/>
        </w:rPr>
        <w:t xml:space="preserve"> по штатам США (11,7),</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согласно недавнему исследованию </w:t>
      </w:r>
      <w:r>
        <w:rPr>
          <w:rFonts w:ascii="Times New Roman" w:hAnsi="Times New Roman" w:cs="Times New Roman"/>
          <w:sz w:val="28"/>
          <w:szCs w:val="28"/>
          <w:lang w:val="en-US"/>
        </w:rPr>
        <w:t>K</w:t>
      </w:r>
      <w:r w:rsidRPr="00E66A29">
        <w:rPr>
          <w:rFonts w:ascii="Times New Roman" w:hAnsi="Times New Roman" w:cs="Times New Roman"/>
          <w:sz w:val="28"/>
          <w:szCs w:val="28"/>
        </w:rPr>
        <w:t>.</w:t>
      </w:r>
      <w:r>
        <w:rPr>
          <w:rFonts w:ascii="Times New Roman" w:hAnsi="Times New Roman" w:cs="Times New Roman"/>
          <w:sz w:val="28"/>
          <w:szCs w:val="28"/>
          <w:lang w:val="en-US"/>
        </w:rPr>
        <w:t>E</w:t>
      </w:r>
      <w:r w:rsidRPr="00E66A29">
        <w:rPr>
          <w:rFonts w:ascii="Times New Roman" w:hAnsi="Times New Roman" w:cs="Times New Roman"/>
          <w:sz w:val="28"/>
          <w:szCs w:val="28"/>
        </w:rPr>
        <w:t xml:space="preserve">. </w:t>
      </w:r>
      <w:r>
        <w:rPr>
          <w:rFonts w:ascii="Times New Roman" w:hAnsi="Times New Roman" w:cs="Times New Roman"/>
          <w:sz w:val="28"/>
          <w:szCs w:val="28"/>
          <w:lang w:val="en-US"/>
        </w:rPr>
        <w:t>Lee</w:t>
      </w:r>
      <w:r w:rsidRPr="00E66A29">
        <w:rPr>
          <w:rFonts w:ascii="Times New Roman" w:hAnsi="Times New Roman" w:cs="Times New Roman"/>
          <w:sz w:val="28"/>
          <w:szCs w:val="28"/>
        </w:rPr>
        <w:t xml:space="preserve"> </w:t>
      </w:r>
      <w:r>
        <w:rPr>
          <w:rFonts w:ascii="Times New Roman" w:hAnsi="Times New Roman" w:cs="Times New Roman"/>
          <w:sz w:val="28"/>
          <w:szCs w:val="28"/>
        </w:rPr>
        <w:t xml:space="preserve">и др.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{"citationItems":[{"id":"ITEM-1","itemData":{"DOI":"10.3928/01913913-20221108-01","author":[{"dropping-particle":"","family":"Lee","given":"Karen E","non-dropping-particle":"","parse-names":false,"suffix":""},{"dropping-particle":"","family":"Sussberg","given":"Jake A","non-dropping-particle":"","parse-names":false,"suffix":""},{"dropping-particle":"","family":"Nelson","given":"Leonard B","non-dropping-particle":"","parse-names":false,"suffix":""},{"dropping-particle":"","family":"Thuma","given":"Tobin","non-dropping-particle":"","parse-names":false,"suffix":""}],"id":"ITEM-1","issued":{"date-parts":[["2022"]]},"title":"The Economic Downturn of Pediatric Ophthalmology and Its Impact on Access to Eye Care","type":"article-journal"},"uris":["http://www.mendeley.com/documents/?uuid=7abadb38-b6b3-4746-b5a9-3ad6f19830b5"]}],"mendeley":{"formattedCitation":"[166]","plainTextFormattedCitation":"[166]","previouslyFormattedCitation":"[166]"},"properties":{"noteIndex":0},"schema":"https://github.com/citation-style-language/schema/raw/master/csl-citation.json"}</w:instrText>
      </w:r>
      <w:r>
        <w:rPr>
          <w:rFonts w:ascii="Times New Roman" w:hAnsi="Times New Roman" w:cs="Times New Roman"/>
          <w:sz w:val="28"/>
          <w:szCs w:val="28"/>
        </w:rPr>
        <w:fldChar w:fldCharType="separate"/>
      </w:r>
      <w:r w:rsidRPr="00484ABD">
        <w:rPr>
          <w:rFonts w:ascii="Times New Roman" w:hAnsi="Times New Roman" w:cs="Times New Roman"/>
          <w:noProof/>
          <w:sz w:val="28"/>
          <w:szCs w:val="28"/>
        </w:rPr>
        <w:t>[166]</w:t>
      </w:r>
      <w:r>
        <w:rPr>
          <w:rFonts w:ascii="Times New Roman" w:hAnsi="Times New Roman" w:cs="Times New Roman"/>
          <w:sz w:val="28"/>
          <w:szCs w:val="28"/>
        </w:rPr>
        <w:fldChar w:fldCharType="end"/>
      </w:r>
      <w:r w:rsidRPr="00D06C0E">
        <w:rPr>
          <w:rFonts w:ascii="Times New Roman" w:hAnsi="Times New Roman" w:cs="Times New Roman"/>
          <w:sz w:val="28"/>
          <w:szCs w:val="28"/>
        </w:rPr>
        <w:t>. Также</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они обнаружили, что многие штаты сталкиваются с нехваткой </w:t>
      </w:r>
      <w:r>
        <w:rPr>
          <w:rFonts w:ascii="Times New Roman" w:hAnsi="Times New Roman" w:cs="Times New Roman"/>
          <w:sz w:val="28"/>
          <w:szCs w:val="28"/>
        </w:rPr>
        <w:t xml:space="preserve">детских </w:t>
      </w:r>
      <w:r w:rsidRPr="00D06C0E">
        <w:rPr>
          <w:rFonts w:ascii="Times New Roman" w:hAnsi="Times New Roman" w:cs="Times New Roman"/>
          <w:sz w:val="28"/>
          <w:szCs w:val="28"/>
        </w:rPr>
        <w:t>офтальмологов по нескольким причинам: рост числа выходов на пенсию среди специалистов,</w:t>
      </w:r>
      <w:r>
        <w:rPr>
          <w:rFonts w:ascii="Times New Roman" w:hAnsi="Times New Roman" w:cs="Times New Roman"/>
          <w:sz w:val="28"/>
          <w:szCs w:val="28"/>
        </w:rPr>
        <w:t xml:space="preserve"> </w:t>
      </w:r>
      <w:r w:rsidRPr="00D06C0E">
        <w:rPr>
          <w:rFonts w:ascii="Times New Roman" w:hAnsi="Times New Roman" w:cs="Times New Roman"/>
          <w:sz w:val="28"/>
          <w:szCs w:val="28"/>
        </w:rPr>
        <w:t>снижение интереса ординаторов к детской офтальмологии</w:t>
      </w:r>
      <w:r>
        <w:rPr>
          <w:rFonts w:ascii="Times New Roman" w:hAnsi="Times New Roman" w:cs="Times New Roman"/>
          <w:sz w:val="28"/>
          <w:szCs w:val="28"/>
        </w:rPr>
        <w:t xml:space="preserve">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{"citationItems":[{"id":"ITEM-1","itemData":{"DOI":"10.3928/01913913-20221108-01","author":[{"dropping-particle":"","family":"Lee","given":"Karen E","non-dropping-particle":"","parse-names":false,"suffix":""},{"dropping-particle":"","family":"Sussberg","given":"Jake A","non-dropping-particle":"","parse-names":false,"suffix":""},{"dropping-particle":"","family":"Nelson","given":"Leonard B","non-dropping-particle":"","parse-names":false,"suffix":""},{"dropping-particle":"","family":"Thuma","given":"Tobin","non-dropping-particle":"","parse-names":false,"suffix":""}],"id":"ITEM-1","issued":{"date-parts":[["2022"]]},"title":"The Economic Downturn of Pediatric Ophthalmology and Its Impact on Access to Eye Care","type":"article-journal"},"uris":["http://www.mendeley.com/documents/?uuid=7abadb38-b6b3-4746-b5a9-3ad6f19830b5"]}],"mendeley":{"formattedCitation":"[166]","plainTextFormattedCitation":"[166]","previouslyFormattedCitation":"[166]"},"properties":{"noteIndex":0},"schema":"https://github.com/citation-style-language/schema/raw/master/csl-citation.json"}</w:instrText>
      </w:r>
      <w:r>
        <w:rPr>
          <w:rFonts w:ascii="Times New Roman" w:hAnsi="Times New Roman" w:cs="Times New Roman"/>
          <w:sz w:val="28"/>
          <w:szCs w:val="28"/>
        </w:rPr>
        <w:fldChar w:fldCharType="separate"/>
      </w:r>
      <w:r w:rsidRPr="00484ABD">
        <w:rPr>
          <w:rFonts w:ascii="Times New Roman" w:hAnsi="Times New Roman" w:cs="Times New Roman"/>
          <w:noProof/>
          <w:sz w:val="28"/>
          <w:szCs w:val="28"/>
        </w:rPr>
        <w:t>[166]</w:t>
      </w:r>
      <w:r>
        <w:rPr>
          <w:rFonts w:ascii="Times New Roman" w:hAnsi="Times New Roman" w:cs="Times New Roman"/>
          <w:sz w:val="28"/>
          <w:szCs w:val="28"/>
        </w:rPr>
        <w:fldChar w:fldCharType="end"/>
      </w:r>
      <w:r w:rsidRPr="00D06C0E">
        <w:rPr>
          <w:rFonts w:ascii="Times New Roman" w:hAnsi="Times New Roman" w:cs="Times New Roman"/>
          <w:sz w:val="28"/>
          <w:szCs w:val="28"/>
        </w:rPr>
        <w:t>.</w:t>
      </w:r>
    </w:p>
    <w:p w14:paraId="4DC76374" w14:textId="0A068C49" w:rsidR="00817826"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были проанализированы подходы к тактике ведению пациентов с врожденной катарактой</w:t>
      </w:r>
      <w:r w:rsidRPr="00D06C0E">
        <w:rPr>
          <w:rFonts w:ascii="Times New Roman" w:hAnsi="Times New Roman" w:cs="Times New Roman"/>
          <w:sz w:val="28"/>
          <w:szCs w:val="28"/>
        </w:rPr>
        <w:t>.</w:t>
      </w:r>
      <w:r>
        <w:rPr>
          <w:rFonts w:ascii="Times New Roman" w:hAnsi="Times New Roman" w:cs="Times New Roman"/>
          <w:sz w:val="28"/>
          <w:szCs w:val="28"/>
        </w:rPr>
        <w:t xml:space="preserve"> </w:t>
      </w:r>
      <w:r w:rsidR="00E66A29" w:rsidRPr="00D06C0E">
        <w:rPr>
          <w:rFonts w:ascii="Times New Roman" w:hAnsi="Times New Roman" w:cs="Times New Roman"/>
          <w:sz w:val="28"/>
          <w:szCs w:val="28"/>
        </w:rPr>
        <w:t>Результаты исследования показали, что</w:t>
      </w:r>
      <w:r w:rsidR="00E66A29">
        <w:rPr>
          <w:rFonts w:ascii="Times New Roman" w:hAnsi="Times New Roman" w:cs="Times New Roman"/>
          <w:sz w:val="28"/>
          <w:szCs w:val="28"/>
        </w:rPr>
        <w:t xml:space="preserve"> основными методами</w:t>
      </w:r>
      <w:r w:rsidR="00E66A29" w:rsidRPr="00D06C0E">
        <w:rPr>
          <w:rFonts w:ascii="Times New Roman" w:hAnsi="Times New Roman" w:cs="Times New Roman"/>
          <w:sz w:val="28"/>
          <w:szCs w:val="28"/>
        </w:rPr>
        <w:t xml:space="preserve"> диагностики врожденной катаракты у детей раннего возраста (от 4 нед</w:t>
      </w:r>
      <w:r w:rsidR="00E66A29">
        <w:rPr>
          <w:rFonts w:ascii="Times New Roman" w:hAnsi="Times New Roman" w:cs="Times New Roman"/>
          <w:sz w:val="28"/>
          <w:szCs w:val="28"/>
        </w:rPr>
        <w:t>ель</w:t>
      </w:r>
      <w:r w:rsidR="00E66A29" w:rsidRPr="00D06C0E">
        <w:rPr>
          <w:rFonts w:ascii="Times New Roman" w:hAnsi="Times New Roman" w:cs="Times New Roman"/>
          <w:sz w:val="28"/>
          <w:szCs w:val="28"/>
        </w:rPr>
        <w:t xml:space="preserve"> до 1</w:t>
      </w:r>
      <w:r w:rsidR="00E66A29">
        <w:rPr>
          <w:rFonts w:ascii="Times New Roman" w:hAnsi="Times New Roman" w:cs="Times New Roman"/>
          <w:sz w:val="28"/>
          <w:szCs w:val="28"/>
        </w:rPr>
        <w:t xml:space="preserve"> </w:t>
      </w:r>
      <w:r w:rsidR="00E66A29" w:rsidRPr="00D06C0E">
        <w:rPr>
          <w:rFonts w:ascii="Times New Roman" w:hAnsi="Times New Roman" w:cs="Times New Roman"/>
          <w:sz w:val="28"/>
          <w:szCs w:val="28"/>
        </w:rPr>
        <w:t xml:space="preserve">года) </w:t>
      </w:r>
      <w:r w:rsidR="00E66A29">
        <w:rPr>
          <w:rFonts w:ascii="Times New Roman" w:hAnsi="Times New Roman" w:cs="Times New Roman"/>
          <w:sz w:val="28"/>
          <w:szCs w:val="28"/>
        </w:rPr>
        <w:t xml:space="preserve">являются визуальный осмотр, прямая и непрямая </w:t>
      </w:r>
      <w:r w:rsidR="00E66A29" w:rsidRPr="00D06C0E">
        <w:rPr>
          <w:rFonts w:ascii="Times New Roman" w:hAnsi="Times New Roman" w:cs="Times New Roman"/>
          <w:sz w:val="28"/>
          <w:szCs w:val="28"/>
        </w:rPr>
        <w:lastRenderedPageBreak/>
        <w:t>офтальмоскопия.</w:t>
      </w:r>
      <w:r w:rsidR="00E66A29">
        <w:rPr>
          <w:rFonts w:ascii="Times New Roman" w:hAnsi="Times New Roman" w:cs="Times New Roman"/>
          <w:sz w:val="28"/>
          <w:szCs w:val="28"/>
        </w:rPr>
        <w:t xml:space="preserve"> </w:t>
      </w:r>
      <w:r w:rsidRPr="00D06C0E">
        <w:rPr>
          <w:rFonts w:ascii="Times New Roman" w:hAnsi="Times New Roman" w:cs="Times New Roman"/>
          <w:sz w:val="28"/>
          <w:szCs w:val="28"/>
        </w:rPr>
        <w:t xml:space="preserve">Американская академия педиатрии в настоящее время рекомендует </w:t>
      </w:r>
      <w:r w:rsidR="00E66A29">
        <w:rPr>
          <w:rFonts w:ascii="Times New Roman" w:hAnsi="Times New Roman" w:cs="Times New Roman"/>
          <w:sz w:val="28"/>
          <w:szCs w:val="28"/>
        </w:rPr>
        <w:t xml:space="preserve">оценку </w:t>
      </w:r>
      <w:r w:rsidRPr="00D06C0E">
        <w:rPr>
          <w:rFonts w:ascii="Times New Roman" w:hAnsi="Times New Roman" w:cs="Times New Roman"/>
          <w:sz w:val="28"/>
          <w:szCs w:val="28"/>
        </w:rPr>
        <w:t>красн</w:t>
      </w:r>
      <w:r w:rsidR="00E66A29">
        <w:rPr>
          <w:rFonts w:ascii="Times New Roman" w:hAnsi="Times New Roman" w:cs="Times New Roman"/>
          <w:sz w:val="28"/>
          <w:szCs w:val="28"/>
        </w:rPr>
        <w:t>ого</w:t>
      </w:r>
      <w:r w:rsidRPr="00D06C0E">
        <w:rPr>
          <w:rFonts w:ascii="Times New Roman" w:hAnsi="Times New Roman" w:cs="Times New Roman"/>
          <w:sz w:val="28"/>
          <w:szCs w:val="28"/>
        </w:rPr>
        <w:t xml:space="preserve"> рефлекс</w:t>
      </w:r>
      <w:r w:rsidR="00E66A29">
        <w:rPr>
          <w:rFonts w:ascii="Times New Roman" w:hAnsi="Times New Roman" w:cs="Times New Roman"/>
          <w:sz w:val="28"/>
          <w:szCs w:val="28"/>
        </w:rPr>
        <w:t>а</w:t>
      </w:r>
      <w:r>
        <w:rPr>
          <w:rFonts w:ascii="Times New Roman" w:hAnsi="Times New Roman" w:cs="Times New Roman"/>
          <w:sz w:val="28"/>
          <w:szCs w:val="28"/>
        </w:rPr>
        <w:t xml:space="preserve"> </w:t>
      </w:r>
      <w:r w:rsidRPr="00D06C0E">
        <w:rPr>
          <w:rFonts w:ascii="Times New Roman" w:hAnsi="Times New Roman" w:cs="Times New Roman"/>
          <w:sz w:val="28"/>
          <w:szCs w:val="28"/>
        </w:rPr>
        <w:t>с использованием прямого офтальмоскопа как обязательн</w:t>
      </w:r>
      <w:r w:rsidR="00E66A29">
        <w:rPr>
          <w:rFonts w:ascii="Times New Roman" w:hAnsi="Times New Roman" w:cs="Times New Roman"/>
          <w:sz w:val="28"/>
          <w:szCs w:val="28"/>
        </w:rPr>
        <w:t>ый</w:t>
      </w:r>
      <w:r w:rsidRPr="00D06C0E">
        <w:rPr>
          <w:rFonts w:ascii="Times New Roman" w:hAnsi="Times New Roman" w:cs="Times New Roman"/>
          <w:sz w:val="28"/>
          <w:szCs w:val="28"/>
        </w:rPr>
        <w:t xml:space="preserve"> компонент осмотра глаза</w:t>
      </w:r>
      <w:r>
        <w:rPr>
          <w:rFonts w:ascii="Times New Roman" w:hAnsi="Times New Roman" w:cs="Times New Roman"/>
          <w:sz w:val="28"/>
          <w:szCs w:val="28"/>
        </w:rPr>
        <w:t xml:space="preserve"> </w:t>
      </w:r>
      <w:r w:rsidRPr="00D06C0E">
        <w:rPr>
          <w:rFonts w:ascii="Times New Roman" w:hAnsi="Times New Roman" w:cs="Times New Roman"/>
          <w:sz w:val="28"/>
          <w:szCs w:val="28"/>
        </w:rPr>
        <w:t>у новор</w:t>
      </w:r>
      <w:r>
        <w:rPr>
          <w:rFonts w:ascii="Times New Roman" w:hAnsi="Times New Roman" w:cs="Times New Roman"/>
          <w:sz w:val="28"/>
          <w:szCs w:val="28"/>
        </w:rPr>
        <w:t xml:space="preserve">ожденных, младенцев и детей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{"citationItems":[{"id":"ITEM-1","itemData":{"DOI":"10.1542/peds.2008-2624","ISSN":"10984275","PMID":"19047263","abstract":"Red reflex testing is an essential component of the neonatal, infant, and child physical examination. This statement, which is a revision of the previous policy statement published in 2002, describes the rationale for testing, the technique used to perform this examination, and the indications for referral to an ophthalmologist experienced in the examination of children. Copyright © 2008 by the American Academy of Pediatrics.","author":[{"dropping-particle":"","family":"Arnoldi","given":"Kyle A.","non-dropping-particle":"","parse-names":false,"suffix":""},{"dropping-particle":"","family":"Buckley","given":"Edward J.","non-dropping-particle":"","parse-names":false,"suffix":""},{"dropping-particle":"","family":"Ellis","given":"George S.","non-dropping-particle":"","parse-names":false,"suffix":""},{"dropping-particle":"","family":"Glaser","given":"Stephen","non-dropping-particle":"","parse-names":false,"suffix":""},{"dropping-particle":"","family":"Granet","given":"David","non-dropping-particle":"","parse-names":false,"suffix":""},{"dropping-particle":"","family":"Kivlin","given":"Jane D.","non-dropping-particle":"","parse-names":false,"suffix":""},{"dropping-particle":"","family":"Lueder","given":"Gregg T.","non-dropping-particle":"","parse-names":false,"suffix":""},{"dropping-particle":"","family":"Ruben","given":"James B.","non-dropping-particle":"","parse-names":false,"suffix":""},{"dropping-particle":"","family":"Wheeler","given":"Maynard B.","non-dropping-particle":"","parse-names":false,"suffix":""},{"dropping-particle":"","family":"Lichtenstein","given":"Steven J.","non-dropping-particle":"","parse-names":false,"suffix":""},{"dropping-particle":"","family":"Morse","given":"Christie L.","non-dropping-particle":"","parse-names":false,"suffix":""},{"dropping-particle":"","family":"Repka","given":"Michael X.","non-dropping-particle":"","parse-names":false,"suffix":""},{"dropping-particle":"","family":"Niccole Alexander","given":"S.","non-dropping-particle":"","parse-names":false,"suffix":""}],"container-title":"Pediatrics","id":"ITEM-1","issue":"6","issued":{"date-parts":[["2008"]]},"page":"1401-1404","title":"Red reflex examination in neonates, infants, and children","type":"article-journal","volume":"122"},"uris":["http://www.mendeley.com/documents/?uuid=2631a92e-48ea-49f8-ac40-231582091581"]}],"mendeley":{"formattedCitation":"[82]","plainTextFormattedCitation":"[82]","previouslyFormattedCitation":"[82]"},"properties":{"noteIndex":0},"schema":"https://github.com/citation-style-language/schema/raw/master/csl-citation.json"}</w:instrText>
      </w:r>
      <w:r>
        <w:rPr>
          <w:rFonts w:ascii="Times New Roman" w:hAnsi="Times New Roman" w:cs="Times New Roman"/>
          <w:sz w:val="28"/>
          <w:szCs w:val="28"/>
        </w:rPr>
        <w:fldChar w:fldCharType="separate"/>
      </w:r>
      <w:r w:rsidRPr="00CA2D6C">
        <w:rPr>
          <w:rFonts w:ascii="Times New Roman" w:hAnsi="Times New Roman" w:cs="Times New Roman"/>
          <w:noProof/>
          <w:sz w:val="28"/>
          <w:szCs w:val="28"/>
        </w:rPr>
        <w:t>[82]</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В Швеции </w:t>
      </w:r>
      <w:r>
        <w:rPr>
          <w:rFonts w:ascii="Times New Roman" w:hAnsi="Times New Roman" w:cs="Times New Roman"/>
          <w:sz w:val="28"/>
          <w:szCs w:val="28"/>
        </w:rPr>
        <w:t>скрининг глаз</w:t>
      </w:r>
      <w:r w:rsidRPr="00D06C0E">
        <w:rPr>
          <w:rFonts w:ascii="Times New Roman" w:hAnsi="Times New Roman" w:cs="Times New Roman"/>
          <w:sz w:val="28"/>
          <w:szCs w:val="28"/>
        </w:rPr>
        <w:t xml:space="preserve"> новорожденных</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рекомендован </w:t>
      </w:r>
      <w:r>
        <w:rPr>
          <w:rFonts w:ascii="Times New Roman" w:hAnsi="Times New Roman" w:cs="Times New Roman"/>
          <w:sz w:val="28"/>
          <w:szCs w:val="28"/>
        </w:rPr>
        <w:t xml:space="preserve">на национальном уровне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{"citationItems":[{"id":"ITEM-1","itemData":{"DOI":"10.1111/apa.12111","ISSN":"08035253","PMID":"23205674","abstract":"Aim To study which eye-screening protocol prevails in Swedish maternity/neonatal wards, evaluate efficacy in a prospective study and compare results with earlier Swedish retrospective results. Methods Surveys were sent in 2006 to maternity/neonatal and women's health departments regarding screening policy. Response frequency was 96% (122/127). Data were derived from the Paediatric Cataract Register (PECARE), Sweden. All Swedish children diagnosed with congenital cataract and operated on before 1 year of age between January 2007 and December 2009 were included. Statistical comparison with earlier retrospective results was performed. Results Eye screening is a routine protocol at a rate of 90% of Swedish maternity wards. Sixty-one children were included in the study. An increase was shown in case referrals from maternity wards compared to 10 years ago (64% vs. 50%). Detection was performed within 6 weeks of age in 75% of the cases. A significant difference between the probabilities of early referral (0.38; p &lt; 0.001, &lt; 6 weeks of age) and early surgery (0.36; p &lt; 0.001) (PECARE) was found in comparison with the historical data of no maternity-ward screening. Well-baby clinics were instrumental in early detection, as well. Conclusion Eye screening in maternity wards is effective. Clear Swedish directives are to be preferred. ©2012 The Author(s)/Acta Pædiatrica ©2012 Foundation Acta Pædiatrica.","author":[{"dropping-particle":"","family":"Magnusson","given":"Gunilla","non-dropping-particle":"","parse-names":false,"suffix":""},{"dropping-particle":"","family":"Bizjajeva","given":"Svetlana","non-dropping-particle":"","parse-names":false,"suffix":""},{"dropping-particle":"","family":"Haargaard","given":"Birgitte","non-dropping-particle":"","parse-names":false,"suffix":""},{"dropping-particle":"","family":"Lundström","given":"Mats","non-dropping-particle":"","parse-names":false,"suffix":""},{"dropping-particle":"","family":"Nyström","given":"Alf","non-dropping-particle":"","parse-names":false,"suffix":""},{"dropping-particle":"","family":"Tornqvist","given":"Kristina","non-dropping-particle":"","parse-names":false,"suffix":""},{"dropping-particle":"","family":"Lundstrom","given":"M","non-dropping-particle":"","parse-names":false,"suffix":""},{"dropping-particle":"","family":"Nystrom","given":"A","non-dropping-particle":"","parse-names":false,"suffix":""},{"dropping-particle":"","family":"Tornqvist","given":"Kristina","non-dropping-particle":"","parse-names":false,"suffix":""}],"container-title":"Acta Paediatrica, International Journal of Paediatrics","id":"ITEM-1","issue":"3","issued":{"date-parts":[["2013"]]},"page":"263-267","title":"Congenital cataract screening in maternity wards is effective: Evaluation of the Paediatric Cataract Register of Sweden","type":"article-journal","volume":"102"},"uris":["http://www.mendeley.com/documents/?uuid=c857ee64-66b4-4c33-8999-341407f48f4e"]}],"mendeley":{"formattedCitation":"[87]","plainTextFormattedCitation":"[87]","previouslyFormattedCitation":"[87]"},"properties":{"noteIndex":0},"schema":"https://github.com/citation-style-language/schema/raw/master/csl-citation.json"}</w:instrText>
      </w:r>
      <w:r>
        <w:rPr>
          <w:rFonts w:ascii="Times New Roman" w:hAnsi="Times New Roman" w:cs="Times New Roman"/>
          <w:sz w:val="28"/>
          <w:szCs w:val="28"/>
        </w:rPr>
        <w:fldChar w:fldCharType="separate"/>
      </w:r>
      <w:r w:rsidRPr="00CA2D6C">
        <w:rPr>
          <w:rFonts w:ascii="Times New Roman" w:hAnsi="Times New Roman" w:cs="Times New Roman"/>
          <w:noProof/>
          <w:sz w:val="28"/>
          <w:szCs w:val="28"/>
        </w:rPr>
        <w:t>[87]</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w:t>
      </w:r>
    </w:p>
    <w:p w14:paraId="753F2856" w14:textId="345717E0" w:rsidR="00817826" w:rsidRDefault="00817826" w:rsidP="00817826">
      <w:pPr>
        <w:tabs>
          <w:tab w:val="left" w:pos="3402"/>
        </w:tabs>
        <w:autoSpaceDE w:val="0"/>
        <w:autoSpaceDN w:val="0"/>
        <w:adjustRightInd w:val="0"/>
        <w:spacing w:after="0" w:line="240" w:lineRule="auto"/>
        <w:ind w:firstLine="709"/>
        <w:jc w:val="both"/>
        <w:rPr>
          <w:rFonts w:ascii="Times New Roman" w:hAnsi="Times New Roman" w:cs="Times New Roman"/>
          <w:sz w:val="28"/>
          <w:szCs w:val="28"/>
        </w:rPr>
      </w:pPr>
      <w:r w:rsidRPr="00D06C0E">
        <w:rPr>
          <w:rFonts w:ascii="Times New Roman" w:hAnsi="Times New Roman" w:cs="Times New Roman"/>
          <w:sz w:val="28"/>
          <w:szCs w:val="28"/>
        </w:rPr>
        <w:t xml:space="preserve">Лечение </w:t>
      </w:r>
      <w:r>
        <w:rPr>
          <w:rFonts w:ascii="Times New Roman" w:hAnsi="Times New Roman" w:cs="Times New Roman"/>
          <w:sz w:val="28"/>
          <w:szCs w:val="28"/>
        </w:rPr>
        <w:t>диффузной</w:t>
      </w:r>
      <w:r w:rsidRPr="00D06C0E">
        <w:rPr>
          <w:rFonts w:ascii="Times New Roman" w:hAnsi="Times New Roman" w:cs="Times New Roman"/>
          <w:sz w:val="28"/>
          <w:szCs w:val="28"/>
        </w:rPr>
        <w:t xml:space="preserve"> врожденной катаракты требует раннего хирургического вмешательства</w:t>
      </w:r>
      <w:r>
        <w:rPr>
          <w:rFonts w:ascii="Times New Roman" w:hAnsi="Times New Roman" w:cs="Times New Roman"/>
          <w:sz w:val="28"/>
          <w:szCs w:val="28"/>
        </w:rPr>
        <w:t xml:space="preserve"> для предотвращения развития</w:t>
      </w:r>
      <w:r w:rsidRPr="00D06C0E">
        <w:rPr>
          <w:rFonts w:ascii="Times New Roman" w:hAnsi="Times New Roman" w:cs="Times New Roman"/>
          <w:sz w:val="28"/>
          <w:szCs w:val="28"/>
        </w:rPr>
        <w:t xml:space="preserve"> необрати</w:t>
      </w:r>
      <w:r>
        <w:rPr>
          <w:rFonts w:ascii="Times New Roman" w:hAnsi="Times New Roman" w:cs="Times New Roman"/>
          <w:sz w:val="28"/>
          <w:szCs w:val="28"/>
        </w:rPr>
        <w:t xml:space="preserve">мой депривационной амблиопии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C.","non-dropping-particle":"","parse-names":false,"suffix":""}],"container-title":"Eye","id":"ITEM-1","issue":"12","issued":{"date-parts":[["2020"]]},"page":"2197-2218","publisher":"Springer US","title":"Cataract management in children: a review of the literature and current practice across five large UK centres","type":"article-journal","volume":"34"},"uris":["http://www.mendeley.com/documents/?uuid=08643845-9786-484d-b9b8-fbe2a183f59c"]}],"mendeley":{"formattedCitation":"[2]","plainTextFormattedCitation":"[2]","previouslyFormattedCitation":"[2]"},"properties":{"noteIndex":0},"schema":"https://github.com/citation-style-language/schema/raw/master/csl-citation.json"}</w:instrText>
      </w:r>
      <w:r>
        <w:rPr>
          <w:rFonts w:ascii="Times New Roman" w:hAnsi="Times New Roman" w:cs="Times New Roman"/>
          <w:sz w:val="28"/>
          <w:szCs w:val="28"/>
        </w:rPr>
        <w:fldChar w:fldCharType="separate"/>
      </w:r>
      <w:r w:rsidRPr="00CA2D6C">
        <w:rPr>
          <w:rFonts w:ascii="Times New Roman" w:hAnsi="Times New Roman" w:cs="Times New Roman"/>
          <w:noProof/>
          <w:sz w:val="28"/>
          <w:szCs w:val="28"/>
        </w:rPr>
        <w:t>[2]</w:t>
      </w:r>
      <w:r>
        <w:rPr>
          <w:rFonts w:ascii="Times New Roman" w:hAnsi="Times New Roman" w:cs="Times New Roman"/>
          <w:sz w:val="28"/>
          <w:szCs w:val="28"/>
        </w:rPr>
        <w:fldChar w:fldCharType="end"/>
      </w:r>
      <w:r w:rsidRPr="00D06C0E">
        <w:rPr>
          <w:rFonts w:ascii="Times New Roman" w:hAnsi="Times New Roman" w:cs="Times New Roman"/>
          <w:sz w:val="28"/>
          <w:szCs w:val="28"/>
        </w:rPr>
        <w:t xml:space="preserve">. </w:t>
      </w:r>
      <w:r w:rsidR="00976588" w:rsidRPr="00D06C0E">
        <w:rPr>
          <w:rFonts w:ascii="Times New Roman" w:hAnsi="Times New Roman" w:cs="Times New Roman"/>
          <w:sz w:val="28"/>
          <w:szCs w:val="28"/>
        </w:rPr>
        <w:t>Согласно предыдущим исследованиям, долгосрочные визуальные результаты были выше у</w:t>
      </w:r>
      <w:r w:rsidR="00976588">
        <w:rPr>
          <w:rFonts w:ascii="Times New Roman" w:hAnsi="Times New Roman" w:cs="Times New Roman"/>
          <w:sz w:val="28"/>
          <w:szCs w:val="28"/>
        </w:rPr>
        <w:t xml:space="preserve"> </w:t>
      </w:r>
      <w:r w:rsidR="00976588" w:rsidRPr="00D06C0E">
        <w:rPr>
          <w:rFonts w:ascii="Times New Roman" w:hAnsi="Times New Roman" w:cs="Times New Roman"/>
          <w:sz w:val="28"/>
          <w:szCs w:val="28"/>
        </w:rPr>
        <w:t xml:space="preserve">детей, оперированные в более раннем возрасте по поводу </w:t>
      </w:r>
      <w:r w:rsidR="00976588">
        <w:rPr>
          <w:rFonts w:ascii="Times New Roman" w:hAnsi="Times New Roman" w:cs="Times New Roman"/>
          <w:sz w:val="28"/>
          <w:szCs w:val="28"/>
        </w:rPr>
        <w:t xml:space="preserve">полной врожденной катаракты </w:t>
      </w:r>
      <w:r w:rsidR="00976588">
        <w:rPr>
          <w:rFonts w:ascii="Times New Roman" w:hAnsi="Times New Roman" w:cs="Times New Roman"/>
          <w:sz w:val="28"/>
          <w:szCs w:val="28"/>
        </w:rPr>
        <w:fldChar w:fldCharType="begin" w:fldLock="1"/>
      </w:r>
      <w:r w:rsidR="00976588">
        <w:rPr>
          <w:rFonts w:ascii="Times New Roman" w:hAnsi="Times New Roman" w:cs="Times New Roman"/>
          <w:sz w:val="28"/>
          <w:szCs w:val="28"/>
        </w:rPr>
        <w:instrText>ADDIN CSL_CITATION {"citationItems":[{"id":"ITEM-1","itemData":{"DOI":"10.1016/S2352-4642(18)30317-1","ISSN":"23524642","PMID":"30389448","abstract":"Background: International initiatives to prevent childhood blindness have highlighted the importance of early, effective intervention for congenital and infantile cataract. In the UK, intraocular lens implantation has been widely adopted by surgeons to treat these conditions. However, evidence about the benefits and risks of this technique in different age groups is limited. The IoLunder2 study assessed outcomes following primary intraocular lens implantation in children aged 2 years and younger with congenital or infantile cataract. Methods: The IoLunder2 study was a prospective observational cohort study done at 31 sites in the UK and Ireland. Eligible children were aged 2 years or younger who had cataract surgery concurrently with intraocular lens implantation or conventional treatment (aphakic correction with contact lenses or glasses) after cataract surgery between Jan 1, 2009, and Dec 31, 2010. Children with significant ocular comorbidity precluding lens implantation, defined by the presence of complex persistent fetal vasculature, other ocular structural anomalies, severe microcornea (horizontal corneal diameter &lt;9·5 mm), or severe microphthalmos (axial length &lt;16 mm), were excluded from the analysis of the key outcomes. Postoperative visual rehabilitation was assessed at 1, 3, and 5 years after surgery with a 4m logarithm of the minimum angle of resolution (logMAR) notation test. Best corrected visual outcome (acuity) overall was assessed 5 years after surgery for children with bilateral and unilateral cataract. We also used multivariable logistic and linear regression to model the association between intraocular lens implantation and outcomes of interest (vision, glaucoma, and visual axis opacity). Findings: A total of 256 eligible children were recruited; two had incomplete data and were excluded. 158 of the 254 included children (102 [65%] with bilateral cataract and 56 [35%] with unilateral cataract) had no significant ocular morbidity and were analysed for the key outcomes. Primary intraocular lens implantation was done in 88 (56%) of 158 children (50 children with bilateral cataract and 38 children with unilateral cataract). 70 (44%) of 158 children had conventional treatment (52 with bilateral cataract and 18 with unilateral cataract). Overall median visual acuity at 5 years was 0·34 logMAR (IQR 0·20–0·54) for children with bilateral cataract and 0·70 logMAR (IQR 0·3–1·3) in the operated eye for children with unilateral cataract. Primary …","author":[{"dropping-particle":"","family":"Solebo","given":"Ameenat Lola","non-dropping-particle":"","parse-names":false,"suffix":""},{"dropping-particle":"","family":"Cumberland","given":"Phillippa","non-dropping-particle":"","parse-names":false,"suffix":""},{"dropping-particle":"","family":"Rahi","given":"Jugnoo S.","non-dropping-particle":"","parse-names":false,"suffix":""}],"container-title":"The Lancet Child and Adolescent Health","id":"ITEM-1","issue":"12","issued":{"date-parts":[["2018"]]},"page":"863-871","publisher":"Elsevier Ltd","title":"5-year outcomes after primary intraocular lens implantation in children aged 2 years or younger with congenital or infantile cataract: findings from the IoLunder2 prospective inception cohort study","type":"article-journal","volume":"2"},"uris":["http://www.mendeley.com/documents/?uuid=e564c987-6d5c-4444-a8c8-0289048ebf65"]}],"mendeley":{"formattedCitation":"[16]","plainTextFormattedCitation":"[16]"},"properties":{"noteIndex":0},"schema":"https://github.com/citation-style-language/schema/raw/master/csl-citation.json"}</w:instrText>
      </w:r>
      <w:r w:rsidR="00976588">
        <w:rPr>
          <w:rFonts w:ascii="Times New Roman" w:hAnsi="Times New Roman" w:cs="Times New Roman"/>
          <w:sz w:val="28"/>
          <w:szCs w:val="28"/>
        </w:rPr>
        <w:fldChar w:fldCharType="separate"/>
      </w:r>
      <w:r w:rsidR="00976588" w:rsidRPr="00182751">
        <w:rPr>
          <w:rFonts w:ascii="Times New Roman" w:hAnsi="Times New Roman" w:cs="Times New Roman"/>
          <w:noProof/>
          <w:sz w:val="28"/>
          <w:szCs w:val="28"/>
        </w:rPr>
        <w:t>[16]</w:t>
      </w:r>
      <w:r w:rsidR="00976588">
        <w:rPr>
          <w:rFonts w:ascii="Times New Roman" w:hAnsi="Times New Roman" w:cs="Times New Roman"/>
          <w:sz w:val="28"/>
          <w:szCs w:val="28"/>
        </w:rPr>
        <w:fldChar w:fldCharType="end"/>
      </w:r>
      <w:r w:rsidR="00976588">
        <w:rPr>
          <w:rFonts w:ascii="Times New Roman" w:hAnsi="Times New Roman" w:cs="Times New Roman"/>
          <w:sz w:val="28"/>
          <w:szCs w:val="28"/>
        </w:rPr>
        <w:t xml:space="preserve">. </w:t>
      </w:r>
      <w:r w:rsidRPr="00D06C0E">
        <w:rPr>
          <w:rFonts w:ascii="Times New Roman" w:hAnsi="Times New Roman" w:cs="Times New Roman"/>
          <w:sz w:val="28"/>
          <w:szCs w:val="28"/>
        </w:rPr>
        <w:t xml:space="preserve">В Великобритании </w:t>
      </w:r>
      <w:r>
        <w:rPr>
          <w:rFonts w:ascii="Times New Roman" w:hAnsi="Times New Roman" w:cs="Times New Roman"/>
          <w:sz w:val="28"/>
          <w:szCs w:val="28"/>
        </w:rPr>
        <w:t>полную</w:t>
      </w:r>
      <w:r w:rsidRPr="00D06C0E">
        <w:rPr>
          <w:rFonts w:ascii="Times New Roman" w:hAnsi="Times New Roman" w:cs="Times New Roman"/>
          <w:sz w:val="28"/>
          <w:szCs w:val="28"/>
        </w:rPr>
        <w:t xml:space="preserve"> одностороннюю катаракту оперируют </w:t>
      </w:r>
      <w:r>
        <w:rPr>
          <w:rFonts w:ascii="Times New Roman" w:hAnsi="Times New Roman" w:cs="Times New Roman"/>
          <w:sz w:val="28"/>
          <w:szCs w:val="28"/>
        </w:rPr>
        <w:t xml:space="preserve">в возрасте </w:t>
      </w:r>
      <w:r w:rsidRPr="00D06C0E">
        <w:rPr>
          <w:rFonts w:ascii="Times New Roman" w:hAnsi="Times New Roman" w:cs="Times New Roman"/>
          <w:sz w:val="28"/>
          <w:szCs w:val="28"/>
        </w:rPr>
        <w:t>от 6 до 8 недель</w:t>
      </w:r>
      <w:r>
        <w:rPr>
          <w:rFonts w:ascii="Times New Roman" w:hAnsi="Times New Roman" w:cs="Times New Roman"/>
          <w:sz w:val="28"/>
          <w:szCs w:val="28"/>
        </w:rPr>
        <w:t xml:space="preserve"> </w:t>
      </w:r>
      <w:r w:rsidRPr="00D06C0E">
        <w:rPr>
          <w:rFonts w:ascii="Times New Roman" w:hAnsi="Times New Roman" w:cs="Times New Roman"/>
          <w:sz w:val="28"/>
          <w:szCs w:val="28"/>
        </w:rPr>
        <w:t>и двусторон</w:t>
      </w:r>
      <w:r w:rsidR="00E66A29">
        <w:rPr>
          <w:rFonts w:ascii="Times New Roman" w:hAnsi="Times New Roman" w:cs="Times New Roman"/>
          <w:sz w:val="28"/>
          <w:szCs w:val="28"/>
        </w:rPr>
        <w:t>нюю</w:t>
      </w:r>
      <w:r w:rsidRPr="00D06C0E">
        <w:rPr>
          <w:rFonts w:ascii="Times New Roman" w:hAnsi="Times New Roman" w:cs="Times New Roman"/>
          <w:sz w:val="28"/>
          <w:szCs w:val="28"/>
        </w:rPr>
        <w:t xml:space="preserve"> катаракт</w:t>
      </w:r>
      <w:r w:rsidR="00E66A29">
        <w:rPr>
          <w:rFonts w:ascii="Times New Roman" w:hAnsi="Times New Roman" w:cs="Times New Roman"/>
          <w:sz w:val="28"/>
          <w:szCs w:val="28"/>
        </w:rPr>
        <w:t>у</w:t>
      </w:r>
      <w:r w:rsidRPr="00D06C0E">
        <w:rPr>
          <w:rFonts w:ascii="Times New Roman" w:hAnsi="Times New Roman" w:cs="Times New Roman"/>
          <w:sz w:val="28"/>
          <w:szCs w:val="28"/>
        </w:rPr>
        <w:t xml:space="preserve"> в в</w:t>
      </w:r>
      <w:r>
        <w:rPr>
          <w:rFonts w:ascii="Times New Roman" w:hAnsi="Times New Roman" w:cs="Times New Roman"/>
          <w:sz w:val="28"/>
          <w:szCs w:val="28"/>
        </w:rPr>
        <w:t xml:space="preserve">озрасте от 6 до 10 недель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{"citationItems":[{"id":"ITEM-1","itemData":{"DOI":"10.1038/s41433-020-1115-6","ISSN":"0950-222X","abstract":"Congenital and childhood cataracts are uncommon but regularly seen in the clinics of most paediatric ophthalmology teams in the UK. They are often associated with profound visual loss and a large proportion have a genetic aetiology, some with significant extra-ocular comorbidities. Optimal diagnosis and treatment typically require close collaboration within multidisciplinary teams. Surgery remains the mainstay of treatment. A variety of surgical techniques, timings of intervention and options for optical correction have been advocated making management seem complex for those seeing affected children infrequently. This paper summarises the proceedings of two recent RCOphth paediatric cataract study days, provides a literature review and describes the current UK ‘state of play’ in the management of paediatric cataracts.","author":[{"dropping-particle":"","family":"Self","given":"J. E.","non-dropping-particle":"","parse-names":false,"suffix":""},{"dropping-particle":"","family":"Taylor","given":"R.","non-dropping-particle":"","parse-names":false,"suffix":""},{"dropping-particle":"","family":"Solebo","given":"A. L.","non-dropping-particle":"","parse-names":false,"suffix":""},{"dropping-particle":"","family":"Biswas","given":"S.","non-dropping-particle":"","parse-names":false,"suffix":""},{"dropping-particle":"","family":"Parulekar","given":"M.","non-dropping-particle":"","parse-names":false,"suffix":""},{"dropping-particle":"","family":"Borman","given":"A D","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C.","non-dropping-particle":"","parse-names":false,"suffix":""},{"dropping-particle":"","family":"Dev Borman","given":"A.","non-dropping-particle":"","parse-names":false,"suffix":""},{"dropping-particle":"","family":"Ashworth","given":"J.","non-dropping-particle":"","parse-names":false,"suffix":""},{"dropping-particle":"","family":"McClenaghan","given":"R.","non-dropping-particle":"","parse-names":false,"suffix":""},{"dropping-particle":"","family":"Abbott","given":"J.","non-dropping-particle":"","parse-names":false,"suffix":""},{"dropping-particle":"","family":"O’Flynn","given":"E.","non-dropping-particle":"","parse-names":false,"suffix":""},{"dropping-particle":"","family":"Hildebrand","given":"D.","non-dropping-particle":"","parse-names":false,"suffix":""},{"dropping-particle":"","family":"Lloyd","given":"I. C.","non-dropping-particle":"","parse-names":false,"suffix":""}],"container-title":"Eye","id":"ITEM-1","issue":"12","issued":{"date-parts":[["2020"]]},"page":"2197-2218","publisher":"Springer US","title":"Cataract management in children: a review of the literature and current practice across five large UK centres","type":"article-journal","volume":"34"},"uris":["http://www.mendeley.com/documents/?uuid=08643845-9786-484d-b9b8-fbe2a183f59c"]}],"mendeley":{"formattedCitation":"[2]","plainTextFormattedCitation":"[2]","previouslyFormattedCitation":"[2]"},"properties":{"noteIndex":0},"schema":"https://github.com/citation-style-language/schema/raw/master/csl-citation.json"}</w:instrText>
      </w:r>
      <w:r>
        <w:rPr>
          <w:rFonts w:ascii="Times New Roman" w:hAnsi="Times New Roman" w:cs="Times New Roman"/>
          <w:sz w:val="28"/>
          <w:szCs w:val="28"/>
        </w:rPr>
        <w:fldChar w:fldCharType="separate"/>
      </w:r>
      <w:r w:rsidRPr="00CA2D6C">
        <w:rPr>
          <w:rFonts w:ascii="Times New Roman" w:hAnsi="Times New Roman" w:cs="Times New Roman"/>
          <w:noProof/>
          <w:sz w:val="28"/>
          <w:szCs w:val="28"/>
        </w:rPr>
        <w:t>[2]</w:t>
      </w:r>
      <w:r>
        <w:rPr>
          <w:rFonts w:ascii="Times New Roman" w:hAnsi="Times New Roman" w:cs="Times New Roman"/>
          <w:sz w:val="28"/>
          <w:szCs w:val="28"/>
        </w:rPr>
        <w:fldChar w:fldCharType="end"/>
      </w:r>
      <w:r w:rsidRPr="00D06C0E">
        <w:rPr>
          <w:rFonts w:ascii="Times New Roman" w:hAnsi="Times New Roman" w:cs="Times New Roman"/>
          <w:sz w:val="28"/>
          <w:szCs w:val="28"/>
        </w:rPr>
        <w:t>. В Швеции</w:t>
      </w:r>
      <w:r>
        <w:rPr>
          <w:rFonts w:ascii="Times New Roman" w:hAnsi="Times New Roman" w:cs="Times New Roman"/>
          <w:sz w:val="28"/>
          <w:szCs w:val="28"/>
        </w:rPr>
        <w:t xml:space="preserve"> б</w:t>
      </w:r>
      <w:r w:rsidRPr="00D06C0E">
        <w:rPr>
          <w:rFonts w:ascii="Times New Roman" w:hAnsi="Times New Roman" w:cs="Times New Roman"/>
          <w:sz w:val="28"/>
          <w:szCs w:val="28"/>
        </w:rPr>
        <w:t xml:space="preserve">ольшинство операций по поводу врожденной катаракты проводится в течение первых 12 недель после </w:t>
      </w:r>
      <w:r>
        <w:rPr>
          <w:rFonts w:ascii="Times New Roman" w:hAnsi="Times New Roman" w:cs="Times New Roman"/>
          <w:sz w:val="28"/>
          <w:szCs w:val="28"/>
        </w:rPr>
        <w:t xml:space="preserve">рождения </w:t>
      </w:r>
      <w:r>
        <w:rPr>
          <w:rFonts w:ascii="Times New Roman" w:hAnsi="Times New Roman" w:cs="Times New Roman"/>
          <w:sz w:val="28"/>
          <w:szCs w:val="28"/>
        </w:rPr>
        <w:fldChar w:fldCharType="begin" w:fldLock="1"/>
      </w:r>
      <w:r>
        <w:rPr>
          <w:rFonts w:ascii="Times New Roman" w:hAnsi="Times New Roman" w:cs="Times New Roman"/>
          <w:sz w:val="28"/>
          <w:szCs w:val="28"/>
        </w:rPr>
        <w:instrText>ADDIN CSL_CITATION {"citationItems":[{"id":"ITEM-1","itemData":{"DOI":"10.1111/AOS.14414","ISSN":"17553768","PMID":"32274899","abstract":"Purpose: The aim was to report cumulative incidence and time of onset of postoperative glaucoma in a paediatric early cataract surgery cohort. Methods: Data were retrieved from the Pediatric Cataract Register (PECARE), a prospective register of Swedish cataract operations before 8 years of age. All eyes with surgery between January 2007 and December 2014 and a registered follow-up were included. Cataracts caused by uveitis, trauma or coexisting congenital glaucoma were excluded. Glaucoma was defined as early onset if diagnosed within a year after surgery and late onset if diagnosed later. Results: The study included 288 eyes in 207 children (106 girls), 81 with bilateral and 126 with unilateral cataracts, with a mean follow-up of 3.31 ± 1.77 years. Of the 288, 168 (58.3%) had surgery before 3 months of age; most of these 92.3% (155/168) were defined as dense, 208 (72.2%) were below 1 year of age. Cumulative incidence of surgically treated glaucoma among individuals was 23.7% (49/207). Median time to glaucoma onset was 0.91 years (range: 0.05–4.97 years) for eyes. Early-onset glaucoma was found in 98 % (63/64), and late onset in 2% (1/64). Conclusion: In this paediatric cataract cohort, a majority of eyes had surgery before 3 months of age (58.3%). Secondary glaucoma-onset peaked within the first postoperative year, with a cumulative incidence of 23.7%. Surgery performed after the first month of life, resulted in a lower glaucoma rate. Long-term follow-up will reveal whether the low rate of late-onset glaucoma with early surgery will last, and if so, the consequences.","author":[{"dropping-particle":"","family":"Nyström","given":"Alf","non-dropping-particle":"","parse-names":false,"suffix":""},{"dropping-particle":"","family":"Haargaard","given":"Birgitte","non-dropping-particle":"","parse-names":false,"suffix":""},{"dropping-particle":"","family":"Rosensvärd","given":"Annika","non-dropping-particle":"","parse-names":false,"suffix":""},{"dropping-particle":"","family":"Tornqvist","given":"Kristina","non-dropping-particle":"","parse-names":false,"suffix":""},{"dropping-particle":"","family":"Magnusson","given":"Gunilla","non-dropping-particle":"","parse-names":false,"suffix":""}],"container-title":"Acta Ophthalmologica","id":"ITEM-1","issue":"7","issued":{"date-parts":[["2020","11","1"]]},"page":"654-661","publisher":"Blackwell Publishing Ltd","title":"The Swedish National Pediatric Cataract Register (PECARE): incidence and onset of postoperative glaucoma","type":"article-journal","volume":"98"},"uris":["http://www.mendeley.com/documents/?uuid=dc7bea5b-9397-38f6-b51a-7c558532ab0e"]}],"mendeley":{"formattedCitation":"[167]","plainTextFormattedCitation":"[167]","previouslyFormattedCitation":"[167]"},"properties":{"noteIndex":0},"schema":"https://github.com/citation-style-language/schema/raw/master/csl-citation.json"}</w:instrText>
      </w:r>
      <w:r>
        <w:rPr>
          <w:rFonts w:ascii="Times New Roman" w:hAnsi="Times New Roman" w:cs="Times New Roman"/>
          <w:sz w:val="28"/>
          <w:szCs w:val="28"/>
        </w:rPr>
        <w:fldChar w:fldCharType="separate"/>
      </w:r>
      <w:r w:rsidRPr="00CA2D6C">
        <w:rPr>
          <w:rFonts w:ascii="Times New Roman" w:hAnsi="Times New Roman" w:cs="Times New Roman"/>
          <w:noProof/>
          <w:sz w:val="28"/>
          <w:szCs w:val="28"/>
        </w:rPr>
        <w:t>[167]</w:t>
      </w:r>
      <w:r>
        <w:rPr>
          <w:rFonts w:ascii="Times New Roman" w:hAnsi="Times New Roman" w:cs="Times New Roman"/>
          <w:sz w:val="28"/>
          <w:szCs w:val="28"/>
        </w:rPr>
        <w:fldChar w:fldCharType="end"/>
      </w:r>
      <w:r w:rsidRPr="00D06C0E">
        <w:rPr>
          <w:rFonts w:ascii="Times New Roman" w:hAnsi="Times New Roman" w:cs="Times New Roman"/>
          <w:sz w:val="28"/>
          <w:szCs w:val="28"/>
        </w:rPr>
        <w:t>. В нашем исследовании мнения детских офтальмологов разошлись</w:t>
      </w:r>
      <w:r>
        <w:rPr>
          <w:rFonts w:ascii="Times New Roman" w:hAnsi="Times New Roman" w:cs="Times New Roman"/>
          <w:sz w:val="28"/>
          <w:szCs w:val="28"/>
        </w:rPr>
        <w:t xml:space="preserve"> в</w:t>
      </w:r>
      <w:r w:rsidRPr="00D06C0E">
        <w:rPr>
          <w:rFonts w:ascii="Times New Roman" w:hAnsi="Times New Roman" w:cs="Times New Roman"/>
          <w:sz w:val="28"/>
          <w:szCs w:val="28"/>
        </w:rPr>
        <w:t xml:space="preserve"> сроках направления на хирургическое вмешательство ребенка в возрасте 1 мес</w:t>
      </w:r>
      <w:r>
        <w:rPr>
          <w:rFonts w:ascii="Times New Roman" w:hAnsi="Times New Roman" w:cs="Times New Roman"/>
          <w:sz w:val="28"/>
          <w:szCs w:val="28"/>
        </w:rPr>
        <w:t xml:space="preserve">яц </w:t>
      </w:r>
      <w:r w:rsidRPr="00D06C0E">
        <w:rPr>
          <w:rFonts w:ascii="Times New Roman" w:hAnsi="Times New Roman" w:cs="Times New Roman"/>
          <w:sz w:val="28"/>
          <w:szCs w:val="28"/>
        </w:rPr>
        <w:t>с плотной врожденной катарактой. В нашем исследовании око</w:t>
      </w:r>
      <w:r>
        <w:rPr>
          <w:rFonts w:ascii="Times New Roman" w:hAnsi="Times New Roman" w:cs="Times New Roman"/>
          <w:sz w:val="28"/>
          <w:szCs w:val="28"/>
        </w:rPr>
        <w:t xml:space="preserve">ло половины респондентов указали, что </w:t>
      </w:r>
      <w:r w:rsidRPr="00D06C0E">
        <w:rPr>
          <w:rFonts w:ascii="Times New Roman" w:hAnsi="Times New Roman" w:cs="Times New Roman"/>
          <w:sz w:val="28"/>
          <w:szCs w:val="28"/>
        </w:rPr>
        <w:t>послеоперационное лечение врожденной катаракты должно включать оптическую коррекцию</w:t>
      </w:r>
      <w:r>
        <w:rPr>
          <w:rFonts w:ascii="Times New Roman" w:hAnsi="Times New Roman" w:cs="Times New Roman"/>
          <w:sz w:val="28"/>
          <w:szCs w:val="28"/>
        </w:rPr>
        <w:t xml:space="preserve"> и ортоптическое</w:t>
      </w:r>
      <w:r w:rsidRPr="00D06C0E">
        <w:rPr>
          <w:rFonts w:ascii="Times New Roman" w:hAnsi="Times New Roman" w:cs="Times New Roman"/>
          <w:sz w:val="28"/>
          <w:szCs w:val="28"/>
        </w:rPr>
        <w:t xml:space="preserve"> лечения, которое</w:t>
      </w:r>
      <w:r>
        <w:rPr>
          <w:rFonts w:ascii="Times New Roman" w:hAnsi="Times New Roman" w:cs="Times New Roman"/>
          <w:sz w:val="28"/>
          <w:szCs w:val="28"/>
        </w:rPr>
        <w:t xml:space="preserve"> </w:t>
      </w:r>
      <w:r w:rsidRPr="00D06C0E">
        <w:rPr>
          <w:rFonts w:ascii="Times New Roman" w:hAnsi="Times New Roman" w:cs="Times New Roman"/>
          <w:sz w:val="28"/>
          <w:szCs w:val="28"/>
        </w:rPr>
        <w:t xml:space="preserve">соответствует клиническим рекомендациям других стран. </w:t>
      </w:r>
    </w:p>
    <w:bookmarkEnd w:id="26"/>
    <w:p w14:paraId="524D2679" w14:textId="0B2F5EBD" w:rsidR="00817826" w:rsidRDefault="00817826" w:rsidP="00817826">
      <w:pPr>
        <w:tabs>
          <w:tab w:val="left" w:pos="3402"/>
        </w:tabs>
        <w:autoSpaceDE w:val="0"/>
        <w:autoSpaceDN w:val="0"/>
        <w:adjustRightInd w:val="0"/>
        <w:spacing w:after="0" w:line="240" w:lineRule="auto"/>
        <w:ind w:firstLine="709"/>
        <w:jc w:val="both"/>
      </w:pPr>
      <w:r>
        <w:rPr>
          <w:rFonts w:ascii="Times New Roman" w:hAnsi="Times New Roman" w:cs="Times New Roman"/>
          <w:sz w:val="28"/>
          <w:szCs w:val="28"/>
        </w:rPr>
        <w:t xml:space="preserve">Учитывая выявленные недостатки, нами был разработан </w:t>
      </w:r>
      <w:r w:rsidRPr="00DD4F39">
        <w:rPr>
          <w:rFonts w:ascii="Times New Roman" w:hAnsi="Times New Roman" w:cs="Times New Roman"/>
          <w:color w:val="000000" w:themeColor="text1"/>
          <w:sz w:val="28"/>
          <w:szCs w:val="28"/>
        </w:rPr>
        <w:t>«</w:t>
      </w:r>
      <w:r w:rsidRPr="001A2ADC">
        <w:rPr>
          <w:rFonts w:ascii="Times New Roman" w:hAnsi="Times New Roman" w:cs="Times New Roman"/>
          <w:sz w:val="28"/>
          <w:szCs w:val="28"/>
        </w:rPr>
        <w:t>Алгоритм</w:t>
      </w:r>
      <w:r>
        <w:rPr>
          <w:rFonts w:ascii="Times New Roman" w:hAnsi="Times New Roman" w:cs="Times New Roman"/>
          <w:sz w:val="28"/>
          <w:szCs w:val="28"/>
        </w:rPr>
        <w:t xml:space="preserve"> организационных</w:t>
      </w:r>
      <w:r w:rsidRPr="001A2ADC">
        <w:rPr>
          <w:rFonts w:ascii="Times New Roman" w:hAnsi="Times New Roman" w:cs="Times New Roman"/>
          <w:sz w:val="28"/>
          <w:szCs w:val="28"/>
        </w:rPr>
        <w:t xml:space="preserve"> </w:t>
      </w:r>
      <w:r>
        <w:rPr>
          <w:rFonts w:ascii="Times New Roman" w:hAnsi="Times New Roman" w:cs="Times New Roman"/>
          <w:sz w:val="28"/>
          <w:szCs w:val="28"/>
        </w:rPr>
        <w:t>мероприятий по оказанию медицинской помощи детям</w:t>
      </w:r>
      <w:r w:rsidRPr="001A2ADC">
        <w:rPr>
          <w:rFonts w:ascii="Times New Roman" w:hAnsi="Times New Roman" w:cs="Times New Roman"/>
          <w:sz w:val="28"/>
          <w:szCs w:val="28"/>
        </w:rPr>
        <w:t xml:space="preserve"> с врожденной катарактой</w:t>
      </w:r>
      <w:r w:rsidRPr="00DD4F39">
        <w:rPr>
          <w:rFonts w:ascii="Times New Roman" w:hAnsi="Times New Roman" w:cs="Times New Roman"/>
          <w:color w:val="000000" w:themeColor="text1"/>
          <w:sz w:val="28"/>
          <w:szCs w:val="28"/>
        </w:rPr>
        <w:t>»</w:t>
      </w:r>
      <w:r>
        <w:rPr>
          <w:rFonts w:ascii="Times New Roman" w:hAnsi="Times New Roman" w:cs="Times New Roman"/>
          <w:sz w:val="28"/>
          <w:szCs w:val="28"/>
        </w:rPr>
        <w:t xml:space="preserve">. Основными акцентами в разработанном алгоритме являются ранняя диагностика, проведение раннего хирургического вмешательства при наличии показаний, а также обязательное проведение послеоперационных реабилитационных мероприятий, заключающихся в оптической коррекции, лечении амблиопии и контроле осложнений. </w:t>
      </w:r>
      <w:r>
        <w:br w:type="page"/>
      </w:r>
    </w:p>
    <w:p w14:paraId="5078B65A" w14:textId="5098DD4B" w:rsidR="00D31604" w:rsidRPr="002830C3" w:rsidRDefault="002830C3" w:rsidP="00660807">
      <w:pPr>
        <w:pStyle w:val="1"/>
        <w:jc w:val="center"/>
      </w:pPr>
      <w:bookmarkStart w:id="27" w:name="_Toc149549478"/>
      <w:r w:rsidRPr="002830C3">
        <w:lastRenderedPageBreak/>
        <w:t>ВЫВОДЫ</w:t>
      </w:r>
      <w:bookmarkEnd w:id="27"/>
    </w:p>
    <w:p w14:paraId="41F8744F" w14:textId="26D5018B" w:rsidR="005479F2" w:rsidRPr="00BF17AF" w:rsidRDefault="00820466" w:rsidP="00CA35C9">
      <w:pPr>
        <w:pStyle w:val="a5"/>
        <w:numPr>
          <w:ilvl w:val="0"/>
          <w:numId w:val="63"/>
        </w:numPr>
        <w:spacing w:after="0" w:line="240" w:lineRule="auto"/>
        <w:ind w:left="0" w:firstLine="709"/>
        <w:jc w:val="both"/>
        <w:rPr>
          <w:rFonts w:ascii="Times New Roman" w:hAnsi="Times New Roman" w:cs="Times New Roman"/>
          <w:sz w:val="28"/>
          <w:szCs w:val="28"/>
        </w:rPr>
      </w:pPr>
      <w:bookmarkStart w:id="28" w:name="_Hlk148966556"/>
      <w:r>
        <w:rPr>
          <w:rFonts w:ascii="Times New Roman" w:hAnsi="Times New Roman" w:cs="Times New Roman"/>
          <w:sz w:val="28"/>
          <w:szCs w:val="28"/>
        </w:rPr>
        <w:t>Основными направления</w:t>
      </w:r>
      <w:r w:rsidR="00C47F97">
        <w:rPr>
          <w:rFonts w:ascii="Times New Roman" w:hAnsi="Times New Roman" w:cs="Times New Roman"/>
          <w:sz w:val="28"/>
          <w:szCs w:val="28"/>
        </w:rPr>
        <w:t>ми организации медицинской помощи с врожденной катарактой являются ранняя диагностика (</w:t>
      </w:r>
      <w:r w:rsidR="00930A5E">
        <w:rPr>
          <w:rFonts w:ascii="Times New Roman" w:hAnsi="Times New Roman" w:cs="Times New Roman"/>
          <w:sz w:val="28"/>
          <w:szCs w:val="28"/>
        </w:rPr>
        <w:t xml:space="preserve">пренатальная ультразвуковая диагностика, </w:t>
      </w:r>
      <w:r w:rsidR="00C47F97">
        <w:rPr>
          <w:rFonts w:ascii="Times New Roman" w:hAnsi="Times New Roman" w:cs="Times New Roman"/>
          <w:sz w:val="28"/>
          <w:szCs w:val="28"/>
        </w:rPr>
        <w:t>скрининг</w:t>
      </w:r>
      <w:r w:rsidR="00930A5E">
        <w:rPr>
          <w:rFonts w:ascii="Times New Roman" w:hAnsi="Times New Roman" w:cs="Times New Roman"/>
          <w:sz w:val="28"/>
          <w:szCs w:val="28"/>
        </w:rPr>
        <w:t xml:space="preserve"> новорожденных</w:t>
      </w:r>
      <w:r w:rsidR="00C47F97">
        <w:rPr>
          <w:rFonts w:ascii="Times New Roman" w:hAnsi="Times New Roman" w:cs="Times New Roman"/>
          <w:sz w:val="28"/>
          <w:szCs w:val="28"/>
        </w:rPr>
        <w:t xml:space="preserve"> на красный рефлекс с глазного дна), проведение раннего хирургического лечения, обязательная длительная </w:t>
      </w:r>
      <w:r w:rsidR="004A6C0E" w:rsidRPr="00BF17AF">
        <w:rPr>
          <w:rFonts w:ascii="Times New Roman" w:hAnsi="Times New Roman" w:cs="Times New Roman"/>
          <w:sz w:val="28"/>
          <w:szCs w:val="28"/>
        </w:rPr>
        <w:t>реабилитаци</w:t>
      </w:r>
      <w:r w:rsidR="00C47F97">
        <w:rPr>
          <w:rFonts w:ascii="Times New Roman" w:hAnsi="Times New Roman" w:cs="Times New Roman"/>
          <w:sz w:val="28"/>
          <w:szCs w:val="28"/>
        </w:rPr>
        <w:t>я</w:t>
      </w:r>
      <w:r w:rsidR="004A6C0E" w:rsidRPr="00BF17AF">
        <w:rPr>
          <w:rFonts w:ascii="Times New Roman" w:hAnsi="Times New Roman" w:cs="Times New Roman"/>
          <w:sz w:val="28"/>
          <w:szCs w:val="28"/>
        </w:rPr>
        <w:t xml:space="preserve"> для достижения наилучших функциональных результатов; </w:t>
      </w:r>
    </w:p>
    <w:p w14:paraId="267D5BA0" w14:textId="70EA85EE" w:rsidR="00C47F97" w:rsidRPr="00C47F97" w:rsidRDefault="006D4ABD" w:rsidP="00CA35C9">
      <w:pPr>
        <w:pStyle w:val="a5"/>
        <w:numPr>
          <w:ilvl w:val="0"/>
          <w:numId w:val="63"/>
        </w:numPr>
        <w:spacing w:after="0" w:line="240" w:lineRule="auto"/>
        <w:ind w:left="0" w:firstLine="709"/>
        <w:contextualSpacing w:val="0"/>
        <w:jc w:val="both"/>
        <w:rPr>
          <w:rFonts w:ascii="Times New Roman" w:hAnsi="Times New Roman" w:cs="Times New Roman"/>
          <w:sz w:val="24"/>
          <w:szCs w:val="24"/>
        </w:rPr>
      </w:pPr>
      <w:r>
        <w:rPr>
          <w:rFonts w:ascii="Times New Roman" w:hAnsi="Times New Roman" w:cs="Times New Roman"/>
          <w:sz w:val="28"/>
          <w:szCs w:val="28"/>
        </w:rPr>
        <w:t>Э</w:t>
      </w:r>
      <w:r w:rsidR="00C47F97">
        <w:rPr>
          <w:rFonts w:ascii="Times New Roman" w:hAnsi="Times New Roman" w:cs="Times New Roman"/>
          <w:sz w:val="28"/>
          <w:szCs w:val="28"/>
        </w:rPr>
        <w:t>пидемиологических характеристик</w:t>
      </w:r>
      <w:r>
        <w:rPr>
          <w:rFonts w:ascii="Times New Roman" w:hAnsi="Times New Roman" w:cs="Times New Roman"/>
          <w:sz w:val="28"/>
          <w:szCs w:val="28"/>
        </w:rPr>
        <w:t>и</w:t>
      </w:r>
      <w:r w:rsidR="00C47F97">
        <w:rPr>
          <w:rFonts w:ascii="Times New Roman" w:hAnsi="Times New Roman" w:cs="Times New Roman"/>
          <w:sz w:val="28"/>
          <w:szCs w:val="28"/>
        </w:rPr>
        <w:t xml:space="preserve"> врожденной катаракты в Республике Казахстан</w:t>
      </w:r>
      <w:r>
        <w:rPr>
          <w:rFonts w:ascii="Times New Roman" w:hAnsi="Times New Roman" w:cs="Times New Roman"/>
          <w:sz w:val="28"/>
          <w:szCs w:val="28"/>
        </w:rPr>
        <w:t>:</w:t>
      </w:r>
      <w:r w:rsidR="00C47F97">
        <w:rPr>
          <w:rFonts w:ascii="Times New Roman" w:hAnsi="Times New Roman" w:cs="Times New Roman"/>
          <w:sz w:val="28"/>
          <w:szCs w:val="28"/>
        </w:rPr>
        <w:t xml:space="preserve"> увеличение </w:t>
      </w:r>
      <w:r w:rsidR="0026184F">
        <w:rPr>
          <w:rFonts w:ascii="Times New Roman" w:hAnsi="Times New Roman" w:cs="Times New Roman"/>
          <w:sz w:val="28"/>
          <w:szCs w:val="28"/>
        </w:rPr>
        <w:t>распространенности изучаемой патологии с 8,7 до 11,7 на 100 тысяч детского населения в Республике Казахстан</w:t>
      </w:r>
      <w:r w:rsidR="00C47F97">
        <w:rPr>
          <w:rFonts w:ascii="Times New Roman" w:hAnsi="Times New Roman" w:cs="Times New Roman"/>
          <w:sz w:val="28"/>
          <w:szCs w:val="28"/>
        </w:rPr>
        <w:t xml:space="preserve"> за период 2015-2019 гг.</w:t>
      </w:r>
      <w:r w:rsidR="00383AEF">
        <w:rPr>
          <w:rFonts w:ascii="Times New Roman" w:hAnsi="Times New Roman" w:cs="Times New Roman"/>
          <w:sz w:val="28"/>
          <w:szCs w:val="28"/>
        </w:rPr>
        <w:t xml:space="preserve">; </w:t>
      </w:r>
      <w:r w:rsidR="00C47F97">
        <w:rPr>
          <w:rFonts w:ascii="Times New Roman" w:hAnsi="Times New Roman" w:cs="Times New Roman"/>
          <w:sz w:val="28"/>
          <w:szCs w:val="28"/>
        </w:rPr>
        <w:t>заболеваемост</w:t>
      </w:r>
      <w:r w:rsidR="00383AEF">
        <w:rPr>
          <w:rFonts w:ascii="Times New Roman" w:hAnsi="Times New Roman" w:cs="Times New Roman"/>
          <w:sz w:val="28"/>
          <w:szCs w:val="28"/>
        </w:rPr>
        <w:t>ь</w:t>
      </w:r>
      <w:r w:rsidR="00C47F97">
        <w:rPr>
          <w:rFonts w:ascii="Times New Roman" w:hAnsi="Times New Roman" w:cs="Times New Roman"/>
          <w:sz w:val="28"/>
          <w:szCs w:val="28"/>
        </w:rPr>
        <w:t xml:space="preserve"> по обращаемости в </w:t>
      </w:r>
      <w:proofErr w:type="spellStart"/>
      <w:r w:rsidR="00C47F97">
        <w:rPr>
          <w:rFonts w:ascii="Times New Roman" w:hAnsi="Times New Roman" w:cs="Times New Roman"/>
          <w:sz w:val="28"/>
          <w:szCs w:val="28"/>
        </w:rPr>
        <w:t>КазНИИГБ</w:t>
      </w:r>
      <w:proofErr w:type="spellEnd"/>
      <w:r w:rsidR="00C47F97">
        <w:rPr>
          <w:rFonts w:ascii="Times New Roman" w:hAnsi="Times New Roman" w:cs="Times New Roman"/>
          <w:sz w:val="28"/>
          <w:szCs w:val="28"/>
        </w:rPr>
        <w:t xml:space="preserve"> за 2011-2020 гг.</w:t>
      </w:r>
      <w:r w:rsidR="00383AEF">
        <w:rPr>
          <w:rFonts w:ascii="Times New Roman" w:hAnsi="Times New Roman" w:cs="Times New Roman"/>
          <w:sz w:val="28"/>
          <w:szCs w:val="28"/>
        </w:rPr>
        <w:t xml:space="preserve"> - 1,2 на 100 тысяч детского населения</w:t>
      </w:r>
      <w:r w:rsidR="00C47F97">
        <w:rPr>
          <w:rFonts w:ascii="Times New Roman" w:hAnsi="Times New Roman" w:cs="Times New Roman"/>
          <w:sz w:val="28"/>
          <w:szCs w:val="28"/>
        </w:rPr>
        <w:t xml:space="preserve">. </w:t>
      </w:r>
      <w:r w:rsidR="0026184F" w:rsidRPr="00897CC2">
        <w:rPr>
          <w:rFonts w:ascii="Times New Roman" w:hAnsi="Times New Roman" w:cs="Times New Roman"/>
          <w:sz w:val="28"/>
          <w:szCs w:val="28"/>
        </w:rPr>
        <w:t>Медиана возраста при обнаружении врожденной катаракты</w:t>
      </w:r>
      <w:r>
        <w:rPr>
          <w:rFonts w:ascii="Times New Roman" w:hAnsi="Times New Roman" w:cs="Times New Roman"/>
          <w:sz w:val="28"/>
          <w:szCs w:val="28"/>
        </w:rPr>
        <w:t xml:space="preserve"> -</w:t>
      </w:r>
      <w:r w:rsidR="0026184F" w:rsidRPr="00897CC2">
        <w:rPr>
          <w:rFonts w:ascii="Times New Roman" w:hAnsi="Times New Roman" w:cs="Times New Roman"/>
          <w:sz w:val="28"/>
          <w:szCs w:val="28"/>
        </w:rPr>
        <w:t>12,0 месяцев (</w:t>
      </w:r>
      <w:r w:rsidR="0026184F" w:rsidRPr="005109FD">
        <w:rPr>
          <w:rFonts w:ascii="Times New Roman" w:hAnsi="Times New Roman" w:cs="Times New Roman"/>
          <w:sz w:val="28"/>
          <w:szCs w:val="28"/>
        </w:rPr>
        <w:t>Q</w:t>
      </w:r>
      <w:r w:rsidR="0026184F" w:rsidRPr="005109FD">
        <w:rPr>
          <w:rFonts w:ascii="Times New Roman" w:hAnsi="Times New Roman" w:cs="Times New Roman"/>
          <w:sz w:val="28"/>
          <w:szCs w:val="28"/>
          <w:vertAlign w:val="subscript"/>
        </w:rPr>
        <w:t>1</w:t>
      </w:r>
      <w:r w:rsidR="0026184F">
        <w:rPr>
          <w:rFonts w:ascii="Times New Roman" w:hAnsi="Times New Roman" w:cs="Times New Roman"/>
          <w:sz w:val="28"/>
          <w:szCs w:val="28"/>
          <w:vertAlign w:val="subscript"/>
        </w:rPr>
        <w:t xml:space="preserve"> </w:t>
      </w:r>
      <w:r w:rsidR="0026184F">
        <w:rPr>
          <w:rFonts w:ascii="Times New Roman" w:hAnsi="Times New Roman" w:cs="Times New Roman"/>
          <w:sz w:val="28"/>
          <w:szCs w:val="28"/>
        </w:rPr>
        <w:t>= 3</w:t>
      </w:r>
      <w:r w:rsidR="0026184F" w:rsidRPr="00897CC2">
        <w:rPr>
          <w:rFonts w:ascii="Times New Roman" w:hAnsi="Times New Roman" w:cs="Times New Roman"/>
          <w:sz w:val="28"/>
          <w:szCs w:val="28"/>
        </w:rPr>
        <w:t>,00</w:t>
      </w:r>
      <w:r w:rsidR="0026184F">
        <w:rPr>
          <w:rFonts w:ascii="Times New Roman" w:hAnsi="Times New Roman" w:cs="Times New Roman"/>
          <w:sz w:val="28"/>
          <w:szCs w:val="28"/>
        </w:rPr>
        <w:t xml:space="preserve">; </w:t>
      </w:r>
      <w:r w:rsidR="0026184F" w:rsidRPr="005109FD">
        <w:rPr>
          <w:rFonts w:ascii="Times New Roman" w:hAnsi="Times New Roman" w:cs="Times New Roman"/>
          <w:sz w:val="28"/>
          <w:szCs w:val="28"/>
        </w:rPr>
        <w:t>Q</w:t>
      </w:r>
      <w:r w:rsidR="0026184F" w:rsidRPr="005109FD">
        <w:rPr>
          <w:rFonts w:ascii="Times New Roman" w:hAnsi="Times New Roman" w:cs="Times New Roman"/>
          <w:sz w:val="28"/>
          <w:szCs w:val="28"/>
          <w:vertAlign w:val="subscript"/>
        </w:rPr>
        <w:t>3</w:t>
      </w:r>
      <w:r w:rsidR="0026184F">
        <w:rPr>
          <w:rFonts w:ascii="Times New Roman" w:hAnsi="Times New Roman" w:cs="Times New Roman"/>
          <w:sz w:val="28"/>
          <w:szCs w:val="28"/>
          <w:vertAlign w:val="subscript"/>
        </w:rPr>
        <w:t xml:space="preserve"> </w:t>
      </w:r>
      <w:r w:rsidR="0026184F">
        <w:rPr>
          <w:rFonts w:ascii="Times New Roman" w:hAnsi="Times New Roman" w:cs="Times New Roman"/>
          <w:sz w:val="28"/>
          <w:szCs w:val="28"/>
        </w:rPr>
        <w:t xml:space="preserve">= </w:t>
      </w:r>
      <w:r w:rsidR="0026184F" w:rsidRPr="00897CC2">
        <w:rPr>
          <w:rFonts w:ascii="Times New Roman" w:hAnsi="Times New Roman" w:cs="Times New Roman"/>
          <w:sz w:val="28"/>
          <w:szCs w:val="28"/>
        </w:rPr>
        <w:t>48,00)</w:t>
      </w:r>
      <w:r w:rsidR="0026184F">
        <w:rPr>
          <w:rFonts w:ascii="Times New Roman" w:hAnsi="Times New Roman" w:cs="Times New Roman"/>
          <w:sz w:val="28"/>
          <w:szCs w:val="28"/>
        </w:rPr>
        <w:t xml:space="preserve">, </w:t>
      </w:r>
      <w:r w:rsidR="0026184F" w:rsidRPr="00897CC2">
        <w:rPr>
          <w:rFonts w:ascii="Times New Roman" w:hAnsi="Times New Roman" w:cs="Times New Roman"/>
          <w:sz w:val="28"/>
          <w:szCs w:val="28"/>
        </w:rPr>
        <w:t xml:space="preserve">а медиана возраста на момент операции </w:t>
      </w:r>
      <w:r>
        <w:rPr>
          <w:rFonts w:ascii="Times New Roman" w:hAnsi="Times New Roman" w:cs="Times New Roman"/>
          <w:sz w:val="28"/>
          <w:szCs w:val="28"/>
        </w:rPr>
        <w:t xml:space="preserve">- </w:t>
      </w:r>
      <w:r w:rsidR="0026184F" w:rsidRPr="00897CC2">
        <w:rPr>
          <w:rFonts w:ascii="Times New Roman" w:hAnsi="Times New Roman" w:cs="Times New Roman"/>
          <w:sz w:val="28"/>
          <w:szCs w:val="28"/>
        </w:rPr>
        <w:t>5</w:t>
      </w:r>
      <w:r w:rsidR="0026184F">
        <w:rPr>
          <w:rFonts w:ascii="Times New Roman" w:hAnsi="Times New Roman" w:cs="Times New Roman"/>
          <w:sz w:val="28"/>
          <w:szCs w:val="28"/>
        </w:rPr>
        <w:t>2</w:t>
      </w:r>
      <w:r w:rsidR="0026184F" w:rsidRPr="00897CC2">
        <w:rPr>
          <w:rFonts w:ascii="Times New Roman" w:hAnsi="Times New Roman" w:cs="Times New Roman"/>
          <w:sz w:val="28"/>
          <w:szCs w:val="28"/>
        </w:rPr>
        <w:t>,0 месяц</w:t>
      </w:r>
      <w:r w:rsidR="0026184F">
        <w:rPr>
          <w:rFonts w:ascii="Times New Roman" w:hAnsi="Times New Roman" w:cs="Times New Roman"/>
          <w:sz w:val="28"/>
          <w:szCs w:val="28"/>
        </w:rPr>
        <w:t>а</w:t>
      </w:r>
      <w:r w:rsidR="0026184F" w:rsidRPr="00897CC2">
        <w:rPr>
          <w:rFonts w:ascii="Times New Roman" w:hAnsi="Times New Roman" w:cs="Times New Roman"/>
          <w:sz w:val="28"/>
          <w:szCs w:val="28"/>
        </w:rPr>
        <w:t xml:space="preserve"> (</w:t>
      </w:r>
      <w:r w:rsidR="0026184F" w:rsidRPr="005109FD">
        <w:rPr>
          <w:rFonts w:ascii="Times New Roman" w:hAnsi="Times New Roman" w:cs="Times New Roman"/>
          <w:sz w:val="28"/>
          <w:szCs w:val="28"/>
        </w:rPr>
        <w:t>Q</w:t>
      </w:r>
      <w:r w:rsidR="0026184F" w:rsidRPr="005109FD">
        <w:rPr>
          <w:rFonts w:ascii="Times New Roman" w:hAnsi="Times New Roman" w:cs="Times New Roman"/>
          <w:sz w:val="28"/>
          <w:szCs w:val="28"/>
          <w:vertAlign w:val="subscript"/>
        </w:rPr>
        <w:t>1</w:t>
      </w:r>
      <w:r w:rsidR="0026184F">
        <w:rPr>
          <w:rFonts w:ascii="Times New Roman" w:hAnsi="Times New Roman" w:cs="Times New Roman"/>
          <w:sz w:val="28"/>
          <w:szCs w:val="28"/>
          <w:vertAlign w:val="subscript"/>
        </w:rPr>
        <w:t xml:space="preserve"> </w:t>
      </w:r>
      <w:r w:rsidR="0026184F">
        <w:rPr>
          <w:rFonts w:ascii="Times New Roman" w:hAnsi="Times New Roman" w:cs="Times New Roman"/>
          <w:sz w:val="28"/>
          <w:szCs w:val="28"/>
        </w:rPr>
        <w:t xml:space="preserve">= </w:t>
      </w:r>
      <w:r w:rsidR="0026184F" w:rsidRPr="00897CC2">
        <w:rPr>
          <w:rFonts w:ascii="Times New Roman" w:hAnsi="Times New Roman" w:cs="Times New Roman"/>
          <w:sz w:val="28"/>
          <w:szCs w:val="28"/>
        </w:rPr>
        <w:t>20,00</w:t>
      </w:r>
      <w:r w:rsidR="0026184F">
        <w:rPr>
          <w:rFonts w:ascii="Times New Roman" w:hAnsi="Times New Roman" w:cs="Times New Roman"/>
          <w:sz w:val="28"/>
          <w:szCs w:val="28"/>
        </w:rPr>
        <w:t xml:space="preserve">; </w:t>
      </w:r>
      <w:r w:rsidR="0026184F" w:rsidRPr="005109FD">
        <w:rPr>
          <w:rFonts w:ascii="Times New Roman" w:hAnsi="Times New Roman" w:cs="Times New Roman"/>
          <w:sz w:val="28"/>
          <w:szCs w:val="28"/>
        </w:rPr>
        <w:t>Q</w:t>
      </w:r>
      <w:r w:rsidR="0026184F" w:rsidRPr="005109FD">
        <w:rPr>
          <w:rFonts w:ascii="Times New Roman" w:hAnsi="Times New Roman" w:cs="Times New Roman"/>
          <w:sz w:val="28"/>
          <w:szCs w:val="28"/>
          <w:vertAlign w:val="subscript"/>
        </w:rPr>
        <w:t>3</w:t>
      </w:r>
      <w:r w:rsidR="0026184F">
        <w:rPr>
          <w:rFonts w:ascii="Times New Roman" w:hAnsi="Times New Roman" w:cs="Times New Roman"/>
          <w:sz w:val="28"/>
          <w:szCs w:val="28"/>
          <w:vertAlign w:val="subscript"/>
        </w:rPr>
        <w:t xml:space="preserve"> </w:t>
      </w:r>
      <w:r w:rsidR="0026184F">
        <w:rPr>
          <w:rFonts w:ascii="Times New Roman" w:hAnsi="Times New Roman" w:cs="Times New Roman"/>
          <w:sz w:val="28"/>
          <w:szCs w:val="28"/>
        </w:rPr>
        <w:t>= 92</w:t>
      </w:r>
      <w:r w:rsidR="0026184F" w:rsidRPr="00897CC2">
        <w:rPr>
          <w:rFonts w:ascii="Times New Roman" w:hAnsi="Times New Roman" w:cs="Times New Roman"/>
          <w:sz w:val="28"/>
          <w:szCs w:val="28"/>
        </w:rPr>
        <w:t>,00</w:t>
      </w:r>
      <w:r w:rsidR="0026184F">
        <w:rPr>
          <w:rFonts w:ascii="Times New Roman" w:hAnsi="Times New Roman" w:cs="Times New Roman"/>
          <w:sz w:val="28"/>
          <w:szCs w:val="28"/>
        </w:rPr>
        <w:t>).</w:t>
      </w:r>
      <w:r w:rsidR="00383AEF" w:rsidRPr="00383AEF">
        <w:rPr>
          <w:rFonts w:ascii="Times New Roman" w:hAnsi="Times New Roman" w:cs="Times New Roman"/>
          <w:sz w:val="28"/>
          <w:szCs w:val="28"/>
        </w:rPr>
        <w:t xml:space="preserve"> </w:t>
      </w:r>
      <w:r w:rsidR="00383AEF">
        <w:rPr>
          <w:rFonts w:ascii="Times New Roman" w:hAnsi="Times New Roman" w:cs="Times New Roman"/>
          <w:sz w:val="28"/>
          <w:szCs w:val="28"/>
        </w:rPr>
        <w:t>Установлено, что хирургическая помощь оказана лишь 1,7% пациентов до 6-ти месячного возраста.</w:t>
      </w:r>
      <w:r w:rsidR="00A35743">
        <w:rPr>
          <w:rFonts w:ascii="Times New Roman" w:hAnsi="Times New Roman" w:cs="Times New Roman"/>
          <w:sz w:val="28"/>
          <w:szCs w:val="28"/>
        </w:rPr>
        <w:t xml:space="preserve"> Клинически</w:t>
      </w:r>
      <w:r w:rsidR="00383AEF">
        <w:rPr>
          <w:rFonts w:ascii="Times New Roman" w:hAnsi="Times New Roman" w:cs="Times New Roman"/>
          <w:sz w:val="28"/>
          <w:szCs w:val="28"/>
        </w:rPr>
        <w:t>е</w:t>
      </w:r>
      <w:r w:rsidR="00A35743">
        <w:rPr>
          <w:rFonts w:ascii="Times New Roman" w:hAnsi="Times New Roman" w:cs="Times New Roman"/>
          <w:sz w:val="28"/>
          <w:szCs w:val="28"/>
        </w:rPr>
        <w:t xml:space="preserve"> особенности врожденной катаракты в РК</w:t>
      </w:r>
      <w:r w:rsidR="00383AEF">
        <w:rPr>
          <w:rFonts w:ascii="Times New Roman" w:hAnsi="Times New Roman" w:cs="Times New Roman"/>
          <w:sz w:val="28"/>
          <w:szCs w:val="28"/>
        </w:rPr>
        <w:t xml:space="preserve">: </w:t>
      </w:r>
      <w:r w:rsidR="00A35743">
        <w:rPr>
          <w:rFonts w:ascii="Times New Roman" w:hAnsi="Times New Roman" w:cs="Times New Roman"/>
          <w:sz w:val="28"/>
          <w:szCs w:val="28"/>
        </w:rPr>
        <w:t xml:space="preserve">преобладание </w:t>
      </w:r>
      <w:r w:rsidR="00A35743" w:rsidRPr="00EF1B82">
        <w:rPr>
          <w:rFonts w:ascii="Times New Roman" w:hAnsi="Times New Roman" w:cs="Times New Roman"/>
          <w:sz w:val="28"/>
          <w:szCs w:val="28"/>
        </w:rPr>
        <w:t>двусторонн</w:t>
      </w:r>
      <w:r w:rsidR="00A35743">
        <w:rPr>
          <w:rFonts w:ascii="Times New Roman" w:hAnsi="Times New Roman" w:cs="Times New Roman"/>
          <w:sz w:val="28"/>
          <w:szCs w:val="28"/>
        </w:rPr>
        <w:t>ей</w:t>
      </w:r>
      <w:r w:rsidR="00A35743" w:rsidRPr="00EF1B82">
        <w:rPr>
          <w:rFonts w:ascii="Times New Roman" w:hAnsi="Times New Roman" w:cs="Times New Roman"/>
          <w:sz w:val="28"/>
          <w:szCs w:val="28"/>
        </w:rPr>
        <w:t xml:space="preserve"> форм</w:t>
      </w:r>
      <w:r w:rsidR="00A35743">
        <w:rPr>
          <w:rFonts w:ascii="Times New Roman" w:hAnsi="Times New Roman" w:cs="Times New Roman"/>
          <w:sz w:val="28"/>
          <w:szCs w:val="28"/>
        </w:rPr>
        <w:t xml:space="preserve">ы </w:t>
      </w:r>
      <w:r w:rsidR="00A35743" w:rsidRPr="00EF1B82">
        <w:rPr>
          <w:rFonts w:ascii="Times New Roman" w:hAnsi="Times New Roman" w:cs="Times New Roman"/>
          <w:sz w:val="28"/>
          <w:szCs w:val="28"/>
        </w:rPr>
        <w:t xml:space="preserve">– </w:t>
      </w:r>
      <w:r w:rsidR="00A35743">
        <w:rPr>
          <w:rFonts w:ascii="Times New Roman" w:hAnsi="Times New Roman" w:cs="Times New Roman"/>
          <w:sz w:val="28"/>
          <w:szCs w:val="28"/>
        </w:rPr>
        <w:t>69,2%,</w:t>
      </w:r>
      <w:r w:rsidR="00A35743" w:rsidRPr="00EF1B82">
        <w:rPr>
          <w:rFonts w:ascii="Times New Roman" w:hAnsi="Times New Roman" w:cs="Times New Roman"/>
          <w:sz w:val="28"/>
          <w:szCs w:val="28"/>
        </w:rPr>
        <w:t xml:space="preserve"> диффузн</w:t>
      </w:r>
      <w:r w:rsidR="00A35743">
        <w:rPr>
          <w:rFonts w:ascii="Times New Roman" w:hAnsi="Times New Roman" w:cs="Times New Roman"/>
          <w:sz w:val="28"/>
          <w:szCs w:val="28"/>
        </w:rPr>
        <w:t>ой</w:t>
      </w:r>
      <w:r w:rsidR="00A35743" w:rsidRPr="00EF1B82">
        <w:rPr>
          <w:rFonts w:ascii="Times New Roman" w:hAnsi="Times New Roman" w:cs="Times New Roman"/>
          <w:sz w:val="28"/>
          <w:szCs w:val="28"/>
        </w:rPr>
        <w:t xml:space="preserve"> катаракт</w:t>
      </w:r>
      <w:r w:rsidR="00A35743">
        <w:rPr>
          <w:rFonts w:ascii="Times New Roman" w:hAnsi="Times New Roman" w:cs="Times New Roman"/>
          <w:sz w:val="28"/>
          <w:szCs w:val="28"/>
        </w:rPr>
        <w:t>ы</w:t>
      </w:r>
      <w:r w:rsidR="00A35743" w:rsidRPr="00EF1B82">
        <w:rPr>
          <w:rFonts w:ascii="Times New Roman" w:hAnsi="Times New Roman" w:cs="Times New Roman"/>
          <w:sz w:val="28"/>
          <w:szCs w:val="28"/>
        </w:rPr>
        <w:t xml:space="preserve"> – </w:t>
      </w:r>
      <w:r w:rsidR="00A35743">
        <w:rPr>
          <w:rFonts w:ascii="Times New Roman" w:hAnsi="Times New Roman" w:cs="Times New Roman"/>
          <w:sz w:val="28"/>
          <w:szCs w:val="28"/>
        </w:rPr>
        <w:t>43,6 %</w:t>
      </w:r>
      <w:r w:rsidR="00A35743" w:rsidRPr="00EF1B82">
        <w:rPr>
          <w:rFonts w:ascii="Times New Roman" w:hAnsi="Times New Roman" w:cs="Times New Roman"/>
          <w:sz w:val="28"/>
          <w:szCs w:val="28"/>
        </w:rPr>
        <w:t xml:space="preserve">, </w:t>
      </w:r>
      <w:r w:rsidR="00B80CB5">
        <w:rPr>
          <w:rFonts w:ascii="Times New Roman" w:hAnsi="Times New Roman" w:cs="Times New Roman"/>
          <w:sz w:val="28"/>
          <w:szCs w:val="28"/>
        </w:rPr>
        <w:t xml:space="preserve">сопутствующей амблиопии различной степени тяжести (84,3%), </w:t>
      </w:r>
      <w:r w:rsidR="00A35743">
        <w:rPr>
          <w:rFonts w:ascii="Times New Roman" w:hAnsi="Times New Roman" w:cs="Times New Roman"/>
          <w:sz w:val="28"/>
          <w:szCs w:val="28"/>
        </w:rPr>
        <w:t xml:space="preserve">значительная частота </w:t>
      </w:r>
      <w:r w:rsidR="00A35743" w:rsidRPr="00EF1B82">
        <w:rPr>
          <w:rFonts w:ascii="Times New Roman" w:hAnsi="Times New Roman" w:cs="Times New Roman"/>
          <w:sz w:val="28"/>
          <w:szCs w:val="28"/>
        </w:rPr>
        <w:t xml:space="preserve">косоглазия </w:t>
      </w:r>
      <w:r w:rsidR="00B80CB5">
        <w:rPr>
          <w:rFonts w:ascii="Times New Roman" w:hAnsi="Times New Roman" w:cs="Times New Roman"/>
          <w:sz w:val="28"/>
          <w:szCs w:val="28"/>
        </w:rPr>
        <w:t>(</w:t>
      </w:r>
      <w:r w:rsidR="00A35743" w:rsidRPr="00EF1B82">
        <w:rPr>
          <w:rFonts w:ascii="Times New Roman" w:hAnsi="Times New Roman" w:cs="Times New Roman"/>
          <w:sz w:val="28"/>
          <w:szCs w:val="28"/>
        </w:rPr>
        <w:t>30,1%</w:t>
      </w:r>
      <w:r w:rsidR="00B80CB5">
        <w:rPr>
          <w:rFonts w:ascii="Times New Roman" w:hAnsi="Times New Roman" w:cs="Times New Roman"/>
          <w:sz w:val="28"/>
          <w:szCs w:val="28"/>
        </w:rPr>
        <w:t>)</w:t>
      </w:r>
      <w:r w:rsidR="00A35743" w:rsidRPr="00EF1B82">
        <w:rPr>
          <w:rFonts w:ascii="Times New Roman" w:hAnsi="Times New Roman" w:cs="Times New Roman"/>
          <w:sz w:val="28"/>
          <w:szCs w:val="28"/>
        </w:rPr>
        <w:t xml:space="preserve"> </w:t>
      </w:r>
      <w:r w:rsidR="00A35743">
        <w:rPr>
          <w:rFonts w:ascii="Times New Roman" w:hAnsi="Times New Roman" w:cs="Times New Roman"/>
          <w:sz w:val="28"/>
          <w:szCs w:val="28"/>
        </w:rPr>
        <w:t xml:space="preserve">и </w:t>
      </w:r>
      <w:r w:rsidR="00A35743" w:rsidRPr="00EF1B82">
        <w:rPr>
          <w:rFonts w:ascii="Times New Roman" w:hAnsi="Times New Roman" w:cs="Times New Roman"/>
          <w:sz w:val="28"/>
          <w:szCs w:val="28"/>
        </w:rPr>
        <w:t>нистагма</w:t>
      </w:r>
      <w:r w:rsidR="00B80CB5">
        <w:rPr>
          <w:rFonts w:ascii="Times New Roman" w:hAnsi="Times New Roman" w:cs="Times New Roman"/>
          <w:sz w:val="28"/>
          <w:szCs w:val="28"/>
        </w:rPr>
        <w:t xml:space="preserve"> (</w:t>
      </w:r>
      <w:r w:rsidR="00A35743" w:rsidRPr="00EF1B82">
        <w:rPr>
          <w:rFonts w:ascii="Times New Roman" w:hAnsi="Times New Roman" w:cs="Times New Roman"/>
          <w:sz w:val="28"/>
          <w:szCs w:val="28"/>
        </w:rPr>
        <w:t>18,2%</w:t>
      </w:r>
      <w:r w:rsidR="00B80CB5">
        <w:rPr>
          <w:rFonts w:ascii="Times New Roman" w:hAnsi="Times New Roman" w:cs="Times New Roman"/>
          <w:sz w:val="28"/>
          <w:szCs w:val="28"/>
        </w:rPr>
        <w:t>)</w:t>
      </w:r>
      <w:r w:rsidR="00A35743" w:rsidRPr="00EF1B82">
        <w:rPr>
          <w:rFonts w:ascii="Times New Roman" w:hAnsi="Times New Roman" w:cs="Times New Roman"/>
          <w:sz w:val="28"/>
          <w:szCs w:val="28"/>
        </w:rPr>
        <w:t>.</w:t>
      </w:r>
    </w:p>
    <w:p w14:paraId="6E3E5029" w14:textId="16524293" w:rsidR="00A47193" w:rsidRDefault="00A01851" w:rsidP="00A01851">
      <w:pPr>
        <w:pStyle w:val="a5"/>
        <w:numPr>
          <w:ilvl w:val="0"/>
          <w:numId w:val="6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Установлено, что за изучаемый период (2015-2020 гг.) </w:t>
      </w:r>
      <w:r w:rsidR="00452664">
        <w:rPr>
          <w:rFonts w:ascii="Times New Roman" w:hAnsi="Times New Roman" w:cs="Times New Roman"/>
          <w:sz w:val="28"/>
          <w:szCs w:val="28"/>
        </w:rPr>
        <w:t xml:space="preserve">среднереспубликанский </w:t>
      </w:r>
      <w:r w:rsidR="006D4ABD">
        <w:rPr>
          <w:rFonts w:ascii="Times New Roman" w:hAnsi="Times New Roman" w:cs="Times New Roman"/>
          <w:sz w:val="28"/>
          <w:szCs w:val="28"/>
        </w:rPr>
        <w:t xml:space="preserve">показатель обеспеченности </w:t>
      </w:r>
      <w:r w:rsidR="00383AEF">
        <w:rPr>
          <w:rFonts w:ascii="Times New Roman" w:hAnsi="Times New Roman" w:cs="Times New Roman"/>
          <w:sz w:val="28"/>
          <w:szCs w:val="28"/>
        </w:rPr>
        <w:t xml:space="preserve">врачами офтальмологами составил </w:t>
      </w:r>
      <w:r>
        <w:rPr>
          <w:rFonts w:ascii="Times New Roman" w:hAnsi="Times New Roman" w:cs="Times New Roman"/>
          <w:sz w:val="28"/>
          <w:szCs w:val="28"/>
        </w:rPr>
        <w:t xml:space="preserve">0,8 на 10 тысяч населения, наблюдались значительные колебания в разрезе регионов. </w:t>
      </w:r>
      <w:r w:rsidR="00383AEF">
        <w:rPr>
          <w:rFonts w:ascii="Times New Roman" w:hAnsi="Times New Roman" w:cs="Times New Roman"/>
          <w:sz w:val="28"/>
          <w:szCs w:val="28"/>
        </w:rPr>
        <w:t>Анкетирование</w:t>
      </w:r>
      <w:r w:rsidR="00A47193">
        <w:rPr>
          <w:rFonts w:ascii="Times New Roman" w:hAnsi="Times New Roman" w:cs="Times New Roman"/>
          <w:sz w:val="28"/>
          <w:szCs w:val="28"/>
        </w:rPr>
        <w:t xml:space="preserve"> </w:t>
      </w:r>
      <w:r w:rsidR="00190773" w:rsidRPr="00A01851">
        <w:rPr>
          <w:rFonts w:ascii="Times New Roman" w:hAnsi="Times New Roman" w:cs="Times New Roman"/>
          <w:sz w:val="28"/>
          <w:szCs w:val="28"/>
        </w:rPr>
        <w:t>детских врачей-офтальмологов</w:t>
      </w:r>
      <w:r w:rsidR="00A47193">
        <w:rPr>
          <w:rFonts w:ascii="Times New Roman" w:hAnsi="Times New Roman" w:cs="Times New Roman"/>
          <w:sz w:val="28"/>
          <w:szCs w:val="28"/>
        </w:rPr>
        <w:t xml:space="preserve"> выявил</w:t>
      </w:r>
      <w:r w:rsidR="00383AEF">
        <w:rPr>
          <w:rFonts w:ascii="Times New Roman" w:hAnsi="Times New Roman" w:cs="Times New Roman"/>
          <w:sz w:val="28"/>
          <w:szCs w:val="28"/>
        </w:rPr>
        <w:t>о</w:t>
      </w:r>
      <w:r w:rsidR="00A47193">
        <w:rPr>
          <w:rFonts w:ascii="Times New Roman" w:hAnsi="Times New Roman" w:cs="Times New Roman"/>
          <w:sz w:val="28"/>
          <w:szCs w:val="28"/>
        </w:rPr>
        <w:t xml:space="preserve"> отсутствие единых научно-обоснованных подходов к ведению пациентов. </w:t>
      </w:r>
      <w:r w:rsidR="006D4ABD">
        <w:rPr>
          <w:rFonts w:ascii="Times New Roman" w:hAnsi="Times New Roman" w:cs="Times New Roman"/>
          <w:sz w:val="28"/>
          <w:szCs w:val="28"/>
        </w:rPr>
        <w:t xml:space="preserve">По данным анкетирования </w:t>
      </w:r>
      <w:r w:rsidR="00A47193">
        <w:rPr>
          <w:rFonts w:ascii="Times New Roman" w:hAnsi="Times New Roman" w:cs="Times New Roman"/>
          <w:sz w:val="28"/>
          <w:szCs w:val="28"/>
        </w:rPr>
        <w:t>родителей</w:t>
      </w:r>
      <w:r w:rsidR="00A976E3">
        <w:rPr>
          <w:rFonts w:ascii="Times New Roman" w:hAnsi="Times New Roman" w:cs="Times New Roman"/>
          <w:sz w:val="28"/>
          <w:szCs w:val="28"/>
        </w:rPr>
        <w:t xml:space="preserve"> </w:t>
      </w:r>
      <w:r w:rsidR="00A976E3" w:rsidRPr="004A1C27">
        <w:rPr>
          <w:rFonts w:ascii="Times New Roman" w:hAnsi="Times New Roman" w:cs="Times New Roman"/>
          <w:sz w:val="28"/>
          <w:szCs w:val="28"/>
        </w:rPr>
        <w:t>детей с врожденной катарактой</w:t>
      </w:r>
      <w:r w:rsidR="00383AEF">
        <w:rPr>
          <w:rFonts w:ascii="Times New Roman" w:hAnsi="Times New Roman" w:cs="Times New Roman"/>
          <w:sz w:val="28"/>
          <w:szCs w:val="28"/>
        </w:rPr>
        <w:t xml:space="preserve"> удовлетворенность</w:t>
      </w:r>
      <w:r w:rsidR="00240C4B">
        <w:rPr>
          <w:rFonts w:ascii="Times New Roman" w:hAnsi="Times New Roman" w:cs="Times New Roman"/>
          <w:sz w:val="28"/>
          <w:szCs w:val="28"/>
        </w:rPr>
        <w:t xml:space="preserve"> офтальмологической</w:t>
      </w:r>
      <w:r w:rsidR="00383AEF">
        <w:rPr>
          <w:rFonts w:ascii="Times New Roman" w:hAnsi="Times New Roman" w:cs="Times New Roman"/>
          <w:sz w:val="28"/>
          <w:szCs w:val="28"/>
        </w:rPr>
        <w:t xml:space="preserve"> </w:t>
      </w:r>
      <w:r w:rsidR="00997372" w:rsidRPr="004A1C27">
        <w:rPr>
          <w:rFonts w:ascii="Times New Roman" w:hAnsi="Times New Roman" w:cs="Times New Roman"/>
          <w:sz w:val="28"/>
          <w:szCs w:val="28"/>
        </w:rPr>
        <w:t>помощью, оказываемой на третичном уровне,</w:t>
      </w:r>
      <w:r w:rsidR="00383AEF">
        <w:rPr>
          <w:rFonts w:ascii="Times New Roman" w:hAnsi="Times New Roman" w:cs="Times New Roman"/>
          <w:sz w:val="28"/>
          <w:szCs w:val="28"/>
        </w:rPr>
        <w:t xml:space="preserve"> была выше</w:t>
      </w:r>
      <w:r w:rsidR="00997372" w:rsidRPr="004A1C27">
        <w:rPr>
          <w:rFonts w:ascii="Times New Roman" w:hAnsi="Times New Roman" w:cs="Times New Roman"/>
          <w:sz w:val="28"/>
          <w:szCs w:val="28"/>
        </w:rPr>
        <w:t xml:space="preserve"> по сравнению с первичным уровнем (95,3% против 51,8%, p &lt;0,001).</w:t>
      </w:r>
    </w:p>
    <w:p w14:paraId="38FEFB60" w14:textId="101D225F" w:rsidR="00930A5E" w:rsidRDefault="00930A5E" w:rsidP="00A01851">
      <w:pPr>
        <w:pStyle w:val="a5"/>
        <w:numPr>
          <w:ilvl w:val="0"/>
          <w:numId w:val="6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полученных результатов разработан алгоритм организационных мероприятий </w:t>
      </w:r>
      <w:r w:rsidR="001B5481">
        <w:rPr>
          <w:rFonts w:ascii="Times New Roman" w:hAnsi="Times New Roman" w:cs="Times New Roman"/>
          <w:sz w:val="28"/>
          <w:szCs w:val="28"/>
        </w:rPr>
        <w:t xml:space="preserve">по оказанию медицинской помощи детям с врожденной катарактой. </w:t>
      </w:r>
      <w:r w:rsidR="00FF3A57">
        <w:rPr>
          <w:rFonts w:ascii="Times New Roman" w:hAnsi="Times New Roman" w:cs="Times New Roman"/>
          <w:sz w:val="28"/>
          <w:szCs w:val="28"/>
        </w:rPr>
        <w:t>Основными акцентами в разработанном алгоритме являются ранняя диагностика, проведение раннего хирургического вмешательства при наличии показаний, а также обязательное проведение послеоперационных реабилитационных мероприятий, заключающихся в оптической коррекции, лечении амблиопии и контроле осложнений.</w:t>
      </w:r>
    </w:p>
    <w:bookmarkEnd w:id="28"/>
    <w:p w14:paraId="2A1899D2" w14:textId="38936046" w:rsidR="00FF6916" w:rsidRPr="00A135E8" w:rsidRDefault="00FF6916" w:rsidP="00CA35C9">
      <w:pPr>
        <w:pStyle w:val="ac"/>
        <w:numPr>
          <w:ilvl w:val="0"/>
          <w:numId w:val="63"/>
        </w:numPr>
        <w:ind w:left="0" w:firstLine="709"/>
        <w:jc w:val="both"/>
      </w:pPr>
      <w:r w:rsidRPr="00A135E8">
        <w:br w:type="page"/>
      </w:r>
    </w:p>
    <w:p w14:paraId="0CD1CB2F" w14:textId="77777777" w:rsidR="00D31604" w:rsidRPr="00734399" w:rsidRDefault="00D31604" w:rsidP="008609CD">
      <w:pPr>
        <w:pStyle w:val="1"/>
        <w:jc w:val="center"/>
      </w:pPr>
      <w:bookmarkStart w:id="29" w:name="_Toc149549479"/>
      <w:r w:rsidRPr="00734399">
        <w:lastRenderedPageBreak/>
        <w:t>ПРАКТИЧЕСКИЕ РЕКОМЕНДАЦИИ</w:t>
      </w:r>
      <w:bookmarkEnd w:id="29"/>
    </w:p>
    <w:p w14:paraId="676C7EE6" w14:textId="77777777" w:rsidR="00213227" w:rsidRPr="00CC01FA" w:rsidRDefault="00213227" w:rsidP="009E515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На уровне Министерства здравоохранения, управления здравоохранения областей:</w:t>
      </w:r>
    </w:p>
    <w:p w14:paraId="484D1991" w14:textId="4BAEF49B" w:rsidR="009E515E" w:rsidRDefault="009E515E" w:rsidP="00CA35C9">
      <w:pPr>
        <w:pStyle w:val="a5"/>
        <w:numPr>
          <w:ilvl w:val="0"/>
          <w:numId w:val="5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Внести дополнения в </w:t>
      </w:r>
      <w:r w:rsidRPr="009E515E">
        <w:rPr>
          <w:rFonts w:ascii="Times New Roman" w:eastAsia="TimesNewRomanPSMT" w:hAnsi="Times New Roman" w:cs="Times New Roman"/>
          <w:sz w:val="28"/>
          <w:szCs w:val="28"/>
        </w:rPr>
        <w:t xml:space="preserve">Приказ Министра здравоохранения Республики Казахстан. Об утверждении Стандарта организации проведения пренатального ультразвукового скрининга в Республике Казахстан: утв. 21 июня 2022 года № ҚР ДСМ-54 </w:t>
      </w:r>
      <w:r>
        <w:rPr>
          <w:rFonts w:ascii="Times New Roman" w:eastAsia="TimesNewRomanPSMT" w:hAnsi="Times New Roman" w:cs="Times New Roman"/>
          <w:sz w:val="28"/>
          <w:szCs w:val="28"/>
        </w:rPr>
        <w:t xml:space="preserve">в части включения в протокол обследования измерения параметров </w:t>
      </w:r>
      <w:proofErr w:type="spellStart"/>
      <w:r>
        <w:rPr>
          <w:rFonts w:ascii="Times New Roman" w:eastAsia="TimesNewRomanPSMT" w:hAnsi="Times New Roman" w:cs="Times New Roman"/>
          <w:sz w:val="28"/>
          <w:szCs w:val="28"/>
        </w:rPr>
        <w:t>эхоплотности</w:t>
      </w:r>
      <w:proofErr w:type="spellEnd"/>
      <w:r>
        <w:rPr>
          <w:rFonts w:ascii="Times New Roman" w:eastAsia="TimesNewRomanPSMT" w:hAnsi="Times New Roman" w:cs="Times New Roman"/>
          <w:sz w:val="28"/>
          <w:szCs w:val="28"/>
        </w:rPr>
        <w:t xml:space="preserve"> хрусталиков глаз при пренатальном УЗИ скрининге </w:t>
      </w:r>
      <w:r>
        <w:rPr>
          <w:rFonts w:ascii="Times New Roman" w:eastAsia="TimesNewRomanPSMT" w:hAnsi="Times New Roman" w:cs="Times New Roman"/>
          <w:sz w:val="28"/>
          <w:szCs w:val="28"/>
          <w:lang w:val="en-US"/>
        </w:rPr>
        <w:t>II</w:t>
      </w:r>
      <w:r>
        <w:rPr>
          <w:rFonts w:ascii="Times New Roman" w:eastAsia="TimesNewRomanPSMT" w:hAnsi="Times New Roman" w:cs="Times New Roman"/>
          <w:sz w:val="28"/>
          <w:szCs w:val="28"/>
        </w:rPr>
        <w:t xml:space="preserve"> и</w:t>
      </w:r>
      <w:r w:rsidRPr="009E515E">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III</w:t>
      </w:r>
      <w:r>
        <w:rPr>
          <w:rFonts w:ascii="Times New Roman" w:eastAsia="TimesNewRomanPSMT" w:hAnsi="Times New Roman" w:cs="Times New Roman"/>
          <w:sz w:val="28"/>
          <w:szCs w:val="28"/>
        </w:rPr>
        <w:t xml:space="preserve"> триместра</w:t>
      </w:r>
      <w:r w:rsidR="004D3A0F">
        <w:rPr>
          <w:rFonts w:ascii="Times New Roman" w:eastAsia="TimesNewRomanPSMT" w:hAnsi="Times New Roman" w:cs="Times New Roman"/>
          <w:sz w:val="28"/>
          <w:szCs w:val="28"/>
        </w:rPr>
        <w:t>;</w:t>
      </w:r>
    </w:p>
    <w:p w14:paraId="50DAAB9D" w14:textId="77777777" w:rsidR="004A6CC1" w:rsidRDefault="00717753" w:rsidP="00CA35C9">
      <w:pPr>
        <w:pStyle w:val="a5"/>
        <w:numPr>
          <w:ilvl w:val="0"/>
          <w:numId w:val="59"/>
        </w:numPr>
        <w:autoSpaceDE w:val="0"/>
        <w:autoSpaceDN w:val="0"/>
        <w:adjustRightInd w:val="0"/>
        <w:spacing w:after="0" w:line="240" w:lineRule="auto"/>
        <w:ind w:left="0" w:firstLine="709"/>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Ввести</w:t>
      </w:r>
      <w:r w:rsidR="004A6CC1">
        <w:rPr>
          <w:rFonts w:ascii="Times New Roman" w:eastAsia="TimesNewRomanPSMT" w:hAnsi="Times New Roman" w:cs="Times New Roman"/>
          <w:sz w:val="28"/>
          <w:szCs w:val="28"/>
        </w:rPr>
        <w:t xml:space="preserve"> обязательный скрининг глаз доношенных новорожденных </w:t>
      </w:r>
      <w:r w:rsidR="003B51C9">
        <w:rPr>
          <w:rFonts w:ascii="Times New Roman" w:eastAsia="TimesNewRomanPSMT" w:hAnsi="Times New Roman" w:cs="Times New Roman"/>
          <w:sz w:val="28"/>
          <w:szCs w:val="28"/>
        </w:rPr>
        <w:t xml:space="preserve">на красный рефлекс с глазного дна </w:t>
      </w:r>
      <w:r w:rsidR="004A6CC1">
        <w:rPr>
          <w:rFonts w:ascii="Times New Roman" w:eastAsia="TimesNewRomanPSMT" w:hAnsi="Times New Roman" w:cs="Times New Roman"/>
          <w:sz w:val="28"/>
          <w:szCs w:val="28"/>
        </w:rPr>
        <w:t xml:space="preserve">(тест </w:t>
      </w:r>
      <w:proofErr w:type="spellStart"/>
      <w:r w:rsidR="004A6CC1">
        <w:rPr>
          <w:rFonts w:ascii="Times New Roman" w:eastAsia="TimesNewRomanPSMT" w:hAnsi="Times New Roman" w:cs="Times New Roman"/>
          <w:sz w:val="28"/>
          <w:szCs w:val="28"/>
        </w:rPr>
        <w:t>Брюкнера</w:t>
      </w:r>
      <w:proofErr w:type="spellEnd"/>
      <w:r w:rsidR="004A6CC1">
        <w:rPr>
          <w:rFonts w:ascii="Times New Roman" w:eastAsia="TimesNewRomanPSMT" w:hAnsi="Times New Roman" w:cs="Times New Roman"/>
          <w:sz w:val="28"/>
          <w:szCs w:val="28"/>
        </w:rPr>
        <w:t>)</w:t>
      </w:r>
      <w:r>
        <w:rPr>
          <w:rFonts w:ascii="Times New Roman" w:eastAsia="TimesNewRomanPSMT" w:hAnsi="Times New Roman" w:cs="Times New Roman"/>
          <w:sz w:val="28"/>
          <w:szCs w:val="28"/>
        </w:rPr>
        <w:t>.</w:t>
      </w:r>
    </w:p>
    <w:p w14:paraId="6FF67B00" w14:textId="77777777" w:rsidR="00717753" w:rsidRPr="00717753" w:rsidRDefault="00717753" w:rsidP="00D52921">
      <w:pPr>
        <w:pStyle w:val="a5"/>
        <w:spacing w:after="0" w:line="240" w:lineRule="auto"/>
        <w:ind w:left="0" w:firstLine="709"/>
        <w:jc w:val="both"/>
        <w:rPr>
          <w:rFonts w:ascii="Times New Roman" w:hAnsi="Times New Roman" w:cs="Times New Roman"/>
          <w:b/>
          <w:sz w:val="28"/>
          <w:szCs w:val="28"/>
        </w:rPr>
      </w:pPr>
      <w:r w:rsidRPr="00717753">
        <w:rPr>
          <w:rFonts w:ascii="Times New Roman" w:hAnsi="Times New Roman" w:cs="Times New Roman"/>
          <w:b/>
          <w:sz w:val="28"/>
          <w:szCs w:val="28"/>
        </w:rPr>
        <w:t xml:space="preserve">На уровне </w:t>
      </w:r>
      <w:r w:rsidR="00D52921">
        <w:rPr>
          <w:rFonts w:ascii="Times New Roman" w:hAnsi="Times New Roman" w:cs="Times New Roman"/>
          <w:b/>
          <w:sz w:val="28"/>
          <w:szCs w:val="28"/>
        </w:rPr>
        <w:t>медицинских организаций</w:t>
      </w:r>
      <w:r w:rsidRPr="00717753">
        <w:rPr>
          <w:rFonts w:ascii="Times New Roman" w:hAnsi="Times New Roman" w:cs="Times New Roman"/>
          <w:b/>
          <w:sz w:val="28"/>
          <w:szCs w:val="28"/>
        </w:rPr>
        <w:t>:</w:t>
      </w:r>
    </w:p>
    <w:p w14:paraId="5DD9AE74" w14:textId="121C675C" w:rsidR="00D87C78" w:rsidRPr="00CC01FA" w:rsidRDefault="00D87C78" w:rsidP="00CA35C9">
      <w:pPr>
        <w:pStyle w:val="a5"/>
        <w:numPr>
          <w:ilvl w:val="0"/>
          <w:numId w:val="64"/>
        </w:numPr>
        <w:spacing w:after="0" w:line="240" w:lineRule="auto"/>
        <w:ind w:left="0" w:firstLine="709"/>
        <w:jc w:val="both"/>
        <w:rPr>
          <w:rFonts w:ascii="Times New Roman" w:hAnsi="Times New Roman" w:cs="Times New Roman"/>
          <w:sz w:val="28"/>
          <w:szCs w:val="28"/>
        </w:rPr>
      </w:pPr>
      <w:r w:rsidRPr="00CC01FA">
        <w:rPr>
          <w:rFonts w:ascii="Times New Roman" w:hAnsi="Times New Roman" w:cs="Times New Roman"/>
          <w:sz w:val="28"/>
          <w:szCs w:val="28"/>
        </w:rPr>
        <w:t>Усиление преемственности между специалистами стационарного уровня и ПМСП для обеспечения непрерывности реабилитационного процесса у детей с врожденной катарактой</w:t>
      </w:r>
      <w:r w:rsidR="004D3A0F">
        <w:rPr>
          <w:rFonts w:ascii="Times New Roman" w:hAnsi="Times New Roman" w:cs="Times New Roman"/>
          <w:sz w:val="28"/>
          <w:szCs w:val="28"/>
        </w:rPr>
        <w:t>;</w:t>
      </w:r>
    </w:p>
    <w:p w14:paraId="030670EF" w14:textId="77777777" w:rsidR="00D87C78" w:rsidRDefault="00D87C78" w:rsidP="00CA35C9">
      <w:pPr>
        <w:pStyle w:val="a5"/>
        <w:numPr>
          <w:ilvl w:val="0"/>
          <w:numId w:val="64"/>
        </w:numPr>
        <w:spacing w:after="0" w:line="240" w:lineRule="auto"/>
        <w:ind w:left="0" w:firstLine="709"/>
        <w:jc w:val="both"/>
        <w:rPr>
          <w:rFonts w:ascii="Times New Roman" w:hAnsi="Times New Roman" w:cs="Times New Roman"/>
          <w:sz w:val="28"/>
          <w:szCs w:val="28"/>
        </w:rPr>
      </w:pPr>
      <w:r w:rsidRPr="00CC01FA">
        <w:rPr>
          <w:rFonts w:ascii="Times New Roman" w:hAnsi="Times New Roman" w:cs="Times New Roman"/>
          <w:sz w:val="28"/>
          <w:szCs w:val="28"/>
        </w:rPr>
        <w:t xml:space="preserve">Необходимо улучшение кадрового потенциала в регионах, а также улучшение материально-технического оснащения </w:t>
      </w:r>
      <w:r w:rsidR="00D77A26" w:rsidRPr="00CC01FA">
        <w:rPr>
          <w:rFonts w:ascii="Times New Roman" w:hAnsi="Times New Roman" w:cs="Times New Roman"/>
          <w:sz w:val="28"/>
          <w:szCs w:val="28"/>
        </w:rPr>
        <w:t xml:space="preserve">медицинских учреждений, оказывающих офтальмологическую помощь детскому населению. </w:t>
      </w:r>
    </w:p>
    <w:p w14:paraId="29273DAB" w14:textId="77777777" w:rsidR="00FD76A4" w:rsidRDefault="00D52921" w:rsidP="00FD76A4">
      <w:pPr>
        <w:pStyle w:val="a5"/>
        <w:spacing w:after="0" w:line="240" w:lineRule="auto"/>
        <w:ind w:left="0" w:firstLine="709"/>
        <w:jc w:val="both"/>
        <w:rPr>
          <w:rFonts w:ascii="Times New Roman" w:hAnsi="Times New Roman" w:cs="Times New Roman"/>
          <w:sz w:val="28"/>
          <w:szCs w:val="28"/>
        </w:rPr>
      </w:pPr>
      <w:r w:rsidRPr="00717753">
        <w:rPr>
          <w:rFonts w:ascii="Times New Roman" w:hAnsi="Times New Roman" w:cs="Times New Roman"/>
          <w:b/>
          <w:sz w:val="28"/>
          <w:szCs w:val="28"/>
        </w:rPr>
        <w:t xml:space="preserve">На </w:t>
      </w:r>
      <w:r w:rsidR="00FD76A4" w:rsidRPr="00FD76A4">
        <w:rPr>
          <w:rFonts w:ascii="Times New Roman" w:hAnsi="Times New Roman" w:cs="Times New Roman"/>
          <w:b/>
          <w:sz w:val="28"/>
          <w:szCs w:val="28"/>
        </w:rPr>
        <w:t>уровне научных медицинских центров (институтов) и высших медицинских учебных заведений</w:t>
      </w:r>
      <w:r w:rsidR="00FD76A4">
        <w:rPr>
          <w:rFonts w:ascii="Times New Roman" w:hAnsi="Times New Roman" w:cs="Times New Roman"/>
          <w:sz w:val="28"/>
          <w:szCs w:val="28"/>
        </w:rPr>
        <w:t xml:space="preserve"> </w:t>
      </w:r>
    </w:p>
    <w:p w14:paraId="61758F7B" w14:textId="6E0697C6" w:rsidR="00FD76A4" w:rsidRDefault="00FD76A4" w:rsidP="00CA35C9">
      <w:pPr>
        <w:pStyle w:val="a5"/>
        <w:numPr>
          <w:ilvl w:val="0"/>
          <w:numId w:val="6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Разработать К</w:t>
      </w:r>
      <w:r w:rsidRPr="00CC01FA">
        <w:rPr>
          <w:rFonts w:ascii="Times New Roman" w:hAnsi="Times New Roman" w:cs="Times New Roman"/>
          <w:sz w:val="28"/>
          <w:szCs w:val="28"/>
        </w:rPr>
        <w:t>линический протокол диагностики и лечения врожденной катаракты</w:t>
      </w:r>
      <w:r w:rsidR="004D3A0F">
        <w:rPr>
          <w:rFonts w:ascii="Times New Roman" w:hAnsi="Times New Roman" w:cs="Times New Roman"/>
          <w:sz w:val="28"/>
          <w:szCs w:val="28"/>
        </w:rPr>
        <w:t>;</w:t>
      </w:r>
    </w:p>
    <w:p w14:paraId="760E41AA" w14:textId="77777777" w:rsidR="00D52921" w:rsidRDefault="00C3344D" w:rsidP="00CA35C9">
      <w:pPr>
        <w:pStyle w:val="a5"/>
        <w:numPr>
          <w:ilvl w:val="0"/>
          <w:numId w:val="6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разработанный шаблон образовательной программы семинара-тренинга</w:t>
      </w:r>
      <w:r w:rsidR="00D52921">
        <w:rPr>
          <w:rFonts w:ascii="Times New Roman" w:hAnsi="Times New Roman" w:cs="Times New Roman"/>
          <w:sz w:val="28"/>
          <w:szCs w:val="28"/>
        </w:rPr>
        <w:t xml:space="preserve"> для врачей-офтальмологов первичного звена и для специалистов сестринского дела для улучшения организации медицинской </w:t>
      </w:r>
      <w:r w:rsidR="008609CD">
        <w:rPr>
          <w:rFonts w:ascii="Times New Roman" w:hAnsi="Times New Roman" w:cs="Times New Roman"/>
          <w:sz w:val="28"/>
          <w:szCs w:val="28"/>
        </w:rPr>
        <w:t xml:space="preserve">помощи </w:t>
      </w:r>
      <w:r w:rsidR="008609CD" w:rsidRPr="00CC01FA">
        <w:rPr>
          <w:rFonts w:ascii="Times New Roman" w:hAnsi="Times New Roman" w:cs="Times New Roman"/>
          <w:sz w:val="28"/>
          <w:szCs w:val="28"/>
        </w:rPr>
        <w:t>детям</w:t>
      </w:r>
      <w:r w:rsidR="00D52921">
        <w:rPr>
          <w:rFonts w:ascii="Times New Roman" w:hAnsi="Times New Roman" w:cs="Times New Roman"/>
          <w:sz w:val="28"/>
          <w:szCs w:val="28"/>
        </w:rPr>
        <w:t xml:space="preserve"> с врожденной катарактой. </w:t>
      </w:r>
    </w:p>
    <w:p w14:paraId="1BFA0AC0" w14:textId="77777777" w:rsidR="00D52921" w:rsidRDefault="00D52921" w:rsidP="00D52921">
      <w:pPr>
        <w:pStyle w:val="a5"/>
        <w:spacing w:after="0" w:line="240" w:lineRule="auto"/>
        <w:ind w:left="709"/>
        <w:jc w:val="both"/>
        <w:rPr>
          <w:rFonts w:ascii="Times New Roman" w:hAnsi="Times New Roman" w:cs="Times New Roman"/>
          <w:sz w:val="28"/>
          <w:szCs w:val="28"/>
        </w:rPr>
      </w:pPr>
    </w:p>
    <w:p w14:paraId="627B221E" w14:textId="77777777" w:rsidR="00D52921" w:rsidRPr="00CC01FA" w:rsidRDefault="00D52921" w:rsidP="00D52921">
      <w:pPr>
        <w:pStyle w:val="a5"/>
        <w:spacing w:after="0" w:line="240" w:lineRule="auto"/>
        <w:ind w:left="709"/>
        <w:jc w:val="both"/>
        <w:rPr>
          <w:rFonts w:ascii="Times New Roman" w:hAnsi="Times New Roman" w:cs="Times New Roman"/>
          <w:sz w:val="28"/>
          <w:szCs w:val="28"/>
        </w:rPr>
      </w:pPr>
    </w:p>
    <w:p w14:paraId="28D8C5D9" w14:textId="77777777" w:rsidR="0084696E" w:rsidRPr="00CC01FA" w:rsidRDefault="0084696E" w:rsidP="00213227">
      <w:pPr>
        <w:spacing w:after="0" w:line="240" w:lineRule="auto"/>
        <w:ind w:firstLine="709"/>
        <w:jc w:val="both"/>
        <w:rPr>
          <w:rFonts w:ascii="Times New Roman" w:hAnsi="Times New Roman" w:cs="Times New Roman"/>
          <w:sz w:val="28"/>
          <w:szCs w:val="28"/>
        </w:rPr>
      </w:pPr>
    </w:p>
    <w:p w14:paraId="1F2ACD5B" w14:textId="77777777" w:rsidR="00D31604" w:rsidRDefault="00D31604">
      <w:pPr>
        <w:rPr>
          <w:rFonts w:ascii="Times New Roman" w:hAnsi="Times New Roman" w:cs="Times New Roman"/>
          <w:b/>
          <w:sz w:val="24"/>
          <w:szCs w:val="24"/>
        </w:rPr>
      </w:pPr>
      <w:r>
        <w:rPr>
          <w:rFonts w:ascii="Times New Roman" w:hAnsi="Times New Roman" w:cs="Times New Roman"/>
          <w:b/>
          <w:sz w:val="24"/>
          <w:szCs w:val="24"/>
        </w:rPr>
        <w:br w:type="page"/>
      </w:r>
    </w:p>
    <w:p w14:paraId="4814E663" w14:textId="77777777" w:rsidR="00D94FDF" w:rsidRPr="001D7A42" w:rsidRDefault="00D94FDF" w:rsidP="005414F0">
      <w:pPr>
        <w:pStyle w:val="1"/>
        <w:jc w:val="center"/>
        <w:rPr>
          <w:lang w:val="en-US"/>
        </w:rPr>
      </w:pPr>
      <w:bookmarkStart w:id="30" w:name="_Toc149549480"/>
      <w:r w:rsidRPr="00CC01FA">
        <w:lastRenderedPageBreak/>
        <w:t>СПИСОК</w:t>
      </w:r>
      <w:r w:rsidRPr="001D7A42">
        <w:rPr>
          <w:lang w:val="en-US"/>
        </w:rPr>
        <w:t xml:space="preserve"> </w:t>
      </w:r>
      <w:r w:rsidRPr="00CC01FA">
        <w:t>ИСПОЛЬЗОВАННЫХ</w:t>
      </w:r>
      <w:r w:rsidRPr="001D7A42">
        <w:rPr>
          <w:lang w:val="en-US"/>
        </w:rPr>
        <w:t xml:space="preserve"> </w:t>
      </w:r>
      <w:r w:rsidRPr="00CC01FA">
        <w:t>ИСТОЧНИКОВ</w:t>
      </w:r>
      <w:bookmarkEnd w:id="30"/>
    </w:p>
    <w:p w14:paraId="64D744FF" w14:textId="69110F0B" w:rsidR="007F1337" w:rsidRPr="003C6FFB" w:rsidRDefault="004F6225"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CC01FA">
        <w:rPr>
          <w:rFonts w:ascii="Times New Roman" w:eastAsia="Times New Roman" w:hAnsi="Times New Roman" w:cs="Times New Roman"/>
          <w:sz w:val="28"/>
          <w:szCs w:val="28"/>
        </w:rPr>
        <w:fldChar w:fldCharType="begin" w:fldLock="1"/>
      </w:r>
      <w:r w:rsidR="00D94FDF" w:rsidRPr="00CC01FA">
        <w:rPr>
          <w:rFonts w:ascii="Times New Roman" w:eastAsia="Times New Roman" w:hAnsi="Times New Roman" w:cs="Times New Roman"/>
          <w:sz w:val="28"/>
          <w:szCs w:val="28"/>
          <w:lang w:val="en-US"/>
        </w:rPr>
        <w:instrText>ADDIN</w:instrText>
      </w:r>
      <w:r w:rsidR="00D94FDF" w:rsidRPr="001D7A42">
        <w:rPr>
          <w:rFonts w:ascii="Times New Roman" w:eastAsia="Times New Roman" w:hAnsi="Times New Roman" w:cs="Times New Roman"/>
          <w:sz w:val="28"/>
          <w:szCs w:val="28"/>
          <w:lang w:val="en-US"/>
        </w:rPr>
        <w:instrText xml:space="preserve"> </w:instrText>
      </w:r>
      <w:r w:rsidR="00D94FDF" w:rsidRPr="00CC01FA">
        <w:rPr>
          <w:rFonts w:ascii="Times New Roman" w:eastAsia="Times New Roman" w:hAnsi="Times New Roman" w:cs="Times New Roman"/>
          <w:sz w:val="28"/>
          <w:szCs w:val="28"/>
          <w:lang w:val="en-US"/>
        </w:rPr>
        <w:instrText>Mendeley</w:instrText>
      </w:r>
      <w:r w:rsidR="00D94FDF" w:rsidRPr="001D7A42">
        <w:rPr>
          <w:rFonts w:ascii="Times New Roman" w:eastAsia="Times New Roman" w:hAnsi="Times New Roman" w:cs="Times New Roman"/>
          <w:sz w:val="28"/>
          <w:szCs w:val="28"/>
          <w:lang w:val="en-US"/>
        </w:rPr>
        <w:instrText xml:space="preserve"> </w:instrText>
      </w:r>
      <w:r w:rsidR="00D94FDF" w:rsidRPr="00CC01FA">
        <w:rPr>
          <w:rFonts w:ascii="Times New Roman" w:eastAsia="Times New Roman" w:hAnsi="Times New Roman" w:cs="Times New Roman"/>
          <w:sz w:val="28"/>
          <w:szCs w:val="28"/>
          <w:lang w:val="en-US"/>
        </w:rPr>
        <w:instrText>Bibliography</w:instrText>
      </w:r>
      <w:r w:rsidR="00D94FDF" w:rsidRPr="001D7A42">
        <w:rPr>
          <w:rFonts w:ascii="Times New Roman" w:eastAsia="Times New Roman" w:hAnsi="Times New Roman" w:cs="Times New Roman"/>
          <w:sz w:val="28"/>
          <w:szCs w:val="28"/>
          <w:lang w:val="en-US"/>
        </w:rPr>
        <w:instrText xml:space="preserve"> </w:instrText>
      </w:r>
      <w:r w:rsidR="00D94FDF" w:rsidRPr="00CC01FA">
        <w:rPr>
          <w:rFonts w:ascii="Times New Roman" w:eastAsia="Times New Roman" w:hAnsi="Times New Roman" w:cs="Times New Roman"/>
          <w:sz w:val="28"/>
          <w:szCs w:val="28"/>
          <w:lang w:val="en-US"/>
        </w:rPr>
        <w:instrText>CSL</w:instrText>
      </w:r>
      <w:r w:rsidR="00D94FDF" w:rsidRPr="001D7A42">
        <w:rPr>
          <w:rFonts w:ascii="Times New Roman" w:eastAsia="Times New Roman" w:hAnsi="Times New Roman" w:cs="Times New Roman"/>
          <w:sz w:val="28"/>
          <w:szCs w:val="28"/>
          <w:lang w:val="en-US"/>
        </w:rPr>
        <w:instrText>_</w:instrText>
      </w:r>
      <w:r w:rsidR="00D94FDF" w:rsidRPr="00CC01FA">
        <w:rPr>
          <w:rFonts w:ascii="Times New Roman" w:eastAsia="Times New Roman" w:hAnsi="Times New Roman" w:cs="Times New Roman"/>
          <w:sz w:val="28"/>
          <w:szCs w:val="28"/>
          <w:lang w:val="en-US"/>
        </w:rPr>
        <w:instrText>BIBLIOGRAPHY</w:instrText>
      </w:r>
      <w:r w:rsidR="00D94FDF" w:rsidRPr="001D7A42">
        <w:rPr>
          <w:rFonts w:ascii="Times New Roman" w:eastAsia="Times New Roman" w:hAnsi="Times New Roman" w:cs="Times New Roman"/>
          <w:sz w:val="28"/>
          <w:szCs w:val="28"/>
          <w:lang w:val="en-US"/>
        </w:rPr>
        <w:instrText xml:space="preserve"> </w:instrText>
      </w:r>
      <w:r w:rsidRPr="00CC01FA">
        <w:rPr>
          <w:rFonts w:ascii="Times New Roman" w:eastAsia="Times New Roman" w:hAnsi="Times New Roman" w:cs="Times New Roman"/>
          <w:sz w:val="28"/>
          <w:szCs w:val="28"/>
        </w:rPr>
        <w:fldChar w:fldCharType="separate"/>
      </w:r>
      <w:r w:rsidR="007F1337" w:rsidRPr="001D7A42">
        <w:rPr>
          <w:rFonts w:ascii="Times New Roman" w:hAnsi="Times New Roman" w:cs="Times New Roman"/>
          <w:noProof/>
          <w:sz w:val="28"/>
          <w:szCs w:val="24"/>
          <w:lang w:val="en-US"/>
        </w:rPr>
        <w:t>1 .</w:t>
      </w:r>
      <w:r w:rsidR="007F1337" w:rsidRPr="001D7A42">
        <w:rPr>
          <w:rFonts w:ascii="Times New Roman" w:hAnsi="Times New Roman" w:cs="Times New Roman"/>
          <w:noProof/>
          <w:sz w:val="28"/>
          <w:szCs w:val="24"/>
          <w:lang w:val="en-US"/>
        </w:rPr>
        <w:tab/>
        <w:t>Solebo A</w:t>
      </w:r>
      <w:r w:rsidR="007B6FD2" w:rsidRPr="007B6FD2">
        <w:rPr>
          <w:rFonts w:ascii="Times New Roman" w:hAnsi="Times New Roman" w:cs="Times New Roman"/>
          <w:noProof/>
          <w:sz w:val="28"/>
          <w:szCs w:val="24"/>
          <w:lang w:val="en-US"/>
        </w:rPr>
        <w:t>.</w:t>
      </w:r>
      <w:r w:rsidR="007F1337" w:rsidRPr="001D7A42">
        <w:rPr>
          <w:rFonts w:ascii="Times New Roman" w:hAnsi="Times New Roman" w:cs="Times New Roman"/>
          <w:noProof/>
          <w:sz w:val="28"/>
          <w:szCs w:val="24"/>
          <w:lang w:val="en-US"/>
        </w:rPr>
        <w:t>L</w:t>
      </w:r>
      <w:r w:rsidR="007B6FD2" w:rsidRPr="007B6FD2">
        <w:rPr>
          <w:rFonts w:ascii="Times New Roman" w:hAnsi="Times New Roman" w:cs="Times New Roman"/>
          <w:noProof/>
          <w:sz w:val="28"/>
          <w:szCs w:val="24"/>
          <w:lang w:val="en-US"/>
        </w:rPr>
        <w:t>.</w:t>
      </w:r>
      <w:r w:rsidR="007F1337" w:rsidRPr="001D7A42">
        <w:rPr>
          <w:rFonts w:ascii="Times New Roman" w:hAnsi="Times New Roman" w:cs="Times New Roman"/>
          <w:noProof/>
          <w:sz w:val="28"/>
          <w:szCs w:val="24"/>
          <w:lang w:val="en-US"/>
        </w:rPr>
        <w:t>, Teoh L</w:t>
      </w:r>
      <w:r w:rsidR="007B6FD2" w:rsidRPr="007B6FD2">
        <w:rPr>
          <w:rFonts w:ascii="Times New Roman" w:hAnsi="Times New Roman" w:cs="Times New Roman"/>
          <w:noProof/>
          <w:sz w:val="28"/>
          <w:szCs w:val="24"/>
          <w:lang w:val="en-US"/>
        </w:rPr>
        <w:t>.</w:t>
      </w:r>
      <w:r w:rsidR="007F1337" w:rsidRPr="001D7A42">
        <w:rPr>
          <w:rFonts w:ascii="Times New Roman" w:hAnsi="Times New Roman" w:cs="Times New Roman"/>
          <w:noProof/>
          <w:sz w:val="28"/>
          <w:szCs w:val="24"/>
          <w:lang w:val="en-US"/>
        </w:rPr>
        <w:t>, Rahi J. Epidemiology of blindness in children // Archives of Disease in Childhood. - 2017. - Vol. 102. - P.</w:t>
      </w:r>
      <w:r w:rsidR="003C6FFB" w:rsidRPr="003C6FFB">
        <w:rPr>
          <w:rFonts w:ascii="Times New Roman" w:hAnsi="Times New Roman" w:cs="Times New Roman"/>
          <w:noProof/>
          <w:sz w:val="28"/>
          <w:szCs w:val="24"/>
          <w:lang w:val="en-US"/>
        </w:rPr>
        <w:t xml:space="preserve"> </w:t>
      </w:r>
      <w:r w:rsidR="007F1337" w:rsidRPr="001D7A42">
        <w:rPr>
          <w:rFonts w:ascii="Times New Roman" w:hAnsi="Times New Roman" w:cs="Times New Roman"/>
          <w:noProof/>
          <w:sz w:val="28"/>
          <w:szCs w:val="24"/>
          <w:lang w:val="en-US"/>
        </w:rPr>
        <w:t>853</w:t>
      </w:r>
      <w:r w:rsidR="007B6FD2" w:rsidRPr="007B6FD2">
        <w:rPr>
          <w:rFonts w:ascii="Times New Roman" w:hAnsi="Times New Roman" w:cs="Times New Roman"/>
          <w:noProof/>
          <w:sz w:val="28"/>
          <w:szCs w:val="24"/>
          <w:lang w:val="en-US"/>
        </w:rPr>
        <w:t>-85</w:t>
      </w:r>
      <w:r w:rsidR="007F1337" w:rsidRPr="001D7A42">
        <w:rPr>
          <w:rFonts w:ascii="Times New Roman" w:hAnsi="Times New Roman" w:cs="Times New Roman"/>
          <w:noProof/>
          <w:sz w:val="28"/>
          <w:szCs w:val="24"/>
          <w:lang w:val="en-US"/>
        </w:rPr>
        <w:t>7. DOI: 10.1136/archdischild-2016-310532</w:t>
      </w:r>
      <w:r w:rsidR="002012BA" w:rsidRPr="003C6FFB">
        <w:rPr>
          <w:rFonts w:ascii="Times New Roman" w:hAnsi="Times New Roman" w:cs="Times New Roman"/>
          <w:noProof/>
          <w:sz w:val="28"/>
          <w:szCs w:val="24"/>
          <w:lang w:val="en-US"/>
        </w:rPr>
        <w:t>.</w:t>
      </w:r>
    </w:p>
    <w:p w14:paraId="317ECD18" w14:textId="4CBC262B"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2 .</w:t>
      </w:r>
      <w:r w:rsidRPr="001D7A42">
        <w:rPr>
          <w:rFonts w:ascii="Times New Roman" w:hAnsi="Times New Roman" w:cs="Times New Roman"/>
          <w:noProof/>
          <w:sz w:val="28"/>
          <w:szCs w:val="24"/>
          <w:lang w:val="en-US"/>
        </w:rPr>
        <w:tab/>
        <w:t>Self J</w:t>
      </w:r>
      <w:r w:rsidR="007B6FD2" w:rsidRPr="007B6F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7B6FD2" w:rsidRPr="007B6F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Taylor R</w:t>
      </w:r>
      <w:r w:rsidR="007B6FD2" w:rsidRPr="007B6F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Solebo A</w:t>
      </w:r>
      <w:r w:rsidR="007B6FD2" w:rsidRPr="007B6F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L</w:t>
      </w:r>
      <w:r w:rsidR="007B6FD2" w:rsidRPr="007B6F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7B6FD2">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Cataract management in children: a review of the literature and current practice across five large UK centres // Eye. - 2020. - Vol. 34.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2197</w:t>
      </w:r>
      <w:r w:rsidR="000D25E9" w:rsidRPr="000D25E9">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218. DOI: 10.1038/s41433-020-1115-6</w:t>
      </w:r>
      <w:r w:rsidR="002012BA" w:rsidRPr="003C6FFB">
        <w:rPr>
          <w:rFonts w:ascii="Times New Roman" w:hAnsi="Times New Roman" w:cs="Times New Roman"/>
          <w:noProof/>
          <w:sz w:val="28"/>
          <w:szCs w:val="24"/>
          <w:lang w:val="en-US"/>
        </w:rPr>
        <w:t>.</w:t>
      </w:r>
    </w:p>
    <w:p w14:paraId="688EDF1E" w14:textId="14925463"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3 .</w:t>
      </w:r>
      <w:r w:rsidRPr="001D7A42">
        <w:rPr>
          <w:rFonts w:ascii="Times New Roman" w:hAnsi="Times New Roman" w:cs="Times New Roman"/>
          <w:noProof/>
          <w:sz w:val="28"/>
          <w:szCs w:val="24"/>
          <w:lang w:val="en-US"/>
        </w:rPr>
        <w:tab/>
        <w:t>Tariq M</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Uddin Q</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S</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Ahmed B</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D25E9">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Prevalence of Pediatric Cataract in Asia: A Systematic Review and Meta-Analysis // Journal of Current Ophthalmology. - 2022. - Vol. 34.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148</w:t>
      </w:r>
      <w:r w:rsidR="000D25E9" w:rsidRPr="000D25E9">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59. DOI: 10.4103/joco.joco_339_21</w:t>
      </w:r>
      <w:r w:rsidR="002012BA" w:rsidRPr="003C6FFB">
        <w:rPr>
          <w:rFonts w:ascii="Times New Roman" w:hAnsi="Times New Roman" w:cs="Times New Roman"/>
          <w:noProof/>
          <w:sz w:val="28"/>
          <w:szCs w:val="24"/>
          <w:lang w:val="en-US"/>
        </w:rPr>
        <w:t>.</w:t>
      </w:r>
    </w:p>
    <w:p w14:paraId="4C127417" w14:textId="199F6FD7"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4 .</w:t>
      </w:r>
      <w:r w:rsidRPr="001D7A42">
        <w:rPr>
          <w:rFonts w:ascii="Times New Roman" w:hAnsi="Times New Roman" w:cs="Times New Roman"/>
          <w:noProof/>
          <w:sz w:val="28"/>
          <w:szCs w:val="24"/>
          <w:lang w:val="en-US"/>
        </w:rPr>
        <w:tab/>
        <w:t>De Lima S</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Kugelberg M</w:t>
      </w:r>
      <w:r w:rsidR="000D25E9" w:rsidRPr="000D25E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Jirwe M. Congenital cataract in newborns: A qualitative study on parents’ experiences of the surgery and subsequent care // Acta Ophthalmologica. - 2020. - Vol. 98.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585</w:t>
      </w:r>
      <w:r w:rsidR="000D25E9" w:rsidRPr="005C75A4">
        <w:rPr>
          <w:rFonts w:ascii="Times New Roman" w:hAnsi="Times New Roman" w:cs="Times New Roman"/>
          <w:noProof/>
          <w:sz w:val="28"/>
          <w:szCs w:val="24"/>
          <w:lang w:val="en-US"/>
        </w:rPr>
        <w:t>-5</w:t>
      </w:r>
      <w:r w:rsidRPr="001D7A42">
        <w:rPr>
          <w:rFonts w:ascii="Times New Roman" w:hAnsi="Times New Roman" w:cs="Times New Roman"/>
          <w:noProof/>
          <w:sz w:val="28"/>
          <w:szCs w:val="24"/>
          <w:lang w:val="en-US"/>
        </w:rPr>
        <w:t>91. DOI: 10.1111/aos.14407</w:t>
      </w:r>
      <w:r w:rsidR="002012BA" w:rsidRPr="003C6FFB">
        <w:rPr>
          <w:rFonts w:ascii="Times New Roman" w:hAnsi="Times New Roman" w:cs="Times New Roman"/>
          <w:noProof/>
          <w:sz w:val="28"/>
          <w:szCs w:val="24"/>
          <w:lang w:val="en-US"/>
        </w:rPr>
        <w:t>.</w:t>
      </w:r>
    </w:p>
    <w:p w14:paraId="7AFC694C" w14:textId="37018C85"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5 .</w:t>
      </w:r>
      <w:r w:rsidRPr="001D7A42">
        <w:rPr>
          <w:rFonts w:ascii="Times New Roman" w:hAnsi="Times New Roman" w:cs="Times New Roman"/>
          <w:noProof/>
          <w:sz w:val="28"/>
          <w:szCs w:val="24"/>
          <w:lang w:val="en-US"/>
        </w:rPr>
        <w:tab/>
        <w:t>Gyllen J</w:t>
      </w:r>
      <w:r w:rsidR="005C75A4" w:rsidRPr="005C75A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Magnusson G</w:t>
      </w:r>
      <w:r w:rsidR="005C75A4" w:rsidRPr="005C75A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Forsberg A. Parents’ Reported Experiences When Having a Child with Cataract-Important Aspects of Self-Management Obtained from the Pediatric Cataract Register (PECARE) // International Journal of Environmental Research and Public Health. - 2020. - Vol. 17. -</w:t>
      </w:r>
      <w:r w:rsidR="005C75A4" w:rsidRPr="005C75A4">
        <w:rPr>
          <w:rFonts w:ascii="Times New Roman" w:hAnsi="Times New Roman" w:cs="Times New Roman"/>
          <w:noProof/>
          <w:sz w:val="28"/>
          <w:szCs w:val="24"/>
          <w:lang w:val="en-US"/>
        </w:rPr>
        <w:t xml:space="preserve"> </w:t>
      </w:r>
      <w:r w:rsidR="005C75A4">
        <w:rPr>
          <w:rFonts w:ascii="Times New Roman" w:hAnsi="Times New Roman" w:cs="Times New Roman"/>
          <w:noProof/>
          <w:sz w:val="28"/>
          <w:szCs w:val="24"/>
          <w:lang w:val="en-US"/>
        </w:rPr>
        <w:t>P. 1-12</w:t>
      </w:r>
      <w:r w:rsidRPr="001D7A42">
        <w:rPr>
          <w:rFonts w:ascii="Times New Roman" w:hAnsi="Times New Roman" w:cs="Times New Roman"/>
          <w:noProof/>
          <w:sz w:val="28"/>
          <w:szCs w:val="24"/>
          <w:lang w:val="en-US"/>
        </w:rPr>
        <w:t>. DOI: 10.3390/ijerph17176329</w:t>
      </w:r>
      <w:r w:rsidR="002012BA" w:rsidRPr="00A54E40">
        <w:rPr>
          <w:rFonts w:ascii="Times New Roman" w:hAnsi="Times New Roman" w:cs="Times New Roman"/>
          <w:noProof/>
          <w:sz w:val="28"/>
          <w:szCs w:val="24"/>
          <w:lang w:val="en-US"/>
        </w:rPr>
        <w:t>.</w:t>
      </w:r>
    </w:p>
    <w:p w14:paraId="40608BBC" w14:textId="216E2573"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t>6 .</w:t>
      </w:r>
      <w:r w:rsidRPr="001D7A42">
        <w:rPr>
          <w:rFonts w:ascii="Times New Roman" w:hAnsi="Times New Roman" w:cs="Times New Roman"/>
          <w:noProof/>
          <w:sz w:val="28"/>
          <w:szCs w:val="24"/>
          <w:lang w:val="en-US"/>
        </w:rPr>
        <w:tab/>
        <w:t>Gilbert C</w:t>
      </w:r>
      <w:r w:rsidR="005C75A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Foster A. Childhood blindness in the context of VISION 2020 - The right to sight // Bulletin of the World Health Organization. - 2001. - Vol. 79.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227</w:t>
      </w:r>
      <w:r w:rsidR="005C75A4">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32. DOI</w:t>
      </w:r>
      <w:r w:rsidRPr="00A54E40">
        <w:rPr>
          <w:rFonts w:ascii="Times New Roman" w:hAnsi="Times New Roman" w:cs="Times New Roman"/>
          <w:noProof/>
          <w:sz w:val="28"/>
          <w:szCs w:val="24"/>
        </w:rPr>
        <w:t>: 10.1590/</w:t>
      </w:r>
      <w:r w:rsidRPr="001D7A42">
        <w:rPr>
          <w:rFonts w:ascii="Times New Roman" w:hAnsi="Times New Roman" w:cs="Times New Roman"/>
          <w:noProof/>
          <w:sz w:val="28"/>
          <w:szCs w:val="24"/>
          <w:lang w:val="en-US"/>
        </w:rPr>
        <w:t>S</w:t>
      </w:r>
      <w:r w:rsidRPr="00A54E40">
        <w:rPr>
          <w:rFonts w:ascii="Times New Roman" w:hAnsi="Times New Roman" w:cs="Times New Roman"/>
          <w:noProof/>
          <w:sz w:val="28"/>
          <w:szCs w:val="24"/>
        </w:rPr>
        <w:t>0042-96862001000300011</w:t>
      </w:r>
      <w:r w:rsidR="002012BA" w:rsidRPr="00A54E40">
        <w:rPr>
          <w:rFonts w:ascii="Times New Roman" w:hAnsi="Times New Roman" w:cs="Times New Roman"/>
          <w:noProof/>
          <w:sz w:val="28"/>
          <w:szCs w:val="24"/>
        </w:rPr>
        <w:t>.</w:t>
      </w:r>
    </w:p>
    <w:p w14:paraId="52DD8057" w14:textId="1BCE4940"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7 .</w:t>
      </w:r>
      <w:r w:rsidRPr="007F1337">
        <w:rPr>
          <w:rFonts w:ascii="Times New Roman" w:hAnsi="Times New Roman" w:cs="Times New Roman"/>
          <w:noProof/>
          <w:sz w:val="28"/>
          <w:szCs w:val="24"/>
        </w:rPr>
        <w:tab/>
        <w:t>Федеральные клинические рекомендации «Диагностика, мониторинг и лечение детей с врожденной катарактой». https://cyberleninka.ru/article/n/federalnye-klinicheskie-rekomendatsii-diagnostika-monitoring-i-lechenie-detey-s-vrozhdennoy-kataraktoy/viewer</w:t>
      </w:r>
      <w:r w:rsidR="005C75A4">
        <w:rPr>
          <w:rFonts w:ascii="Times New Roman" w:hAnsi="Times New Roman" w:cs="Times New Roman"/>
          <w:noProof/>
          <w:sz w:val="28"/>
          <w:szCs w:val="24"/>
        </w:rPr>
        <w:t>. 07.11.2020</w:t>
      </w:r>
      <w:r w:rsidR="002012BA">
        <w:rPr>
          <w:rFonts w:ascii="Times New Roman" w:hAnsi="Times New Roman" w:cs="Times New Roman"/>
          <w:noProof/>
          <w:sz w:val="28"/>
          <w:szCs w:val="24"/>
        </w:rPr>
        <w:t>.</w:t>
      </w:r>
    </w:p>
    <w:p w14:paraId="169169AB" w14:textId="32ACAC98"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8 .</w:t>
      </w:r>
      <w:r w:rsidRPr="007F1337">
        <w:rPr>
          <w:rFonts w:ascii="Times New Roman" w:hAnsi="Times New Roman" w:cs="Times New Roman"/>
          <w:noProof/>
          <w:sz w:val="28"/>
          <w:szCs w:val="24"/>
        </w:rPr>
        <w:tab/>
        <w:t>Аубакирова А</w:t>
      </w:r>
      <w:r w:rsidR="005C75A4">
        <w:rPr>
          <w:rFonts w:ascii="Times New Roman" w:hAnsi="Times New Roman" w:cs="Times New Roman"/>
          <w:noProof/>
          <w:sz w:val="28"/>
          <w:szCs w:val="24"/>
        </w:rPr>
        <w:t>.</w:t>
      </w:r>
      <w:r w:rsidRPr="007F1337">
        <w:rPr>
          <w:rFonts w:ascii="Times New Roman" w:hAnsi="Times New Roman" w:cs="Times New Roman"/>
          <w:noProof/>
          <w:sz w:val="28"/>
          <w:szCs w:val="24"/>
        </w:rPr>
        <w:t xml:space="preserve">Ж. </w:t>
      </w:r>
      <w:r w:rsidRPr="005C75A4">
        <w:rPr>
          <w:rFonts w:ascii="Times New Roman" w:hAnsi="Times New Roman" w:cs="Times New Roman"/>
          <w:noProof/>
          <w:sz w:val="28"/>
          <w:szCs w:val="24"/>
        </w:rPr>
        <w:t>Изучение клинических особенностей и разработка методов лечения детей с врожденными заболеваниями глаз в Казахстане: дисс. ... док</w:t>
      </w:r>
      <w:r w:rsidR="005C75A4">
        <w:rPr>
          <w:rFonts w:ascii="Times New Roman" w:hAnsi="Times New Roman" w:cs="Times New Roman"/>
          <w:noProof/>
          <w:sz w:val="28"/>
          <w:szCs w:val="24"/>
        </w:rPr>
        <w:t>.</w:t>
      </w:r>
      <w:r w:rsidRPr="005C75A4">
        <w:rPr>
          <w:rFonts w:ascii="Times New Roman" w:hAnsi="Times New Roman" w:cs="Times New Roman"/>
          <w:noProof/>
          <w:sz w:val="28"/>
          <w:szCs w:val="24"/>
        </w:rPr>
        <w:t xml:space="preserve"> мед</w:t>
      </w:r>
      <w:r w:rsidR="005C75A4">
        <w:rPr>
          <w:rFonts w:ascii="Times New Roman" w:hAnsi="Times New Roman" w:cs="Times New Roman"/>
          <w:noProof/>
          <w:sz w:val="28"/>
          <w:szCs w:val="24"/>
        </w:rPr>
        <w:t>.</w:t>
      </w:r>
      <w:r w:rsidRPr="005C75A4">
        <w:rPr>
          <w:rFonts w:ascii="Times New Roman" w:hAnsi="Times New Roman" w:cs="Times New Roman"/>
          <w:noProof/>
          <w:sz w:val="28"/>
          <w:szCs w:val="24"/>
        </w:rPr>
        <w:t xml:space="preserve"> наук: 14.00.09., 14.00.08. </w:t>
      </w:r>
      <w:r w:rsidR="005C75A4">
        <w:rPr>
          <w:rFonts w:ascii="Times New Roman" w:hAnsi="Times New Roman" w:cs="Times New Roman"/>
          <w:noProof/>
          <w:sz w:val="28"/>
          <w:szCs w:val="24"/>
        </w:rPr>
        <w:t xml:space="preserve">/ </w:t>
      </w:r>
      <w:r w:rsidR="00795FF3">
        <w:rPr>
          <w:rFonts w:ascii="Times New Roman" w:hAnsi="Times New Roman" w:cs="Times New Roman"/>
          <w:noProof/>
          <w:sz w:val="28"/>
          <w:szCs w:val="24"/>
        </w:rPr>
        <w:t>Казахский ордена "Знак Почета" научно-исследовательский институт глазных болезней</w:t>
      </w:r>
      <w:r w:rsidR="005C75A4">
        <w:rPr>
          <w:rFonts w:ascii="Times New Roman" w:hAnsi="Times New Roman" w:cs="Times New Roman"/>
          <w:noProof/>
          <w:sz w:val="28"/>
          <w:szCs w:val="24"/>
        </w:rPr>
        <w:t xml:space="preserve"> </w:t>
      </w:r>
      <w:r w:rsidRPr="005C75A4">
        <w:rPr>
          <w:rFonts w:ascii="Times New Roman" w:hAnsi="Times New Roman" w:cs="Times New Roman"/>
          <w:noProof/>
          <w:sz w:val="28"/>
          <w:szCs w:val="24"/>
        </w:rPr>
        <w:t>- Алматы, 1996.- 247 с.</w:t>
      </w:r>
      <w:r w:rsidRPr="007F1337">
        <w:rPr>
          <w:rFonts w:ascii="Times New Roman" w:hAnsi="Times New Roman" w:cs="Times New Roman"/>
          <w:noProof/>
          <w:sz w:val="28"/>
          <w:szCs w:val="24"/>
        </w:rPr>
        <w:t xml:space="preserve"> </w:t>
      </w:r>
    </w:p>
    <w:p w14:paraId="638F735A" w14:textId="588C8243"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9 .</w:t>
      </w:r>
      <w:r w:rsidRPr="007F1337">
        <w:rPr>
          <w:rFonts w:ascii="Times New Roman" w:hAnsi="Times New Roman" w:cs="Times New Roman"/>
          <w:noProof/>
          <w:sz w:val="28"/>
          <w:szCs w:val="24"/>
        </w:rPr>
        <w:tab/>
        <w:t>Телеуова Т</w:t>
      </w:r>
      <w:r w:rsidR="00FC2DAB">
        <w:rPr>
          <w:rFonts w:ascii="Times New Roman" w:hAnsi="Times New Roman" w:cs="Times New Roman"/>
          <w:noProof/>
          <w:sz w:val="28"/>
          <w:szCs w:val="24"/>
        </w:rPr>
        <w:t>.</w:t>
      </w:r>
      <w:r w:rsidRPr="007F1337">
        <w:rPr>
          <w:rFonts w:ascii="Times New Roman" w:hAnsi="Times New Roman" w:cs="Times New Roman"/>
          <w:noProof/>
          <w:sz w:val="28"/>
          <w:szCs w:val="24"/>
        </w:rPr>
        <w:t>С. Врожденная патология хрусталика // Вестник АГИУВ. - 2009. -</w:t>
      </w:r>
      <w:r w:rsidR="00FC2DAB">
        <w:rPr>
          <w:rFonts w:ascii="Times New Roman" w:hAnsi="Times New Roman" w:cs="Times New Roman"/>
          <w:noProof/>
          <w:sz w:val="28"/>
          <w:szCs w:val="24"/>
        </w:rPr>
        <w:t xml:space="preserve"> Т</w:t>
      </w:r>
      <w:r w:rsidRPr="007F1337">
        <w:rPr>
          <w:rFonts w:ascii="Times New Roman" w:hAnsi="Times New Roman" w:cs="Times New Roman"/>
          <w:noProof/>
          <w:sz w:val="28"/>
          <w:szCs w:val="24"/>
        </w:rPr>
        <w:t>.</w:t>
      </w:r>
      <w:r w:rsidR="00FC2DAB">
        <w:rPr>
          <w:rFonts w:ascii="Times New Roman" w:hAnsi="Times New Roman" w:cs="Times New Roman"/>
          <w:noProof/>
          <w:sz w:val="28"/>
          <w:szCs w:val="24"/>
        </w:rPr>
        <w:t xml:space="preserve"> 10,</w:t>
      </w:r>
      <w:r w:rsidRPr="007F1337">
        <w:rPr>
          <w:rFonts w:ascii="Times New Roman" w:hAnsi="Times New Roman" w:cs="Times New Roman"/>
          <w:noProof/>
          <w:sz w:val="28"/>
          <w:szCs w:val="24"/>
        </w:rPr>
        <w:t xml:space="preserve"> №1. - </w:t>
      </w:r>
      <w:r w:rsidR="00FC2DAB">
        <w:rPr>
          <w:rFonts w:ascii="Times New Roman" w:hAnsi="Times New Roman" w:cs="Times New Roman"/>
          <w:noProof/>
          <w:sz w:val="28"/>
          <w:szCs w:val="24"/>
        </w:rPr>
        <w:t>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41</w:t>
      </w:r>
      <w:r w:rsidR="00FC2DAB">
        <w:rPr>
          <w:rFonts w:ascii="Times New Roman" w:hAnsi="Times New Roman" w:cs="Times New Roman"/>
          <w:noProof/>
          <w:sz w:val="28"/>
          <w:szCs w:val="24"/>
        </w:rPr>
        <w:t>-4</w:t>
      </w:r>
      <w:r w:rsidRPr="007F1337">
        <w:rPr>
          <w:rFonts w:ascii="Times New Roman" w:hAnsi="Times New Roman" w:cs="Times New Roman"/>
          <w:noProof/>
          <w:sz w:val="28"/>
          <w:szCs w:val="24"/>
        </w:rPr>
        <w:t>6.</w:t>
      </w:r>
    </w:p>
    <w:p w14:paraId="1149204F" w14:textId="663D4BA9"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10 .</w:t>
      </w:r>
      <w:r w:rsidRPr="007F1337">
        <w:rPr>
          <w:rFonts w:ascii="Times New Roman" w:hAnsi="Times New Roman" w:cs="Times New Roman"/>
          <w:noProof/>
          <w:sz w:val="28"/>
          <w:szCs w:val="24"/>
        </w:rPr>
        <w:tab/>
        <w:t>Сенченко Н</w:t>
      </w:r>
      <w:r w:rsidR="00FC2DAB">
        <w:rPr>
          <w:rFonts w:ascii="Times New Roman" w:hAnsi="Times New Roman" w:cs="Times New Roman"/>
          <w:noProof/>
          <w:sz w:val="28"/>
          <w:szCs w:val="24"/>
        </w:rPr>
        <w:t>.</w:t>
      </w:r>
      <w:r w:rsidRPr="007F1337">
        <w:rPr>
          <w:rFonts w:ascii="Times New Roman" w:hAnsi="Times New Roman" w:cs="Times New Roman"/>
          <w:noProof/>
          <w:sz w:val="28"/>
          <w:szCs w:val="24"/>
        </w:rPr>
        <w:t>Я</w:t>
      </w:r>
      <w:r w:rsidR="00FC2DAB">
        <w:rPr>
          <w:rFonts w:ascii="Times New Roman" w:hAnsi="Times New Roman" w:cs="Times New Roman"/>
          <w:noProof/>
          <w:sz w:val="28"/>
          <w:szCs w:val="24"/>
        </w:rPr>
        <w:t>.</w:t>
      </w:r>
      <w:r w:rsidRPr="007F1337">
        <w:rPr>
          <w:rFonts w:ascii="Times New Roman" w:hAnsi="Times New Roman" w:cs="Times New Roman"/>
          <w:noProof/>
          <w:sz w:val="28"/>
          <w:szCs w:val="24"/>
        </w:rPr>
        <w:t>, Нагаева К</w:t>
      </w:r>
      <w:r w:rsidR="00FC2DAB">
        <w:rPr>
          <w:rFonts w:ascii="Times New Roman" w:hAnsi="Times New Roman" w:cs="Times New Roman"/>
          <w:noProof/>
          <w:sz w:val="28"/>
          <w:szCs w:val="24"/>
        </w:rPr>
        <w:t>.</w:t>
      </w:r>
      <w:r w:rsidRPr="007F1337">
        <w:rPr>
          <w:rFonts w:ascii="Times New Roman" w:hAnsi="Times New Roman" w:cs="Times New Roman"/>
          <w:noProof/>
          <w:sz w:val="28"/>
          <w:szCs w:val="24"/>
        </w:rPr>
        <w:t>А</w:t>
      </w:r>
      <w:r w:rsidR="00FC2DAB">
        <w:rPr>
          <w:rFonts w:ascii="Times New Roman" w:hAnsi="Times New Roman" w:cs="Times New Roman"/>
          <w:noProof/>
          <w:sz w:val="28"/>
          <w:szCs w:val="24"/>
        </w:rPr>
        <w:t>.</w:t>
      </w:r>
      <w:r w:rsidRPr="007F1337">
        <w:rPr>
          <w:rFonts w:ascii="Times New Roman" w:hAnsi="Times New Roman" w:cs="Times New Roman"/>
          <w:noProof/>
          <w:sz w:val="28"/>
          <w:szCs w:val="24"/>
        </w:rPr>
        <w:t>, Аюева Е</w:t>
      </w:r>
      <w:r w:rsidR="00FC2DAB">
        <w:rPr>
          <w:rFonts w:ascii="Times New Roman" w:hAnsi="Times New Roman" w:cs="Times New Roman"/>
          <w:noProof/>
          <w:sz w:val="28"/>
          <w:szCs w:val="24"/>
        </w:rPr>
        <w:t>.</w:t>
      </w:r>
      <w:r w:rsidRPr="007F1337">
        <w:rPr>
          <w:rFonts w:ascii="Times New Roman" w:hAnsi="Times New Roman" w:cs="Times New Roman"/>
          <w:noProof/>
          <w:sz w:val="28"/>
          <w:szCs w:val="24"/>
        </w:rPr>
        <w:t>К</w:t>
      </w:r>
      <w:r w:rsidR="00FC2DAB">
        <w:rPr>
          <w:rFonts w:ascii="Times New Roman" w:hAnsi="Times New Roman" w:cs="Times New Roman"/>
          <w:noProof/>
          <w:sz w:val="28"/>
          <w:szCs w:val="24"/>
        </w:rPr>
        <w:t>. и др.</w:t>
      </w:r>
      <w:r w:rsidRPr="007F1337">
        <w:rPr>
          <w:rFonts w:ascii="Times New Roman" w:hAnsi="Times New Roman" w:cs="Times New Roman"/>
          <w:noProof/>
          <w:sz w:val="28"/>
          <w:szCs w:val="24"/>
        </w:rPr>
        <w:t xml:space="preserve"> Врожденная катаракта. Сообщение 1. Современные представления об этиологии и принципах классификации. Обзор литературы // Офтальмология. - 2013. - </w:t>
      </w:r>
      <w:r w:rsidR="00FC2DAB">
        <w:rPr>
          <w:rFonts w:ascii="Times New Roman" w:hAnsi="Times New Roman" w:cs="Times New Roman"/>
          <w:noProof/>
          <w:sz w:val="28"/>
          <w:szCs w:val="24"/>
        </w:rPr>
        <w:t xml:space="preserve">Т. </w:t>
      </w:r>
      <w:r w:rsidRPr="007F1337">
        <w:rPr>
          <w:rFonts w:ascii="Times New Roman" w:hAnsi="Times New Roman" w:cs="Times New Roman"/>
          <w:noProof/>
          <w:sz w:val="28"/>
          <w:szCs w:val="24"/>
        </w:rPr>
        <w:t xml:space="preserve">10. - </w:t>
      </w:r>
      <w:r w:rsidR="00FC2DAB">
        <w:rPr>
          <w:rFonts w:ascii="Times New Roman" w:hAnsi="Times New Roman" w:cs="Times New Roman"/>
          <w:noProof/>
          <w:sz w:val="28"/>
          <w:szCs w:val="24"/>
        </w:rPr>
        <w:t>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16</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20.</w:t>
      </w:r>
    </w:p>
    <w:p w14:paraId="3D693DA8" w14:textId="4237802E"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11 .</w:t>
      </w:r>
      <w:r w:rsidRPr="007F1337">
        <w:rPr>
          <w:rFonts w:ascii="Times New Roman" w:hAnsi="Times New Roman" w:cs="Times New Roman"/>
          <w:noProof/>
          <w:sz w:val="28"/>
          <w:szCs w:val="24"/>
        </w:rPr>
        <w:tab/>
        <w:t>Катаргина Л</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А</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 Круглова Т</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Б</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 Егиян Н</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С</w:t>
      </w:r>
      <w:r w:rsidR="002012BA">
        <w:rPr>
          <w:rFonts w:ascii="Times New Roman" w:hAnsi="Times New Roman" w:cs="Times New Roman"/>
          <w:noProof/>
          <w:sz w:val="28"/>
          <w:szCs w:val="24"/>
        </w:rPr>
        <w:t>. и др.</w:t>
      </w:r>
      <w:r w:rsidRPr="007F1337">
        <w:rPr>
          <w:rFonts w:ascii="Times New Roman" w:hAnsi="Times New Roman" w:cs="Times New Roman"/>
          <w:noProof/>
          <w:sz w:val="28"/>
          <w:szCs w:val="24"/>
        </w:rPr>
        <w:t xml:space="preserve"> Реабилитация детей после экстракции врождённых катаракт // Российская педиатрическая офтальмология. - 2015. - </w:t>
      </w:r>
      <w:r w:rsidR="002012BA">
        <w:rPr>
          <w:rFonts w:ascii="Times New Roman" w:hAnsi="Times New Roman" w:cs="Times New Roman"/>
          <w:noProof/>
          <w:sz w:val="28"/>
          <w:szCs w:val="24"/>
        </w:rPr>
        <w:t>Т</w:t>
      </w:r>
      <w:r w:rsidRPr="007F1337">
        <w:rPr>
          <w:rFonts w:ascii="Times New Roman" w:hAnsi="Times New Roman" w:cs="Times New Roman"/>
          <w:noProof/>
          <w:sz w:val="28"/>
          <w:szCs w:val="24"/>
        </w:rPr>
        <w:t xml:space="preserve">. 4. - </w:t>
      </w:r>
      <w:r w:rsidR="002012BA">
        <w:rPr>
          <w:rFonts w:ascii="Times New Roman" w:hAnsi="Times New Roman" w:cs="Times New Roman"/>
          <w:noProof/>
          <w:sz w:val="28"/>
          <w:szCs w:val="24"/>
        </w:rPr>
        <w:t>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38</w:t>
      </w:r>
      <w:r w:rsidR="002012BA">
        <w:rPr>
          <w:rFonts w:ascii="Times New Roman" w:hAnsi="Times New Roman" w:cs="Times New Roman"/>
          <w:noProof/>
          <w:sz w:val="28"/>
          <w:szCs w:val="24"/>
        </w:rPr>
        <w:t>-</w:t>
      </w:r>
      <w:r w:rsidRPr="007F1337">
        <w:rPr>
          <w:rFonts w:ascii="Times New Roman" w:hAnsi="Times New Roman" w:cs="Times New Roman"/>
          <w:noProof/>
          <w:sz w:val="28"/>
          <w:szCs w:val="24"/>
        </w:rPr>
        <w:t>42.</w:t>
      </w:r>
    </w:p>
    <w:p w14:paraId="096F3066" w14:textId="37689561"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A54E40">
        <w:rPr>
          <w:rFonts w:ascii="Times New Roman" w:hAnsi="Times New Roman" w:cs="Times New Roman"/>
          <w:noProof/>
          <w:sz w:val="28"/>
          <w:szCs w:val="24"/>
          <w:lang w:val="en-US"/>
        </w:rPr>
        <w:t>12 .</w:t>
      </w:r>
      <w:r w:rsidRPr="00A54E40">
        <w:rPr>
          <w:rFonts w:ascii="Times New Roman" w:hAnsi="Times New Roman" w:cs="Times New Roman"/>
          <w:noProof/>
          <w:sz w:val="28"/>
          <w:szCs w:val="24"/>
          <w:lang w:val="en-US"/>
        </w:rPr>
        <w:tab/>
      </w:r>
      <w:r w:rsidRPr="002012BA">
        <w:rPr>
          <w:rFonts w:ascii="Times New Roman" w:hAnsi="Times New Roman" w:cs="Times New Roman"/>
          <w:noProof/>
          <w:sz w:val="28"/>
          <w:szCs w:val="24"/>
          <w:lang w:val="en-US"/>
        </w:rPr>
        <w:t>Wu X</w:t>
      </w:r>
      <w:r w:rsidR="002012BA" w:rsidRPr="002012BA">
        <w:rPr>
          <w:rFonts w:ascii="Times New Roman" w:hAnsi="Times New Roman" w:cs="Times New Roman"/>
          <w:noProof/>
          <w:sz w:val="28"/>
          <w:szCs w:val="24"/>
          <w:lang w:val="en-US"/>
        </w:rPr>
        <w:t>.</w:t>
      </w:r>
      <w:r w:rsidRPr="002012BA">
        <w:rPr>
          <w:rFonts w:ascii="Times New Roman" w:hAnsi="Times New Roman" w:cs="Times New Roman"/>
          <w:noProof/>
          <w:sz w:val="28"/>
          <w:szCs w:val="24"/>
          <w:lang w:val="en-US"/>
        </w:rPr>
        <w:t>, Long E</w:t>
      </w:r>
      <w:r w:rsidR="002012BA" w:rsidRPr="002012BA">
        <w:rPr>
          <w:rFonts w:ascii="Times New Roman" w:hAnsi="Times New Roman" w:cs="Times New Roman"/>
          <w:noProof/>
          <w:sz w:val="28"/>
          <w:szCs w:val="24"/>
          <w:lang w:val="en-US"/>
        </w:rPr>
        <w:t>.</w:t>
      </w:r>
      <w:r w:rsidRPr="002012BA">
        <w:rPr>
          <w:rFonts w:ascii="Times New Roman" w:hAnsi="Times New Roman" w:cs="Times New Roman"/>
          <w:noProof/>
          <w:sz w:val="28"/>
          <w:szCs w:val="24"/>
          <w:lang w:val="en-US"/>
        </w:rPr>
        <w:t>, Lin H</w:t>
      </w:r>
      <w:r w:rsidR="002012BA" w:rsidRPr="002012BA">
        <w:rPr>
          <w:rFonts w:ascii="Times New Roman" w:hAnsi="Times New Roman" w:cs="Times New Roman"/>
          <w:noProof/>
          <w:sz w:val="28"/>
          <w:szCs w:val="24"/>
          <w:lang w:val="en-US"/>
        </w:rPr>
        <w:t>.</w:t>
      </w:r>
      <w:r w:rsidRPr="002012BA">
        <w:rPr>
          <w:rFonts w:ascii="Times New Roman" w:hAnsi="Times New Roman" w:cs="Times New Roman"/>
          <w:noProof/>
          <w:sz w:val="28"/>
          <w:szCs w:val="24"/>
          <w:lang w:val="en-US"/>
        </w:rPr>
        <w:t xml:space="preserve"> et al. </w:t>
      </w:r>
      <w:r w:rsidRPr="001D7A42">
        <w:rPr>
          <w:rFonts w:ascii="Times New Roman" w:hAnsi="Times New Roman" w:cs="Times New Roman"/>
          <w:noProof/>
          <w:sz w:val="28"/>
          <w:szCs w:val="24"/>
          <w:lang w:val="en-US"/>
        </w:rPr>
        <w:t>Prevalence and epidemiological characteristics of congenital cataract: a systematic review and meta-analysis // Scientific Reports. - 2016. - Vol. 6.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28564. DOI: 10.1038/srep28564</w:t>
      </w:r>
      <w:r w:rsidR="002012BA" w:rsidRPr="003C6FFB">
        <w:rPr>
          <w:rFonts w:ascii="Times New Roman" w:hAnsi="Times New Roman" w:cs="Times New Roman"/>
          <w:noProof/>
          <w:sz w:val="28"/>
          <w:szCs w:val="24"/>
          <w:lang w:val="en-US"/>
        </w:rPr>
        <w:t>.</w:t>
      </w:r>
    </w:p>
    <w:p w14:paraId="09A06EC8" w14:textId="74FD6069"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13 .</w:t>
      </w:r>
      <w:r w:rsidRPr="001D7A42">
        <w:rPr>
          <w:rFonts w:ascii="Times New Roman" w:hAnsi="Times New Roman" w:cs="Times New Roman"/>
          <w:noProof/>
          <w:sz w:val="28"/>
          <w:szCs w:val="24"/>
          <w:lang w:val="en-US"/>
        </w:rPr>
        <w:tab/>
        <w:t>Sheeladevi S</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Lawrenson J</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Fielder A</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2012BA">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Global prevalence of childhood cataract: A systematic review // Eye (Basingstoke). - 2016. - Vol. 30.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1160</w:t>
      </w:r>
      <w:r w:rsidR="002012BA" w:rsidRPr="002012BA">
        <w:rPr>
          <w:rFonts w:ascii="Times New Roman" w:hAnsi="Times New Roman" w:cs="Times New Roman"/>
          <w:noProof/>
          <w:sz w:val="28"/>
          <w:szCs w:val="24"/>
          <w:lang w:val="en-US"/>
        </w:rPr>
        <w:t>-116</w:t>
      </w:r>
      <w:r w:rsidRPr="001D7A42">
        <w:rPr>
          <w:rFonts w:ascii="Times New Roman" w:hAnsi="Times New Roman" w:cs="Times New Roman"/>
          <w:noProof/>
          <w:sz w:val="28"/>
          <w:szCs w:val="24"/>
          <w:lang w:val="en-US"/>
        </w:rPr>
        <w:t>9. DOI: 10.1038/eye.2016.156</w:t>
      </w:r>
      <w:r w:rsidR="002012BA" w:rsidRPr="003C6FFB">
        <w:rPr>
          <w:rFonts w:ascii="Times New Roman" w:hAnsi="Times New Roman" w:cs="Times New Roman"/>
          <w:noProof/>
          <w:sz w:val="28"/>
          <w:szCs w:val="24"/>
          <w:lang w:val="en-US"/>
        </w:rPr>
        <w:t>.</w:t>
      </w:r>
    </w:p>
    <w:p w14:paraId="6AC6AB32" w14:textId="5A2FC09E"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14 .</w:t>
      </w:r>
      <w:r w:rsidRPr="001D7A42">
        <w:rPr>
          <w:rFonts w:ascii="Times New Roman" w:hAnsi="Times New Roman" w:cs="Times New Roman"/>
          <w:noProof/>
          <w:sz w:val="28"/>
          <w:szCs w:val="24"/>
          <w:lang w:val="en-US"/>
        </w:rPr>
        <w:tab/>
        <w:t>Mohammadpour M</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Shaabani A</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Sahraian A</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2012BA">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Updates on </w:t>
      </w:r>
      <w:r w:rsidRPr="001D7A42">
        <w:rPr>
          <w:rFonts w:ascii="Times New Roman" w:hAnsi="Times New Roman" w:cs="Times New Roman"/>
          <w:noProof/>
          <w:sz w:val="28"/>
          <w:szCs w:val="24"/>
          <w:lang w:val="en-US"/>
        </w:rPr>
        <w:lastRenderedPageBreak/>
        <w:t>managements of pediatric cataract // Journal of Current Ophthalmology. - 2019. - Vol. 31.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118</w:t>
      </w:r>
      <w:r w:rsidR="002012BA" w:rsidRPr="002012BA">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26. DOI: 10.1016/j.joco.2018.11.005</w:t>
      </w:r>
      <w:r w:rsidR="002012BA" w:rsidRPr="003C6FFB">
        <w:rPr>
          <w:rFonts w:ascii="Times New Roman" w:hAnsi="Times New Roman" w:cs="Times New Roman"/>
          <w:noProof/>
          <w:sz w:val="28"/>
          <w:szCs w:val="24"/>
          <w:lang w:val="en-US"/>
        </w:rPr>
        <w:t>.</w:t>
      </w:r>
    </w:p>
    <w:p w14:paraId="62A29460" w14:textId="076F76DD"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15 .</w:t>
      </w:r>
      <w:r w:rsidRPr="001D7A42">
        <w:rPr>
          <w:rFonts w:ascii="Times New Roman" w:hAnsi="Times New Roman" w:cs="Times New Roman"/>
          <w:noProof/>
          <w:sz w:val="28"/>
          <w:szCs w:val="24"/>
          <w:lang w:val="en-US"/>
        </w:rPr>
        <w:tab/>
        <w:t>Bremond-Gignac D</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Daruich A</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Robert M</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P</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2012BA">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Recent developments in the management of congenital cataract // Annals of Translational Medicine. - 2020. - Vol. 8.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1545. DOI: 10.21037/ATM-20-3033</w:t>
      </w:r>
      <w:r w:rsidR="002012BA" w:rsidRPr="003C6FFB">
        <w:rPr>
          <w:rFonts w:ascii="Times New Roman" w:hAnsi="Times New Roman" w:cs="Times New Roman"/>
          <w:noProof/>
          <w:sz w:val="28"/>
          <w:szCs w:val="24"/>
          <w:lang w:val="en-US"/>
        </w:rPr>
        <w:t>.</w:t>
      </w:r>
    </w:p>
    <w:p w14:paraId="1223006B" w14:textId="5D0AEE93"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16 .</w:t>
      </w:r>
      <w:r w:rsidRPr="001D7A42">
        <w:rPr>
          <w:rFonts w:ascii="Times New Roman" w:hAnsi="Times New Roman" w:cs="Times New Roman"/>
          <w:noProof/>
          <w:sz w:val="28"/>
          <w:szCs w:val="24"/>
          <w:lang w:val="en-US"/>
        </w:rPr>
        <w:tab/>
        <w:t>Solebo A</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L</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Cumberland P</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Rahi J</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S. 5-year outcomes after primary intraocular lens implantation in children aged 2 years or younger with congenital or infantile cataract: findings from the IoLunder2 prospective inception cohort study // The Lancet Child and Adolescent Health. - 2018. - Vol. 2.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863</w:t>
      </w:r>
      <w:r w:rsidR="002012BA" w:rsidRPr="002012BA">
        <w:rPr>
          <w:rFonts w:ascii="Times New Roman" w:hAnsi="Times New Roman" w:cs="Times New Roman"/>
          <w:noProof/>
          <w:sz w:val="28"/>
          <w:szCs w:val="24"/>
          <w:lang w:val="en-US"/>
        </w:rPr>
        <w:t>-8</w:t>
      </w:r>
      <w:r w:rsidRPr="001D7A42">
        <w:rPr>
          <w:rFonts w:ascii="Times New Roman" w:hAnsi="Times New Roman" w:cs="Times New Roman"/>
          <w:noProof/>
          <w:sz w:val="28"/>
          <w:szCs w:val="24"/>
          <w:lang w:val="en-US"/>
        </w:rPr>
        <w:t>71. DOI: 10.1016/S2352-4642(18)30317-1</w:t>
      </w:r>
      <w:r w:rsidR="002012BA" w:rsidRPr="003C6FFB">
        <w:rPr>
          <w:rFonts w:ascii="Times New Roman" w:hAnsi="Times New Roman" w:cs="Times New Roman"/>
          <w:noProof/>
          <w:sz w:val="28"/>
          <w:szCs w:val="24"/>
          <w:lang w:val="en-US"/>
        </w:rPr>
        <w:t>.</w:t>
      </w:r>
    </w:p>
    <w:p w14:paraId="63D3BEAB" w14:textId="1D4AE39E"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17 .</w:t>
      </w:r>
      <w:r w:rsidRPr="001D7A42">
        <w:rPr>
          <w:rFonts w:ascii="Times New Roman" w:hAnsi="Times New Roman" w:cs="Times New Roman"/>
          <w:noProof/>
          <w:sz w:val="28"/>
          <w:szCs w:val="24"/>
          <w:lang w:val="en-US"/>
        </w:rPr>
        <w:tab/>
        <w:t>Lambert S</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Cotsonis G</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DuBois L</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2012BA">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Long-term Effect of Intraocular Lens vs Contact Lens Correction on Visual Acuity After Cataract Surgery During Infancy A Randomized Clinical Trial // Jama Ophthalmology. - 2020. - Vol. 138.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365</w:t>
      </w:r>
      <w:r w:rsidR="002012BA" w:rsidRPr="002012BA">
        <w:rPr>
          <w:rFonts w:ascii="Times New Roman" w:hAnsi="Times New Roman" w:cs="Times New Roman"/>
          <w:noProof/>
          <w:sz w:val="28"/>
          <w:szCs w:val="24"/>
          <w:lang w:val="en-US"/>
        </w:rPr>
        <w:t>-3</w:t>
      </w:r>
      <w:r w:rsidRPr="001D7A42">
        <w:rPr>
          <w:rFonts w:ascii="Times New Roman" w:hAnsi="Times New Roman" w:cs="Times New Roman"/>
          <w:noProof/>
          <w:sz w:val="28"/>
          <w:szCs w:val="24"/>
          <w:lang w:val="en-US"/>
        </w:rPr>
        <w:t>72. DOI: 10.1001/jamaophthalmol.2020.0006</w:t>
      </w:r>
      <w:r w:rsidR="002012BA" w:rsidRPr="003C6FFB">
        <w:rPr>
          <w:rFonts w:ascii="Times New Roman" w:hAnsi="Times New Roman" w:cs="Times New Roman"/>
          <w:noProof/>
          <w:sz w:val="28"/>
          <w:szCs w:val="24"/>
          <w:lang w:val="en-US"/>
        </w:rPr>
        <w:t>.</w:t>
      </w:r>
    </w:p>
    <w:p w14:paraId="4D468FFF" w14:textId="1455091A"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18 .</w:t>
      </w:r>
      <w:r w:rsidRPr="001D7A42">
        <w:rPr>
          <w:rFonts w:ascii="Times New Roman" w:hAnsi="Times New Roman" w:cs="Times New Roman"/>
          <w:noProof/>
          <w:sz w:val="28"/>
          <w:szCs w:val="24"/>
          <w:lang w:val="en-US"/>
        </w:rPr>
        <w:tab/>
        <w:t>Bothun E</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D</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Wilson M</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Yen K</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2012BA">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Outcomes of Bilateral Cataract Surgery in Infants 7 to 24 Months of Age Using the Toddler Aphakia and Pseudophakia Treatment Study Registry // Ophthalmology. - 2021. - Vol. 128.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302</w:t>
      </w:r>
      <w:r w:rsidR="002012BA" w:rsidRPr="002012BA">
        <w:rPr>
          <w:rFonts w:ascii="Times New Roman" w:hAnsi="Times New Roman" w:cs="Times New Roman"/>
          <w:noProof/>
          <w:sz w:val="28"/>
          <w:szCs w:val="24"/>
          <w:lang w:val="en-US"/>
        </w:rPr>
        <w:t>-30</w:t>
      </w:r>
      <w:r w:rsidRPr="001D7A42">
        <w:rPr>
          <w:rFonts w:ascii="Times New Roman" w:hAnsi="Times New Roman" w:cs="Times New Roman"/>
          <w:noProof/>
          <w:sz w:val="28"/>
          <w:szCs w:val="24"/>
          <w:lang w:val="en-US"/>
        </w:rPr>
        <w:t>8. DOI: 10.1016/j.ophtha.2020.07.020</w:t>
      </w:r>
      <w:r w:rsidR="006C6658" w:rsidRPr="003C6FFB">
        <w:rPr>
          <w:rFonts w:ascii="Times New Roman" w:hAnsi="Times New Roman" w:cs="Times New Roman"/>
          <w:noProof/>
          <w:sz w:val="28"/>
          <w:szCs w:val="24"/>
          <w:lang w:val="en-US"/>
        </w:rPr>
        <w:t>.</w:t>
      </w:r>
    </w:p>
    <w:p w14:paraId="270EF65D" w14:textId="74DE6EFE"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19 .</w:t>
      </w:r>
      <w:r w:rsidRPr="001D7A42">
        <w:rPr>
          <w:rFonts w:ascii="Times New Roman" w:hAnsi="Times New Roman" w:cs="Times New Roman"/>
          <w:noProof/>
          <w:sz w:val="28"/>
          <w:szCs w:val="24"/>
          <w:lang w:val="en-US"/>
        </w:rPr>
        <w:tab/>
        <w:t>Li J</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Xia C</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Wang E</w:t>
      </w:r>
      <w:r w:rsidR="002012BA" w:rsidRPr="002012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2012BA">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Screening, genetics, risk factors, and treatment of neonatal cataracts // Birth Defects Res. </w:t>
      </w:r>
      <w:r w:rsidR="002012BA" w:rsidRPr="002012B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2017</w:t>
      </w:r>
      <w:r w:rsidR="002012BA" w:rsidRPr="002012BA">
        <w:rPr>
          <w:rFonts w:ascii="Times New Roman" w:hAnsi="Times New Roman" w:cs="Times New Roman"/>
          <w:noProof/>
          <w:sz w:val="28"/>
          <w:szCs w:val="24"/>
          <w:lang w:val="en-US"/>
        </w:rPr>
        <w:t xml:space="preserve">. - </w:t>
      </w:r>
      <w:r w:rsidRPr="001D7A42">
        <w:rPr>
          <w:rFonts w:ascii="Times New Roman" w:hAnsi="Times New Roman" w:cs="Times New Roman"/>
          <w:noProof/>
          <w:sz w:val="28"/>
          <w:szCs w:val="24"/>
          <w:lang w:val="en-US"/>
        </w:rPr>
        <w:t>Vol. 109.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734</w:t>
      </w:r>
      <w:r w:rsidR="002012BA" w:rsidRPr="002012BA">
        <w:rPr>
          <w:rFonts w:ascii="Times New Roman" w:hAnsi="Times New Roman" w:cs="Times New Roman"/>
          <w:noProof/>
          <w:sz w:val="28"/>
          <w:szCs w:val="24"/>
          <w:lang w:val="en-US"/>
        </w:rPr>
        <w:t>-7</w:t>
      </w:r>
      <w:r w:rsidRPr="001D7A42">
        <w:rPr>
          <w:rFonts w:ascii="Times New Roman" w:hAnsi="Times New Roman" w:cs="Times New Roman"/>
          <w:noProof/>
          <w:sz w:val="28"/>
          <w:szCs w:val="24"/>
          <w:lang w:val="en-US"/>
        </w:rPr>
        <w:t>43. DOI: 10.1002/bdr2.1050</w:t>
      </w:r>
      <w:r w:rsidR="006C6658" w:rsidRPr="003C6FFB">
        <w:rPr>
          <w:rFonts w:ascii="Times New Roman" w:hAnsi="Times New Roman" w:cs="Times New Roman"/>
          <w:noProof/>
          <w:sz w:val="28"/>
          <w:szCs w:val="24"/>
          <w:lang w:val="en-US"/>
        </w:rPr>
        <w:t>.</w:t>
      </w:r>
    </w:p>
    <w:p w14:paraId="040E27A1" w14:textId="3B16CDB5"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20 .</w:t>
      </w:r>
      <w:r w:rsidRPr="001D7A42">
        <w:rPr>
          <w:rFonts w:ascii="Times New Roman" w:hAnsi="Times New Roman" w:cs="Times New Roman"/>
          <w:noProof/>
          <w:sz w:val="28"/>
          <w:szCs w:val="24"/>
          <w:lang w:val="en-US"/>
        </w:rPr>
        <w:tab/>
        <w:t>Sun M</w:t>
      </w:r>
      <w:r w:rsidR="006C6658" w:rsidRPr="006C665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 A</w:t>
      </w:r>
      <w:r w:rsidR="006C6658" w:rsidRPr="006C665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Li F</w:t>
      </w:r>
      <w:r w:rsidR="006C6658" w:rsidRPr="006C665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6C6658">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Sensitivity and Specificity of Red Reflex Test in Newborn Eye Screening // Journal of Pediatrics. - 2016. - Vol. 179.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192-196. DOI: 10.1016/j.jpeds.2016.08.048</w:t>
      </w:r>
      <w:r w:rsidR="006C6658" w:rsidRPr="003C6FFB">
        <w:rPr>
          <w:rFonts w:ascii="Times New Roman" w:hAnsi="Times New Roman" w:cs="Times New Roman"/>
          <w:noProof/>
          <w:sz w:val="28"/>
          <w:szCs w:val="24"/>
          <w:lang w:val="en-US"/>
        </w:rPr>
        <w:t>.</w:t>
      </w:r>
    </w:p>
    <w:p w14:paraId="2E12F6CC" w14:textId="72297267" w:rsidR="007F1337" w:rsidRPr="00356004"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21 .</w:t>
      </w:r>
      <w:r w:rsidRPr="001D7A42">
        <w:rPr>
          <w:rFonts w:ascii="Times New Roman" w:hAnsi="Times New Roman" w:cs="Times New Roman"/>
          <w:noProof/>
          <w:sz w:val="28"/>
          <w:szCs w:val="24"/>
          <w:lang w:val="en-US"/>
        </w:rPr>
        <w:tab/>
        <w:t>Repka M</w:t>
      </w:r>
      <w:r w:rsidR="006C6658" w:rsidRPr="006C665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X. Visual Rehabilitation in Pediatric Aphakia // Pediatric Cataract. - 2016. - Vol. 57.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49</w:t>
      </w:r>
      <w:r w:rsidR="006C6658"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68. DOI: 10.1159/000442501</w:t>
      </w:r>
      <w:r w:rsidR="006C6658" w:rsidRPr="00356004">
        <w:rPr>
          <w:rFonts w:ascii="Times New Roman" w:hAnsi="Times New Roman" w:cs="Times New Roman"/>
          <w:noProof/>
          <w:sz w:val="28"/>
          <w:szCs w:val="24"/>
          <w:lang w:val="en-US"/>
        </w:rPr>
        <w:t>.</w:t>
      </w:r>
    </w:p>
    <w:p w14:paraId="2892C980" w14:textId="4A532118"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22 .</w:t>
      </w:r>
      <w:r w:rsidRPr="001D7A42">
        <w:rPr>
          <w:rFonts w:ascii="Times New Roman" w:hAnsi="Times New Roman" w:cs="Times New Roman"/>
          <w:noProof/>
          <w:sz w:val="28"/>
          <w:szCs w:val="24"/>
          <w:lang w:val="en-US"/>
        </w:rPr>
        <w:tab/>
        <w:t>Blanchet K</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Gilbert C</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De Savigny D. Rethinking eye health systems to achieve universal coverage: The role of research // British Journal of Ophthalmology. - 2014. - Vol. 98.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1325</w:t>
      </w:r>
      <w:r w:rsidR="00356004" w:rsidRPr="00356004">
        <w:rPr>
          <w:rFonts w:ascii="Times New Roman" w:hAnsi="Times New Roman" w:cs="Times New Roman"/>
          <w:noProof/>
          <w:sz w:val="28"/>
          <w:szCs w:val="24"/>
          <w:lang w:val="en-US"/>
        </w:rPr>
        <w:t>-132</w:t>
      </w:r>
      <w:r w:rsidRPr="001D7A42">
        <w:rPr>
          <w:rFonts w:ascii="Times New Roman" w:hAnsi="Times New Roman" w:cs="Times New Roman"/>
          <w:noProof/>
          <w:sz w:val="28"/>
          <w:szCs w:val="24"/>
          <w:lang w:val="en-US"/>
        </w:rPr>
        <w:t>8. DOI: 10.1136/bjophthalmol-2013-303905</w:t>
      </w:r>
      <w:r w:rsidR="00356004" w:rsidRPr="003C6FFB">
        <w:rPr>
          <w:rFonts w:ascii="Times New Roman" w:hAnsi="Times New Roman" w:cs="Times New Roman"/>
          <w:noProof/>
          <w:sz w:val="28"/>
          <w:szCs w:val="24"/>
          <w:lang w:val="en-US"/>
        </w:rPr>
        <w:t>.</w:t>
      </w:r>
    </w:p>
    <w:p w14:paraId="224901BA" w14:textId="4DFBA76F" w:rsidR="007F1337" w:rsidRPr="00356004"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t>23 .</w:t>
      </w:r>
      <w:r w:rsidRPr="001D7A42">
        <w:rPr>
          <w:rFonts w:ascii="Times New Roman" w:hAnsi="Times New Roman" w:cs="Times New Roman"/>
          <w:noProof/>
          <w:sz w:val="28"/>
          <w:szCs w:val="24"/>
          <w:lang w:val="en-US"/>
        </w:rPr>
        <w:tab/>
      </w:r>
      <w:r w:rsidRPr="007F1337">
        <w:rPr>
          <w:rFonts w:ascii="Times New Roman" w:hAnsi="Times New Roman" w:cs="Times New Roman"/>
          <w:noProof/>
          <w:sz w:val="28"/>
          <w:szCs w:val="24"/>
        </w:rPr>
        <w:t>Петров</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С</w:t>
      </w:r>
      <w:r w:rsidR="00356004" w:rsidRPr="00A54E40">
        <w:rPr>
          <w:rFonts w:ascii="Times New Roman" w:hAnsi="Times New Roman" w:cs="Times New Roman"/>
          <w:noProof/>
          <w:sz w:val="28"/>
          <w:szCs w:val="24"/>
          <w:lang w:val="en-US"/>
        </w:rPr>
        <w:t>.</w:t>
      </w:r>
      <w:r w:rsidRPr="007F1337">
        <w:rPr>
          <w:rFonts w:ascii="Times New Roman" w:hAnsi="Times New Roman" w:cs="Times New Roman"/>
          <w:noProof/>
          <w:sz w:val="28"/>
          <w:szCs w:val="24"/>
        </w:rPr>
        <w:t>Ю</w:t>
      </w:r>
      <w:r w:rsidR="00356004" w:rsidRPr="00A54E40">
        <w:rPr>
          <w:rFonts w:ascii="Times New Roman" w:hAnsi="Times New Roman" w:cs="Times New Roman"/>
          <w:noProof/>
          <w:sz w:val="28"/>
          <w:szCs w:val="24"/>
          <w:lang w:val="en-US"/>
        </w:rPr>
        <w:t>.</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Козлова</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И</w:t>
      </w:r>
      <w:r w:rsidR="00356004" w:rsidRPr="00A54E40">
        <w:rPr>
          <w:rFonts w:ascii="Times New Roman" w:hAnsi="Times New Roman" w:cs="Times New Roman"/>
          <w:noProof/>
          <w:sz w:val="28"/>
          <w:szCs w:val="24"/>
          <w:lang w:val="en-US"/>
        </w:rPr>
        <w:t>.</w:t>
      </w:r>
      <w:r w:rsidRPr="007F1337">
        <w:rPr>
          <w:rFonts w:ascii="Times New Roman" w:hAnsi="Times New Roman" w:cs="Times New Roman"/>
          <w:noProof/>
          <w:sz w:val="28"/>
          <w:szCs w:val="24"/>
        </w:rPr>
        <w:t>В</w:t>
      </w:r>
      <w:r w:rsidR="00356004" w:rsidRPr="00A54E40">
        <w:rPr>
          <w:rFonts w:ascii="Times New Roman" w:hAnsi="Times New Roman" w:cs="Times New Roman"/>
          <w:noProof/>
          <w:sz w:val="28"/>
          <w:szCs w:val="24"/>
          <w:lang w:val="en-US"/>
        </w:rPr>
        <w:t>.</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Полева</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Р</w:t>
      </w:r>
      <w:r w:rsidR="00356004" w:rsidRPr="00A54E40">
        <w:rPr>
          <w:rFonts w:ascii="Times New Roman" w:hAnsi="Times New Roman" w:cs="Times New Roman"/>
          <w:noProof/>
          <w:sz w:val="28"/>
          <w:szCs w:val="24"/>
          <w:lang w:val="en-US"/>
        </w:rPr>
        <w:t>.</w:t>
      </w:r>
      <w:r w:rsidRPr="007F1337">
        <w:rPr>
          <w:rFonts w:ascii="Times New Roman" w:hAnsi="Times New Roman" w:cs="Times New Roman"/>
          <w:noProof/>
          <w:sz w:val="28"/>
          <w:szCs w:val="24"/>
        </w:rPr>
        <w:t>П</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Катаракта</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современный</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взгляд</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на</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консервативные</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подходы</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к</w:t>
      </w:r>
      <w:r w:rsidRPr="00A54E40">
        <w:rPr>
          <w:rFonts w:ascii="Times New Roman" w:hAnsi="Times New Roman" w:cs="Times New Roman"/>
          <w:noProof/>
          <w:sz w:val="28"/>
          <w:szCs w:val="24"/>
          <w:lang w:val="en-US"/>
        </w:rPr>
        <w:t xml:space="preserve"> </w:t>
      </w:r>
      <w:r w:rsidRPr="007F1337">
        <w:rPr>
          <w:rFonts w:ascii="Times New Roman" w:hAnsi="Times New Roman" w:cs="Times New Roman"/>
          <w:noProof/>
          <w:sz w:val="28"/>
          <w:szCs w:val="24"/>
        </w:rPr>
        <w:t>лечению</w:t>
      </w:r>
      <w:r w:rsidRPr="00A54E40">
        <w:rPr>
          <w:rFonts w:ascii="Times New Roman" w:hAnsi="Times New Roman" w:cs="Times New Roman"/>
          <w:noProof/>
          <w:sz w:val="28"/>
          <w:szCs w:val="24"/>
          <w:lang w:val="en-US"/>
        </w:rPr>
        <w:t xml:space="preserve"> // </w:t>
      </w:r>
      <w:r w:rsidRPr="001D7A42">
        <w:rPr>
          <w:rFonts w:ascii="Times New Roman" w:hAnsi="Times New Roman" w:cs="Times New Roman"/>
          <w:noProof/>
          <w:sz w:val="28"/>
          <w:szCs w:val="24"/>
          <w:lang w:val="en-US"/>
        </w:rPr>
        <w:t>Russian</w:t>
      </w:r>
      <w:r w:rsidRP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Journal</w:t>
      </w:r>
      <w:r w:rsidRP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of</w:t>
      </w:r>
      <w:r w:rsidRP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Clinical</w:t>
      </w:r>
      <w:r w:rsidRP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ophthalmology</w:t>
      </w:r>
      <w:r w:rsidRPr="00A54E40">
        <w:rPr>
          <w:rFonts w:ascii="Times New Roman" w:hAnsi="Times New Roman" w:cs="Times New Roman"/>
          <w:noProof/>
          <w:sz w:val="28"/>
          <w:szCs w:val="24"/>
          <w:lang w:val="en-US"/>
        </w:rPr>
        <w:t xml:space="preserve">. - 2019. - </w:t>
      </w:r>
      <w:r w:rsidR="00356004">
        <w:rPr>
          <w:rFonts w:ascii="Times New Roman" w:hAnsi="Times New Roman" w:cs="Times New Roman"/>
          <w:noProof/>
          <w:sz w:val="28"/>
          <w:szCs w:val="24"/>
        </w:rPr>
        <w:t>Т</w:t>
      </w:r>
      <w:r w:rsidRPr="00A54E40">
        <w:rPr>
          <w:rFonts w:ascii="Times New Roman" w:hAnsi="Times New Roman" w:cs="Times New Roman"/>
          <w:noProof/>
          <w:sz w:val="28"/>
          <w:szCs w:val="24"/>
          <w:lang w:val="en-US"/>
        </w:rPr>
        <w:t xml:space="preserve">. 19. - </w:t>
      </w:r>
      <w:r w:rsidRPr="001D7A42">
        <w:rPr>
          <w:rFonts w:ascii="Times New Roman" w:hAnsi="Times New Roman" w:cs="Times New Roman"/>
          <w:noProof/>
          <w:sz w:val="28"/>
          <w:szCs w:val="24"/>
          <w:lang w:val="en-US"/>
        </w:rPr>
        <w:t>P</w:t>
      </w:r>
      <w:r w:rsidRPr="00A54E40">
        <w:rPr>
          <w:rFonts w:ascii="Times New Roman" w:hAnsi="Times New Roman" w:cs="Times New Roman"/>
          <w:noProof/>
          <w:sz w:val="28"/>
          <w:szCs w:val="24"/>
          <w:lang w:val="en-US"/>
        </w:rPr>
        <w:t>.</w:t>
      </w:r>
      <w:r w:rsidR="003C6FFB" w:rsidRPr="00A54E40">
        <w:rPr>
          <w:rFonts w:ascii="Times New Roman" w:hAnsi="Times New Roman" w:cs="Times New Roman"/>
          <w:noProof/>
          <w:sz w:val="28"/>
          <w:szCs w:val="24"/>
          <w:lang w:val="en-US"/>
        </w:rPr>
        <w:t xml:space="preserve"> </w:t>
      </w:r>
      <w:r w:rsidRPr="00A54E40">
        <w:rPr>
          <w:rFonts w:ascii="Times New Roman" w:hAnsi="Times New Roman" w:cs="Times New Roman"/>
          <w:noProof/>
          <w:sz w:val="28"/>
          <w:szCs w:val="24"/>
          <w:lang w:val="en-US"/>
        </w:rPr>
        <w:t>206</w:t>
      </w:r>
      <w:r w:rsidR="00356004" w:rsidRPr="00A54E40">
        <w:rPr>
          <w:rFonts w:ascii="Times New Roman" w:hAnsi="Times New Roman" w:cs="Times New Roman"/>
          <w:noProof/>
          <w:sz w:val="28"/>
          <w:szCs w:val="24"/>
          <w:lang w:val="en-US"/>
        </w:rPr>
        <w:t>-2</w:t>
      </w:r>
      <w:r w:rsidRPr="00A54E40">
        <w:rPr>
          <w:rFonts w:ascii="Times New Roman" w:hAnsi="Times New Roman" w:cs="Times New Roman"/>
          <w:noProof/>
          <w:sz w:val="28"/>
          <w:szCs w:val="24"/>
          <w:lang w:val="en-US"/>
        </w:rPr>
        <w:t xml:space="preserve">10. </w:t>
      </w:r>
      <w:r w:rsidRPr="001D7A42">
        <w:rPr>
          <w:rFonts w:ascii="Times New Roman" w:hAnsi="Times New Roman" w:cs="Times New Roman"/>
          <w:noProof/>
          <w:sz w:val="28"/>
          <w:szCs w:val="24"/>
          <w:lang w:val="en-US"/>
        </w:rPr>
        <w:t>DOI</w:t>
      </w:r>
      <w:r w:rsidRPr="003C6FFB">
        <w:rPr>
          <w:rFonts w:ascii="Times New Roman" w:hAnsi="Times New Roman" w:cs="Times New Roman"/>
          <w:noProof/>
          <w:sz w:val="28"/>
          <w:szCs w:val="24"/>
        </w:rPr>
        <w:t>: 10.32364/2311-7729-2019-19-4-206-210</w:t>
      </w:r>
      <w:r w:rsidR="00356004">
        <w:rPr>
          <w:rFonts w:ascii="Times New Roman" w:hAnsi="Times New Roman" w:cs="Times New Roman"/>
          <w:noProof/>
          <w:sz w:val="28"/>
          <w:szCs w:val="24"/>
        </w:rPr>
        <w:t>.</w:t>
      </w:r>
    </w:p>
    <w:p w14:paraId="65D40852" w14:textId="3935549C"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A54E40">
        <w:rPr>
          <w:rFonts w:ascii="Times New Roman" w:hAnsi="Times New Roman" w:cs="Times New Roman"/>
          <w:noProof/>
          <w:sz w:val="28"/>
          <w:szCs w:val="24"/>
        </w:rPr>
        <w:t>24 .</w:t>
      </w:r>
      <w:r w:rsidRPr="00A54E40">
        <w:rPr>
          <w:rFonts w:ascii="Times New Roman" w:hAnsi="Times New Roman" w:cs="Times New Roman"/>
          <w:noProof/>
          <w:sz w:val="28"/>
          <w:szCs w:val="24"/>
        </w:rPr>
        <w:tab/>
      </w:r>
      <w:r w:rsidRPr="007F1337">
        <w:rPr>
          <w:rFonts w:ascii="Times New Roman" w:hAnsi="Times New Roman" w:cs="Times New Roman"/>
          <w:noProof/>
          <w:sz w:val="28"/>
          <w:szCs w:val="24"/>
        </w:rPr>
        <w:t>Банцыкина</w:t>
      </w:r>
      <w:r w:rsidRPr="00356004">
        <w:rPr>
          <w:rFonts w:ascii="Times New Roman" w:hAnsi="Times New Roman" w:cs="Times New Roman"/>
          <w:noProof/>
          <w:sz w:val="28"/>
          <w:szCs w:val="24"/>
        </w:rPr>
        <w:t xml:space="preserve"> </w:t>
      </w:r>
      <w:r w:rsidRPr="007F1337">
        <w:rPr>
          <w:rFonts w:ascii="Times New Roman" w:hAnsi="Times New Roman" w:cs="Times New Roman"/>
          <w:noProof/>
          <w:sz w:val="28"/>
          <w:szCs w:val="24"/>
        </w:rPr>
        <w:t>Ю</w:t>
      </w:r>
      <w:r w:rsidR="00356004">
        <w:rPr>
          <w:rFonts w:ascii="Times New Roman" w:hAnsi="Times New Roman" w:cs="Times New Roman"/>
          <w:noProof/>
          <w:sz w:val="28"/>
          <w:szCs w:val="24"/>
        </w:rPr>
        <w:t>.</w:t>
      </w:r>
      <w:r w:rsidRPr="007F1337">
        <w:rPr>
          <w:rFonts w:ascii="Times New Roman" w:hAnsi="Times New Roman" w:cs="Times New Roman"/>
          <w:noProof/>
          <w:sz w:val="28"/>
          <w:szCs w:val="24"/>
        </w:rPr>
        <w:t>В</w:t>
      </w:r>
      <w:r w:rsidR="00356004">
        <w:rPr>
          <w:rFonts w:ascii="Times New Roman" w:hAnsi="Times New Roman" w:cs="Times New Roman"/>
          <w:noProof/>
          <w:sz w:val="28"/>
          <w:szCs w:val="24"/>
        </w:rPr>
        <w:t>.</w:t>
      </w:r>
      <w:r w:rsidRPr="00356004">
        <w:rPr>
          <w:rFonts w:ascii="Times New Roman" w:hAnsi="Times New Roman" w:cs="Times New Roman"/>
          <w:noProof/>
          <w:sz w:val="28"/>
          <w:szCs w:val="24"/>
        </w:rPr>
        <w:t xml:space="preserve">, </w:t>
      </w:r>
      <w:r w:rsidRPr="007F1337">
        <w:rPr>
          <w:rFonts w:ascii="Times New Roman" w:hAnsi="Times New Roman" w:cs="Times New Roman"/>
          <w:noProof/>
          <w:sz w:val="28"/>
          <w:szCs w:val="24"/>
        </w:rPr>
        <w:t>Малов</w:t>
      </w:r>
      <w:r w:rsidRPr="00356004">
        <w:rPr>
          <w:rFonts w:ascii="Times New Roman" w:hAnsi="Times New Roman" w:cs="Times New Roman"/>
          <w:noProof/>
          <w:sz w:val="28"/>
          <w:szCs w:val="24"/>
        </w:rPr>
        <w:t xml:space="preserve"> </w:t>
      </w:r>
      <w:r w:rsidRPr="007F1337">
        <w:rPr>
          <w:rFonts w:ascii="Times New Roman" w:hAnsi="Times New Roman" w:cs="Times New Roman"/>
          <w:noProof/>
          <w:sz w:val="28"/>
          <w:szCs w:val="24"/>
        </w:rPr>
        <w:t>И</w:t>
      </w:r>
      <w:r w:rsidR="00356004">
        <w:rPr>
          <w:rFonts w:ascii="Times New Roman" w:hAnsi="Times New Roman" w:cs="Times New Roman"/>
          <w:noProof/>
          <w:sz w:val="28"/>
          <w:szCs w:val="24"/>
        </w:rPr>
        <w:t>.</w:t>
      </w:r>
      <w:r w:rsidRPr="007F1337">
        <w:rPr>
          <w:rFonts w:ascii="Times New Roman" w:hAnsi="Times New Roman" w:cs="Times New Roman"/>
          <w:noProof/>
          <w:sz w:val="28"/>
          <w:szCs w:val="24"/>
        </w:rPr>
        <w:t>В</w:t>
      </w:r>
      <w:r w:rsidR="00356004">
        <w:rPr>
          <w:rFonts w:ascii="Times New Roman" w:hAnsi="Times New Roman" w:cs="Times New Roman"/>
          <w:noProof/>
          <w:sz w:val="28"/>
          <w:szCs w:val="24"/>
        </w:rPr>
        <w:t>.</w:t>
      </w:r>
      <w:r w:rsidRPr="00356004">
        <w:rPr>
          <w:rFonts w:ascii="Times New Roman" w:hAnsi="Times New Roman" w:cs="Times New Roman"/>
          <w:noProof/>
          <w:sz w:val="28"/>
          <w:szCs w:val="24"/>
        </w:rPr>
        <w:t xml:space="preserve">, </w:t>
      </w:r>
      <w:r w:rsidRPr="007F1337">
        <w:rPr>
          <w:rFonts w:ascii="Times New Roman" w:hAnsi="Times New Roman" w:cs="Times New Roman"/>
          <w:noProof/>
          <w:sz w:val="28"/>
          <w:szCs w:val="24"/>
        </w:rPr>
        <w:t>Ерошевская</w:t>
      </w:r>
      <w:r w:rsidRPr="00356004">
        <w:rPr>
          <w:rFonts w:ascii="Times New Roman" w:hAnsi="Times New Roman" w:cs="Times New Roman"/>
          <w:noProof/>
          <w:sz w:val="28"/>
          <w:szCs w:val="24"/>
        </w:rPr>
        <w:t xml:space="preserve"> </w:t>
      </w:r>
      <w:r w:rsidRPr="007F1337">
        <w:rPr>
          <w:rFonts w:ascii="Times New Roman" w:hAnsi="Times New Roman" w:cs="Times New Roman"/>
          <w:noProof/>
          <w:sz w:val="28"/>
          <w:szCs w:val="24"/>
        </w:rPr>
        <w:t>Е</w:t>
      </w:r>
      <w:r w:rsidR="00356004">
        <w:rPr>
          <w:rFonts w:ascii="Times New Roman" w:hAnsi="Times New Roman" w:cs="Times New Roman"/>
          <w:noProof/>
          <w:sz w:val="28"/>
          <w:szCs w:val="24"/>
        </w:rPr>
        <w:t>.</w:t>
      </w:r>
      <w:r w:rsidRPr="007F1337">
        <w:rPr>
          <w:rFonts w:ascii="Times New Roman" w:hAnsi="Times New Roman" w:cs="Times New Roman"/>
          <w:noProof/>
          <w:sz w:val="28"/>
          <w:szCs w:val="24"/>
        </w:rPr>
        <w:t>Б</w:t>
      </w:r>
      <w:r w:rsidR="00356004">
        <w:rPr>
          <w:rFonts w:ascii="Times New Roman" w:hAnsi="Times New Roman" w:cs="Times New Roman"/>
          <w:noProof/>
          <w:sz w:val="28"/>
          <w:szCs w:val="24"/>
        </w:rPr>
        <w:t>.и др</w:t>
      </w:r>
      <w:r w:rsidRPr="00356004">
        <w:rPr>
          <w:rFonts w:ascii="Times New Roman" w:hAnsi="Times New Roman" w:cs="Times New Roman"/>
          <w:i/>
          <w:iCs/>
          <w:noProof/>
          <w:sz w:val="28"/>
          <w:szCs w:val="24"/>
        </w:rPr>
        <w:t>.</w:t>
      </w:r>
      <w:r w:rsidRPr="00356004">
        <w:rPr>
          <w:rFonts w:ascii="Times New Roman" w:hAnsi="Times New Roman" w:cs="Times New Roman"/>
          <w:noProof/>
          <w:sz w:val="28"/>
          <w:szCs w:val="24"/>
        </w:rPr>
        <w:t xml:space="preserve"> </w:t>
      </w:r>
      <w:r w:rsidRPr="007F1337">
        <w:rPr>
          <w:rFonts w:ascii="Times New Roman" w:hAnsi="Times New Roman" w:cs="Times New Roman"/>
          <w:noProof/>
          <w:sz w:val="28"/>
          <w:szCs w:val="24"/>
        </w:rPr>
        <w:t xml:space="preserve">Методы профилактики развития послеоперационного помутнения задней капсулы хрусталика . Обзор литературы // Практическая медицина. - 2018. - </w:t>
      </w:r>
      <w:r w:rsidR="00356004">
        <w:rPr>
          <w:rFonts w:ascii="Times New Roman" w:hAnsi="Times New Roman" w:cs="Times New Roman"/>
          <w:noProof/>
          <w:sz w:val="28"/>
          <w:szCs w:val="24"/>
        </w:rPr>
        <w:t>Т</w:t>
      </w:r>
      <w:r w:rsidRPr="007F1337">
        <w:rPr>
          <w:rFonts w:ascii="Times New Roman" w:hAnsi="Times New Roman" w:cs="Times New Roman"/>
          <w:noProof/>
          <w:sz w:val="28"/>
          <w:szCs w:val="24"/>
        </w:rPr>
        <w:t xml:space="preserve">. 3. - </w:t>
      </w:r>
      <w:r w:rsidR="00356004">
        <w:rPr>
          <w:rFonts w:ascii="Times New Roman" w:hAnsi="Times New Roman" w:cs="Times New Roman"/>
          <w:noProof/>
          <w:sz w:val="28"/>
          <w:szCs w:val="24"/>
        </w:rPr>
        <w:t>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20</w:t>
      </w:r>
      <w:r w:rsidR="00356004">
        <w:rPr>
          <w:rFonts w:ascii="Times New Roman" w:hAnsi="Times New Roman" w:cs="Times New Roman"/>
          <w:noProof/>
          <w:sz w:val="28"/>
          <w:szCs w:val="24"/>
        </w:rPr>
        <w:t>-2</w:t>
      </w:r>
      <w:r w:rsidRPr="007F1337">
        <w:rPr>
          <w:rFonts w:ascii="Times New Roman" w:hAnsi="Times New Roman" w:cs="Times New Roman"/>
          <w:noProof/>
          <w:sz w:val="28"/>
          <w:szCs w:val="24"/>
        </w:rPr>
        <w:t>4.</w:t>
      </w:r>
    </w:p>
    <w:p w14:paraId="12502422" w14:textId="0F9A33DF"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7F1337">
        <w:rPr>
          <w:rFonts w:ascii="Times New Roman" w:hAnsi="Times New Roman" w:cs="Times New Roman"/>
          <w:noProof/>
          <w:sz w:val="28"/>
          <w:szCs w:val="24"/>
        </w:rPr>
        <w:t>25 .</w:t>
      </w:r>
      <w:r w:rsidRPr="007F1337">
        <w:rPr>
          <w:rFonts w:ascii="Times New Roman" w:hAnsi="Times New Roman" w:cs="Times New Roman"/>
          <w:noProof/>
          <w:sz w:val="28"/>
          <w:szCs w:val="24"/>
        </w:rPr>
        <w:tab/>
        <w:t>Об утверждении Государственной программы развития здравоохранения Республики Казахстан на 2020 – 2025 годы - ИПС ‘Әділет’. https://adilet.zan.kz/rus/archive/docs/P1900000982/26.12.2019</w:t>
      </w:r>
      <w:r w:rsidR="00356004">
        <w:rPr>
          <w:rFonts w:ascii="Times New Roman" w:hAnsi="Times New Roman" w:cs="Times New Roman"/>
          <w:noProof/>
          <w:sz w:val="28"/>
          <w:szCs w:val="24"/>
        </w:rPr>
        <w:t xml:space="preserve">. </w:t>
      </w:r>
      <w:r w:rsidR="00356004" w:rsidRPr="00A54E40">
        <w:rPr>
          <w:rFonts w:ascii="Times New Roman" w:hAnsi="Times New Roman" w:cs="Times New Roman"/>
          <w:noProof/>
          <w:sz w:val="28"/>
          <w:szCs w:val="24"/>
          <w:lang w:val="en-US"/>
        </w:rPr>
        <w:t>15.11.2022.</w:t>
      </w:r>
      <w:r w:rsidRPr="00A54E40">
        <w:rPr>
          <w:rFonts w:ascii="Times New Roman" w:hAnsi="Times New Roman" w:cs="Times New Roman"/>
          <w:noProof/>
          <w:sz w:val="28"/>
          <w:szCs w:val="24"/>
          <w:lang w:val="en-US"/>
        </w:rPr>
        <w:t xml:space="preserve"> </w:t>
      </w:r>
    </w:p>
    <w:p w14:paraId="2786E6DF" w14:textId="3F4445C4"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26 .</w:t>
      </w:r>
      <w:r w:rsidRPr="001D7A42">
        <w:rPr>
          <w:rFonts w:ascii="Times New Roman" w:hAnsi="Times New Roman" w:cs="Times New Roman"/>
          <w:noProof/>
          <w:sz w:val="28"/>
          <w:szCs w:val="24"/>
          <w:lang w:val="en-US"/>
        </w:rPr>
        <w:tab/>
        <w:t>Kong L</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Fry M</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Al-Samarraie M</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5600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An update on progress and the changing epidemiology of causes of childhood blindness worldwide // Journal of AAPOS. - 2012. - Vol. 16.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501</w:t>
      </w:r>
      <w:r w:rsidR="00356004" w:rsidRPr="00356004">
        <w:rPr>
          <w:rFonts w:ascii="Times New Roman" w:hAnsi="Times New Roman" w:cs="Times New Roman"/>
          <w:noProof/>
          <w:sz w:val="28"/>
          <w:szCs w:val="24"/>
          <w:lang w:val="en-US"/>
        </w:rPr>
        <w:t>-50</w:t>
      </w:r>
      <w:r w:rsidRPr="001D7A42">
        <w:rPr>
          <w:rFonts w:ascii="Times New Roman" w:hAnsi="Times New Roman" w:cs="Times New Roman"/>
          <w:noProof/>
          <w:sz w:val="28"/>
          <w:szCs w:val="24"/>
          <w:lang w:val="en-US"/>
        </w:rPr>
        <w:t>7. DOI: 10.1016/j.jaapos.2012.09.004</w:t>
      </w:r>
      <w:r w:rsidR="00356004" w:rsidRPr="003C6FFB">
        <w:rPr>
          <w:rFonts w:ascii="Times New Roman" w:hAnsi="Times New Roman" w:cs="Times New Roman"/>
          <w:noProof/>
          <w:sz w:val="28"/>
          <w:szCs w:val="24"/>
          <w:lang w:val="en-US"/>
        </w:rPr>
        <w:t>.</w:t>
      </w:r>
    </w:p>
    <w:p w14:paraId="7D53CD87" w14:textId="3647D903"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27 .</w:t>
      </w:r>
      <w:r w:rsidRPr="001D7A42">
        <w:rPr>
          <w:rFonts w:ascii="Times New Roman" w:hAnsi="Times New Roman" w:cs="Times New Roman"/>
          <w:noProof/>
          <w:sz w:val="28"/>
          <w:szCs w:val="24"/>
          <w:lang w:val="en-US"/>
        </w:rPr>
        <w:tab/>
        <w:t>Pizzarello L</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Flytche T</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Duerksen R</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5600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VISION 2020 : The Right to Sight // Archives of Ophthalmology. - 2004. - </w:t>
      </w:r>
      <w:r w:rsidR="00356004">
        <w:rPr>
          <w:rFonts w:ascii="Times New Roman" w:hAnsi="Times New Roman" w:cs="Times New Roman"/>
          <w:noProof/>
          <w:sz w:val="28"/>
          <w:szCs w:val="24"/>
        </w:rPr>
        <w:t>Т</w:t>
      </w:r>
      <w:r w:rsidRPr="001D7A42">
        <w:rPr>
          <w:rFonts w:ascii="Times New Roman" w:hAnsi="Times New Roman" w:cs="Times New Roman"/>
          <w:noProof/>
          <w:sz w:val="28"/>
          <w:szCs w:val="24"/>
          <w:lang w:val="en-US"/>
        </w:rPr>
        <w:t>. 122. - P.615</w:t>
      </w:r>
      <w:r w:rsidR="00356004" w:rsidRPr="00356004">
        <w:rPr>
          <w:rFonts w:ascii="Times New Roman" w:hAnsi="Times New Roman" w:cs="Times New Roman"/>
          <w:noProof/>
          <w:sz w:val="28"/>
          <w:szCs w:val="24"/>
          <w:lang w:val="en-US"/>
        </w:rPr>
        <w:t>-6</w:t>
      </w:r>
      <w:r w:rsidRPr="001D7A42">
        <w:rPr>
          <w:rFonts w:ascii="Times New Roman" w:hAnsi="Times New Roman" w:cs="Times New Roman"/>
          <w:noProof/>
          <w:sz w:val="28"/>
          <w:szCs w:val="24"/>
          <w:lang w:val="en-US"/>
        </w:rPr>
        <w:t>20.</w:t>
      </w:r>
    </w:p>
    <w:p w14:paraId="1300B00D" w14:textId="0A782C33"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lastRenderedPageBreak/>
        <w:t>28 .</w:t>
      </w:r>
      <w:r w:rsidRPr="001D7A42">
        <w:rPr>
          <w:rFonts w:ascii="Times New Roman" w:hAnsi="Times New Roman" w:cs="Times New Roman"/>
          <w:noProof/>
          <w:sz w:val="28"/>
          <w:szCs w:val="24"/>
          <w:lang w:val="en-US"/>
        </w:rPr>
        <w:tab/>
        <w:t>Lenhart P</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Courtright P</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Edward Wilson M</w:t>
      </w:r>
      <w:r w:rsidR="00356004" w:rsidRPr="00356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5600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Global Challenges in the Management of Congenital Cataract: in HHS Public Access // J Aapos. - 2014. - Vol. 19.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1–8. DOI</w:t>
      </w:r>
      <w:r w:rsidRPr="00A54E40">
        <w:rPr>
          <w:rFonts w:ascii="Times New Roman" w:hAnsi="Times New Roman" w:cs="Times New Roman"/>
          <w:noProof/>
          <w:sz w:val="28"/>
          <w:szCs w:val="24"/>
        </w:rPr>
        <w:t>: 10.1016/</w:t>
      </w:r>
      <w:r w:rsidRPr="001D7A42">
        <w:rPr>
          <w:rFonts w:ascii="Times New Roman" w:hAnsi="Times New Roman" w:cs="Times New Roman"/>
          <w:noProof/>
          <w:sz w:val="28"/>
          <w:szCs w:val="24"/>
          <w:lang w:val="en-US"/>
        </w:rPr>
        <w:t>j</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jaapos</w:t>
      </w:r>
      <w:r w:rsidRPr="00A54E40">
        <w:rPr>
          <w:rFonts w:ascii="Times New Roman" w:hAnsi="Times New Roman" w:cs="Times New Roman"/>
          <w:noProof/>
          <w:sz w:val="28"/>
          <w:szCs w:val="24"/>
        </w:rPr>
        <w:t>.2015.01.013.</w:t>
      </w:r>
      <w:r w:rsidRPr="001D7A42">
        <w:rPr>
          <w:rFonts w:ascii="Times New Roman" w:hAnsi="Times New Roman" w:cs="Times New Roman"/>
          <w:noProof/>
          <w:sz w:val="28"/>
          <w:szCs w:val="24"/>
          <w:lang w:val="en-US"/>
        </w:rPr>
        <w:t>Global</w:t>
      </w:r>
      <w:r w:rsidR="00A61D93" w:rsidRPr="00A54E40">
        <w:rPr>
          <w:rFonts w:ascii="Times New Roman" w:hAnsi="Times New Roman" w:cs="Times New Roman"/>
          <w:noProof/>
          <w:sz w:val="28"/>
          <w:szCs w:val="24"/>
        </w:rPr>
        <w:t>.</w:t>
      </w:r>
    </w:p>
    <w:p w14:paraId="1C6EADE1" w14:textId="4A578BB5"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A54E40">
        <w:rPr>
          <w:rFonts w:ascii="Times New Roman" w:hAnsi="Times New Roman" w:cs="Times New Roman"/>
          <w:noProof/>
          <w:sz w:val="28"/>
          <w:szCs w:val="24"/>
        </w:rPr>
        <w:t>29 .</w:t>
      </w:r>
      <w:r w:rsidRPr="00A54E40">
        <w:rPr>
          <w:rFonts w:ascii="Times New Roman" w:hAnsi="Times New Roman" w:cs="Times New Roman"/>
          <w:noProof/>
          <w:sz w:val="28"/>
          <w:szCs w:val="24"/>
        </w:rPr>
        <w:tab/>
      </w:r>
      <w:r w:rsidRPr="007F1337">
        <w:rPr>
          <w:rFonts w:ascii="Times New Roman" w:hAnsi="Times New Roman" w:cs="Times New Roman"/>
          <w:noProof/>
          <w:sz w:val="28"/>
          <w:szCs w:val="24"/>
        </w:rPr>
        <w:t>Клинические</w:t>
      </w:r>
      <w:r w:rsidRPr="00A54E40">
        <w:rPr>
          <w:rFonts w:ascii="Times New Roman" w:hAnsi="Times New Roman" w:cs="Times New Roman"/>
          <w:noProof/>
          <w:sz w:val="28"/>
          <w:szCs w:val="24"/>
        </w:rPr>
        <w:t xml:space="preserve"> </w:t>
      </w:r>
      <w:r w:rsidRPr="007F1337">
        <w:rPr>
          <w:rFonts w:ascii="Times New Roman" w:hAnsi="Times New Roman" w:cs="Times New Roman"/>
          <w:noProof/>
          <w:sz w:val="28"/>
          <w:szCs w:val="24"/>
        </w:rPr>
        <w:t>рекомендации</w:t>
      </w:r>
      <w:r w:rsidRPr="00A54E40">
        <w:rPr>
          <w:rFonts w:ascii="Times New Roman" w:hAnsi="Times New Roman" w:cs="Times New Roman"/>
          <w:noProof/>
          <w:sz w:val="28"/>
          <w:szCs w:val="24"/>
        </w:rPr>
        <w:t xml:space="preserve">. </w:t>
      </w:r>
      <w:r w:rsidRPr="007F1337">
        <w:rPr>
          <w:rFonts w:ascii="Times New Roman" w:hAnsi="Times New Roman" w:cs="Times New Roman"/>
          <w:noProof/>
          <w:sz w:val="28"/>
          <w:szCs w:val="24"/>
        </w:rPr>
        <w:t>Врожденная</w:t>
      </w:r>
      <w:r w:rsidRPr="00A61D93">
        <w:rPr>
          <w:rFonts w:ascii="Times New Roman" w:hAnsi="Times New Roman" w:cs="Times New Roman"/>
          <w:noProof/>
          <w:sz w:val="28"/>
          <w:szCs w:val="24"/>
        </w:rPr>
        <w:t xml:space="preserve"> </w:t>
      </w:r>
      <w:r w:rsidRPr="007F1337">
        <w:rPr>
          <w:rFonts w:ascii="Times New Roman" w:hAnsi="Times New Roman" w:cs="Times New Roman"/>
          <w:noProof/>
          <w:sz w:val="28"/>
          <w:szCs w:val="24"/>
        </w:rPr>
        <w:t>катаракта</w:t>
      </w:r>
      <w:r w:rsidRPr="00A61D93">
        <w:rPr>
          <w:rFonts w:ascii="Times New Roman" w:hAnsi="Times New Roman" w:cs="Times New Roman"/>
          <w:noProof/>
          <w:sz w:val="28"/>
          <w:szCs w:val="24"/>
        </w:rPr>
        <w:t xml:space="preserve"> //</w:t>
      </w:r>
      <w:r w:rsidR="00A61D93">
        <w:rPr>
          <w:rFonts w:ascii="Times New Roman" w:hAnsi="Times New Roman" w:cs="Times New Roman"/>
          <w:noProof/>
          <w:sz w:val="28"/>
          <w:szCs w:val="24"/>
        </w:rPr>
        <w:t xml:space="preserve"> </w:t>
      </w:r>
      <w:r w:rsidR="00A61D93" w:rsidRPr="00A61D93">
        <w:rPr>
          <w:rFonts w:ascii="Times New Roman" w:hAnsi="Times New Roman" w:cs="Times New Roman"/>
          <w:noProof/>
          <w:sz w:val="28"/>
          <w:szCs w:val="24"/>
        </w:rPr>
        <w:t>https://cyberleninka.ru/article/n/federalnye-klinicheskie-rekomendatsii-diagnostika-monitoring-i-lechenie-detey-s-vrozhdennoy-kataraktoy/viewer</w:t>
      </w:r>
      <w:r w:rsidRPr="00A61D93">
        <w:rPr>
          <w:rFonts w:ascii="Times New Roman" w:hAnsi="Times New Roman" w:cs="Times New Roman"/>
          <w:noProof/>
          <w:sz w:val="28"/>
          <w:szCs w:val="24"/>
        </w:rPr>
        <w:t xml:space="preserve">. </w:t>
      </w:r>
      <w:r w:rsidR="00A61D93" w:rsidRPr="00A54E40">
        <w:rPr>
          <w:rFonts w:ascii="Times New Roman" w:hAnsi="Times New Roman" w:cs="Times New Roman"/>
          <w:noProof/>
          <w:sz w:val="28"/>
          <w:szCs w:val="24"/>
          <w:lang w:val="en-US"/>
        </w:rPr>
        <w:t>22.03.2020</w:t>
      </w:r>
      <w:r w:rsidRPr="001D7A42">
        <w:rPr>
          <w:rFonts w:ascii="Times New Roman" w:hAnsi="Times New Roman" w:cs="Times New Roman"/>
          <w:noProof/>
          <w:sz w:val="28"/>
          <w:szCs w:val="24"/>
          <w:lang w:val="en-US"/>
        </w:rPr>
        <w:t xml:space="preserve">. </w:t>
      </w:r>
    </w:p>
    <w:p w14:paraId="5D114B55" w14:textId="56D82CEE"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30 .</w:t>
      </w:r>
      <w:r w:rsidRPr="001D7A42">
        <w:rPr>
          <w:rFonts w:ascii="Times New Roman" w:hAnsi="Times New Roman" w:cs="Times New Roman"/>
          <w:noProof/>
          <w:sz w:val="28"/>
          <w:szCs w:val="24"/>
          <w:lang w:val="en-US"/>
        </w:rPr>
        <w:tab/>
      </w:r>
      <w:r w:rsidR="00E1006E" w:rsidRPr="00E1006E">
        <w:rPr>
          <w:rFonts w:ascii="Times New Roman" w:hAnsi="Times New Roman" w:cs="Times New Roman"/>
          <w:noProof/>
          <w:sz w:val="28"/>
          <w:szCs w:val="24"/>
          <w:lang w:val="en-US"/>
        </w:rPr>
        <w:t xml:space="preserve">World report on vision. </w:t>
      </w:r>
      <w:r w:rsidR="00E1006E">
        <w:rPr>
          <w:rFonts w:ascii="Times New Roman" w:hAnsi="Times New Roman" w:cs="Times New Roman"/>
          <w:noProof/>
          <w:sz w:val="28"/>
          <w:szCs w:val="24"/>
          <w:lang w:val="en-US"/>
        </w:rPr>
        <w:t xml:space="preserve">Geneva: </w:t>
      </w:r>
      <w:r w:rsidRPr="001D7A42">
        <w:rPr>
          <w:rFonts w:ascii="Times New Roman" w:hAnsi="Times New Roman" w:cs="Times New Roman"/>
          <w:noProof/>
          <w:sz w:val="28"/>
          <w:szCs w:val="24"/>
          <w:lang w:val="en-US"/>
        </w:rPr>
        <w:t>World Health Organization</w:t>
      </w:r>
      <w:r w:rsidR="00E1006E">
        <w:rPr>
          <w:rFonts w:ascii="Times New Roman" w:hAnsi="Times New Roman" w:cs="Times New Roman"/>
          <w:noProof/>
          <w:sz w:val="28"/>
          <w:szCs w:val="24"/>
          <w:lang w:val="en-US"/>
        </w:rPr>
        <w:t>;</w:t>
      </w:r>
      <w:r w:rsidRPr="00E1006E">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2019.</w:t>
      </w:r>
      <w:r w:rsidR="00E1006E">
        <w:rPr>
          <w:rFonts w:ascii="Times New Roman" w:hAnsi="Times New Roman" w:cs="Times New Roman"/>
          <w:noProof/>
          <w:sz w:val="28"/>
          <w:szCs w:val="24"/>
          <w:lang w:val="en-US"/>
        </w:rPr>
        <w:t xml:space="preserve"> </w:t>
      </w:r>
      <w:r w:rsidR="00E1006E" w:rsidRPr="00E1006E">
        <w:rPr>
          <w:rFonts w:ascii="Times New Roman" w:hAnsi="Times New Roman" w:cs="Times New Roman"/>
          <w:sz w:val="28"/>
          <w:szCs w:val="28"/>
          <w:lang w:val="en-US"/>
        </w:rPr>
        <w:t>Licence: CC BY-NC-SA 3.0 IGO.</w:t>
      </w:r>
      <w:r w:rsidRPr="00E1006E">
        <w:rPr>
          <w:rFonts w:ascii="Times New Roman" w:hAnsi="Times New Roman" w:cs="Times New Roman"/>
          <w:noProof/>
          <w:sz w:val="28"/>
          <w:szCs w:val="28"/>
          <w:lang w:val="en-US"/>
        </w:rPr>
        <w:t xml:space="preserve"> </w:t>
      </w:r>
    </w:p>
    <w:p w14:paraId="7B83D75D" w14:textId="0A84247B"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31 .</w:t>
      </w:r>
      <w:r w:rsidRPr="001D7A42">
        <w:rPr>
          <w:rFonts w:ascii="Times New Roman" w:hAnsi="Times New Roman" w:cs="Times New Roman"/>
          <w:noProof/>
          <w:sz w:val="28"/>
          <w:szCs w:val="24"/>
          <w:lang w:val="en-US"/>
        </w:rPr>
        <w:tab/>
        <w:t>Khokhar S</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K</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Pillay G</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Dhull C</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Pediatric cataract // Indian Journal of Ophthalmology. - 2017. - Vol. 65.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1340</w:t>
      </w:r>
      <w:r w:rsidR="00F64D8B">
        <w:rPr>
          <w:rFonts w:ascii="Times New Roman" w:hAnsi="Times New Roman" w:cs="Times New Roman"/>
          <w:noProof/>
          <w:sz w:val="28"/>
          <w:szCs w:val="24"/>
          <w:lang w:val="en-US"/>
        </w:rPr>
        <w:t>-134</w:t>
      </w:r>
      <w:r w:rsidRPr="001D7A42">
        <w:rPr>
          <w:rFonts w:ascii="Times New Roman" w:hAnsi="Times New Roman" w:cs="Times New Roman"/>
          <w:noProof/>
          <w:sz w:val="28"/>
          <w:szCs w:val="24"/>
          <w:lang w:val="en-US"/>
        </w:rPr>
        <w:t>9. DOI: 10.4103/ijo.IJO_1023_17</w:t>
      </w:r>
      <w:r w:rsidR="00F64D8B">
        <w:rPr>
          <w:rFonts w:ascii="Times New Roman" w:hAnsi="Times New Roman" w:cs="Times New Roman"/>
          <w:noProof/>
          <w:sz w:val="28"/>
          <w:szCs w:val="24"/>
          <w:lang w:val="en-US"/>
        </w:rPr>
        <w:t>.</w:t>
      </w:r>
    </w:p>
    <w:p w14:paraId="0BEA02AD" w14:textId="4EED8E97"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32 .</w:t>
      </w:r>
      <w:r w:rsidRPr="001D7A42">
        <w:rPr>
          <w:rFonts w:ascii="Times New Roman" w:hAnsi="Times New Roman" w:cs="Times New Roman"/>
          <w:noProof/>
          <w:sz w:val="28"/>
          <w:szCs w:val="24"/>
          <w:lang w:val="en-US"/>
        </w:rPr>
        <w:tab/>
        <w:t>Vogt G</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Szunyogh M</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Czeizel A</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 Birth characteristics of different ocular congenital abnormalities in Hungary // Ophthalmic Epidemiology. - 2006. - Vol. 13.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159</w:t>
      </w:r>
      <w:r w:rsidR="00F64D8B">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66. DOI: 10.1080/09286580600599465</w:t>
      </w:r>
      <w:r w:rsidR="00F64D8B">
        <w:rPr>
          <w:rFonts w:ascii="Times New Roman" w:hAnsi="Times New Roman" w:cs="Times New Roman"/>
          <w:noProof/>
          <w:sz w:val="28"/>
          <w:szCs w:val="24"/>
          <w:lang w:val="en-US"/>
        </w:rPr>
        <w:t>.</w:t>
      </w:r>
    </w:p>
    <w:p w14:paraId="2B754BF0" w14:textId="7AF2C7F2"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33 .</w:t>
      </w:r>
      <w:r w:rsidRPr="001D7A42">
        <w:rPr>
          <w:rFonts w:ascii="Times New Roman" w:hAnsi="Times New Roman" w:cs="Times New Roman"/>
          <w:noProof/>
          <w:sz w:val="28"/>
          <w:szCs w:val="24"/>
          <w:lang w:val="en-US"/>
        </w:rPr>
        <w:tab/>
        <w:t>Abrahamsson M</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Magnusson G</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Sjöström A</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The occurrence of congenital cataract in western Sweden // Acta Ophthalmologica Scandinavica. - 1999. - Vol. 77.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578</w:t>
      </w:r>
      <w:r w:rsidR="00F64D8B">
        <w:rPr>
          <w:rFonts w:ascii="Times New Roman" w:hAnsi="Times New Roman" w:cs="Times New Roman"/>
          <w:noProof/>
          <w:sz w:val="28"/>
          <w:szCs w:val="24"/>
          <w:lang w:val="en-US"/>
        </w:rPr>
        <w:t>-5</w:t>
      </w:r>
      <w:r w:rsidRPr="001D7A42">
        <w:rPr>
          <w:rFonts w:ascii="Times New Roman" w:hAnsi="Times New Roman" w:cs="Times New Roman"/>
          <w:noProof/>
          <w:sz w:val="28"/>
          <w:szCs w:val="24"/>
          <w:lang w:val="en-US"/>
        </w:rPr>
        <w:t>80. DOI: 10.1034/j.1600-0420.1999.770520.x</w:t>
      </w:r>
      <w:r w:rsidR="00F64D8B">
        <w:rPr>
          <w:rFonts w:ascii="Times New Roman" w:hAnsi="Times New Roman" w:cs="Times New Roman"/>
          <w:noProof/>
          <w:sz w:val="28"/>
          <w:szCs w:val="24"/>
          <w:lang w:val="en-US"/>
        </w:rPr>
        <w:t>.</w:t>
      </w:r>
    </w:p>
    <w:p w14:paraId="4DEF0CA7" w14:textId="22ED0C04"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34 .</w:t>
      </w:r>
      <w:r w:rsidRPr="001D7A42">
        <w:rPr>
          <w:rFonts w:ascii="Times New Roman" w:hAnsi="Times New Roman" w:cs="Times New Roman"/>
          <w:noProof/>
          <w:sz w:val="28"/>
          <w:szCs w:val="24"/>
          <w:lang w:val="en-US"/>
        </w:rPr>
        <w:tab/>
        <w:t>Haargaard B</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Wohlfahrt J</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Fledelius H</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C</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A nationwide Danish study of 1027 cases of congenital/infantile cataracts: Etiological and clinical classifications // Ophthalmology. - 2004. - Vol. 111.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2292</w:t>
      </w:r>
      <w:r w:rsidR="00F64D8B">
        <w:rPr>
          <w:rFonts w:ascii="Times New Roman" w:hAnsi="Times New Roman" w:cs="Times New Roman"/>
          <w:noProof/>
          <w:sz w:val="28"/>
          <w:szCs w:val="24"/>
          <w:lang w:val="en-US"/>
        </w:rPr>
        <w:t>-229</w:t>
      </w:r>
      <w:r w:rsidRPr="001D7A42">
        <w:rPr>
          <w:rFonts w:ascii="Times New Roman" w:hAnsi="Times New Roman" w:cs="Times New Roman"/>
          <w:noProof/>
          <w:sz w:val="28"/>
          <w:szCs w:val="24"/>
          <w:lang w:val="en-US"/>
        </w:rPr>
        <w:t>8. DOI: 10.1016/j.ophtha.2004.06.024</w:t>
      </w:r>
      <w:r w:rsidR="00F64D8B">
        <w:rPr>
          <w:rFonts w:ascii="Times New Roman" w:hAnsi="Times New Roman" w:cs="Times New Roman"/>
          <w:noProof/>
          <w:sz w:val="28"/>
          <w:szCs w:val="24"/>
          <w:lang w:val="en-US"/>
        </w:rPr>
        <w:t>.</w:t>
      </w:r>
    </w:p>
    <w:p w14:paraId="66C55408" w14:textId="79C558D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35 .</w:t>
      </w:r>
      <w:r w:rsidRPr="001D7A42">
        <w:rPr>
          <w:rFonts w:ascii="Times New Roman" w:hAnsi="Times New Roman" w:cs="Times New Roman"/>
          <w:noProof/>
          <w:sz w:val="28"/>
          <w:szCs w:val="24"/>
          <w:lang w:val="en-US"/>
        </w:rPr>
        <w:tab/>
        <w:t>Magnusson G</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Haargaard B</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Basit S</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The Paediatric Cataract Register (PECARE): an overview of operated childhood cataract in Sweden and Denmark // Acta Ophthalmologica. - 2018. - Vol. 96.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51</w:t>
      </w:r>
      <w:r w:rsidR="00F64D8B">
        <w:rPr>
          <w:rFonts w:ascii="Times New Roman" w:hAnsi="Times New Roman" w:cs="Times New Roman"/>
          <w:noProof/>
          <w:sz w:val="28"/>
          <w:szCs w:val="24"/>
          <w:lang w:val="en-US"/>
        </w:rPr>
        <w:t>-5</w:t>
      </w:r>
      <w:r w:rsidRPr="001D7A42">
        <w:rPr>
          <w:rFonts w:ascii="Times New Roman" w:hAnsi="Times New Roman" w:cs="Times New Roman"/>
          <w:noProof/>
          <w:sz w:val="28"/>
          <w:szCs w:val="24"/>
          <w:lang w:val="en-US"/>
        </w:rPr>
        <w:t>5. DOI: 10.1111/aos.13497</w:t>
      </w:r>
      <w:r w:rsidR="00F64D8B">
        <w:rPr>
          <w:rFonts w:ascii="Times New Roman" w:hAnsi="Times New Roman" w:cs="Times New Roman"/>
          <w:noProof/>
          <w:sz w:val="28"/>
          <w:szCs w:val="24"/>
          <w:lang w:val="en-US"/>
        </w:rPr>
        <w:t>.</w:t>
      </w:r>
    </w:p>
    <w:p w14:paraId="3B35B04A" w14:textId="01D5951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36 .</w:t>
      </w:r>
      <w:r w:rsidRPr="001D7A42">
        <w:rPr>
          <w:rFonts w:ascii="Times New Roman" w:hAnsi="Times New Roman" w:cs="Times New Roman"/>
          <w:noProof/>
          <w:sz w:val="28"/>
          <w:szCs w:val="24"/>
          <w:lang w:val="en-US"/>
        </w:rPr>
        <w:tab/>
        <w:t>Holmes J</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Leske D</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Burke J</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P</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Birth prevalence of visually significant infantile cataract in a defined U.S. population</w:t>
      </w:r>
      <w:r w:rsidR="00F64D8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 Ophthalmic Epidemiology. - 2003. - Vol. 10.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67</w:t>
      </w:r>
      <w:r w:rsidR="003C6FFB" w:rsidRPr="003C6FFB">
        <w:rPr>
          <w:rFonts w:ascii="Times New Roman" w:hAnsi="Times New Roman" w:cs="Times New Roman"/>
          <w:noProof/>
          <w:sz w:val="28"/>
          <w:szCs w:val="24"/>
          <w:lang w:val="en-US"/>
        </w:rPr>
        <w:t>-74</w:t>
      </w:r>
      <w:r w:rsidRPr="001D7A42">
        <w:rPr>
          <w:rFonts w:ascii="Times New Roman" w:hAnsi="Times New Roman" w:cs="Times New Roman"/>
          <w:noProof/>
          <w:sz w:val="28"/>
          <w:szCs w:val="24"/>
          <w:lang w:val="en-US"/>
        </w:rPr>
        <w:t>. DOI: 10.1076/opep.10.2.67.13894</w:t>
      </w:r>
      <w:r w:rsidR="00F64D8B">
        <w:rPr>
          <w:rFonts w:ascii="Times New Roman" w:hAnsi="Times New Roman" w:cs="Times New Roman"/>
          <w:noProof/>
          <w:sz w:val="28"/>
          <w:szCs w:val="24"/>
          <w:lang w:val="en-US"/>
        </w:rPr>
        <w:t>.</w:t>
      </w:r>
    </w:p>
    <w:p w14:paraId="15B8EA9E" w14:textId="302B2BB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37 .</w:t>
      </w:r>
      <w:r w:rsidRPr="001D7A42">
        <w:rPr>
          <w:rFonts w:ascii="Times New Roman" w:hAnsi="Times New Roman" w:cs="Times New Roman"/>
          <w:noProof/>
          <w:sz w:val="28"/>
          <w:szCs w:val="24"/>
          <w:lang w:val="en-US"/>
        </w:rPr>
        <w:tab/>
        <w:t>Perucho-Martínez S</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De-la-Cruz-Bertolo J</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Tejada-Palacios P. Cataratas pediátricas: estudio epidemiológico y diagnóstico: Análisis retrospectivo de 79 casos // Archivos de la Sociedad Española de Oftalmología. - 2007. - Vol. 82.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37</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42. DOI: 10.4321/S0365-66912007000100007</w:t>
      </w:r>
      <w:r w:rsidR="00F64D8B">
        <w:rPr>
          <w:rFonts w:ascii="Times New Roman" w:hAnsi="Times New Roman" w:cs="Times New Roman"/>
          <w:noProof/>
          <w:sz w:val="28"/>
          <w:szCs w:val="24"/>
          <w:lang w:val="en-US"/>
        </w:rPr>
        <w:t>.</w:t>
      </w:r>
    </w:p>
    <w:p w14:paraId="720D59CE" w14:textId="1C742E91"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t>38 .</w:t>
      </w:r>
      <w:r w:rsidRPr="001D7A42">
        <w:rPr>
          <w:rFonts w:ascii="Times New Roman" w:hAnsi="Times New Roman" w:cs="Times New Roman"/>
          <w:noProof/>
          <w:sz w:val="28"/>
          <w:szCs w:val="24"/>
          <w:lang w:val="en-US"/>
        </w:rPr>
        <w:tab/>
        <w:t>Daien V</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Le Pape A</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Heve D</w:t>
      </w:r>
      <w:r w:rsidR="00F64D8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Incidence and Characteristics of Congenital Cataract Surgery in France from 2010 to 2012: The EPISAFE Program // </w:t>
      </w:r>
      <w:r w:rsidRPr="00F64D8B">
        <w:rPr>
          <w:rFonts w:ascii="Times New Roman" w:hAnsi="Times New Roman" w:cs="Times New Roman"/>
          <w:noProof/>
          <w:sz w:val="28"/>
          <w:szCs w:val="24"/>
          <w:lang w:val="en-US"/>
        </w:rPr>
        <w:t>Ophthalmic Research. - 2017. - Vol. 58. - P.</w:t>
      </w:r>
      <w:r w:rsidR="003C6FFB" w:rsidRPr="003C6FFB">
        <w:rPr>
          <w:rFonts w:ascii="Times New Roman" w:hAnsi="Times New Roman" w:cs="Times New Roman"/>
          <w:noProof/>
          <w:sz w:val="28"/>
          <w:szCs w:val="24"/>
          <w:lang w:val="en-US"/>
        </w:rPr>
        <w:t xml:space="preserve"> </w:t>
      </w:r>
      <w:r w:rsidRPr="00F64D8B">
        <w:rPr>
          <w:rFonts w:ascii="Times New Roman" w:hAnsi="Times New Roman" w:cs="Times New Roman"/>
          <w:noProof/>
          <w:sz w:val="28"/>
          <w:szCs w:val="24"/>
          <w:lang w:val="en-US"/>
        </w:rPr>
        <w:t>114</w:t>
      </w:r>
      <w:r w:rsidR="00F64D8B">
        <w:rPr>
          <w:rFonts w:ascii="Times New Roman" w:hAnsi="Times New Roman" w:cs="Times New Roman"/>
          <w:noProof/>
          <w:sz w:val="28"/>
          <w:szCs w:val="24"/>
          <w:lang w:val="en-US"/>
        </w:rPr>
        <w:t>-11</w:t>
      </w:r>
      <w:r w:rsidRPr="00F64D8B">
        <w:rPr>
          <w:rFonts w:ascii="Times New Roman" w:hAnsi="Times New Roman" w:cs="Times New Roman"/>
          <w:noProof/>
          <w:sz w:val="28"/>
          <w:szCs w:val="24"/>
          <w:lang w:val="en-US"/>
        </w:rPr>
        <w:t xml:space="preserve">6. </w:t>
      </w:r>
      <w:r w:rsidRPr="003C6FFB">
        <w:rPr>
          <w:rFonts w:ascii="Times New Roman" w:hAnsi="Times New Roman" w:cs="Times New Roman"/>
          <w:noProof/>
          <w:sz w:val="28"/>
          <w:szCs w:val="24"/>
          <w:lang w:val="en-US"/>
        </w:rPr>
        <w:t>DOI</w:t>
      </w:r>
      <w:r w:rsidRPr="00A54E40">
        <w:rPr>
          <w:rFonts w:ascii="Times New Roman" w:hAnsi="Times New Roman" w:cs="Times New Roman"/>
          <w:noProof/>
          <w:sz w:val="28"/>
          <w:szCs w:val="24"/>
        </w:rPr>
        <w:t>: 10.1159/000473701</w:t>
      </w:r>
      <w:r w:rsidR="00F64D8B" w:rsidRPr="00A54E40">
        <w:rPr>
          <w:rFonts w:ascii="Times New Roman" w:hAnsi="Times New Roman" w:cs="Times New Roman"/>
          <w:noProof/>
          <w:sz w:val="28"/>
          <w:szCs w:val="24"/>
        </w:rPr>
        <w:t>.</w:t>
      </w:r>
    </w:p>
    <w:p w14:paraId="053B2CB3" w14:textId="56086E16"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39 .</w:t>
      </w:r>
      <w:r w:rsidRPr="007F1337">
        <w:rPr>
          <w:rFonts w:ascii="Times New Roman" w:hAnsi="Times New Roman" w:cs="Times New Roman"/>
          <w:noProof/>
          <w:sz w:val="28"/>
          <w:szCs w:val="24"/>
        </w:rPr>
        <w:tab/>
        <w:t>Катаргина Л</w:t>
      </w:r>
      <w:r w:rsidR="00F64D8B" w:rsidRPr="00F64D8B">
        <w:rPr>
          <w:rFonts w:ascii="Times New Roman" w:hAnsi="Times New Roman" w:cs="Times New Roman"/>
          <w:noProof/>
          <w:sz w:val="28"/>
          <w:szCs w:val="24"/>
        </w:rPr>
        <w:t>.</w:t>
      </w:r>
      <w:r w:rsidRPr="007F1337">
        <w:rPr>
          <w:rFonts w:ascii="Times New Roman" w:hAnsi="Times New Roman" w:cs="Times New Roman"/>
          <w:noProof/>
          <w:sz w:val="28"/>
          <w:szCs w:val="24"/>
        </w:rPr>
        <w:t>А</w:t>
      </w:r>
      <w:r w:rsidR="00F64D8B" w:rsidRPr="00F64D8B">
        <w:rPr>
          <w:rFonts w:ascii="Times New Roman" w:hAnsi="Times New Roman" w:cs="Times New Roman"/>
          <w:noProof/>
          <w:sz w:val="28"/>
          <w:szCs w:val="24"/>
        </w:rPr>
        <w:t>.</w:t>
      </w:r>
      <w:r w:rsidRPr="007F1337">
        <w:rPr>
          <w:rFonts w:ascii="Times New Roman" w:hAnsi="Times New Roman" w:cs="Times New Roman"/>
          <w:noProof/>
          <w:sz w:val="28"/>
          <w:szCs w:val="24"/>
        </w:rPr>
        <w:t>, Михайлова Л</w:t>
      </w:r>
      <w:r w:rsidR="00F64D8B" w:rsidRPr="00F64D8B">
        <w:rPr>
          <w:rFonts w:ascii="Times New Roman" w:hAnsi="Times New Roman" w:cs="Times New Roman"/>
          <w:noProof/>
          <w:sz w:val="28"/>
          <w:szCs w:val="24"/>
        </w:rPr>
        <w:t>.</w:t>
      </w:r>
      <w:r w:rsidRPr="007F1337">
        <w:rPr>
          <w:rFonts w:ascii="Times New Roman" w:hAnsi="Times New Roman" w:cs="Times New Roman"/>
          <w:noProof/>
          <w:sz w:val="28"/>
          <w:szCs w:val="24"/>
        </w:rPr>
        <w:t>А. Состояние детской офтальмологической службы в Российской Федерации (2012-2013 гг.) // Российская педиатрическая офтальмология. - 2015. -</w:t>
      </w:r>
      <w:r w:rsidR="00F64D8B" w:rsidRPr="00F64D8B">
        <w:rPr>
          <w:rFonts w:ascii="Times New Roman" w:hAnsi="Times New Roman" w:cs="Times New Roman"/>
          <w:noProof/>
          <w:sz w:val="28"/>
          <w:szCs w:val="24"/>
        </w:rPr>
        <w:t xml:space="preserve"> </w:t>
      </w:r>
      <w:r w:rsidR="00F64D8B">
        <w:rPr>
          <w:rFonts w:ascii="Times New Roman" w:hAnsi="Times New Roman" w:cs="Times New Roman"/>
          <w:noProof/>
          <w:sz w:val="28"/>
          <w:szCs w:val="24"/>
        </w:rPr>
        <w:t>Т. 1. -</w:t>
      </w:r>
      <w:r w:rsidRPr="007F1337">
        <w:rPr>
          <w:rFonts w:ascii="Times New Roman" w:hAnsi="Times New Roman" w:cs="Times New Roman"/>
          <w:noProof/>
          <w:sz w:val="28"/>
          <w:szCs w:val="24"/>
        </w:rPr>
        <w:t xml:space="preserve"> </w:t>
      </w:r>
      <w:r w:rsidR="00F64D8B">
        <w:rPr>
          <w:rFonts w:ascii="Times New Roman" w:hAnsi="Times New Roman" w:cs="Times New Roman"/>
          <w:noProof/>
          <w:sz w:val="28"/>
          <w:szCs w:val="24"/>
        </w:rPr>
        <w:t>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5</w:t>
      </w:r>
      <w:r w:rsidR="00F64D8B">
        <w:rPr>
          <w:rFonts w:ascii="Times New Roman" w:hAnsi="Times New Roman" w:cs="Times New Roman"/>
          <w:noProof/>
          <w:sz w:val="28"/>
          <w:szCs w:val="24"/>
        </w:rPr>
        <w:t>-</w:t>
      </w:r>
      <w:r w:rsidRPr="007F1337">
        <w:rPr>
          <w:rFonts w:ascii="Times New Roman" w:hAnsi="Times New Roman" w:cs="Times New Roman"/>
          <w:noProof/>
          <w:sz w:val="28"/>
          <w:szCs w:val="24"/>
        </w:rPr>
        <w:t>10.</w:t>
      </w:r>
    </w:p>
    <w:p w14:paraId="4A2E820E" w14:textId="29EF226D"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40 .</w:t>
      </w:r>
      <w:r w:rsidRPr="007F1337">
        <w:rPr>
          <w:rFonts w:ascii="Times New Roman" w:hAnsi="Times New Roman" w:cs="Times New Roman"/>
          <w:noProof/>
          <w:sz w:val="28"/>
          <w:szCs w:val="24"/>
        </w:rPr>
        <w:tab/>
        <w:t>Красильникова В</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 xml:space="preserve">Л. Структура глазной патологии среди детского населения Республики Беларусь // ОФтальмология Восточная Европа. - 2012. - </w:t>
      </w:r>
      <w:r w:rsidR="00F64D8B">
        <w:rPr>
          <w:rFonts w:ascii="Times New Roman" w:hAnsi="Times New Roman" w:cs="Times New Roman"/>
          <w:noProof/>
          <w:sz w:val="28"/>
          <w:szCs w:val="24"/>
        </w:rPr>
        <w:t>Т</w:t>
      </w:r>
      <w:r w:rsidRPr="007F1337">
        <w:rPr>
          <w:rFonts w:ascii="Times New Roman" w:hAnsi="Times New Roman" w:cs="Times New Roman"/>
          <w:noProof/>
          <w:sz w:val="28"/>
          <w:szCs w:val="24"/>
        </w:rPr>
        <w:t>.</w:t>
      </w:r>
      <w:r w:rsidR="00F64D8B">
        <w:rPr>
          <w:rFonts w:ascii="Times New Roman" w:hAnsi="Times New Roman" w:cs="Times New Roman"/>
          <w:noProof/>
          <w:sz w:val="28"/>
          <w:szCs w:val="24"/>
        </w:rPr>
        <w:t xml:space="preserve"> 14,</w:t>
      </w:r>
      <w:r w:rsidRPr="007F1337">
        <w:rPr>
          <w:rFonts w:ascii="Times New Roman" w:hAnsi="Times New Roman" w:cs="Times New Roman"/>
          <w:noProof/>
          <w:sz w:val="28"/>
          <w:szCs w:val="24"/>
        </w:rPr>
        <w:t xml:space="preserve"> №3. - </w:t>
      </w:r>
      <w:r w:rsidR="0090301D">
        <w:rPr>
          <w:rFonts w:ascii="Times New Roman" w:hAnsi="Times New Roman" w:cs="Times New Roman"/>
          <w:noProof/>
          <w:sz w:val="28"/>
          <w:szCs w:val="24"/>
        </w:rPr>
        <w:t>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105</w:t>
      </w:r>
      <w:r w:rsidR="0090301D">
        <w:rPr>
          <w:rFonts w:ascii="Times New Roman" w:hAnsi="Times New Roman" w:cs="Times New Roman"/>
          <w:noProof/>
          <w:sz w:val="28"/>
          <w:szCs w:val="24"/>
        </w:rPr>
        <w:t>-10</w:t>
      </w:r>
      <w:r w:rsidRPr="007F1337">
        <w:rPr>
          <w:rFonts w:ascii="Times New Roman" w:hAnsi="Times New Roman" w:cs="Times New Roman"/>
          <w:noProof/>
          <w:sz w:val="28"/>
          <w:szCs w:val="24"/>
        </w:rPr>
        <w:t>9.</w:t>
      </w:r>
    </w:p>
    <w:p w14:paraId="7540214F" w14:textId="5B1E0693"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41 .</w:t>
      </w:r>
      <w:r w:rsidRPr="007F1337">
        <w:rPr>
          <w:rFonts w:ascii="Times New Roman" w:hAnsi="Times New Roman" w:cs="Times New Roman"/>
          <w:noProof/>
          <w:sz w:val="28"/>
          <w:szCs w:val="24"/>
        </w:rPr>
        <w:tab/>
        <w:t>Нуруева З</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А</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 Осмонова О</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 xml:space="preserve">М. Частота и структура врожденных пороков органов зрения у детей // Здоровье матери и ребенка. - 2009. - </w:t>
      </w:r>
      <w:r w:rsidR="003C6FFB">
        <w:rPr>
          <w:rFonts w:ascii="Times New Roman" w:hAnsi="Times New Roman" w:cs="Times New Roman"/>
          <w:noProof/>
          <w:sz w:val="28"/>
          <w:szCs w:val="24"/>
        </w:rPr>
        <w:t>Т. 2. -С</w:t>
      </w:r>
      <w:r w:rsidRPr="007F1337">
        <w:rPr>
          <w:rFonts w:ascii="Times New Roman" w:hAnsi="Times New Roman" w:cs="Times New Roman"/>
          <w:noProof/>
          <w:sz w:val="28"/>
          <w:szCs w:val="24"/>
        </w:rPr>
        <w:t>.</w:t>
      </w:r>
      <w:r w:rsidR="003C6FFB">
        <w:rPr>
          <w:rFonts w:ascii="Times New Roman" w:hAnsi="Times New Roman" w:cs="Times New Roman"/>
          <w:noProof/>
          <w:sz w:val="28"/>
          <w:szCs w:val="24"/>
        </w:rPr>
        <w:t xml:space="preserve"> </w:t>
      </w:r>
      <w:r w:rsidRPr="007F1337">
        <w:rPr>
          <w:rFonts w:ascii="Times New Roman" w:hAnsi="Times New Roman" w:cs="Times New Roman"/>
          <w:noProof/>
          <w:sz w:val="28"/>
          <w:szCs w:val="24"/>
        </w:rPr>
        <w:t>15</w:t>
      </w:r>
      <w:r w:rsidR="003C6FFB">
        <w:rPr>
          <w:rFonts w:ascii="Times New Roman" w:hAnsi="Times New Roman" w:cs="Times New Roman"/>
          <w:noProof/>
          <w:sz w:val="28"/>
          <w:szCs w:val="24"/>
        </w:rPr>
        <w:t>-1</w:t>
      </w:r>
      <w:r w:rsidRPr="007F1337">
        <w:rPr>
          <w:rFonts w:ascii="Times New Roman" w:hAnsi="Times New Roman" w:cs="Times New Roman"/>
          <w:noProof/>
          <w:sz w:val="28"/>
          <w:szCs w:val="24"/>
        </w:rPr>
        <w:t>6.</w:t>
      </w:r>
    </w:p>
    <w:p w14:paraId="384AC5D1" w14:textId="19B6C7A7"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42 .</w:t>
      </w:r>
      <w:r w:rsidRPr="007F1337">
        <w:rPr>
          <w:rFonts w:ascii="Times New Roman" w:hAnsi="Times New Roman" w:cs="Times New Roman"/>
          <w:noProof/>
          <w:sz w:val="28"/>
          <w:szCs w:val="24"/>
        </w:rPr>
        <w:tab/>
        <w:t>Шарипова Л</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Х</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 Орзиева М</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 xml:space="preserve">С. Частота и клинические формы проявления зрительной патологии у детей Бухарской области // Биология и </w:t>
      </w:r>
      <w:r w:rsidRPr="007F1337">
        <w:rPr>
          <w:rFonts w:ascii="Times New Roman" w:hAnsi="Times New Roman" w:cs="Times New Roman"/>
          <w:noProof/>
          <w:sz w:val="28"/>
          <w:szCs w:val="24"/>
        </w:rPr>
        <w:lastRenderedPageBreak/>
        <w:t xml:space="preserve">интегративная медицина. - 2018. - </w:t>
      </w:r>
      <w:r w:rsidR="003C6FFB">
        <w:rPr>
          <w:rFonts w:ascii="Times New Roman" w:hAnsi="Times New Roman" w:cs="Times New Roman"/>
          <w:noProof/>
          <w:sz w:val="28"/>
          <w:szCs w:val="24"/>
        </w:rPr>
        <w:t>Т</w:t>
      </w:r>
      <w:r w:rsidRPr="007F1337">
        <w:rPr>
          <w:rFonts w:ascii="Times New Roman" w:hAnsi="Times New Roman" w:cs="Times New Roman"/>
          <w:noProof/>
          <w:sz w:val="28"/>
          <w:szCs w:val="24"/>
        </w:rPr>
        <w:t xml:space="preserve">. 20. - </w:t>
      </w:r>
      <w:r w:rsidR="003C6FFB">
        <w:rPr>
          <w:rFonts w:ascii="Times New Roman" w:hAnsi="Times New Roman" w:cs="Times New Roman"/>
          <w:noProof/>
          <w:sz w:val="28"/>
          <w:szCs w:val="24"/>
        </w:rPr>
        <w:t>С</w:t>
      </w:r>
      <w:r w:rsidRPr="007F1337">
        <w:rPr>
          <w:rFonts w:ascii="Times New Roman" w:hAnsi="Times New Roman" w:cs="Times New Roman"/>
          <w:noProof/>
          <w:sz w:val="28"/>
          <w:szCs w:val="24"/>
        </w:rPr>
        <w:t>.</w:t>
      </w:r>
      <w:r w:rsidR="000B5910">
        <w:rPr>
          <w:rFonts w:ascii="Times New Roman" w:hAnsi="Times New Roman" w:cs="Times New Roman"/>
          <w:noProof/>
          <w:sz w:val="28"/>
          <w:szCs w:val="24"/>
        </w:rPr>
        <w:t xml:space="preserve"> </w:t>
      </w:r>
      <w:r w:rsidRPr="007F1337">
        <w:rPr>
          <w:rFonts w:ascii="Times New Roman" w:hAnsi="Times New Roman" w:cs="Times New Roman"/>
          <w:noProof/>
          <w:sz w:val="28"/>
          <w:szCs w:val="24"/>
        </w:rPr>
        <w:t>91</w:t>
      </w:r>
      <w:r w:rsidR="003C6FFB">
        <w:rPr>
          <w:rFonts w:ascii="Times New Roman" w:hAnsi="Times New Roman" w:cs="Times New Roman"/>
          <w:noProof/>
          <w:sz w:val="28"/>
          <w:szCs w:val="24"/>
        </w:rPr>
        <w:t>-</w:t>
      </w:r>
      <w:r w:rsidRPr="007F1337">
        <w:rPr>
          <w:rFonts w:ascii="Times New Roman" w:hAnsi="Times New Roman" w:cs="Times New Roman"/>
          <w:noProof/>
          <w:sz w:val="28"/>
          <w:szCs w:val="24"/>
        </w:rPr>
        <w:t>102.</w:t>
      </w:r>
    </w:p>
    <w:p w14:paraId="2793AEFB" w14:textId="0C16A0A8"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A54E40">
        <w:rPr>
          <w:rFonts w:ascii="Times New Roman" w:hAnsi="Times New Roman" w:cs="Times New Roman"/>
          <w:noProof/>
          <w:sz w:val="28"/>
          <w:szCs w:val="24"/>
          <w:lang w:val="en-US"/>
        </w:rPr>
        <w:t>43 .</w:t>
      </w:r>
      <w:r w:rsidRPr="00A54E40">
        <w:rPr>
          <w:rFonts w:ascii="Times New Roman" w:hAnsi="Times New Roman" w:cs="Times New Roman"/>
          <w:noProof/>
          <w:sz w:val="28"/>
          <w:szCs w:val="24"/>
          <w:lang w:val="en-US"/>
        </w:rPr>
        <w:tab/>
      </w:r>
      <w:r w:rsidRPr="003C6FFB">
        <w:rPr>
          <w:rFonts w:ascii="Times New Roman" w:hAnsi="Times New Roman" w:cs="Times New Roman"/>
          <w:noProof/>
          <w:sz w:val="28"/>
          <w:szCs w:val="24"/>
          <w:lang w:val="en-US"/>
        </w:rPr>
        <w:t>Kabylbekova A</w:t>
      </w:r>
      <w:r w:rsidR="003C6FFB" w:rsidRPr="003C6FFB">
        <w:rPr>
          <w:rFonts w:ascii="Times New Roman" w:hAnsi="Times New Roman" w:cs="Times New Roman"/>
          <w:noProof/>
          <w:sz w:val="28"/>
          <w:szCs w:val="24"/>
          <w:lang w:val="en-US"/>
        </w:rPr>
        <w:t>.</w:t>
      </w:r>
      <w:r w:rsidRPr="003C6FFB">
        <w:rPr>
          <w:rFonts w:ascii="Times New Roman" w:hAnsi="Times New Roman" w:cs="Times New Roman"/>
          <w:noProof/>
          <w:sz w:val="28"/>
          <w:szCs w:val="24"/>
          <w:lang w:val="en-US"/>
        </w:rPr>
        <w:t>K</w:t>
      </w:r>
      <w:r w:rsidR="003C6FFB" w:rsidRPr="003C6FFB">
        <w:rPr>
          <w:rFonts w:ascii="Times New Roman" w:hAnsi="Times New Roman" w:cs="Times New Roman"/>
          <w:noProof/>
          <w:sz w:val="28"/>
          <w:szCs w:val="24"/>
          <w:lang w:val="en-US"/>
        </w:rPr>
        <w:t>.</w:t>
      </w:r>
      <w:r w:rsidRPr="003C6FFB">
        <w:rPr>
          <w:rFonts w:ascii="Times New Roman" w:hAnsi="Times New Roman" w:cs="Times New Roman"/>
          <w:noProof/>
          <w:sz w:val="28"/>
          <w:szCs w:val="24"/>
          <w:lang w:val="en-US"/>
        </w:rPr>
        <w:t>, Aringazina A</w:t>
      </w:r>
      <w:r w:rsidR="003C6FFB" w:rsidRPr="003C6FFB">
        <w:rPr>
          <w:rFonts w:ascii="Times New Roman" w:hAnsi="Times New Roman" w:cs="Times New Roman"/>
          <w:noProof/>
          <w:sz w:val="28"/>
          <w:szCs w:val="24"/>
          <w:lang w:val="en-US"/>
        </w:rPr>
        <w:t>.</w:t>
      </w:r>
      <w:r w:rsidRPr="003C6FFB">
        <w:rPr>
          <w:rFonts w:ascii="Times New Roman" w:hAnsi="Times New Roman" w:cs="Times New Roman"/>
          <w:noProof/>
          <w:sz w:val="28"/>
          <w:szCs w:val="24"/>
          <w:lang w:val="en-US"/>
        </w:rPr>
        <w:t>M</w:t>
      </w:r>
      <w:r w:rsidR="003C6FFB" w:rsidRPr="003C6FFB">
        <w:rPr>
          <w:rFonts w:ascii="Times New Roman" w:hAnsi="Times New Roman" w:cs="Times New Roman"/>
          <w:noProof/>
          <w:sz w:val="28"/>
          <w:szCs w:val="24"/>
          <w:lang w:val="en-US"/>
        </w:rPr>
        <w:t>.</w:t>
      </w:r>
      <w:r w:rsidRPr="003C6FFB">
        <w:rPr>
          <w:rFonts w:ascii="Times New Roman" w:hAnsi="Times New Roman" w:cs="Times New Roman"/>
          <w:noProof/>
          <w:sz w:val="28"/>
          <w:szCs w:val="24"/>
          <w:lang w:val="en-US"/>
        </w:rPr>
        <w:t>, Auyezova A</w:t>
      </w:r>
      <w:r w:rsidR="003C6FFB" w:rsidRPr="003C6FFB">
        <w:rPr>
          <w:rFonts w:ascii="Times New Roman" w:hAnsi="Times New Roman" w:cs="Times New Roman"/>
          <w:noProof/>
          <w:sz w:val="28"/>
          <w:szCs w:val="24"/>
          <w:lang w:val="en-US"/>
        </w:rPr>
        <w:t>.</w:t>
      </w:r>
      <w:r w:rsidRPr="003C6FFB">
        <w:rPr>
          <w:rFonts w:ascii="Times New Roman" w:hAnsi="Times New Roman" w:cs="Times New Roman"/>
          <w:noProof/>
          <w:sz w:val="28"/>
          <w:szCs w:val="24"/>
          <w:lang w:val="en-US"/>
        </w:rPr>
        <w:t>M</w:t>
      </w:r>
      <w:r w:rsidR="003C6FFB" w:rsidRPr="003C6FFB">
        <w:rPr>
          <w:rFonts w:ascii="Times New Roman" w:hAnsi="Times New Roman" w:cs="Times New Roman"/>
          <w:noProof/>
          <w:sz w:val="28"/>
          <w:szCs w:val="24"/>
          <w:lang w:val="en-US"/>
        </w:rPr>
        <w:t>.</w:t>
      </w:r>
      <w:r w:rsidRPr="003C6FFB">
        <w:rPr>
          <w:rFonts w:ascii="Times New Roman" w:hAnsi="Times New Roman" w:cs="Times New Roman"/>
          <w:noProof/>
          <w:sz w:val="28"/>
          <w:szCs w:val="24"/>
          <w:lang w:val="en-US"/>
        </w:rPr>
        <w:t xml:space="preserve">, et al. </w:t>
      </w:r>
      <w:r w:rsidRPr="001D7A42">
        <w:rPr>
          <w:rFonts w:ascii="Times New Roman" w:hAnsi="Times New Roman" w:cs="Times New Roman"/>
          <w:noProof/>
          <w:sz w:val="28"/>
          <w:szCs w:val="24"/>
          <w:lang w:val="en-US"/>
        </w:rPr>
        <w:t>Epidemiological characteristics of congenital cataract. Literature review // 2022. - Vol. 3. - P.</w:t>
      </w:r>
      <w:r w:rsidR="003C6FFB" w:rsidRP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219</w:t>
      </w:r>
      <w:r w:rsidR="003C6FFB" w:rsidRPr="00A54E40">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27. DOI: 10.34689/SH.2022.24.3.025</w:t>
      </w:r>
      <w:r w:rsidR="003C6FFB" w:rsidRPr="00A54E40">
        <w:rPr>
          <w:rFonts w:ascii="Times New Roman" w:hAnsi="Times New Roman" w:cs="Times New Roman"/>
          <w:noProof/>
          <w:sz w:val="28"/>
          <w:szCs w:val="24"/>
          <w:lang w:val="en-US"/>
        </w:rPr>
        <w:t>.</w:t>
      </w:r>
    </w:p>
    <w:p w14:paraId="67AC94AB" w14:textId="4429FC09" w:rsidR="007F1337" w:rsidRPr="000B591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44 .</w:t>
      </w:r>
      <w:r w:rsidRPr="001D7A42">
        <w:rPr>
          <w:rFonts w:ascii="Times New Roman" w:hAnsi="Times New Roman" w:cs="Times New Roman"/>
          <w:noProof/>
          <w:sz w:val="28"/>
          <w:szCs w:val="24"/>
          <w:lang w:val="en-US"/>
        </w:rPr>
        <w:tab/>
        <w:t>Churchill A</w:t>
      </w:r>
      <w:r w:rsidR="003C6FFB" w:rsidRPr="003C6F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Graw J. Clinical and experimental advances in congenital and paediatric cataracts // Philosophical Transactions of the Royal Society B: Biological Sciences. - 2011. - Vol. 366. - P.</w:t>
      </w:r>
      <w:r w:rsidR="000B5910" w:rsidRPr="000B591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1234</w:t>
      </w:r>
      <w:r w:rsidR="003C6FFB" w:rsidRPr="003C6FFB">
        <w:rPr>
          <w:rFonts w:ascii="Times New Roman" w:hAnsi="Times New Roman" w:cs="Times New Roman"/>
          <w:noProof/>
          <w:sz w:val="28"/>
          <w:szCs w:val="24"/>
          <w:lang w:val="en-US"/>
        </w:rPr>
        <w:t>-12</w:t>
      </w:r>
      <w:r w:rsidRPr="001D7A42">
        <w:rPr>
          <w:rFonts w:ascii="Times New Roman" w:hAnsi="Times New Roman" w:cs="Times New Roman"/>
          <w:noProof/>
          <w:sz w:val="28"/>
          <w:szCs w:val="24"/>
          <w:lang w:val="en-US"/>
        </w:rPr>
        <w:t>49. DOI: 10.1098/rstb.2010.0227</w:t>
      </w:r>
      <w:r w:rsidR="003C6FFB" w:rsidRPr="000B5910">
        <w:rPr>
          <w:rFonts w:ascii="Times New Roman" w:hAnsi="Times New Roman" w:cs="Times New Roman"/>
          <w:noProof/>
          <w:sz w:val="28"/>
          <w:szCs w:val="24"/>
          <w:lang w:val="en-US"/>
        </w:rPr>
        <w:t>.</w:t>
      </w:r>
    </w:p>
    <w:p w14:paraId="62D05AE1" w14:textId="64EDA66D" w:rsidR="007F1337" w:rsidRPr="003C6FFB"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45 .</w:t>
      </w:r>
      <w:r w:rsidRPr="001D7A42">
        <w:rPr>
          <w:rFonts w:ascii="Times New Roman" w:hAnsi="Times New Roman" w:cs="Times New Roman"/>
          <w:noProof/>
          <w:sz w:val="28"/>
          <w:szCs w:val="24"/>
          <w:lang w:val="en-US"/>
        </w:rPr>
        <w:tab/>
        <w:t>Moreau K</w:t>
      </w:r>
      <w:r w:rsidR="003C6FFB" w:rsidRPr="003C6F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L</w:t>
      </w:r>
      <w:r w:rsidR="003C6FFB" w:rsidRPr="003C6F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King J</w:t>
      </w:r>
      <w:r w:rsidR="003C6FFB" w:rsidRPr="003C6F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 Protein misfolding and aggregation in cataract disease and prospects for prevention // Trends Mol. Med.</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 xml:space="preserve"> 2012</w:t>
      </w:r>
      <w:r w:rsidR="003C6FFB" w:rsidRPr="003C6FFB">
        <w:rPr>
          <w:rFonts w:ascii="Times New Roman" w:hAnsi="Times New Roman" w:cs="Times New Roman"/>
          <w:noProof/>
          <w:sz w:val="28"/>
          <w:szCs w:val="24"/>
          <w:lang w:val="en-US"/>
        </w:rPr>
        <w:t xml:space="preserve">. - </w:t>
      </w:r>
      <w:r w:rsidRPr="001D7A42">
        <w:rPr>
          <w:rFonts w:ascii="Times New Roman" w:hAnsi="Times New Roman" w:cs="Times New Roman"/>
          <w:noProof/>
          <w:sz w:val="28"/>
          <w:szCs w:val="24"/>
          <w:lang w:val="en-US"/>
        </w:rPr>
        <w:t>Vol. 18. - P.</w:t>
      </w:r>
      <w:r w:rsidR="003C6FFB" w:rsidRPr="003C6FFB">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273</w:t>
      </w:r>
      <w:r w:rsidR="003C6FFB" w:rsidRPr="003C6FFB">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82. DOI: 10.1016/j.molmed.2012.03.005</w:t>
      </w:r>
      <w:r w:rsidR="003C6FFB" w:rsidRPr="003C6FFB">
        <w:rPr>
          <w:rFonts w:ascii="Times New Roman" w:hAnsi="Times New Roman" w:cs="Times New Roman"/>
          <w:noProof/>
          <w:sz w:val="28"/>
          <w:szCs w:val="24"/>
          <w:lang w:val="en-US"/>
        </w:rPr>
        <w:t>.</w:t>
      </w:r>
    </w:p>
    <w:p w14:paraId="6E3B661E" w14:textId="3F447CA4"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46 .</w:t>
      </w:r>
      <w:r w:rsidRPr="001D7A42">
        <w:rPr>
          <w:rFonts w:ascii="Times New Roman" w:hAnsi="Times New Roman" w:cs="Times New Roman"/>
          <w:noProof/>
          <w:sz w:val="28"/>
          <w:szCs w:val="24"/>
          <w:lang w:val="en-US"/>
        </w:rPr>
        <w:tab/>
        <w:t>Shiels A</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Bennett T</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Hejtmancik J</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F. Cat-Map: Putting cataract on the map // Molecular Vision. - 2010. - Vol. 16. - P.</w:t>
      </w:r>
      <w:r w:rsidR="000B5910" w:rsidRPr="000B591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2007</w:t>
      </w:r>
      <w:r w:rsidR="000B5910" w:rsidRPr="000B5910">
        <w:rPr>
          <w:rFonts w:ascii="Times New Roman" w:hAnsi="Times New Roman" w:cs="Times New Roman"/>
          <w:noProof/>
          <w:sz w:val="28"/>
          <w:szCs w:val="24"/>
          <w:lang w:val="en-US"/>
        </w:rPr>
        <w:t>-20</w:t>
      </w:r>
      <w:r w:rsidRPr="001D7A42">
        <w:rPr>
          <w:rFonts w:ascii="Times New Roman" w:hAnsi="Times New Roman" w:cs="Times New Roman"/>
          <w:noProof/>
          <w:sz w:val="28"/>
          <w:szCs w:val="24"/>
          <w:lang w:val="en-US"/>
        </w:rPr>
        <w:t>15.</w:t>
      </w:r>
    </w:p>
    <w:p w14:paraId="77C97AD1" w14:textId="3CA75265"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47 .</w:t>
      </w:r>
      <w:r w:rsidRPr="001D7A42">
        <w:rPr>
          <w:rFonts w:ascii="Times New Roman" w:hAnsi="Times New Roman" w:cs="Times New Roman"/>
          <w:noProof/>
          <w:sz w:val="28"/>
          <w:szCs w:val="24"/>
          <w:lang w:val="en-US"/>
        </w:rPr>
        <w:tab/>
        <w:t>Santana A</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Waiswol M. The genetic and molecular basis of congenital cataract // Arquivos Brasileiros de Oftalmologia. - 2011. - Vol. 74. - P.</w:t>
      </w:r>
      <w:r w:rsidR="000B5910" w:rsidRPr="000B591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136</w:t>
      </w:r>
      <w:r w:rsidR="000B5910" w:rsidRPr="000B5910">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42. DOI: 10.1590/S0004-27492011000200016</w:t>
      </w:r>
      <w:r w:rsidR="000B5910" w:rsidRPr="00A54E40">
        <w:rPr>
          <w:rFonts w:ascii="Times New Roman" w:hAnsi="Times New Roman" w:cs="Times New Roman"/>
          <w:noProof/>
          <w:sz w:val="28"/>
          <w:szCs w:val="24"/>
          <w:lang w:val="en-US"/>
        </w:rPr>
        <w:t>.</w:t>
      </w:r>
    </w:p>
    <w:p w14:paraId="07798FC0" w14:textId="766931C5"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48 .</w:t>
      </w:r>
      <w:r w:rsidRPr="001D7A42">
        <w:rPr>
          <w:rFonts w:ascii="Times New Roman" w:hAnsi="Times New Roman" w:cs="Times New Roman"/>
          <w:noProof/>
          <w:sz w:val="28"/>
          <w:szCs w:val="24"/>
          <w:lang w:val="en-US"/>
        </w:rPr>
        <w:tab/>
        <w:t>Chan W</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Biswas S</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Ashworth J</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L</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B5910">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Educational paper Congenital and infantile cataract: aetiology and management // European Journal of Pediatrics. - 2012. - Vol. 171. - P.</w:t>
      </w:r>
      <w:r w:rsidR="000B5910" w:rsidRPr="000B591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625–</w:t>
      </w:r>
      <w:r w:rsidR="000B5910" w:rsidRPr="000B5910">
        <w:rPr>
          <w:rFonts w:ascii="Times New Roman" w:hAnsi="Times New Roman" w:cs="Times New Roman"/>
          <w:noProof/>
          <w:sz w:val="28"/>
          <w:szCs w:val="24"/>
          <w:lang w:val="en-US"/>
        </w:rPr>
        <w:t>6</w:t>
      </w:r>
      <w:r w:rsidRPr="001D7A42">
        <w:rPr>
          <w:rFonts w:ascii="Times New Roman" w:hAnsi="Times New Roman" w:cs="Times New Roman"/>
          <w:noProof/>
          <w:sz w:val="28"/>
          <w:szCs w:val="24"/>
          <w:lang w:val="en-US"/>
        </w:rPr>
        <w:t>30. DOI: 10.1007/s00431-012-1700-1</w:t>
      </w:r>
      <w:r w:rsidR="000B5910" w:rsidRPr="00A54E40">
        <w:rPr>
          <w:rFonts w:ascii="Times New Roman" w:hAnsi="Times New Roman" w:cs="Times New Roman"/>
          <w:noProof/>
          <w:sz w:val="28"/>
          <w:szCs w:val="24"/>
          <w:lang w:val="en-US"/>
        </w:rPr>
        <w:t>.</w:t>
      </w:r>
    </w:p>
    <w:p w14:paraId="5D8C7AE9" w14:textId="0FCF55C5"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49 .</w:t>
      </w:r>
      <w:r w:rsidRPr="001D7A42">
        <w:rPr>
          <w:rFonts w:ascii="Times New Roman" w:hAnsi="Times New Roman" w:cs="Times New Roman"/>
          <w:noProof/>
          <w:sz w:val="28"/>
          <w:szCs w:val="24"/>
          <w:lang w:val="en-US"/>
        </w:rPr>
        <w:tab/>
        <w:t>Wirth M</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Russell-Eggitt I</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Craig J</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B5910">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Aetiology of congenital and paediatric cataract in an Australian population // British Journal of Ophthalmology. - 2002. - Vol. 86. - P.</w:t>
      </w:r>
      <w:r w:rsidR="000B5910" w:rsidRPr="000B591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782</w:t>
      </w:r>
      <w:r w:rsidR="000B5910" w:rsidRPr="000B5910">
        <w:rPr>
          <w:rFonts w:ascii="Times New Roman" w:hAnsi="Times New Roman" w:cs="Times New Roman"/>
          <w:noProof/>
          <w:sz w:val="28"/>
          <w:szCs w:val="24"/>
          <w:lang w:val="en-US"/>
        </w:rPr>
        <w:t>-78</w:t>
      </w:r>
      <w:r w:rsidRPr="001D7A42">
        <w:rPr>
          <w:rFonts w:ascii="Times New Roman" w:hAnsi="Times New Roman" w:cs="Times New Roman"/>
          <w:noProof/>
          <w:sz w:val="28"/>
          <w:szCs w:val="24"/>
          <w:lang w:val="en-US"/>
        </w:rPr>
        <w:t>6. DOI: 10.1136/bjo.86.7.782</w:t>
      </w:r>
      <w:r w:rsidR="000B5910" w:rsidRPr="00A54E40">
        <w:rPr>
          <w:rFonts w:ascii="Times New Roman" w:hAnsi="Times New Roman" w:cs="Times New Roman"/>
          <w:noProof/>
          <w:sz w:val="28"/>
          <w:szCs w:val="24"/>
          <w:lang w:val="en-US"/>
        </w:rPr>
        <w:t>.</w:t>
      </w:r>
    </w:p>
    <w:p w14:paraId="71542564" w14:textId="1D6BA4B6"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50 .</w:t>
      </w:r>
      <w:r w:rsidRPr="001D7A42">
        <w:rPr>
          <w:rFonts w:ascii="Times New Roman" w:hAnsi="Times New Roman" w:cs="Times New Roman"/>
          <w:noProof/>
          <w:sz w:val="28"/>
          <w:szCs w:val="24"/>
          <w:lang w:val="en-US"/>
        </w:rPr>
        <w:tab/>
        <w:t>Zhang X</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Zhang Q</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Tong Y</w:t>
      </w:r>
      <w:r w:rsidR="000B5910" w:rsidRPr="000B5910">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B5910">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Large novel deletions detected in Chinese families with aniridia: Correlation between genotype and phenotype // Molecular Vision. - 2011. - Vol. 17. - P.</w:t>
      </w:r>
      <w:r w:rsidR="000B5910" w:rsidRPr="000B591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548</w:t>
      </w:r>
      <w:r w:rsidR="000B5910" w:rsidRPr="000B5910">
        <w:rPr>
          <w:rFonts w:ascii="Times New Roman" w:hAnsi="Times New Roman" w:cs="Times New Roman"/>
          <w:noProof/>
          <w:sz w:val="28"/>
          <w:szCs w:val="24"/>
          <w:lang w:val="en-US"/>
        </w:rPr>
        <w:t>-5</w:t>
      </w:r>
      <w:r w:rsidRPr="001D7A42">
        <w:rPr>
          <w:rFonts w:ascii="Times New Roman" w:hAnsi="Times New Roman" w:cs="Times New Roman"/>
          <w:noProof/>
          <w:sz w:val="28"/>
          <w:szCs w:val="24"/>
          <w:lang w:val="en-US"/>
        </w:rPr>
        <w:t>57.</w:t>
      </w:r>
    </w:p>
    <w:p w14:paraId="442B6AFC" w14:textId="2586501E"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51 .</w:t>
      </w:r>
      <w:r w:rsidRPr="001D7A42">
        <w:rPr>
          <w:rFonts w:ascii="Times New Roman" w:hAnsi="Times New Roman" w:cs="Times New Roman"/>
          <w:noProof/>
          <w:sz w:val="28"/>
          <w:szCs w:val="24"/>
          <w:lang w:val="en-US"/>
        </w:rPr>
        <w:tab/>
        <w:t>Leng X</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Y</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Li H</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Y</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Jing W</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C4DDC">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Congenital microcornea-cataract syndrome-causing mutation X253R increases </w:t>
      </w:r>
      <w:r w:rsidRPr="007F1337">
        <w:rPr>
          <w:rFonts w:ascii="Times New Roman" w:hAnsi="Times New Roman" w:cs="Times New Roman"/>
          <w:noProof/>
          <w:sz w:val="28"/>
          <w:szCs w:val="24"/>
        </w:rPr>
        <w:t>β</w:t>
      </w:r>
      <w:r w:rsidRPr="001D7A42">
        <w:rPr>
          <w:rFonts w:ascii="Times New Roman" w:hAnsi="Times New Roman" w:cs="Times New Roman"/>
          <w:noProof/>
          <w:sz w:val="28"/>
          <w:szCs w:val="24"/>
          <w:lang w:val="en-US"/>
        </w:rPr>
        <w:t>b1-crystallin hydrophobicity to promote aggregate formation // Biochemical Journal. - 2016. - Vol. 473. - P.</w:t>
      </w:r>
      <w:r w:rsidR="003C4DDC" w:rsidRPr="003C4DD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2087</w:t>
      </w:r>
      <w:r w:rsidR="003C4DDC" w:rsidRPr="003C4DDC">
        <w:rPr>
          <w:rFonts w:ascii="Times New Roman" w:hAnsi="Times New Roman" w:cs="Times New Roman"/>
          <w:noProof/>
          <w:sz w:val="28"/>
          <w:szCs w:val="24"/>
          <w:lang w:val="en-US"/>
        </w:rPr>
        <w:t>-20</w:t>
      </w:r>
      <w:r w:rsidRPr="001D7A42">
        <w:rPr>
          <w:rFonts w:ascii="Times New Roman" w:hAnsi="Times New Roman" w:cs="Times New Roman"/>
          <w:noProof/>
          <w:sz w:val="28"/>
          <w:szCs w:val="24"/>
          <w:lang w:val="en-US"/>
        </w:rPr>
        <w:t>96. DOI: 10.1042/BCJ20160247</w:t>
      </w:r>
      <w:r w:rsidR="003C4DDC" w:rsidRPr="00A54E40">
        <w:rPr>
          <w:rFonts w:ascii="Times New Roman" w:hAnsi="Times New Roman" w:cs="Times New Roman"/>
          <w:noProof/>
          <w:sz w:val="28"/>
          <w:szCs w:val="24"/>
          <w:lang w:val="en-US"/>
        </w:rPr>
        <w:t>.</w:t>
      </w:r>
    </w:p>
    <w:p w14:paraId="50B4108D" w14:textId="700E2A5F"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52 .</w:t>
      </w:r>
      <w:r w:rsidRPr="001D7A42">
        <w:rPr>
          <w:rFonts w:ascii="Times New Roman" w:hAnsi="Times New Roman" w:cs="Times New Roman"/>
          <w:noProof/>
          <w:sz w:val="28"/>
          <w:szCs w:val="24"/>
          <w:lang w:val="en-US"/>
        </w:rPr>
        <w:tab/>
        <w:t>Kondo H</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Tahira T</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Yamamoto K</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C4DDC">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Familial acorea, microphthalmia and cataract syndrome // British Journal of Ophthalmology. - 2013. - Vol. 97. - P.</w:t>
      </w:r>
      <w:r w:rsidR="003C4DDC" w:rsidRPr="003C4DD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1155</w:t>
      </w:r>
      <w:r w:rsidR="003C4DDC" w:rsidRPr="003C4DDC">
        <w:rPr>
          <w:rFonts w:ascii="Times New Roman" w:hAnsi="Times New Roman" w:cs="Times New Roman"/>
          <w:noProof/>
          <w:sz w:val="28"/>
          <w:szCs w:val="24"/>
          <w:lang w:val="en-US"/>
        </w:rPr>
        <w:t>-11</w:t>
      </w:r>
      <w:r w:rsidRPr="001D7A42">
        <w:rPr>
          <w:rFonts w:ascii="Times New Roman" w:hAnsi="Times New Roman" w:cs="Times New Roman"/>
          <w:noProof/>
          <w:sz w:val="28"/>
          <w:szCs w:val="24"/>
          <w:lang w:val="en-US"/>
        </w:rPr>
        <w:t>60. DOI: 10.1136/bjophthalmol-2013-303165</w:t>
      </w:r>
      <w:r w:rsidR="003C4DDC" w:rsidRPr="00A54E40">
        <w:rPr>
          <w:rFonts w:ascii="Times New Roman" w:hAnsi="Times New Roman" w:cs="Times New Roman"/>
          <w:noProof/>
          <w:sz w:val="28"/>
          <w:szCs w:val="24"/>
          <w:lang w:val="en-US"/>
        </w:rPr>
        <w:t>.</w:t>
      </w:r>
    </w:p>
    <w:p w14:paraId="26EBC43F" w14:textId="4DB04081"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53 .</w:t>
      </w:r>
      <w:r w:rsidRPr="001D7A42">
        <w:rPr>
          <w:rFonts w:ascii="Times New Roman" w:hAnsi="Times New Roman" w:cs="Times New Roman"/>
          <w:noProof/>
          <w:sz w:val="28"/>
          <w:szCs w:val="24"/>
          <w:lang w:val="en-US"/>
        </w:rPr>
        <w:tab/>
        <w:t>Prasov L</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Masud T</w:t>
      </w:r>
      <w:r w:rsidR="003C4DDC" w:rsidRPr="003C4DD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Khaliq S</w:t>
      </w:r>
      <w:r w:rsidR="007D758F" w:rsidRPr="007D758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7D758F">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ATOH7 mutations cause autosomal recessive persistent hyperplasia of the primary vitreous // Human Molecular Genetics. - 2012. - Vol. 21. - P.</w:t>
      </w:r>
      <w:r w:rsidR="007D758F" w:rsidRPr="007D758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3681</w:t>
      </w:r>
      <w:r w:rsidR="007D758F" w:rsidRPr="007D758F">
        <w:rPr>
          <w:rFonts w:ascii="Times New Roman" w:hAnsi="Times New Roman" w:cs="Times New Roman"/>
          <w:noProof/>
          <w:sz w:val="28"/>
          <w:szCs w:val="24"/>
          <w:lang w:val="en-US"/>
        </w:rPr>
        <w:t>-38</w:t>
      </w:r>
      <w:r w:rsidRPr="001D7A42">
        <w:rPr>
          <w:rFonts w:ascii="Times New Roman" w:hAnsi="Times New Roman" w:cs="Times New Roman"/>
          <w:noProof/>
          <w:sz w:val="28"/>
          <w:szCs w:val="24"/>
          <w:lang w:val="en-US"/>
        </w:rPr>
        <w:t>94. DOI: 10.1093/hmg/dds197</w:t>
      </w:r>
      <w:r w:rsidR="007D758F" w:rsidRPr="00A54E40">
        <w:rPr>
          <w:rFonts w:ascii="Times New Roman" w:hAnsi="Times New Roman" w:cs="Times New Roman"/>
          <w:noProof/>
          <w:sz w:val="28"/>
          <w:szCs w:val="24"/>
          <w:lang w:val="en-US"/>
        </w:rPr>
        <w:t>.</w:t>
      </w:r>
    </w:p>
    <w:p w14:paraId="3DD46241" w14:textId="2EB2F3EB"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54 .</w:t>
      </w:r>
      <w:r w:rsidRPr="001D7A42">
        <w:rPr>
          <w:rFonts w:ascii="Times New Roman" w:hAnsi="Times New Roman" w:cs="Times New Roman"/>
          <w:noProof/>
          <w:sz w:val="28"/>
          <w:szCs w:val="24"/>
          <w:lang w:val="en-US"/>
        </w:rPr>
        <w:tab/>
        <w:t>Khosravi A</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Behjati M</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Nilforoush P</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E774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A case of Marfan’s syndrome with multi-level aortic dissections // ARYA Atherosclerosis. - 2014. - Vol. 10.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334</w:t>
      </w:r>
      <w:r w:rsidR="00EE7742" w:rsidRPr="00EE7742">
        <w:rPr>
          <w:rFonts w:ascii="Times New Roman" w:hAnsi="Times New Roman" w:cs="Times New Roman"/>
          <w:noProof/>
          <w:sz w:val="28"/>
          <w:szCs w:val="24"/>
          <w:lang w:val="en-US"/>
        </w:rPr>
        <w:t>-33</w:t>
      </w:r>
      <w:r w:rsidRPr="001D7A42">
        <w:rPr>
          <w:rFonts w:ascii="Times New Roman" w:hAnsi="Times New Roman" w:cs="Times New Roman"/>
          <w:noProof/>
          <w:sz w:val="28"/>
          <w:szCs w:val="24"/>
          <w:lang w:val="en-US"/>
        </w:rPr>
        <w:t>8.</w:t>
      </w:r>
    </w:p>
    <w:p w14:paraId="17CA2864" w14:textId="0CD6ADC8"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55 .</w:t>
      </w:r>
      <w:r w:rsidRPr="001D7A42">
        <w:rPr>
          <w:rFonts w:ascii="Times New Roman" w:hAnsi="Times New Roman" w:cs="Times New Roman"/>
          <w:noProof/>
          <w:sz w:val="28"/>
          <w:szCs w:val="24"/>
          <w:lang w:val="en-US"/>
        </w:rPr>
        <w:tab/>
        <w:t>Pasyanthi B</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Mendonca T</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Sachdeva V</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E774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Ophthalmologic manifestations of Hallermann-Streiff-Francois syndrome: Report of four cases // Eye (Basingstoke). - 2016. - Vol. 30.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1268</w:t>
      </w:r>
      <w:r w:rsidR="00EE7742" w:rsidRPr="00EE7742">
        <w:rPr>
          <w:rFonts w:ascii="Times New Roman" w:hAnsi="Times New Roman" w:cs="Times New Roman"/>
          <w:noProof/>
          <w:sz w:val="28"/>
          <w:szCs w:val="24"/>
          <w:lang w:val="en-US"/>
        </w:rPr>
        <w:t>-12</w:t>
      </w:r>
      <w:r w:rsidRPr="001D7A42">
        <w:rPr>
          <w:rFonts w:ascii="Times New Roman" w:hAnsi="Times New Roman" w:cs="Times New Roman"/>
          <w:noProof/>
          <w:sz w:val="28"/>
          <w:szCs w:val="24"/>
          <w:lang w:val="en-US"/>
        </w:rPr>
        <w:t>71. DOI: 10.1038/eye.2016.161</w:t>
      </w:r>
      <w:r w:rsidR="00EE7742" w:rsidRPr="00A54E40">
        <w:rPr>
          <w:rFonts w:ascii="Times New Roman" w:hAnsi="Times New Roman" w:cs="Times New Roman"/>
          <w:noProof/>
          <w:sz w:val="28"/>
          <w:szCs w:val="24"/>
          <w:lang w:val="en-US"/>
        </w:rPr>
        <w:t>.</w:t>
      </w:r>
    </w:p>
    <w:p w14:paraId="417C3076" w14:textId="48A403EF"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56 .</w:t>
      </w:r>
      <w:r w:rsidRPr="001D7A42">
        <w:rPr>
          <w:rFonts w:ascii="Times New Roman" w:hAnsi="Times New Roman" w:cs="Times New Roman"/>
          <w:noProof/>
          <w:sz w:val="28"/>
          <w:szCs w:val="24"/>
          <w:lang w:val="en-US"/>
        </w:rPr>
        <w:tab/>
        <w:t>Morikawa S</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Tajima T</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Nakamura A</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E7742">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A novel heterozygous mutation of the WFS1 gene leading to constitutive endoplasmic reticulum stress is the cause of Wolfram syndrome // Pediatric Diabetes. - 2017. - Vol. 18.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934</w:t>
      </w:r>
      <w:r w:rsidR="00EE7742" w:rsidRPr="00EE7742">
        <w:rPr>
          <w:rFonts w:ascii="Times New Roman" w:hAnsi="Times New Roman" w:cs="Times New Roman"/>
          <w:noProof/>
          <w:sz w:val="28"/>
          <w:szCs w:val="24"/>
          <w:lang w:val="en-US"/>
        </w:rPr>
        <w:t>-9</w:t>
      </w:r>
      <w:r w:rsidRPr="001D7A42">
        <w:rPr>
          <w:rFonts w:ascii="Times New Roman" w:hAnsi="Times New Roman" w:cs="Times New Roman"/>
          <w:noProof/>
          <w:sz w:val="28"/>
          <w:szCs w:val="24"/>
          <w:lang w:val="en-US"/>
        </w:rPr>
        <w:t>41. DOI: 10.1111/pedi.12513</w:t>
      </w:r>
      <w:r w:rsidR="00EE7742" w:rsidRPr="00A54E40">
        <w:rPr>
          <w:rFonts w:ascii="Times New Roman" w:hAnsi="Times New Roman" w:cs="Times New Roman"/>
          <w:noProof/>
          <w:sz w:val="28"/>
          <w:szCs w:val="24"/>
          <w:lang w:val="en-US"/>
        </w:rPr>
        <w:t>.</w:t>
      </w:r>
    </w:p>
    <w:p w14:paraId="545BF82E" w14:textId="3220B01C"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57 .</w:t>
      </w:r>
      <w:r w:rsidRPr="001D7A42">
        <w:rPr>
          <w:rFonts w:ascii="Times New Roman" w:hAnsi="Times New Roman" w:cs="Times New Roman"/>
          <w:noProof/>
          <w:sz w:val="28"/>
          <w:szCs w:val="24"/>
          <w:lang w:val="en-US"/>
        </w:rPr>
        <w:tab/>
        <w:t>Masters O</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W</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Bergmans E</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Thies K</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C. Anaesthesia and orphan disease </w:t>
      </w:r>
      <w:r w:rsidRPr="001D7A42">
        <w:rPr>
          <w:rFonts w:ascii="Times New Roman" w:hAnsi="Times New Roman" w:cs="Times New Roman"/>
          <w:noProof/>
          <w:sz w:val="28"/>
          <w:szCs w:val="24"/>
          <w:lang w:val="en-US"/>
        </w:rPr>
        <w:lastRenderedPageBreak/>
        <w:t>// European Journal of Anaesthesiology. - 2017. - Vol. 34.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178</w:t>
      </w:r>
      <w:r w:rsidR="00EE7742" w:rsidRPr="00EE7742">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80. DOI: 10.1097/EJA.0000000000000586</w:t>
      </w:r>
      <w:r w:rsidR="00EE7742" w:rsidRPr="00A54E40">
        <w:rPr>
          <w:rFonts w:ascii="Times New Roman" w:hAnsi="Times New Roman" w:cs="Times New Roman"/>
          <w:noProof/>
          <w:sz w:val="28"/>
          <w:szCs w:val="24"/>
          <w:lang w:val="en-US"/>
        </w:rPr>
        <w:t>.</w:t>
      </w:r>
    </w:p>
    <w:p w14:paraId="674CEA54" w14:textId="32800BC6"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58 .</w:t>
      </w:r>
      <w:r w:rsidRPr="001D7A42">
        <w:rPr>
          <w:rFonts w:ascii="Times New Roman" w:hAnsi="Times New Roman" w:cs="Times New Roman"/>
          <w:noProof/>
          <w:sz w:val="28"/>
          <w:szCs w:val="24"/>
          <w:lang w:val="en-US"/>
        </w:rPr>
        <w:tab/>
        <w:t>Tian Q</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Li Y</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Kousar R</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E7742">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A novel NHS mutation causes Nance-Horan Syndrome in a Chinese family // BMC Medical Genetics. - 2017. - Vol. 18.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4–9. DOI: 10.1186/s12881-016-0360-9</w:t>
      </w:r>
      <w:r w:rsidR="00EE7742" w:rsidRPr="00A54E40">
        <w:rPr>
          <w:rFonts w:ascii="Times New Roman" w:hAnsi="Times New Roman" w:cs="Times New Roman"/>
          <w:noProof/>
          <w:sz w:val="28"/>
          <w:szCs w:val="24"/>
          <w:lang w:val="en-US"/>
        </w:rPr>
        <w:t>.</w:t>
      </w:r>
    </w:p>
    <w:p w14:paraId="0CC68EC2" w14:textId="64ED4692"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59 .</w:t>
      </w:r>
      <w:r w:rsidRPr="001D7A42">
        <w:rPr>
          <w:rFonts w:ascii="Times New Roman" w:hAnsi="Times New Roman" w:cs="Times New Roman"/>
          <w:noProof/>
          <w:sz w:val="28"/>
          <w:szCs w:val="24"/>
          <w:lang w:val="en-US"/>
        </w:rPr>
        <w:tab/>
        <w:t>Gao Y</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Jiang F</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Ou Z</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Y. Novel OCRL1 gene mutations in six Chinese families with Lowe syndrome // World Journal of Pediatrics. - 2016. - Vol. 12.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484</w:t>
      </w:r>
      <w:r w:rsidR="00EE7742" w:rsidRPr="00EE7742">
        <w:rPr>
          <w:rFonts w:ascii="Times New Roman" w:hAnsi="Times New Roman" w:cs="Times New Roman"/>
          <w:noProof/>
          <w:sz w:val="28"/>
          <w:szCs w:val="24"/>
          <w:lang w:val="en-US"/>
        </w:rPr>
        <w:t>-48</w:t>
      </w:r>
      <w:r w:rsidRPr="001D7A42">
        <w:rPr>
          <w:rFonts w:ascii="Times New Roman" w:hAnsi="Times New Roman" w:cs="Times New Roman"/>
          <w:noProof/>
          <w:sz w:val="28"/>
          <w:szCs w:val="24"/>
          <w:lang w:val="en-US"/>
        </w:rPr>
        <w:t>8. DOI: 10.1007/s12519-016-0017-y</w:t>
      </w:r>
      <w:r w:rsidR="00EE7742" w:rsidRPr="00A54E40">
        <w:rPr>
          <w:rFonts w:ascii="Times New Roman" w:hAnsi="Times New Roman" w:cs="Times New Roman"/>
          <w:noProof/>
          <w:sz w:val="28"/>
          <w:szCs w:val="24"/>
          <w:lang w:val="en-US"/>
        </w:rPr>
        <w:t>.</w:t>
      </w:r>
    </w:p>
    <w:p w14:paraId="385F4DB7" w14:textId="13A3FC1F"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60 .</w:t>
      </w:r>
      <w:r w:rsidRPr="001D7A42">
        <w:rPr>
          <w:rFonts w:ascii="Times New Roman" w:hAnsi="Times New Roman" w:cs="Times New Roman"/>
          <w:noProof/>
          <w:sz w:val="28"/>
          <w:szCs w:val="24"/>
          <w:lang w:val="en-US"/>
        </w:rPr>
        <w:tab/>
        <w:t>Shalaby A</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K</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Emery-Billcliff P</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Baralle D</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E774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Identification and functional analysis of a novel oculocerebrorenal syndrome of lowe (Ocrl) gene variant in two pedigrees with varying phenotypes including isolated congenital cataract // Molecular Vision. - 2018. - Vol. 24.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847</w:t>
      </w:r>
      <w:r w:rsidR="00EE7742" w:rsidRPr="00EE7742">
        <w:rPr>
          <w:rFonts w:ascii="Times New Roman" w:hAnsi="Times New Roman" w:cs="Times New Roman"/>
          <w:noProof/>
          <w:sz w:val="28"/>
          <w:szCs w:val="24"/>
          <w:lang w:val="en-US"/>
        </w:rPr>
        <w:t>-8</w:t>
      </w:r>
      <w:r w:rsidRPr="001D7A42">
        <w:rPr>
          <w:rFonts w:ascii="Times New Roman" w:hAnsi="Times New Roman" w:cs="Times New Roman"/>
          <w:noProof/>
          <w:sz w:val="28"/>
          <w:szCs w:val="24"/>
          <w:lang w:val="en-US"/>
        </w:rPr>
        <w:t>52.</w:t>
      </w:r>
    </w:p>
    <w:p w14:paraId="3B3549E3" w14:textId="0777657A"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61 .</w:t>
      </w:r>
      <w:r w:rsidRPr="001D7A42">
        <w:rPr>
          <w:rFonts w:ascii="Times New Roman" w:hAnsi="Times New Roman" w:cs="Times New Roman"/>
          <w:noProof/>
          <w:sz w:val="28"/>
          <w:szCs w:val="24"/>
          <w:lang w:val="en-US"/>
        </w:rPr>
        <w:tab/>
        <w:t>Pe’er J</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Braun J</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T. Ocular pathology in trisomy 18 (Edwards’ syndrome) // Ophthalmologica. - 1986. - Vol. 192. - P.176</w:t>
      </w:r>
      <w:r w:rsidR="00EE7742" w:rsidRPr="00EE7742">
        <w:rPr>
          <w:rFonts w:ascii="Times New Roman" w:hAnsi="Times New Roman" w:cs="Times New Roman"/>
          <w:noProof/>
          <w:sz w:val="28"/>
          <w:szCs w:val="24"/>
          <w:lang w:val="en-US"/>
        </w:rPr>
        <w:t>-17</w:t>
      </w:r>
      <w:r w:rsidRPr="001D7A42">
        <w:rPr>
          <w:rFonts w:ascii="Times New Roman" w:hAnsi="Times New Roman" w:cs="Times New Roman"/>
          <w:noProof/>
          <w:sz w:val="28"/>
          <w:szCs w:val="24"/>
          <w:lang w:val="en-US"/>
        </w:rPr>
        <w:t>8. DOI: 10.1159/000309637</w:t>
      </w:r>
      <w:r w:rsidR="00EE7742" w:rsidRPr="00A54E40">
        <w:rPr>
          <w:rFonts w:ascii="Times New Roman" w:hAnsi="Times New Roman" w:cs="Times New Roman"/>
          <w:noProof/>
          <w:sz w:val="28"/>
          <w:szCs w:val="24"/>
          <w:lang w:val="en-US"/>
        </w:rPr>
        <w:t>.</w:t>
      </w:r>
    </w:p>
    <w:p w14:paraId="06604C3B" w14:textId="3DCD6BA4" w:rsidR="007F1337" w:rsidRPr="00EE77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62 .</w:t>
      </w:r>
      <w:r w:rsidRPr="001D7A42">
        <w:rPr>
          <w:rFonts w:ascii="Times New Roman" w:hAnsi="Times New Roman" w:cs="Times New Roman"/>
          <w:noProof/>
          <w:sz w:val="28"/>
          <w:szCs w:val="24"/>
          <w:lang w:val="en-US"/>
        </w:rPr>
        <w:tab/>
        <w:t>Catalano R</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 Down syndrome // Surv. Ophthalmol.</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 xml:space="preserve"> 1990</w:t>
      </w:r>
      <w:r w:rsidR="00EE7742" w:rsidRPr="00EE7742">
        <w:rPr>
          <w:rFonts w:ascii="Times New Roman" w:hAnsi="Times New Roman" w:cs="Times New Roman"/>
          <w:noProof/>
          <w:sz w:val="28"/>
          <w:szCs w:val="24"/>
          <w:lang w:val="en-US"/>
        </w:rPr>
        <w:t xml:space="preserve">. - </w:t>
      </w:r>
      <w:r w:rsidRPr="001D7A42">
        <w:rPr>
          <w:rFonts w:ascii="Times New Roman" w:hAnsi="Times New Roman" w:cs="Times New Roman"/>
          <w:noProof/>
          <w:sz w:val="28"/>
          <w:szCs w:val="24"/>
          <w:lang w:val="en-US"/>
        </w:rPr>
        <w:t>Vol. 34.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385</w:t>
      </w:r>
      <w:r w:rsidR="00EE7742" w:rsidRPr="00EE7742">
        <w:rPr>
          <w:rFonts w:ascii="Times New Roman" w:hAnsi="Times New Roman" w:cs="Times New Roman"/>
          <w:noProof/>
          <w:sz w:val="28"/>
          <w:szCs w:val="24"/>
          <w:lang w:val="en-US"/>
        </w:rPr>
        <w:t>-3</w:t>
      </w:r>
      <w:r w:rsidRPr="001D7A42">
        <w:rPr>
          <w:rFonts w:ascii="Times New Roman" w:hAnsi="Times New Roman" w:cs="Times New Roman"/>
          <w:noProof/>
          <w:sz w:val="28"/>
          <w:szCs w:val="24"/>
          <w:lang w:val="en-US"/>
        </w:rPr>
        <w:t>98. DOI: 10.1016/0039-6257(90)90116-D</w:t>
      </w:r>
      <w:r w:rsidR="00EE7742" w:rsidRPr="00EE7742">
        <w:rPr>
          <w:rFonts w:ascii="Times New Roman" w:hAnsi="Times New Roman" w:cs="Times New Roman"/>
          <w:noProof/>
          <w:sz w:val="28"/>
          <w:szCs w:val="24"/>
          <w:lang w:val="en-US"/>
        </w:rPr>
        <w:t>.</w:t>
      </w:r>
    </w:p>
    <w:p w14:paraId="375920D7" w14:textId="504F0F54"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63 .</w:t>
      </w:r>
      <w:r w:rsidRPr="001D7A42">
        <w:rPr>
          <w:rFonts w:ascii="Times New Roman" w:hAnsi="Times New Roman" w:cs="Times New Roman"/>
          <w:noProof/>
          <w:sz w:val="28"/>
          <w:szCs w:val="24"/>
          <w:lang w:val="en-US"/>
        </w:rPr>
        <w:tab/>
        <w:t>Lueder G</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T. Clinical Ocular Abnormalities in Infants With Trisomy 13 // American Journal of Ophthalmology. - 2006. - Vol. 141.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1057</w:t>
      </w:r>
      <w:r w:rsidR="00EE7742" w:rsidRPr="00EE7742">
        <w:rPr>
          <w:rFonts w:ascii="Times New Roman" w:hAnsi="Times New Roman" w:cs="Times New Roman"/>
          <w:noProof/>
          <w:sz w:val="28"/>
          <w:szCs w:val="24"/>
          <w:lang w:val="en-US"/>
        </w:rPr>
        <w:t>-10</w:t>
      </w:r>
      <w:r w:rsidRPr="001D7A42">
        <w:rPr>
          <w:rFonts w:ascii="Times New Roman" w:hAnsi="Times New Roman" w:cs="Times New Roman"/>
          <w:noProof/>
          <w:sz w:val="28"/>
          <w:szCs w:val="24"/>
          <w:lang w:val="en-US"/>
        </w:rPr>
        <w:t>60. DOI: 10.1016/j.ajo.2005.12.048</w:t>
      </w:r>
      <w:r w:rsidR="00EE7742" w:rsidRPr="00A54E40">
        <w:rPr>
          <w:rFonts w:ascii="Times New Roman" w:hAnsi="Times New Roman" w:cs="Times New Roman"/>
          <w:noProof/>
          <w:sz w:val="28"/>
          <w:szCs w:val="24"/>
          <w:lang w:val="en-US"/>
        </w:rPr>
        <w:t>.</w:t>
      </w:r>
    </w:p>
    <w:p w14:paraId="714DB4CA" w14:textId="519D185C"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64 .</w:t>
      </w:r>
      <w:r w:rsidRPr="001D7A42">
        <w:rPr>
          <w:rFonts w:ascii="Times New Roman" w:hAnsi="Times New Roman" w:cs="Times New Roman"/>
          <w:noProof/>
          <w:sz w:val="28"/>
          <w:szCs w:val="24"/>
          <w:lang w:val="en-US"/>
        </w:rPr>
        <w:tab/>
        <w:t>Dewan, Pooja Gupta P. Burden of Congenital Rubella Syndrome (CRS) in India // Indian Pediatrics. - 2012. - Vol. 49.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377</w:t>
      </w:r>
      <w:r w:rsidR="00EE7742" w:rsidRPr="00EE7742">
        <w:rPr>
          <w:rFonts w:ascii="Times New Roman" w:hAnsi="Times New Roman" w:cs="Times New Roman"/>
          <w:noProof/>
          <w:sz w:val="28"/>
          <w:szCs w:val="24"/>
          <w:lang w:val="en-US"/>
        </w:rPr>
        <w:t>-3</w:t>
      </w:r>
      <w:r w:rsidRPr="001D7A42">
        <w:rPr>
          <w:rFonts w:ascii="Times New Roman" w:hAnsi="Times New Roman" w:cs="Times New Roman"/>
          <w:noProof/>
          <w:sz w:val="28"/>
          <w:szCs w:val="24"/>
          <w:lang w:val="en-US"/>
        </w:rPr>
        <w:t>99.</w:t>
      </w:r>
    </w:p>
    <w:p w14:paraId="4D1D9DAC" w14:textId="185373C0"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65 .</w:t>
      </w:r>
      <w:r w:rsidRPr="001D7A42">
        <w:rPr>
          <w:rFonts w:ascii="Times New Roman" w:hAnsi="Times New Roman" w:cs="Times New Roman"/>
          <w:noProof/>
          <w:sz w:val="28"/>
          <w:szCs w:val="24"/>
          <w:lang w:val="en-US"/>
        </w:rPr>
        <w:tab/>
        <w:t>Jyoti M</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Shirke S</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Matalia H. Congenital rubella syndrome: Global issue // Journal of Cataract and Refractive Surgery. - 2015. - Vol. 41.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1127. DOI: 10.1016/j.jcrs.2015.04.021</w:t>
      </w:r>
      <w:r w:rsidR="00EE7742" w:rsidRPr="00A54E40">
        <w:rPr>
          <w:rFonts w:ascii="Times New Roman" w:hAnsi="Times New Roman" w:cs="Times New Roman"/>
          <w:noProof/>
          <w:sz w:val="28"/>
          <w:szCs w:val="24"/>
          <w:lang w:val="en-US"/>
        </w:rPr>
        <w:t>.</w:t>
      </w:r>
    </w:p>
    <w:p w14:paraId="0436A5BB" w14:textId="598E7386" w:rsidR="007F1337" w:rsidRPr="00EE77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66 .</w:t>
      </w:r>
      <w:r w:rsidRPr="001D7A42">
        <w:rPr>
          <w:rFonts w:ascii="Times New Roman" w:hAnsi="Times New Roman" w:cs="Times New Roman"/>
          <w:noProof/>
          <w:sz w:val="28"/>
          <w:szCs w:val="24"/>
          <w:lang w:val="en-US"/>
        </w:rPr>
        <w:tab/>
        <w:t>Singh M</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P</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Ram J</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Kumar A</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E774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Infectious agents in congenital cataract in a tertiary care referral center in North India // Diagnostic Microbiology and Infectious Disease. - 2016. - Vol. 85. - P.</w:t>
      </w:r>
      <w:r w:rsidR="00EE7742" w:rsidRPr="00EE77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477</w:t>
      </w:r>
      <w:r w:rsidR="00EE7742" w:rsidRPr="00EE7742">
        <w:rPr>
          <w:rFonts w:ascii="Times New Roman" w:hAnsi="Times New Roman" w:cs="Times New Roman"/>
          <w:noProof/>
          <w:sz w:val="28"/>
          <w:szCs w:val="24"/>
          <w:lang w:val="en-US"/>
        </w:rPr>
        <w:t>-4</w:t>
      </w:r>
      <w:r w:rsidRPr="001D7A42">
        <w:rPr>
          <w:rFonts w:ascii="Times New Roman" w:hAnsi="Times New Roman" w:cs="Times New Roman"/>
          <w:noProof/>
          <w:sz w:val="28"/>
          <w:szCs w:val="24"/>
          <w:lang w:val="en-US"/>
        </w:rPr>
        <w:t>81. DOI: 10.1016/j.diagmicrobio.2016.05.007</w:t>
      </w:r>
      <w:r w:rsidR="00EE7742" w:rsidRPr="00EE7742">
        <w:rPr>
          <w:rFonts w:ascii="Times New Roman" w:hAnsi="Times New Roman" w:cs="Times New Roman"/>
          <w:noProof/>
          <w:sz w:val="28"/>
          <w:szCs w:val="24"/>
          <w:lang w:val="en-US"/>
        </w:rPr>
        <w:t>.</w:t>
      </w:r>
    </w:p>
    <w:p w14:paraId="3F80AD08" w14:textId="501D442E" w:rsidR="007F1337" w:rsidRPr="00E44168"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67 .</w:t>
      </w:r>
      <w:r w:rsidRPr="001D7A42">
        <w:rPr>
          <w:rFonts w:ascii="Times New Roman" w:hAnsi="Times New Roman" w:cs="Times New Roman"/>
          <w:noProof/>
          <w:sz w:val="28"/>
          <w:szCs w:val="24"/>
          <w:lang w:val="en-US"/>
        </w:rPr>
        <w:tab/>
        <w:t>Mc Loone E</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Joyce N</w:t>
      </w:r>
      <w:r w:rsidR="00EE7742" w:rsidRPr="00EE774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Coyle P. TORCH testing in non-familial paediatric cataract // Eye (Basingstoke). - 2016. - Vol. 30. - P.</w:t>
      </w:r>
      <w:r w:rsidR="00E44168" w:rsidRPr="00E44168">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1275</w:t>
      </w:r>
      <w:r w:rsidR="00EE7742" w:rsidRPr="00EE7742">
        <w:rPr>
          <w:rFonts w:ascii="Times New Roman" w:hAnsi="Times New Roman" w:cs="Times New Roman"/>
          <w:noProof/>
          <w:sz w:val="28"/>
          <w:szCs w:val="24"/>
          <w:lang w:val="en-US"/>
        </w:rPr>
        <w:t>-127</w:t>
      </w:r>
      <w:r w:rsidRPr="001D7A42">
        <w:rPr>
          <w:rFonts w:ascii="Times New Roman" w:hAnsi="Times New Roman" w:cs="Times New Roman"/>
          <w:noProof/>
          <w:sz w:val="28"/>
          <w:szCs w:val="24"/>
          <w:lang w:val="en-US"/>
        </w:rPr>
        <w:t>6. DOI: 10.1038/eye.2016.153</w:t>
      </w:r>
      <w:r w:rsidR="00EE7742" w:rsidRPr="00E44168">
        <w:rPr>
          <w:rFonts w:ascii="Times New Roman" w:hAnsi="Times New Roman" w:cs="Times New Roman"/>
          <w:noProof/>
          <w:sz w:val="28"/>
          <w:szCs w:val="24"/>
          <w:lang w:val="en-US"/>
        </w:rPr>
        <w:t>.</w:t>
      </w:r>
    </w:p>
    <w:p w14:paraId="467AEB4A" w14:textId="66AC432A"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68 .</w:t>
      </w:r>
      <w:r w:rsidRPr="001D7A42">
        <w:rPr>
          <w:rFonts w:ascii="Times New Roman" w:hAnsi="Times New Roman" w:cs="Times New Roman"/>
          <w:noProof/>
          <w:sz w:val="28"/>
          <w:szCs w:val="24"/>
          <w:lang w:val="en-US"/>
        </w:rPr>
        <w:tab/>
        <w:t>Kumar D</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Lim J</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C</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Donaldson P</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 A link between maternal malnutrition and depletion of glutathione in the developing lens: A possible explanation for idiopathic childhood cataract? // Clinical and Experimental Optometry. - 2013. - Vol. 96. - P.</w:t>
      </w:r>
      <w:r w:rsidR="00E44168" w:rsidRPr="00E44168">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523</w:t>
      </w:r>
      <w:r w:rsidR="00E44168" w:rsidRPr="00E44168">
        <w:rPr>
          <w:rFonts w:ascii="Times New Roman" w:hAnsi="Times New Roman" w:cs="Times New Roman"/>
          <w:noProof/>
          <w:sz w:val="28"/>
          <w:szCs w:val="24"/>
          <w:lang w:val="en-US"/>
        </w:rPr>
        <w:t>-52</w:t>
      </w:r>
      <w:r w:rsidRPr="001D7A42">
        <w:rPr>
          <w:rFonts w:ascii="Times New Roman" w:hAnsi="Times New Roman" w:cs="Times New Roman"/>
          <w:noProof/>
          <w:sz w:val="28"/>
          <w:szCs w:val="24"/>
          <w:lang w:val="en-US"/>
        </w:rPr>
        <w:t>8. DOI: 10.1111/cxo.12076</w:t>
      </w:r>
      <w:r w:rsidR="00E44168" w:rsidRPr="00A54E40">
        <w:rPr>
          <w:rFonts w:ascii="Times New Roman" w:hAnsi="Times New Roman" w:cs="Times New Roman"/>
          <w:noProof/>
          <w:sz w:val="28"/>
          <w:szCs w:val="24"/>
          <w:lang w:val="en-US"/>
        </w:rPr>
        <w:t>.</w:t>
      </w:r>
    </w:p>
    <w:p w14:paraId="74A1587C" w14:textId="02B3AE04" w:rsidR="007F1337" w:rsidRPr="00E44168"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69 .</w:t>
      </w:r>
      <w:r w:rsidRPr="001D7A42">
        <w:rPr>
          <w:rFonts w:ascii="Times New Roman" w:hAnsi="Times New Roman" w:cs="Times New Roman"/>
          <w:noProof/>
          <w:sz w:val="28"/>
          <w:szCs w:val="24"/>
          <w:lang w:val="en-US"/>
        </w:rPr>
        <w:tab/>
        <w:t>Shore R</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Neriishi K</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Nakashima E. Epidemiological studies of cataract risk at low to moderate radiation doses: (Not) seeing is believing // Radiation Research. - 2010. - Vol. 174. - P.</w:t>
      </w:r>
      <w:r w:rsidR="00E44168" w:rsidRPr="00E44168">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889</w:t>
      </w:r>
      <w:r w:rsidR="00E44168" w:rsidRPr="00E44168">
        <w:rPr>
          <w:rFonts w:ascii="Times New Roman" w:hAnsi="Times New Roman" w:cs="Times New Roman"/>
          <w:noProof/>
          <w:sz w:val="28"/>
          <w:szCs w:val="24"/>
          <w:lang w:val="en-US"/>
        </w:rPr>
        <w:t>-8</w:t>
      </w:r>
      <w:r w:rsidRPr="001D7A42">
        <w:rPr>
          <w:rFonts w:ascii="Times New Roman" w:hAnsi="Times New Roman" w:cs="Times New Roman"/>
          <w:noProof/>
          <w:sz w:val="28"/>
          <w:szCs w:val="24"/>
          <w:lang w:val="en-US"/>
        </w:rPr>
        <w:t>94. DOI: 10.1667/RR1884.1</w:t>
      </w:r>
      <w:r w:rsidR="00E44168" w:rsidRPr="00E44168">
        <w:rPr>
          <w:rFonts w:ascii="Times New Roman" w:hAnsi="Times New Roman" w:cs="Times New Roman"/>
          <w:noProof/>
          <w:sz w:val="28"/>
          <w:szCs w:val="24"/>
          <w:lang w:val="en-US"/>
        </w:rPr>
        <w:t>.</w:t>
      </w:r>
    </w:p>
    <w:p w14:paraId="6CCC8EBF" w14:textId="30982169"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t>70 .</w:t>
      </w:r>
      <w:r w:rsidRPr="001D7A42">
        <w:rPr>
          <w:rFonts w:ascii="Times New Roman" w:hAnsi="Times New Roman" w:cs="Times New Roman"/>
          <w:noProof/>
          <w:sz w:val="28"/>
          <w:szCs w:val="24"/>
          <w:lang w:val="en-US"/>
        </w:rPr>
        <w:tab/>
        <w:t>Ilarslan E</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Aydin B</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Kabatas E</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U</w:t>
      </w:r>
      <w:r w:rsidR="00E44168" w:rsidRPr="00E44168">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E44168">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Cataract in a Preterm Newborn: A Possible Side Effect of Linezolid Therapy // Jcpsp-Journal of the College of Physicians and Surgeons Pakistan. - 2014. - Vol. 24. - P.</w:t>
      </w:r>
      <w:r w:rsidR="00E44168" w:rsidRPr="00E44168">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281</w:t>
      </w:r>
      <w:r w:rsidR="00E44168" w:rsidRPr="00E44168">
        <w:rPr>
          <w:rFonts w:ascii="Times New Roman" w:hAnsi="Times New Roman" w:cs="Times New Roman"/>
          <w:noProof/>
          <w:sz w:val="28"/>
          <w:szCs w:val="24"/>
          <w:lang w:val="en-US"/>
        </w:rPr>
        <w:t>-28</w:t>
      </w:r>
      <w:r w:rsidRPr="001D7A42">
        <w:rPr>
          <w:rFonts w:ascii="Times New Roman" w:hAnsi="Times New Roman" w:cs="Times New Roman"/>
          <w:noProof/>
          <w:sz w:val="28"/>
          <w:szCs w:val="24"/>
          <w:lang w:val="en-US"/>
        </w:rPr>
        <w:t xml:space="preserve">3. </w:t>
      </w:r>
      <w:r w:rsidRPr="007F1337">
        <w:rPr>
          <w:rFonts w:ascii="Times New Roman" w:hAnsi="Times New Roman" w:cs="Times New Roman"/>
          <w:noProof/>
          <w:sz w:val="28"/>
          <w:szCs w:val="24"/>
        </w:rPr>
        <w:t>DOI: 11.2014/JCPSP.S281S283</w:t>
      </w:r>
      <w:r w:rsidR="00E44168">
        <w:rPr>
          <w:rFonts w:ascii="Times New Roman" w:hAnsi="Times New Roman" w:cs="Times New Roman"/>
          <w:noProof/>
          <w:sz w:val="28"/>
          <w:szCs w:val="24"/>
        </w:rPr>
        <w:t>.</w:t>
      </w:r>
    </w:p>
    <w:p w14:paraId="7E8D1F68" w14:textId="27C94629"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71 .</w:t>
      </w:r>
      <w:r w:rsidRPr="007F1337">
        <w:rPr>
          <w:rFonts w:ascii="Times New Roman" w:hAnsi="Times New Roman" w:cs="Times New Roman"/>
          <w:noProof/>
          <w:sz w:val="28"/>
          <w:szCs w:val="24"/>
        </w:rPr>
        <w:tab/>
        <w:t>Круглова Т.Б.</w:t>
      </w:r>
      <w:r w:rsidR="00E44168">
        <w:rPr>
          <w:rFonts w:ascii="Times New Roman" w:hAnsi="Times New Roman" w:cs="Times New Roman"/>
          <w:noProof/>
          <w:sz w:val="28"/>
          <w:szCs w:val="24"/>
        </w:rPr>
        <w:t>,</w:t>
      </w:r>
      <w:r w:rsidRPr="007F1337">
        <w:rPr>
          <w:rFonts w:ascii="Times New Roman" w:hAnsi="Times New Roman" w:cs="Times New Roman"/>
          <w:noProof/>
          <w:sz w:val="28"/>
          <w:szCs w:val="24"/>
        </w:rPr>
        <w:t xml:space="preserve"> Х</w:t>
      </w:r>
      <w:r w:rsidR="00E44168">
        <w:rPr>
          <w:rFonts w:ascii="Times New Roman" w:hAnsi="Times New Roman" w:cs="Times New Roman"/>
          <w:noProof/>
          <w:sz w:val="28"/>
          <w:szCs w:val="24"/>
        </w:rPr>
        <w:t xml:space="preserve">ватова </w:t>
      </w:r>
      <w:r w:rsidRPr="007F1337">
        <w:rPr>
          <w:rFonts w:ascii="Times New Roman" w:hAnsi="Times New Roman" w:cs="Times New Roman"/>
          <w:noProof/>
          <w:sz w:val="28"/>
          <w:szCs w:val="24"/>
        </w:rPr>
        <w:t>А</w:t>
      </w:r>
      <w:r w:rsidR="00E44168">
        <w:rPr>
          <w:rFonts w:ascii="Times New Roman" w:hAnsi="Times New Roman" w:cs="Times New Roman"/>
          <w:noProof/>
          <w:sz w:val="28"/>
          <w:szCs w:val="24"/>
        </w:rPr>
        <w:t>.</w:t>
      </w:r>
      <w:r w:rsidRPr="007F1337">
        <w:rPr>
          <w:rFonts w:ascii="Times New Roman" w:hAnsi="Times New Roman" w:cs="Times New Roman"/>
          <w:noProof/>
          <w:sz w:val="28"/>
          <w:szCs w:val="24"/>
        </w:rPr>
        <w:t xml:space="preserve">В. Классификация врожденных катаракт // Российская педиатрическая офтальмология. </w:t>
      </w:r>
      <w:r w:rsidR="00E44168">
        <w:rPr>
          <w:rFonts w:ascii="Times New Roman" w:hAnsi="Times New Roman" w:cs="Times New Roman"/>
          <w:noProof/>
          <w:sz w:val="28"/>
          <w:szCs w:val="24"/>
        </w:rPr>
        <w:t xml:space="preserve">- </w:t>
      </w:r>
      <w:r w:rsidRPr="007F1337">
        <w:rPr>
          <w:rFonts w:ascii="Times New Roman" w:hAnsi="Times New Roman" w:cs="Times New Roman"/>
          <w:noProof/>
          <w:sz w:val="28"/>
          <w:szCs w:val="24"/>
        </w:rPr>
        <w:t>2013.</w:t>
      </w:r>
      <w:r w:rsidR="00E44168">
        <w:rPr>
          <w:rFonts w:ascii="Times New Roman" w:hAnsi="Times New Roman" w:cs="Times New Roman"/>
          <w:noProof/>
          <w:sz w:val="28"/>
          <w:szCs w:val="24"/>
        </w:rPr>
        <w:t xml:space="preserve"> -</w:t>
      </w:r>
      <w:r w:rsidRPr="007F1337">
        <w:rPr>
          <w:rFonts w:ascii="Times New Roman" w:hAnsi="Times New Roman" w:cs="Times New Roman"/>
          <w:noProof/>
          <w:sz w:val="28"/>
          <w:szCs w:val="24"/>
        </w:rPr>
        <w:t xml:space="preserve"> </w:t>
      </w:r>
      <w:r w:rsidR="00E44168">
        <w:rPr>
          <w:rFonts w:ascii="Times New Roman" w:hAnsi="Times New Roman" w:cs="Times New Roman"/>
          <w:noProof/>
          <w:sz w:val="28"/>
          <w:szCs w:val="24"/>
        </w:rPr>
        <w:t>Т. 2. - С. 4-11.</w:t>
      </w:r>
    </w:p>
    <w:p w14:paraId="06FAD9E3" w14:textId="7A2038B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72 .</w:t>
      </w:r>
      <w:r w:rsidRPr="001D7A42">
        <w:rPr>
          <w:rFonts w:ascii="Times New Roman" w:hAnsi="Times New Roman" w:cs="Times New Roman"/>
          <w:noProof/>
          <w:sz w:val="28"/>
          <w:szCs w:val="24"/>
          <w:lang w:val="en-US"/>
        </w:rPr>
        <w:tab/>
        <w:t>Birch E</w:t>
      </w:r>
      <w:r w:rsidR="00B13004" w:rsidRPr="00B13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B13004" w:rsidRPr="00B13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Stager D</w:t>
      </w:r>
      <w:r w:rsidR="00B13004" w:rsidRPr="00B13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Leffler J</w:t>
      </w:r>
      <w:r w:rsidR="00B13004" w:rsidRPr="00B1300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B1300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Early treatment of congenital </w:t>
      </w:r>
      <w:r w:rsidRPr="001D7A42">
        <w:rPr>
          <w:rFonts w:ascii="Times New Roman" w:hAnsi="Times New Roman" w:cs="Times New Roman"/>
          <w:noProof/>
          <w:sz w:val="28"/>
          <w:szCs w:val="24"/>
          <w:lang w:val="en-US"/>
        </w:rPr>
        <w:lastRenderedPageBreak/>
        <w:t>unilateral cataract minimizes unequal competition // Investigative Ophthalmology and Visual Science. - 1998. - Vol. 39. - P.</w:t>
      </w:r>
      <w:r w:rsidR="00B13004" w:rsidRPr="00B1300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1560</w:t>
      </w:r>
      <w:r w:rsidR="00B13004" w:rsidRPr="00B13004">
        <w:rPr>
          <w:rFonts w:ascii="Times New Roman" w:hAnsi="Times New Roman" w:cs="Times New Roman"/>
          <w:noProof/>
          <w:sz w:val="28"/>
          <w:szCs w:val="24"/>
          <w:lang w:val="en-US"/>
        </w:rPr>
        <w:t>-156</w:t>
      </w:r>
      <w:r w:rsidRPr="001D7A42">
        <w:rPr>
          <w:rFonts w:ascii="Times New Roman" w:hAnsi="Times New Roman" w:cs="Times New Roman"/>
          <w:noProof/>
          <w:sz w:val="28"/>
          <w:szCs w:val="24"/>
          <w:lang w:val="en-US"/>
        </w:rPr>
        <w:t>6.</w:t>
      </w:r>
    </w:p>
    <w:p w14:paraId="60858BBD" w14:textId="2CD2DC93"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73 .</w:t>
      </w:r>
      <w:r w:rsidRPr="001D7A42">
        <w:rPr>
          <w:rFonts w:ascii="Times New Roman" w:hAnsi="Times New Roman" w:cs="Times New Roman"/>
          <w:noProof/>
          <w:sz w:val="28"/>
          <w:szCs w:val="24"/>
          <w:lang w:val="en-US"/>
        </w:rPr>
        <w:tab/>
        <w:t>Rahi J</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S</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Dezateux C. Congenital and infantile cataract in the United Kingdom: Underlying or associated factors // Investigative Ophthalmology and Visual Science. - 2000. - Vol. 41.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2108</w:t>
      </w:r>
      <w:r w:rsidR="00DC05D2" w:rsidRPr="00DC05D2">
        <w:rPr>
          <w:rFonts w:ascii="Times New Roman" w:hAnsi="Times New Roman" w:cs="Times New Roman"/>
          <w:noProof/>
          <w:sz w:val="28"/>
          <w:szCs w:val="24"/>
          <w:lang w:val="en-US"/>
        </w:rPr>
        <w:t>-211</w:t>
      </w:r>
      <w:r w:rsidRPr="001D7A42">
        <w:rPr>
          <w:rFonts w:ascii="Times New Roman" w:hAnsi="Times New Roman" w:cs="Times New Roman"/>
          <w:noProof/>
          <w:sz w:val="28"/>
          <w:szCs w:val="24"/>
          <w:lang w:val="en-US"/>
        </w:rPr>
        <w:t>4.</w:t>
      </w:r>
    </w:p>
    <w:p w14:paraId="7E4ECD4A" w14:textId="0BD2CB80"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74 .</w:t>
      </w:r>
      <w:r w:rsidRPr="001D7A42">
        <w:rPr>
          <w:rFonts w:ascii="Times New Roman" w:hAnsi="Times New Roman" w:cs="Times New Roman"/>
          <w:noProof/>
          <w:sz w:val="28"/>
          <w:szCs w:val="24"/>
          <w:lang w:val="en-US"/>
        </w:rPr>
        <w:tab/>
        <w:t>Lin H</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Yang Y</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Chen J</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DC05D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Congenital Cataract: Prevalence and Surgery Age at Zhongshan Ophthalmic Center (ZOC) // PLoS ONE. - 2014. - Vol. 9.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101781. DOI: 10.1371/journal.pone.0101781</w:t>
      </w:r>
      <w:r w:rsidR="00DC05D2" w:rsidRPr="00A54E40">
        <w:rPr>
          <w:rFonts w:ascii="Times New Roman" w:hAnsi="Times New Roman" w:cs="Times New Roman"/>
          <w:noProof/>
          <w:sz w:val="28"/>
          <w:szCs w:val="24"/>
          <w:lang w:val="en-US"/>
        </w:rPr>
        <w:t>.</w:t>
      </w:r>
    </w:p>
    <w:p w14:paraId="302684D9" w14:textId="42DEAA6C"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75 .</w:t>
      </w:r>
      <w:r w:rsidRPr="001D7A42">
        <w:rPr>
          <w:rFonts w:ascii="Times New Roman" w:hAnsi="Times New Roman" w:cs="Times New Roman"/>
          <w:noProof/>
          <w:sz w:val="28"/>
          <w:szCs w:val="24"/>
          <w:lang w:val="en-US"/>
        </w:rPr>
        <w:tab/>
        <w:t>Zhu X</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Du Y</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He W</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DC05D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Clinical Features of Congenital and Developmental Cataract in East China: A Five-year Retrospective Review // Scientific Reports. - 2017. - Vol. 7.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5. DOI: 10.1038/s41598-017-04332-1</w:t>
      </w:r>
      <w:r w:rsidR="00DC05D2" w:rsidRPr="00A54E40">
        <w:rPr>
          <w:rFonts w:ascii="Times New Roman" w:hAnsi="Times New Roman" w:cs="Times New Roman"/>
          <w:noProof/>
          <w:sz w:val="28"/>
          <w:szCs w:val="24"/>
          <w:lang w:val="en-US"/>
        </w:rPr>
        <w:t>.</w:t>
      </w:r>
    </w:p>
    <w:p w14:paraId="50C34123" w14:textId="32ED849E"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76 .</w:t>
      </w:r>
      <w:r w:rsidRPr="001D7A42">
        <w:rPr>
          <w:rFonts w:ascii="Times New Roman" w:hAnsi="Times New Roman" w:cs="Times New Roman"/>
          <w:noProof/>
          <w:sz w:val="28"/>
          <w:szCs w:val="24"/>
          <w:lang w:val="en-US"/>
        </w:rPr>
        <w:tab/>
        <w:t>Sheeladevi S</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Lawrenson J</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Fielder A</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DC05D2">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Delay in presentation to hospital for childhood cataract surgery in India // Eye. - 2018. - Vol. 32.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1811</w:t>
      </w:r>
      <w:r w:rsidR="00DC05D2" w:rsidRPr="00DC05D2">
        <w:rPr>
          <w:rFonts w:ascii="Times New Roman" w:hAnsi="Times New Roman" w:cs="Times New Roman"/>
          <w:noProof/>
          <w:sz w:val="28"/>
          <w:szCs w:val="24"/>
          <w:lang w:val="en-US"/>
        </w:rPr>
        <w:t>-181</w:t>
      </w:r>
      <w:r w:rsidRPr="001D7A42">
        <w:rPr>
          <w:rFonts w:ascii="Times New Roman" w:hAnsi="Times New Roman" w:cs="Times New Roman"/>
          <w:noProof/>
          <w:sz w:val="28"/>
          <w:szCs w:val="24"/>
          <w:lang w:val="en-US"/>
        </w:rPr>
        <w:t>8. DOI: 10.1038/s41433-018-0176-2</w:t>
      </w:r>
      <w:r w:rsidR="00DC05D2" w:rsidRPr="00A54E40">
        <w:rPr>
          <w:rFonts w:ascii="Times New Roman" w:hAnsi="Times New Roman" w:cs="Times New Roman"/>
          <w:noProof/>
          <w:sz w:val="28"/>
          <w:szCs w:val="24"/>
          <w:lang w:val="en-US"/>
        </w:rPr>
        <w:t>.</w:t>
      </w:r>
    </w:p>
    <w:p w14:paraId="6DA6C06A" w14:textId="706EDDC3"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77 .</w:t>
      </w:r>
      <w:r w:rsidRPr="001D7A42">
        <w:rPr>
          <w:rFonts w:ascii="Times New Roman" w:hAnsi="Times New Roman" w:cs="Times New Roman"/>
          <w:noProof/>
          <w:sz w:val="28"/>
          <w:szCs w:val="24"/>
          <w:lang w:val="en-US"/>
        </w:rPr>
        <w:tab/>
        <w:t>Lim Z</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Rubab S</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Chan Y</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DC05D2">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Pediatric Cataract: The Toronto Experience-Etiology // American Journal of Ophthalmology. - 2010. - Vol. 149.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887</w:t>
      </w:r>
      <w:r w:rsidR="00DC05D2" w:rsidRPr="00DC05D2">
        <w:rPr>
          <w:rFonts w:ascii="Times New Roman" w:hAnsi="Times New Roman" w:cs="Times New Roman"/>
          <w:noProof/>
          <w:sz w:val="28"/>
          <w:szCs w:val="24"/>
          <w:lang w:val="en-US"/>
        </w:rPr>
        <w:t>-8</w:t>
      </w:r>
      <w:r w:rsidRPr="001D7A42">
        <w:rPr>
          <w:rFonts w:ascii="Times New Roman" w:hAnsi="Times New Roman" w:cs="Times New Roman"/>
          <w:noProof/>
          <w:sz w:val="28"/>
          <w:szCs w:val="24"/>
          <w:lang w:val="en-US"/>
        </w:rPr>
        <w:t>92. DOI: 10.1016/j.ajo.2010.01.012</w:t>
      </w:r>
      <w:r w:rsidR="00DC05D2" w:rsidRPr="00A54E40">
        <w:rPr>
          <w:rFonts w:ascii="Times New Roman" w:hAnsi="Times New Roman" w:cs="Times New Roman"/>
          <w:noProof/>
          <w:sz w:val="28"/>
          <w:szCs w:val="24"/>
          <w:lang w:val="en-US"/>
        </w:rPr>
        <w:t>.</w:t>
      </w:r>
    </w:p>
    <w:p w14:paraId="3130A782" w14:textId="1640F78F"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78 .</w:t>
      </w:r>
      <w:r w:rsidRPr="001D7A42">
        <w:rPr>
          <w:rFonts w:ascii="Times New Roman" w:hAnsi="Times New Roman" w:cs="Times New Roman"/>
          <w:noProof/>
          <w:sz w:val="28"/>
          <w:szCs w:val="24"/>
          <w:lang w:val="en-US"/>
        </w:rPr>
        <w:tab/>
        <w:t>Forster J</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Abadi R</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V., Muldoon M</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DC05D2">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Grading infantile cataracts //. Ophthalmic and Physiological Optics. - 2006. - Vol. 26. - P.</w:t>
      </w:r>
      <w:r w:rsidR="00DC05D2" w:rsidRP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372</w:t>
      </w:r>
      <w:r w:rsidR="00DC05D2" w:rsidRPr="00A54E40">
        <w:rPr>
          <w:rFonts w:ascii="Times New Roman" w:hAnsi="Times New Roman" w:cs="Times New Roman"/>
          <w:noProof/>
          <w:sz w:val="28"/>
          <w:szCs w:val="24"/>
          <w:lang w:val="en-US"/>
        </w:rPr>
        <w:t>-37</w:t>
      </w:r>
      <w:r w:rsidRPr="001D7A42">
        <w:rPr>
          <w:rFonts w:ascii="Times New Roman" w:hAnsi="Times New Roman" w:cs="Times New Roman"/>
          <w:noProof/>
          <w:sz w:val="28"/>
          <w:szCs w:val="24"/>
          <w:lang w:val="en-US"/>
        </w:rPr>
        <w:t>9. DOI: 10.1111/j.1475-1313.2006.00370.x</w:t>
      </w:r>
      <w:r w:rsidR="00DC05D2" w:rsidRPr="00A54E40">
        <w:rPr>
          <w:rFonts w:ascii="Times New Roman" w:hAnsi="Times New Roman" w:cs="Times New Roman"/>
          <w:noProof/>
          <w:sz w:val="28"/>
          <w:szCs w:val="24"/>
          <w:lang w:val="en-US"/>
        </w:rPr>
        <w:t>.</w:t>
      </w:r>
    </w:p>
    <w:p w14:paraId="3296E997" w14:textId="788B551A" w:rsidR="007F1337" w:rsidRPr="00DC05D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t>79 .</w:t>
      </w:r>
      <w:r w:rsidRPr="001D7A42">
        <w:rPr>
          <w:rFonts w:ascii="Times New Roman" w:hAnsi="Times New Roman" w:cs="Times New Roman"/>
          <w:noProof/>
          <w:sz w:val="28"/>
          <w:szCs w:val="24"/>
          <w:lang w:val="en-US"/>
        </w:rPr>
        <w:tab/>
        <w:t>Wilson ME. Pediatric Cataracts: Overview - American Academy of Ophthalmolog</w:t>
      </w:r>
      <w:r w:rsidR="00DC05D2">
        <w:rPr>
          <w:rFonts w:ascii="Times New Roman" w:hAnsi="Times New Roman" w:cs="Times New Roman"/>
          <w:noProof/>
          <w:sz w:val="28"/>
          <w:szCs w:val="24"/>
          <w:lang w:val="en-US"/>
        </w:rPr>
        <w:t>y</w:t>
      </w:r>
      <w:r w:rsidRPr="001D7A42">
        <w:rPr>
          <w:rFonts w:ascii="Times New Roman" w:hAnsi="Times New Roman" w:cs="Times New Roman"/>
          <w:noProof/>
          <w:sz w:val="28"/>
          <w:szCs w:val="24"/>
          <w:lang w:val="en-US"/>
        </w:rPr>
        <w:t>. https://www.aao.org/disease-review/pediatric-cataracts-overview</w:t>
      </w:r>
      <w:r w:rsidR="00DC05D2">
        <w:rPr>
          <w:rFonts w:ascii="Times New Roman" w:hAnsi="Times New Roman" w:cs="Times New Roman"/>
          <w:noProof/>
          <w:sz w:val="28"/>
          <w:szCs w:val="24"/>
          <w:lang w:val="en-US"/>
        </w:rPr>
        <w:t xml:space="preserve">. </w:t>
      </w:r>
      <w:r w:rsidR="00DC05D2" w:rsidRPr="00DC05D2">
        <w:rPr>
          <w:rFonts w:ascii="Times New Roman" w:hAnsi="Times New Roman" w:cs="Times New Roman"/>
          <w:noProof/>
          <w:sz w:val="28"/>
          <w:szCs w:val="24"/>
        </w:rPr>
        <w:t xml:space="preserve">10.10.2022. </w:t>
      </w:r>
    </w:p>
    <w:p w14:paraId="628C04A5" w14:textId="4FAF92E5"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7F1337">
        <w:rPr>
          <w:rFonts w:ascii="Times New Roman" w:hAnsi="Times New Roman" w:cs="Times New Roman"/>
          <w:noProof/>
          <w:sz w:val="28"/>
          <w:szCs w:val="24"/>
        </w:rPr>
        <w:t>80 .</w:t>
      </w:r>
      <w:r w:rsidRPr="007F1337">
        <w:rPr>
          <w:rFonts w:ascii="Times New Roman" w:hAnsi="Times New Roman" w:cs="Times New Roman"/>
          <w:noProof/>
          <w:sz w:val="28"/>
          <w:szCs w:val="24"/>
        </w:rPr>
        <w:tab/>
        <w:t>Катаргина Л</w:t>
      </w:r>
      <w:r w:rsidR="00DC05D2">
        <w:rPr>
          <w:rFonts w:ascii="Times New Roman" w:hAnsi="Times New Roman" w:cs="Times New Roman"/>
          <w:noProof/>
          <w:sz w:val="28"/>
          <w:szCs w:val="24"/>
        </w:rPr>
        <w:t>.</w:t>
      </w:r>
      <w:r w:rsidRPr="007F1337">
        <w:rPr>
          <w:rFonts w:ascii="Times New Roman" w:hAnsi="Times New Roman" w:cs="Times New Roman"/>
          <w:noProof/>
          <w:sz w:val="28"/>
          <w:szCs w:val="24"/>
        </w:rPr>
        <w:t>А</w:t>
      </w:r>
      <w:r w:rsidR="00DC05D2">
        <w:rPr>
          <w:rFonts w:ascii="Times New Roman" w:hAnsi="Times New Roman" w:cs="Times New Roman"/>
          <w:noProof/>
          <w:sz w:val="28"/>
          <w:szCs w:val="24"/>
        </w:rPr>
        <w:t>.</w:t>
      </w:r>
      <w:r w:rsidRPr="007F1337">
        <w:rPr>
          <w:rFonts w:ascii="Times New Roman" w:hAnsi="Times New Roman" w:cs="Times New Roman"/>
          <w:noProof/>
          <w:sz w:val="28"/>
          <w:szCs w:val="24"/>
        </w:rPr>
        <w:t>, Мазанова Е</w:t>
      </w:r>
      <w:r w:rsidR="00DC05D2">
        <w:rPr>
          <w:rFonts w:ascii="Times New Roman" w:hAnsi="Times New Roman" w:cs="Times New Roman"/>
          <w:noProof/>
          <w:sz w:val="28"/>
          <w:szCs w:val="24"/>
        </w:rPr>
        <w:t>.</w:t>
      </w:r>
      <w:r w:rsidRPr="007F1337">
        <w:rPr>
          <w:rFonts w:ascii="Times New Roman" w:hAnsi="Times New Roman" w:cs="Times New Roman"/>
          <w:noProof/>
          <w:sz w:val="28"/>
          <w:szCs w:val="24"/>
        </w:rPr>
        <w:t>В</w:t>
      </w:r>
      <w:r w:rsidR="00DC05D2">
        <w:rPr>
          <w:rFonts w:ascii="Times New Roman" w:hAnsi="Times New Roman" w:cs="Times New Roman"/>
          <w:noProof/>
          <w:sz w:val="28"/>
          <w:szCs w:val="24"/>
        </w:rPr>
        <w:t>.</w:t>
      </w:r>
      <w:r w:rsidRPr="007F1337">
        <w:rPr>
          <w:rFonts w:ascii="Times New Roman" w:hAnsi="Times New Roman" w:cs="Times New Roman"/>
          <w:noProof/>
          <w:sz w:val="28"/>
          <w:szCs w:val="24"/>
        </w:rPr>
        <w:t>, Тарасенков А</w:t>
      </w:r>
      <w:r w:rsidR="00DC05D2">
        <w:rPr>
          <w:rFonts w:ascii="Times New Roman" w:hAnsi="Times New Roman" w:cs="Times New Roman"/>
          <w:noProof/>
          <w:sz w:val="28"/>
          <w:szCs w:val="24"/>
        </w:rPr>
        <w:t>.</w:t>
      </w:r>
      <w:r w:rsidRPr="007F1337">
        <w:rPr>
          <w:rFonts w:ascii="Times New Roman" w:hAnsi="Times New Roman" w:cs="Times New Roman"/>
          <w:noProof/>
          <w:sz w:val="28"/>
          <w:szCs w:val="24"/>
        </w:rPr>
        <w:t>О</w:t>
      </w:r>
      <w:r w:rsidR="00DC05D2">
        <w:rPr>
          <w:rFonts w:ascii="Times New Roman" w:hAnsi="Times New Roman" w:cs="Times New Roman"/>
          <w:noProof/>
          <w:sz w:val="28"/>
          <w:szCs w:val="24"/>
        </w:rPr>
        <w:t>.</w:t>
      </w:r>
      <w:r w:rsidRPr="007F1337">
        <w:rPr>
          <w:rFonts w:ascii="Times New Roman" w:hAnsi="Times New Roman" w:cs="Times New Roman"/>
          <w:noProof/>
          <w:sz w:val="28"/>
          <w:szCs w:val="24"/>
        </w:rPr>
        <w:t xml:space="preserve"> </w:t>
      </w:r>
      <w:r w:rsidR="00DC05D2" w:rsidRPr="00DC05D2">
        <w:rPr>
          <w:rFonts w:ascii="Times New Roman" w:hAnsi="Times New Roman" w:cs="Times New Roman"/>
          <w:noProof/>
          <w:sz w:val="28"/>
          <w:szCs w:val="24"/>
        </w:rPr>
        <w:t>и др</w:t>
      </w:r>
      <w:r w:rsidRPr="007F1337">
        <w:rPr>
          <w:rFonts w:ascii="Times New Roman" w:hAnsi="Times New Roman" w:cs="Times New Roman"/>
          <w:i/>
          <w:iCs/>
          <w:noProof/>
          <w:sz w:val="28"/>
          <w:szCs w:val="24"/>
        </w:rPr>
        <w:t>.</w:t>
      </w:r>
      <w:r w:rsidRPr="007F1337">
        <w:rPr>
          <w:rFonts w:ascii="Times New Roman" w:hAnsi="Times New Roman" w:cs="Times New Roman"/>
          <w:noProof/>
          <w:sz w:val="28"/>
          <w:szCs w:val="24"/>
        </w:rPr>
        <w:t xml:space="preserve"> Федеральные клинические рекомендации ‘Диагностика, медикаментозное и хирургическое лечение детей с врожденной глаукомой’ // Российская педиатрическая офтальмология. - 2016. - </w:t>
      </w:r>
      <w:r w:rsidR="00DC05D2">
        <w:rPr>
          <w:rFonts w:ascii="Times New Roman" w:hAnsi="Times New Roman" w:cs="Times New Roman"/>
          <w:noProof/>
          <w:sz w:val="28"/>
          <w:szCs w:val="24"/>
        </w:rPr>
        <w:t>Т</w:t>
      </w:r>
      <w:r w:rsidRPr="007F1337">
        <w:rPr>
          <w:rFonts w:ascii="Times New Roman" w:hAnsi="Times New Roman" w:cs="Times New Roman"/>
          <w:noProof/>
          <w:sz w:val="28"/>
          <w:szCs w:val="24"/>
        </w:rPr>
        <w:t xml:space="preserve">. 11. - </w:t>
      </w:r>
      <w:r w:rsidR="00DC05D2">
        <w:rPr>
          <w:rFonts w:ascii="Times New Roman" w:hAnsi="Times New Roman" w:cs="Times New Roman"/>
          <w:noProof/>
          <w:sz w:val="28"/>
          <w:szCs w:val="24"/>
        </w:rPr>
        <w:t>С</w:t>
      </w:r>
      <w:r w:rsidRPr="007F1337">
        <w:rPr>
          <w:rFonts w:ascii="Times New Roman" w:hAnsi="Times New Roman" w:cs="Times New Roman"/>
          <w:noProof/>
          <w:sz w:val="28"/>
          <w:szCs w:val="24"/>
        </w:rPr>
        <w:t>.</w:t>
      </w:r>
      <w:r w:rsidR="00A54E40" w:rsidRPr="00A54E40">
        <w:rPr>
          <w:rFonts w:ascii="Times New Roman" w:hAnsi="Times New Roman" w:cs="Times New Roman"/>
          <w:noProof/>
          <w:sz w:val="28"/>
          <w:szCs w:val="24"/>
        </w:rPr>
        <w:t xml:space="preserve"> </w:t>
      </w:r>
      <w:r w:rsidRPr="007F1337">
        <w:rPr>
          <w:rFonts w:ascii="Times New Roman" w:hAnsi="Times New Roman" w:cs="Times New Roman"/>
          <w:noProof/>
          <w:sz w:val="28"/>
          <w:szCs w:val="24"/>
        </w:rPr>
        <w:t xml:space="preserve">33–51. </w:t>
      </w:r>
      <w:r w:rsidRPr="00A54E40">
        <w:rPr>
          <w:rFonts w:ascii="Times New Roman" w:hAnsi="Times New Roman" w:cs="Times New Roman"/>
          <w:noProof/>
          <w:sz w:val="28"/>
          <w:szCs w:val="24"/>
          <w:lang w:val="en-US"/>
        </w:rPr>
        <w:t>DOI: 10.18821/1993-1859-2016-11-1-33-51</w:t>
      </w:r>
      <w:r w:rsidR="00DC05D2" w:rsidRPr="00A54E40">
        <w:rPr>
          <w:rFonts w:ascii="Times New Roman" w:hAnsi="Times New Roman" w:cs="Times New Roman"/>
          <w:noProof/>
          <w:sz w:val="28"/>
          <w:szCs w:val="24"/>
          <w:lang w:val="en-US"/>
        </w:rPr>
        <w:t>.</w:t>
      </w:r>
    </w:p>
    <w:p w14:paraId="309B1006" w14:textId="46D5F697"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A54E40">
        <w:rPr>
          <w:rFonts w:ascii="Times New Roman" w:hAnsi="Times New Roman" w:cs="Times New Roman"/>
          <w:noProof/>
          <w:sz w:val="28"/>
          <w:szCs w:val="24"/>
          <w:lang w:val="en-US"/>
        </w:rPr>
        <w:t>81 .</w:t>
      </w:r>
      <w:r w:rsidRPr="00A54E40">
        <w:rPr>
          <w:rFonts w:ascii="Times New Roman" w:hAnsi="Times New Roman" w:cs="Times New Roman"/>
          <w:noProof/>
          <w:sz w:val="28"/>
          <w:szCs w:val="24"/>
          <w:lang w:val="en-US"/>
        </w:rPr>
        <w:tab/>
      </w:r>
      <w:r w:rsidRPr="00DC05D2">
        <w:rPr>
          <w:rFonts w:ascii="Times New Roman" w:hAnsi="Times New Roman" w:cs="Times New Roman"/>
          <w:noProof/>
          <w:sz w:val="28"/>
          <w:szCs w:val="24"/>
          <w:lang w:val="en-US"/>
        </w:rPr>
        <w:t>Thayalan K</w:t>
      </w:r>
      <w:r w:rsidR="00DC05D2" w:rsidRPr="00DC05D2">
        <w:rPr>
          <w:rFonts w:ascii="Times New Roman" w:hAnsi="Times New Roman" w:cs="Times New Roman"/>
          <w:noProof/>
          <w:sz w:val="28"/>
          <w:szCs w:val="24"/>
          <w:lang w:val="en-US"/>
        </w:rPr>
        <w:t>.</w:t>
      </w:r>
      <w:r w:rsidRPr="00DC05D2">
        <w:rPr>
          <w:rFonts w:ascii="Times New Roman" w:hAnsi="Times New Roman" w:cs="Times New Roman"/>
          <w:noProof/>
          <w:sz w:val="28"/>
          <w:szCs w:val="24"/>
          <w:lang w:val="en-US"/>
        </w:rPr>
        <w:t>, Kothari A</w:t>
      </w:r>
      <w:r w:rsidR="00DC05D2" w:rsidRPr="00DC05D2">
        <w:rPr>
          <w:rFonts w:ascii="Times New Roman" w:hAnsi="Times New Roman" w:cs="Times New Roman"/>
          <w:noProof/>
          <w:sz w:val="28"/>
          <w:szCs w:val="24"/>
          <w:lang w:val="en-US"/>
        </w:rPr>
        <w:t>.</w:t>
      </w:r>
      <w:r w:rsidRPr="00DC05D2">
        <w:rPr>
          <w:rFonts w:ascii="Times New Roman" w:hAnsi="Times New Roman" w:cs="Times New Roman"/>
          <w:noProof/>
          <w:sz w:val="28"/>
          <w:szCs w:val="24"/>
          <w:lang w:val="en-US"/>
        </w:rPr>
        <w:t>, Khanna Y</w:t>
      </w:r>
      <w:r w:rsidR="00DC05D2" w:rsidRPr="00DC05D2">
        <w:rPr>
          <w:rFonts w:ascii="Times New Roman" w:hAnsi="Times New Roman" w:cs="Times New Roman"/>
          <w:noProof/>
          <w:sz w:val="28"/>
          <w:szCs w:val="24"/>
          <w:lang w:val="en-US"/>
        </w:rPr>
        <w:t>.</w:t>
      </w:r>
      <w:r w:rsidRPr="00DC05D2">
        <w:rPr>
          <w:rFonts w:ascii="Times New Roman" w:hAnsi="Times New Roman" w:cs="Times New Roman"/>
          <w:noProof/>
          <w:sz w:val="28"/>
          <w:szCs w:val="24"/>
          <w:lang w:val="en-US"/>
        </w:rPr>
        <w:t xml:space="preserve"> et al</w:t>
      </w:r>
      <w:r w:rsidRPr="00DC05D2">
        <w:rPr>
          <w:rFonts w:ascii="Times New Roman" w:hAnsi="Times New Roman" w:cs="Times New Roman"/>
          <w:i/>
          <w:iCs/>
          <w:noProof/>
          <w:sz w:val="28"/>
          <w:szCs w:val="24"/>
          <w:lang w:val="en-US"/>
        </w:rPr>
        <w:t>.</w:t>
      </w:r>
      <w:r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Congenital cataracts – Clinical considerations in ultrasound diagnosis and management // Australasian Journal of Ultrasound in Medicine. - 2020. - Vol. 23.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74</w:t>
      </w:r>
      <w:r w:rsidR="00DC05D2" w:rsidRPr="00DC05D2">
        <w:rPr>
          <w:rFonts w:ascii="Times New Roman" w:hAnsi="Times New Roman" w:cs="Times New Roman"/>
          <w:noProof/>
          <w:sz w:val="28"/>
          <w:szCs w:val="24"/>
          <w:lang w:val="en-US"/>
        </w:rPr>
        <w:t>-7</w:t>
      </w:r>
      <w:r w:rsidRPr="001D7A42">
        <w:rPr>
          <w:rFonts w:ascii="Times New Roman" w:hAnsi="Times New Roman" w:cs="Times New Roman"/>
          <w:noProof/>
          <w:sz w:val="28"/>
          <w:szCs w:val="24"/>
          <w:lang w:val="en-US"/>
        </w:rPr>
        <w:t>9. DOI: 10.1002/ajum.12190</w:t>
      </w:r>
      <w:r w:rsidR="00DC05D2" w:rsidRPr="00A54E40">
        <w:rPr>
          <w:rFonts w:ascii="Times New Roman" w:hAnsi="Times New Roman" w:cs="Times New Roman"/>
          <w:noProof/>
          <w:sz w:val="28"/>
          <w:szCs w:val="24"/>
          <w:lang w:val="en-US"/>
        </w:rPr>
        <w:t>.</w:t>
      </w:r>
    </w:p>
    <w:p w14:paraId="47C2871A" w14:textId="050094A6"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82 .</w:t>
      </w:r>
      <w:r w:rsidRPr="001D7A42">
        <w:rPr>
          <w:rFonts w:ascii="Times New Roman" w:hAnsi="Times New Roman" w:cs="Times New Roman"/>
          <w:noProof/>
          <w:sz w:val="28"/>
          <w:szCs w:val="24"/>
          <w:lang w:val="en-US"/>
        </w:rPr>
        <w:tab/>
        <w:t>Arnoldi K</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Buckley E</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Ellis G</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S</w:t>
      </w:r>
      <w:r w:rsidR="00DC05D2" w:rsidRPr="00DC05D2">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DC05D2">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Red reflex examination in neonates, infants, and children // Pediatrics. - 2008. - Vol. 122. - P.</w:t>
      </w:r>
      <w:r w:rsidR="00DC05D2" w:rsidRPr="00DC05D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1401</w:t>
      </w:r>
      <w:r w:rsidR="00DC05D2" w:rsidRPr="00DC05D2">
        <w:rPr>
          <w:rFonts w:ascii="Times New Roman" w:hAnsi="Times New Roman" w:cs="Times New Roman"/>
          <w:noProof/>
          <w:sz w:val="28"/>
          <w:szCs w:val="24"/>
          <w:lang w:val="en-US"/>
        </w:rPr>
        <w:t>-140</w:t>
      </w:r>
      <w:r w:rsidRPr="001D7A42">
        <w:rPr>
          <w:rFonts w:ascii="Times New Roman" w:hAnsi="Times New Roman" w:cs="Times New Roman"/>
          <w:noProof/>
          <w:sz w:val="28"/>
          <w:szCs w:val="24"/>
          <w:lang w:val="en-US"/>
        </w:rPr>
        <w:t>4. DOI: 10.1542/peds.2008-2624</w:t>
      </w:r>
      <w:r w:rsidR="00DC05D2" w:rsidRPr="00A54E40">
        <w:rPr>
          <w:rFonts w:ascii="Times New Roman" w:hAnsi="Times New Roman" w:cs="Times New Roman"/>
          <w:noProof/>
          <w:sz w:val="28"/>
          <w:szCs w:val="24"/>
          <w:lang w:val="en-US"/>
        </w:rPr>
        <w:t>.</w:t>
      </w:r>
    </w:p>
    <w:p w14:paraId="0CC5D0E2" w14:textId="566704A3"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83 .</w:t>
      </w:r>
      <w:r w:rsidRPr="001D7A42">
        <w:rPr>
          <w:rFonts w:ascii="Times New Roman" w:hAnsi="Times New Roman" w:cs="Times New Roman"/>
          <w:noProof/>
          <w:sz w:val="28"/>
          <w:szCs w:val="24"/>
          <w:lang w:val="en-US"/>
        </w:rPr>
        <w:tab/>
        <w:t>Rashtriya Bal Swasthya Karyakrm Ministry of Health &amp; Family Health Welfare GOI. Guidelines for Universal Eye Screening in newborns including ROP</w:t>
      </w:r>
      <w:r w:rsidR="00762E05" w:rsidRPr="00762E0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http</w:t>
      </w:r>
      <w:r w:rsidR="00762E05">
        <w:rPr>
          <w:rFonts w:ascii="Times New Roman" w:hAnsi="Times New Roman" w:cs="Times New Roman"/>
          <w:noProof/>
          <w:sz w:val="28"/>
          <w:szCs w:val="24"/>
          <w:lang w:val="en-US"/>
        </w:rPr>
        <w:t>s</w:t>
      </w:r>
      <w:r w:rsidRPr="001D7A42">
        <w:rPr>
          <w:rFonts w:ascii="Times New Roman" w:hAnsi="Times New Roman" w:cs="Times New Roman"/>
          <w:noProof/>
          <w:sz w:val="28"/>
          <w:szCs w:val="24"/>
          <w:lang w:val="en-US"/>
        </w:rPr>
        <w:t>://nhm.gov.in/images/pdf/programmes/RBSK/Resource_Documents/Revised_ROP_Guidelines-Web_Optimized</w:t>
      </w:r>
      <w:r w:rsidR="00762E05">
        <w:rPr>
          <w:rFonts w:ascii="Times New Roman" w:hAnsi="Times New Roman" w:cs="Times New Roman"/>
          <w:noProof/>
          <w:sz w:val="28"/>
          <w:szCs w:val="24"/>
          <w:lang w:val="en-US"/>
        </w:rPr>
        <w:t>. 21.09.2020.</w:t>
      </w:r>
    </w:p>
    <w:p w14:paraId="1BEB18D0" w14:textId="46ADA16F"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84 .</w:t>
      </w:r>
      <w:r w:rsidRPr="001D7A42">
        <w:rPr>
          <w:rFonts w:ascii="Times New Roman" w:hAnsi="Times New Roman" w:cs="Times New Roman"/>
          <w:noProof/>
          <w:sz w:val="28"/>
          <w:szCs w:val="24"/>
          <w:lang w:val="en-US"/>
        </w:rPr>
        <w:tab/>
        <w:t>Cagini C. Red reflex screening highly sensitive for anterior segment abnormalities // Journal of Pediatrics. - 2017. - Vol. 184. - P.</w:t>
      </w:r>
      <w:r w:rsidR="003177B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235</w:t>
      </w:r>
      <w:r w:rsidR="003177BA">
        <w:rPr>
          <w:rFonts w:ascii="Times New Roman" w:hAnsi="Times New Roman" w:cs="Times New Roman"/>
          <w:noProof/>
          <w:sz w:val="28"/>
          <w:szCs w:val="24"/>
          <w:lang w:val="en-US"/>
        </w:rPr>
        <w:t>-23</w:t>
      </w:r>
      <w:r w:rsidRPr="001D7A42">
        <w:rPr>
          <w:rFonts w:ascii="Times New Roman" w:hAnsi="Times New Roman" w:cs="Times New Roman"/>
          <w:noProof/>
          <w:sz w:val="28"/>
          <w:szCs w:val="24"/>
          <w:lang w:val="en-US"/>
        </w:rPr>
        <w:t>8. DOI: 10.1016/j.jpeds.2017.02.053</w:t>
      </w:r>
      <w:r w:rsidR="003177BA">
        <w:rPr>
          <w:rFonts w:ascii="Times New Roman" w:hAnsi="Times New Roman" w:cs="Times New Roman"/>
          <w:noProof/>
          <w:sz w:val="28"/>
          <w:szCs w:val="24"/>
          <w:lang w:val="en-US"/>
        </w:rPr>
        <w:t>.</w:t>
      </w:r>
    </w:p>
    <w:p w14:paraId="2523AB92" w14:textId="2A21CAA9"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85 .</w:t>
      </w:r>
      <w:r w:rsidRPr="001D7A42">
        <w:rPr>
          <w:rFonts w:ascii="Times New Roman" w:hAnsi="Times New Roman" w:cs="Times New Roman"/>
          <w:noProof/>
          <w:sz w:val="28"/>
          <w:szCs w:val="24"/>
          <w:lang w:val="en-US"/>
        </w:rPr>
        <w:tab/>
        <w:t>Haargaard B</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Nystrom A</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Rosensvard A</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177BA">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The Pediatric Cataract Register (PECARE): analysis of age at detection of congenital cataract // Acta Ophthalmologica. - 2015. - Vol. 93. - P.</w:t>
      </w:r>
      <w:r w:rsidR="003177B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24</w:t>
      </w:r>
      <w:r w:rsidR="003177BA">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6. DOI: 10.1111/aos.12445</w:t>
      </w:r>
      <w:r w:rsidR="003177BA">
        <w:rPr>
          <w:rFonts w:ascii="Times New Roman" w:hAnsi="Times New Roman" w:cs="Times New Roman"/>
          <w:noProof/>
          <w:sz w:val="28"/>
          <w:szCs w:val="24"/>
          <w:lang w:val="en-US"/>
        </w:rPr>
        <w:t>.</w:t>
      </w:r>
    </w:p>
    <w:p w14:paraId="6479C8DE" w14:textId="741C1435"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86 .</w:t>
      </w:r>
      <w:r w:rsidRPr="001D7A42">
        <w:rPr>
          <w:rFonts w:ascii="Times New Roman" w:hAnsi="Times New Roman" w:cs="Times New Roman"/>
          <w:noProof/>
          <w:sz w:val="28"/>
          <w:szCs w:val="24"/>
          <w:lang w:val="en-US"/>
        </w:rPr>
        <w:tab/>
        <w:t>Khokhar S</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Pillay G</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Agarwal E. Pediatric Cataract – Importance of </w:t>
      </w:r>
      <w:r w:rsidRPr="001D7A42">
        <w:rPr>
          <w:rFonts w:ascii="Times New Roman" w:hAnsi="Times New Roman" w:cs="Times New Roman"/>
          <w:noProof/>
          <w:sz w:val="28"/>
          <w:szCs w:val="24"/>
          <w:lang w:val="en-US"/>
        </w:rPr>
        <w:lastRenderedPageBreak/>
        <w:t>Early Detection and Management // Indian Journal of Pediatrics. - 2018. - Vol. 85. - P.</w:t>
      </w:r>
      <w:r w:rsidR="003177B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209</w:t>
      </w:r>
      <w:r w:rsidR="003177BA">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16. DOI: 10.1007/s12098-017-2482-2</w:t>
      </w:r>
      <w:r w:rsidR="003177BA">
        <w:rPr>
          <w:rFonts w:ascii="Times New Roman" w:hAnsi="Times New Roman" w:cs="Times New Roman"/>
          <w:noProof/>
          <w:sz w:val="28"/>
          <w:szCs w:val="24"/>
          <w:lang w:val="en-US"/>
        </w:rPr>
        <w:t>.</w:t>
      </w:r>
    </w:p>
    <w:p w14:paraId="2F1BDBC5" w14:textId="7452C379"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87 .</w:t>
      </w:r>
      <w:r w:rsidRPr="001D7A42">
        <w:rPr>
          <w:rFonts w:ascii="Times New Roman" w:hAnsi="Times New Roman" w:cs="Times New Roman"/>
          <w:noProof/>
          <w:sz w:val="28"/>
          <w:szCs w:val="24"/>
          <w:lang w:val="en-US"/>
        </w:rPr>
        <w:tab/>
        <w:t>Magnusson G</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Bizjajeva S</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Haargaard B</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177BA">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Congenital cataract screening in maternity wards is effective: Evaluation of the Paediatric Cataract Register of Sweden // Acta Paediatrica, International Journal of Paediatrics. - 2013. - Vol. 102. - P.</w:t>
      </w:r>
      <w:r w:rsidR="003177B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263</w:t>
      </w:r>
      <w:r w:rsidR="003177BA">
        <w:rPr>
          <w:rFonts w:ascii="Times New Roman" w:hAnsi="Times New Roman" w:cs="Times New Roman"/>
          <w:noProof/>
          <w:sz w:val="28"/>
          <w:szCs w:val="24"/>
          <w:lang w:val="en-US"/>
        </w:rPr>
        <w:t>-26</w:t>
      </w:r>
      <w:r w:rsidRPr="001D7A42">
        <w:rPr>
          <w:rFonts w:ascii="Times New Roman" w:hAnsi="Times New Roman" w:cs="Times New Roman"/>
          <w:noProof/>
          <w:sz w:val="28"/>
          <w:szCs w:val="24"/>
          <w:lang w:val="en-US"/>
        </w:rPr>
        <w:t>7. DOI: 10.1111/apa.12111</w:t>
      </w:r>
      <w:r w:rsidR="003177BA">
        <w:rPr>
          <w:rFonts w:ascii="Times New Roman" w:hAnsi="Times New Roman" w:cs="Times New Roman"/>
          <w:noProof/>
          <w:sz w:val="28"/>
          <w:szCs w:val="24"/>
          <w:lang w:val="en-US"/>
        </w:rPr>
        <w:t>.</w:t>
      </w:r>
    </w:p>
    <w:p w14:paraId="5ACAD65A" w14:textId="542B4B5C"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88 .</w:t>
      </w:r>
      <w:r w:rsidRPr="001D7A42">
        <w:rPr>
          <w:rFonts w:ascii="Times New Roman" w:hAnsi="Times New Roman" w:cs="Times New Roman"/>
          <w:noProof/>
          <w:sz w:val="28"/>
          <w:szCs w:val="24"/>
          <w:lang w:val="en-US"/>
        </w:rPr>
        <w:tab/>
        <w:t>Ambroz S</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C</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Toteberg-Harms M</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Hanson J</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V</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3177B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177BA">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Outcome of Pediatric Cataract Surgeries in a Tertiary Center in Switzerland // Journal of Ophthalmology. - 2018. - Vol. 2018. -</w:t>
      </w:r>
      <w:r w:rsidR="003177BA">
        <w:rPr>
          <w:rFonts w:ascii="Times New Roman" w:hAnsi="Times New Roman" w:cs="Times New Roman"/>
          <w:noProof/>
          <w:sz w:val="28"/>
          <w:szCs w:val="24"/>
          <w:lang w:val="en-US"/>
        </w:rPr>
        <w:t xml:space="preserve"> P</w:t>
      </w:r>
      <w:r w:rsidR="00817D85">
        <w:rPr>
          <w:rFonts w:ascii="Times New Roman" w:hAnsi="Times New Roman" w:cs="Times New Roman"/>
          <w:noProof/>
          <w:sz w:val="28"/>
          <w:szCs w:val="24"/>
          <w:lang w:val="en-US"/>
        </w:rPr>
        <w:t>. 3230489</w:t>
      </w:r>
      <w:r w:rsidRPr="001D7A42">
        <w:rPr>
          <w:rFonts w:ascii="Times New Roman" w:hAnsi="Times New Roman" w:cs="Times New Roman"/>
          <w:noProof/>
          <w:sz w:val="28"/>
          <w:szCs w:val="24"/>
          <w:lang w:val="en-US"/>
        </w:rPr>
        <w:t>. DOI: 10.1155/2018/3230489</w:t>
      </w:r>
      <w:r w:rsidR="00817D85">
        <w:rPr>
          <w:rFonts w:ascii="Times New Roman" w:hAnsi="Times New Roman" w:cs="Times New Roman"/>
          <w:noProof/>
          <w:sz w:val="28"/>
          <w:szCs w:val="24"/>
          <w:lang w:val="en-US"/>
        </w:rPr>
        <w:t>.</w:t>
      </w:r>
    </w:p>
    <w:p w14:paraId="328E26F8" w14:textId="0F428F6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89 .</w:t>
      </w:r>
      <w:r w:rsidRPr="001D7A42">
        <w:rPr>
          <w:rFonts w:ascii="Times New Roman" w:hAnsi="Times New Roman" w:cs="Times New Roman"/>
          <w:noProof/>
          <w:sz w:val="28"/>
          <w:szCs w:val="24"/>
          <w:lang w:val="en-US"/>
        </w:rPr>
        <w:tab/>
        <w:t>Eventov-Friedman S</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Leiba H</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Flidel-Rimon O</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The Red Reflex Examination in Neonates: An Efficient Tool for Early Diagnosis of Congenital Ocular Diseases // Israel Medical Association Journal. - 2010. - Vol. 12.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259</w:t>
      </w:r>
      <w:r w:rsidR="00817D85">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61.</w:t>
      </w:r>
    </w:p>
    <w:p w14:paraId="1279BDA1" w14:textId="7B5C8C9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90 .</w:t>
      </w:r>
      <w:r w:rsidRPr="001D7A42">
        <w:rPr>
          <w:rFonts w:ascii="Times New Roman" w:hAnsi="Times New Roman" w:cs="Times New Roman"/>
          <w:noProof/>
          <w:sz w:val="28"/>
          <w:szCs w:val="24"/>
          <w:lang w:val="en-US"/>
        </w:rPr>
        <w:tab/>
        <w:t>Rahi J</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S</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Dezateux C. National cross sectional study of detection of congenital and infantile cataract in the United Kingdom: Role of childhood screening and surveillance // British Medical Journal. - 1999. - Vol. 318.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362</w:t>
      </w:r>
      <w:r w:rsidR="00817D85">
        <w:rPr>
          <w:rFonts w:ascii="Times New Roman" w:hAnsi="Times New Roman" w:cs="Times New Roman"/>
          <w:noProof/>
          <w:sz w:val="28"/>
          <w:szCs w:val="24"/>
          <w:lang w:val="en-US"/>
        </w:rPr>
        <w:t>-36</w:t>
      </w:r>
      <w:r w:rsidRPr="001D7A42">
        <w:rPr>
          <w:rFonts w:ascii="Times New Roman" w:hAnsi="Times New Roman" w:cs="Times New Roman"/>
          <w:noProof/>
          <w:sz w:val="28"/>
          <w:szCs w:val="24"/>
          <w:lang w:val="en-US"/>
        </w:rPr>
        <w:t>5. DOI: 10.1136/bmj.318.7180.362</w:t>
      </w:r>
      <w:r w:rsidR="00817D85">
        <w:rPr>
          <w:rFonts w:ascii="Times New Roman" w:hAnsi="Times New Roman" w:cs="Times New Roman"/>
          <w:noProof/>
          <w:sz w:val="28"/>
          <w:szCs w:val="24"/>
          <w:lang w:val="en-US"/>
        </w:rPr>
        <w:t>.</w:t>
      </w:r>
    </w:p>
    <w:p w14:paraId="636C928B" w14:textId="262BFE8E"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91 .</w:t>
      </w:r>
      <w:r w:rsidRPr="001D7A42">
        <w:rPr>
          <w:rFonts w:ascii="Times New Roman" w:hAnsi="Times New Roman" w:cs="Times New Roman"/>
          <w:noProof/>
          <w:sz w:val="28"/>
          <w:szCs w:val="24"/>
          <w:lang w:val="en-US"/>
        </w:rPr>
        <w:tab/>
        <w:t>Bronsard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Geneau R</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Shirima S</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Why are children brought late for cataract surgery? Qualitative findings from Tanzania // Ophthalmic Epidemiology. - 2008. - Vol. 15.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383</w:t>
      </w:r>
      <w:r w:rsidR="00817D85">
        <w:rPr>
          <w:rFonts w:ascii="Times New Roman" w:hAnsi="Times New Roman" w:cs="Times New Roman"/>
          <w:noProof/>
          <w:sz w:val="28"/>
          <w:szCs w:val="24"/>
          <w:lang w:val="en-US"/>
        </w:rPr>
        <w:t>-38</w:t>
      </w:r>
      <w:r w:rsidRPr="001D7A42">
        <w:rPr>
          <w:rFonts w:ascii="Times New Roman" w:hAnsi="Times New Roman" w:cs="Times New Roman"/>
          <w:noProof/>
          <w:sz w:val="28"/>
          <w:szCs w:val="24"/>
          <w:lang w:val="en-US"/>
        </w:rPr>
        <w:t>8. DOI: 10.1080/09286580802488624</w:t>
      </w:r>
      <w:r w:rsidR="00817D85">
        <w:rPr>
          <w:rFonts w:ascii="Times New Roman" w:hAnsi="Times New Roman" w:cs="Times New Roman"/>
          <w:noProof/>
          <w:sz w:val="28"/>
          <w:szCs w:val="24"/>
          <w:lang w:val="en-US"/>
        </w:rPr>
        <w:t>.</w:t>
      </w:r>
    </w:p>
    <w:p w14:paraId="573EBC28" w14:textId="48FE7DE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92 .</w:t>
      </w:r>
      <w:r w:rsidRPr="001D7A42">
        <w:rPr>
          <w:rFonts w:ascii="Times New Roman" w:hAnsi="Times New Roman" w:cs="Times New Roman"/>
          <w:noProof/>
          <w:sz w:val="28"/>
          <w:szCs w:val="24"/>
          <w:lang w:val="en-US"/>
        </w:rPr>
        <w:tab/>
        <w:t>You C</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Y</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Wu X</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Zhang Y</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Y</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Visual impairment and delay in presentation for surgery in Chinese pediatric patients with cataract // Ophthalmology. - 2011. - Vol. 118.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17–23. DOI: 10.1016/j.ophtha.2010.04.014</w:t>
      </w:r>
      <w:r w:rsidR="00817D85">
        <w:rPr>
          <w:rFonts w:ascii="Times New Roman" w:hAnsi="Times New Roman" w:cs="Times New Roman"/>
          <w:noProof/>
          <w:sz w:val="28"/>
          <w:szCs w:val="24"/>
          <w:lang w:val="en-US"/>
        </w:rPr>
        <w:t>.</w:t>
      </w:r>
    </w:p>
    <w:p w14:paraId="1CC52652" w14:textId="572A2D01"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93 .</w:t>
      </w:r>
      <w:r w:rsidRPr="001D7A42">
        <w:rPr>
          <w:rFonts w:ascii="Times New Roman" w:hAnsi="Times New Roman" w:cs="Times New Roman"/>
          <w:noProof/>
          <w:sz w:val="28"/>
          <w:szCs w:val="24"/>
          <w:lang w:val="en-US"/>
        </w:rPr>
        <w:tab/>
        <w:t>Pediatric Cataracts: Overvie</w:t>
      </w:r>
      <w:r w:rsidR="00817D85">
        <w:rPr>
          <w:rFonts w:ascii="Times New Roman" w:hAnsi="Times New Roman" w:cs="Times New Roman"/>
          <w:noProof/>
          <w:sz w:val="28"/>
          <w:szCs w:val="24"/>
          <w:lang w:val="en-US"/>
        </w:rPr>
        <w:t>w</w:t>
      </w:r>
      <w:r w:rsidRPr="001D7A42">
        <w:rPr>
          <w:rFonts w:ascii="Times New Roman" w:hAnsi="Times New Roman" w:cs="Times New Roman"/>
          <w:noProof/>
          <w:sz w:val="28"/>
          <w:szCs w:val="24"/>
          <w:lang w:val="en-US"/>
        </w:rPr>
        <w:t>. https://www.aao.org/disease-review/pediatric-cataracts-overview. 2</w:t>
      </w:r>
      <w:r w:rsidR="00817D85">
        <w:rPr>
          <w:rFonts w:ascii="Times New Roman" w:hAnsi="Times New Roman" w:cs="Times New Roman"/>
          <w:noProof/>
          <w:sz w:val="28"/>
          <w:szCs w:val="24"/>
          <w:lang w:val="en-US"/>
        </w:rPr>
        <w:t>7.05.2021</w:t>
      </w:r>
      <w:r w:rsidRPr="001D7A42">
        <w:rPr>
          <w:rFonts w:ascii="Times New Roman" w:hAnsi="Times New Roman" w:cs="Times New Roman"/>
          <w:noProof/>
          <w:sz w:val="28"/>
          <w:szCs w:val="24"/>
          <w:lang w:val="en-US"/>
        </w:rPr>
        <w:t>.</w:t>
      </w:r>
    </w:p>
    <w:p w14:paraId="525BDED2" w14:textId="08105BEA"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94 .</w:t>
      </w:r>
      <w:r w:rsidRPr="001D7A42">
        <w:rPr>
          <w:rFonts w:ascii="Times New Roman" w:hAnsi="Times New Roman" w:cs="Times New Roman"/>
          <w:noProof/>
          <w:sz w:val="28"/>
          <w:szCs w:val="24"/>
          <w:lang w:val="en-US"/>
        </w:rPr>
        <w:tab/>
        <w:t>Mohammadpour M</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Shaabani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Sahraian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Updates on managements of pediatric cataract // Journal of Current Ophthalmology. - 2019. - Vol. 31.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118</w:t>
      </w:r>
      <w:r w:rsidR="00817D85">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26. DOI: 10.1016/j.joco.2018.11.005</w:t>
      </w:r>
      <w:r w:rsidR="00817D85">
        <w:rPr>
          <w:rFonts w:ascii="Times New Roman" w:hAnsi="Times New Roman" w:cs="Times New Roman"/>
          <w:noProof/>
          <w:sz w:val="28"/>
          <w:szCs w:val="24"/>
          <w:lang w:val="en-US"/>
        </w:rPr>
        <w:t>.</w:t>
      </w:r>
    </w:p>
    <w:p w14:paraId="297FFF9F" w14:textId="4D82F5DF"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95 .</w:t>
      </w:r>
      <w:r w:rsidRPr="001D7A42">
        <w:rPr>
          <w:rFonts w:ascii="Times New Roman" w:hAnsi="Times New Roman" w:cs="Times New Roman"/>
          <w:noProof/>
          <w:sz w:val="28"/>
          <w:szCs w:val="24"/>
          <w:lang w:val="en-US"/>
        </w:rPr>
        <w:tab/>
        <w:t>Medsinge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Nischal K</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K. Pediatric cataract: Challenges and future directions // Clinical Ophthalmology. - 2015. - Vol. 9.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77</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90. DOI: 10.2147/OPTH.S59009</w:t>
      </w:r>
      <w:r w:rsidR="00817D85">
        <w:rPr>
          <w:rFonts w:ascii="Times New Roman" w:hAnsi="Times New Roman" w:cs="Times New Roman"/>
          <w:noProof/>
          <w:sz w:val="28"/>
          <w:szCs w:val="24"/>
          <w:lang w:val="en-US"/>
        </w:rPr>
        <w:t>.</w:t>
      </w:r>
    </w:p>
    <w:p w14:paraId="2E7E4EBB" w14:textId="2AA77F45"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96 .</w:t>
      </w:r>
      <w:r w:rsidRPr="001D7A42">
        <w:rPr>
          <w:rFonts w:ascii="Times New Roman" w:hAnsi="Times New Roman" w:cs="Times New Roman"/>
          <w:noProof/>
          <w:sz w:val="28"/>
          <w:szCs w:val="24"/>
          <w:lang w:val="en-US"/>
        </w:rPr>
        <w:tab/>
        <w:t>Chougule P</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Kekunnaya R. Intraocular lens implantation in infants and toddlers in 2020 // Expert Review of Ophthalmology. - 2020. - Vol. 15.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275</w:t>
      </w:r>
      <w:r w:rsidR="00817D85">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84. DOI: 10.1080/17469899.2020.1794822</w:t>
      </w:r>
      <w:r w:rsidR="00817D85">
        <w:rPr>
          <w:rFonts w:ascii="Times New Roman" w:hAnsi="Times New Roman" w:cs="Times New Roman"/>
          <w:noProof/>
          <w:sz w:val="28"/>
          <w:szCs w:val="24"/>
          <w:lang w:val="en-US"/>
        </w:rPr>
        <w:t>.</w:t>
      </w:r>
    </w:p>
    <w:p w14:paraId="3E9F18DA" w14:textId="599DACFE"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97 .</w:t>
      </w:r>
      <w:r w:rsidRPr="001D7A42">
        <w:rPr>
          <w:rFonts w:ascii="Times New Roman" w:hAnsi="Times New Roman" w:cs="Times New Roman"/>
          <w:noProof/>
          <w:sz w:val="28"/>
          <w:szCs w:val="24"/>
          <w:lang w:val="en-US"/>
        </w:rPr>
        <w:tab/>
        <w:t>Dahan E</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Ophth M</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Drusedau M</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 Choice of lens and dioptric power in pediatric pseudophakia // Journal of Cataract and Refractive Surgery. - 1997. - Vol. 23.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618</w:t>
      </w:r>
      <w:r w:rsidR="00817D85">
        <w:rPr>
          <w:rFonts w:ascii="Times New Roman" w:hAnsi="Times New Roman" w:cs="Times New Roman"/>
          <w:noProof/>
          <w:sz w:val="28"/>
          <w:szCs w:val="24"/>
          <w:lang w:val="en-US"/>
        </w:rPr>
        <w:t>-6</w:t>
      </w:r>
      <w:r w:rsidRPr="001D7A42">
        <w:rPr>
          <w:rFonts w:ascii="Times New Roman" w:hAnsi="Times New Roman" w:cs="Times New Roman"/>
          <w:noProof/>
          <w:sz w:val="28"/>
          <w:szCs w:val="24"/>
          <w:lang w:val="en-US"/>
        </w:rPr>
        <w:t>23. DOI: 10.1016/S0886-3350(97)80043-0</w:t>
      </w:r>
      <w:r w:rsidR="00817D85">
        <w:rPr>
          <w:rFonts w:ascii="Times New Roman" w:hAnsi="Times New Roman" w:cs="Times New Roman"/>
          <w:noProof/>
          <w:sz w:val="28"/>
          <w:szCs w:val="24"/>
          <w:lang w:val="en-US"/>
        </w:rPr>
        <w:t>.</w:t>
      </w:r>
    </w:p>
    <w:p w14:paraId="78893085" w14:textId="52E8FFF1"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98 .</w:t>
      </w:r>
      <w:r w:rsidRPr="001D7A42">
        <w:rPr>
          <w:rFonts w:ascii="Times New Roman" w:hAnsi="Times New Roman" w:cs="Times New Roman"/>
          <w:noProof/>
          <w:sz w:val="28"/>
          <w:szCs w:val="24"/>
          <w:lang w:val="en-US"/>
        </w:rPr>
        <w:tab/>
        <w:t>Gupta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Kekunnaya R</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Ramappa M</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Safety profile of primary intraocular lens implantation in children below 2 years of age // British Journal of Ophthalmology. - 2011. - Vol. 95. - P.</w:t>
      </w:r>
      <w:r w:rsid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477–80. DOI: 10.1136/bjo.2010.184606</w:t>
      </w:r>
      <w:r w:rsidR="00817D85">
        <w:rPr>
          <w:rFonts w:ascii="Times New Roman" w:hAnsi="Times New Roman" w:cs="Times New Roman"/>
          <w:noProof/>
          <w:sz w:val="28"/>
          <w:szCs w:val="24"/>
          <w:lang w:val="en-US"/>
        </w:rPr>
        <w:t>.</w:t>
      </w:r>
    </w:p>
    <w:p w14:paraId="4217498A" w14:textId="490BDCAF"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99 .</w:t>
      </w:r>
      <w:r w:rsidRPr="001D7A42">
        <w:rPr>
          <w:rFonts w:ascii="Times New Roman" w:hAnsi="Times New Roman" w:cs="Times New Roman"/>
          <w:noProof/>
          <w:sz w:val="28"/>
          <w:szCs w:val="24"/>
          <w:lang w:val="en-US"/>
        </w:rPr>
        <w:tab/>
        <w:t>Biglan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W. Why is there an Infant Aphakia Treatment Study (IATS)? // Journal of Aapos. - 2011. - Vol. 15.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413</w:t>
      </w:r>
      <w:r w:rsidR="00817D85">
        <w:rPr>
          <w:rFonts w:ascii="Times New Roman" w:hAnsi="Times New Roman" w:cs="Times New Roman"/>
          <w:noProof/>
          <w:sz w:val="28"/>
          <w:szCs w:val="24"/>
          <w:lang w:val="en-US"/>
        </w:rPr>
        <w:t>-41</w:t>
      </w:r>
      <w:r w:rsidRPr="001D7A42">
        <w:rPr>
          <w:rFonts w:ascii="Times New Roman" w:hAnsi="Times New Roman" w:cs="Times New Roman"/>
          <w:noProof/>
          <w:sz w:val="28"/>
          <w:szCs w:val="24"/>
          <w:lang w:val="en-US"/>
        </w:rPr>
        <w:t>4. DOI: 10.1016/j.jaapos.2011.09.001</w:t>
      </w:r>
      <w:r w:rsidR="00817D85">
        <w:rPr>
          <w:rFonts w:ascii="Times New Roman" w:hAnsi="Times New Roman" w:cs="Times New Roman"/>
          <w:noProof/>
          <w:sz w:val="28"/>
          <w:szCs w:val="24"/>
          <w:lang w:val="en-US"/>
        </w:rPr>
        <w:t>.</w:t>
      </w:r>
    </w:p>
    <w:p w14:paraId="126D0A47" w14:textId="09FB8E45"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100 .</w:t>
      </w:r>
      <w:r w:rsidRPr="001D7A42">
        <w:rPr>
          <w:rFonts w:ascii="Times New Roman" w:hAnsi="Times New Roman" w:cs="Times New Roman"/>
          <w:noProof/>
          <w:sz w:val="28"/>
          <w:szCs w:val="24"/>
          <w:lang w:val="en-US"/>
        </w:rPr>
        <w:tab/>
        <w:t>Kane J</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X</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Van Heerden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Atik A</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Intraocular lens power formula accuracy: Comparison of 7 formulas // Journal of Cataract and Refractive Surgery. - 2016. - Vol. 42.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1490</w:t>
      </w:r>
      <w:r w:rsidR="00817D85">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500. DOI: 10.1016/j.jcrs.2016.07.021</w:t>
      </w:r>
      <w:r w:rsidR="00817D85">
        <w:rPr>
          <w:rFonts w:ascii="Times New Roman" w:hAnsi="Times New Roman" w:cs="Times New Roman"/>
          <w:noProof/>
          <w:sz w:val="28"/>
          <w:szCs w:val="24"/>
          <w:lang w:val="en-US"/>
        </w:rPr>
        <w:t>.</w:t>
      </w:r>
    </w:p>
    <w:p w14:paraId="7C3002C8" w14:textId="0E995D4B"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101 .</w:t>
      </w:r>
      <w:r w:rsidRPr="001D7A42">
        <w:rPr>
          <w:rFonts w:ascii="Times New Roman" w:hAnsi="Times New Roman" w:cs="Times New Roman"/>
          <w:noProof/>
          <w:sz w:val="28"/>
          <w:szCs w:val="24"/>
          <w:lang w:val="en-US"/>
        </w:rPr>
        <w:tab/>
        <w:t>Lambert S</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Lynn M</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Hartmann E</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Comparison of contact lens </w:t>
      </w:r>
      <w:r w:rsidRPr="001D7A42">
        <w:rPr>
          <w:rFonts w:ascii="Times New Roman" w:hAnsi="Times New Roman" w:cs="Times New Roman"/>
          <w:noProof/>
          <w:sz w:val="28"/>
          <w:szCs w:val="24"/>
          <w:lang w:val="en-US"/>
        </w:rPr>
        <w:lastRenderedPageBreak/>
        <w:t>and intraocular lens correction of monocular aphakia during infancy: A randomized clinical trial of HOTV optotype acuity at age 4.5 years and clinical findings at age 5 years // JAMA Ophthalmology. - 2014. - Vol. 132.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676</w:t>
      </w:r>
      <w:r w:rsidR="00817D85">
        <w:rPr>
          <w:rFonts w:ascii="Times New Roman" w:hAnsi="Times New Roman" w:cs="Times New Roman"/>
          <w:noProof/>
          <w:sz w:val="28"/>
          <w:szCs w:val="24"/>
          <w:lang w:val="en-US"/>
        </w:rPr>
        <w:t>-6</w:t>
      </w:r>
      <w:r w:rsidRPr="001D7A42">
        <w:rPr>
          <w:rFonts w:ascii="Times New Roman" w:hAnsi="Times New Roman" w:cs="Times New Roman"/>
          <w:noProof/>
          <w:sz w:val="28"/>
          <w:szCs w:val="24"/>
          <w:lang w:val="en-US"/>
        </w:rPr>
        <w:t>82. DOI: 10.1001/jamaophthalmol.2014.531</w:t>
      </w:r>
      <w:r w:rsidR="00817D85">
        <w:rPr>
          <w:rFonts w:ascii="Times New Roman" w:hAnsi="Times New Roman" w:cs="Times New Roman"/>
          <w:noProof/>
          <w:sz w:val="28"/>
          <w:szCs w:val="24"/>
          <w:lang w:val="en-US"/>
        </w:rPr>
        <w:t>.</w:t>
      </w:r>
    </w:p>
    <w:p w14:paraId="58E7AD50" w14:textId="424C432A"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102 .</w:t>
      </w:r>
      <w:r w:rsidRPr="001D7A42">
        <w:rPr>
          <w:rFonts w:ascii="Times New Roman" w:hAnsi="Times New Roman" w:cs="Times New Roman"/>
          <w:noProof/>
          <w:sz w:val="28"/>
          <w:szCs w:val="24"/>
          <w:lang w:val="en-US"/>
        </w:rPr>
        <w:tab/>
        <w:t>Lin D</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Liu Z</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Chen J</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Practical pattern of surgical timing of childhood cataract in China: A cross-sectional database study // International Journal of Surgery. - 2019. - Vol. 62.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56</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61. DOI: 10.1016/j.ijsu.2019.01.012</w:t>
      </w:r>
      <w:r w:rsidR="00817D85">
        <w:rPr>
          <w:rFonts w:ascii="Times New Roman" w:hAnsi="Times New Roman" w:cs="Times New Roman"/>
          <w:noProof/>
          <w:sz w:val="28"/>
          <w:szCs w:val="24"/>
          <w:lang w:val="en-US"/>
        </w:rPr>
        <w:t>.</w:t>
      </w:r>
    </w:p>
    <w:p w14:paraId="4AF0BD3D" w14:textId="0478B62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103 .</w:t>
      </w:r>
      <w:r w:rsidRPr="001D7A42">
        <w:rPr>
          <w:rFonts w:ascii="Times New Roman" w:hAnsi="Times New Roman" w:cs="Times New Roman"/>
          <w:noProof/>
          <w:sz w:val="28"/>
          <w:szCs w:val="24"/>
          <w:lang w:val="en-US"/>
        </w:rPr>
        <w:tab/>
        <w:t>Lloyd I</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C</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Ashworth J</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Biswas S</w:t>
      </w:r>
      <w:r w:rsidR="00817D85">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17D85">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Advances in the management of congenital and infantile cataract // Eye. - 2007. - Vol. 21. - P.</w:t>
      </w:r>
      <w:r w:rsidR="00817D8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1301</w:t>
      </w:r>
      <w:r w:rsidR="00817D85">
        <w:rPr>
          <w:rFonts w:ascii="Times New Roman" w:hAnsi="Times New Roman" w:cs="Times New Roman"/>
          <w:noProof/>
          <w:sz w:val="28"/>
          <w:szCs w:val="24"/>
          <w:lang w:val="en-US"/>
        </w:rPr>
        <w:t>-130</w:t>
      </w:r>
      <w:r w:rsidRPr="001D7A42">
        <w:rPr>
          <w:rFonts w:ascii="Times New Roman" w:hAnsi="Times New Roman" w:cs="Times New Roman"/>
          <w:noProof/>
          <w:sz w:val="28"/>
          <w:szCs w:val="24"/>
          <w:lang w:val="en-US"/>
        </w:rPr>
        <w:t>9. DOI: 10.1038/sj.eye.6702845</w:t>
      </w:r>
      <w:r w:rsidR="00817D85">
        <w:rPr>
          <w:rFonts w:ascii="Times New Roman" w:hAnsi="Times New Roman" w:cs="Times New Roman"/>
          <w:noProof/>
          <w:sz w:val="28"/>
          <w:szCs w:val="24"/>
          <w:lang w:val="en-US"/>
        </w:rPr>
        <w:t>.</w:t>
      </w:r>
    </w:p>
    <w:p w14:paraId="1098AB93" w14:textId="2861BF14"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104 .</w:t>
      </w:r>
      <w:r w:rsidRPr="001D7A42">
        <w:rPr>
          <w:rFonts w:ascii="Times New Roman" w:hAnsi="Times New Roman" w:cs="Times New Roman"/>
          <w:noProof/>
          <w:sz w:val="28"/>
          <w:szCs w:val="24"/>
          <w:lang w:val="en-US"/>
        </w:rPr>
        <w:tab/>
        <w:t>Vasavada V. Paradigms for Pediatric Cataract Surgery // Asia-Pacific Journal of Ophthalmology. - 2018. - Vol. 7. - P.</w:t>
      </w:r>
      <w:r w:rsidR="00BD63A5">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123</w:t>
      </w:r>
      <w:r w:rsidR="00BD63A5">
        <w:rPr>
          <w:rFonts w:ascii="Times New Roman" w:hAnsi="Times New Roman" w:cs="Times New Roman"/>
          <w:noProof/>
          <w:sz w:val="28"/>
          <w:szCs w:val="24"/>
          <w:lang w:val="en-US"/>
        </w:rPr>
        <w:t>-12</w:t>
      </w:r>
      <w:r w:rsidRPr="001D7A42">
        <w:rPr>
          <w:rFonts w:ascii="Times New Roman" w:hAnsi="Times New Roman" w:cs="Times New Roman"/>
          <w:noProof/>
          <w:sz w:val="28"/>
          <w:szCs w:val="24"/>
          <w:lang w:val="en-US"/>
        </w:rPr>
        <w:t>7. DOI: 10.22608/apo.2017202</w:t>
      </w:r>
      <w:r w:rsidR="00497674">
        <w:rPr>
          <w:rFonts w:ascii="Times New Roman" w:hAnsi="Times New Roman" w:cs="Times New Roman"/>
          <w:noProof/>
          <w:sz w:val="28"/>
          <w:szCs w:val="24"/>
          <w:lang w:val="en-US"/>
        </w:rPr>
        <w:t>.</w:t>
      </w:r>
    </w:p>
    <w:p w14:paraId="4BFAD4C8" w14:textId="72E663DD"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105 .</w:t>
      </w:r>
      <w:r w:rsidRPr="001D7A42">
        <w:rPr>
          <w:rFonts w:ascii="Times New Roman" w:hAnsi="Times New Roman" w:cs="Times New Roman"/>
          <w:noProof/>
          <w:sz w:val="28"/>
          <w:szCs w:val="24"/>
          <w:lang w:val="en-US"/>
        </w:rPr>
        <w:tab/>
        <w:t>Wilson M</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Pandey S</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K</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Thakur J. Paediatric cataract blindness in the developing world: Surgical techniques and intraocular lenses in the new millennium // British Journal of Ophthalmology. - 2003. - Vol. 87.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14</w:t>
      </w:r>
      <w:r w:rsidR="00497674">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9. DOI: 10.1136/bjo.87.1.14</w:t>
      </w:r>
      <w:r w:rsidR="00497674">
        <w:rPr>
          <w:rFonts w:ascii="Times New Roman" w:hAnsi="Times New Roman" w:cs="Times New Roman"/>
          <w:noProof/>
          <w:sz w:val="28"/>
          <w:szCs w:val="24"/>
          <w:lang w:val="en-US"/>
        </w:rPr>
        <w:t>.</w:t>
      </w:r>
    </w:p>
    <w:p w14:paraId="70C1E734" w14:textId="453620F3"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106 .</w:t>
      </w:r>
      <w:r w:rsidRPr="001D7A42">
        <w:rPr>
          <w:rFonts w:ascii="Times New Roman" w:hAnsi="Times New Roman" w:cs="Times New Roman"/>
          <w:noProof/>
          <w:sz w:val="28"/>
          <w:szCs w:val="24"/>
          <w:lang w:val="en-US"/>
        </w:rPr>
        <w:tab/>
        <w:t>El Shakankiri N</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Lotfy Bayoumi N</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Bayoumi N</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L. Delayed surgery for best surgical outcomes // Journal of Aapos. - 2016. - Vol. 20.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192</w:t>
      </w:r>
      <w:r w:rsidR="00497674">
        <w:rPr>
          <w:rFonts w:ascii="Times New Roman" w:hAnsi="Times New Roman" w:cs="Times New Roman"/>
          <w:noProof/>
          <w:sz w:val="28"/>
          <w:szCs w:val="24"/>
          <w:lang w:val="en-US"/>
        </w:rPr>
        <w:t>-19</w:t>
      </w:r>
      <w:r w:rsidRPr="001D7A42">
        <w:rPr>
          <w:rFonts w:ascii="Times New Roman" w:hAnsi="Times New Roman" w:cs="Times New Roman"/>
          <w:noProof/>
          <w:sz w:val="28"/>
          <w:szCs w:val="24"/>
          <w:lang w:val="en-US"/>
        </w:rPr>
        <w:t>3. DOI: 10.1016/j.jaapos.2016.04.002</w:t>
      </w:r>
      <w:r w:rsidR="00497674">
        <w:rPr>
          <w:rFonts w:ascii="Times New Roman" w:hAnsi="Times New Roman" w:cs="Times New Roman"/>
          <w:noProof/>
          <w:sz w:val="28"/>
          <w:szCs w:val="24"/>
          <w:lang w:val="en-US"/>
        </w:rPr>
        <w:t>.</w:t>
      </w:r>
    </w:p>
    <w:p w14:paraId="59CF9AF8" w14:textId="5A6EC47C"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107 .</w:t>
      </w:r>
      <w:r w:rsidRPr="001D7A42">
        <w:rPr>
          <w:rFonts w:ascii="Times New Roman" w:hAnsi="Times New Roman" w:cs="Times New Roman"/>
          <w:noProof/>
          <w:sz w:val="28"/>
          <w:szCs w:val="24"/>
          <w:lang w:val="en-US"/>
        </w:rPr>
        <w:tab/>
        <w:t>Baden C</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Shija F</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Lewallen S</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49767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Complications of Pediatric Cataract Surgery //. Pediatric Cataract. - 2014. - Vol. 57.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69</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84. DOI: 10.1159/000442502</w:t>
      </w:r>
    </w:p>
    <w:p w14:paraId="0C78F749" w14:textId="2BF51DD4"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108 .</w:t>
      </w:r>
      <w:r w:rsidRPr="001D7A42">
        <w:rPr>
          <w:rFonts w:ascii="Times New Roman" w:hAnsi="Times New Roman" w:cs="Times New Roman"/>
          <w:noProof/>
          <w:sz w:val="28"/>
          <w:szCs w:val="24"/>
          <w:lang w:val="en-US"/>
        </w:rPr>
        <w:tab/>
        <w:t>Gasper C</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Trivedi R</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Wilson M</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E. Complications of Pediatric Cataract Surgery // </w:t>
      </w:r>
      <w:r w:rsidRPr="00497674">
        <w:rPr>
          <w:rFonts w:ascii="Times New Roman" w:hAnsi="Times New Roman" w:cs="Times New Roman"/>
          <w:noProof/>
          <w:sz w:val="28"/>
          <w:szCs w:val="24"/>
          <w:lang w:val="en-US"/>
        </w:rPr>
        <w:t>Pediatric Cataract.</w:t>
      </w:r>
      <w:r w:rsidR="00497674">
        <w:rPr>
          <w:rFonts w:ascii="Times New Roman" w:hAnsi="Times New Roman" w:cs="Times New Roman"/>
          <w:noProof/>
          <w:sz w:val="28"/>
          <w:szCs w:val="24"/>
          <w:lang w:val="en-US"/>
        </w:rPr>
        <w:t xml:space="preserve"> -</w:t>
      </w:r>
      <w:r w:rsidRP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2016.</w:t>
      </w:r>
      <w:r w:rsidR="00497674">
        <w:rPr>
          <w:rFonts w:ascii="Times New Roman" w:hAnsi="Times New Roman" w:cs="Times New Roman"/>
          <w:noProof/>
          <w:sz w:val="28"/>
          <w:szCs w:val="24"/>
          <w:lang w:val="en-US"/>
        </w:rPr>
        <w:t xml:space="preserve"> - Vol. 52. - P. </w:t>
      </w:r>
      <w:r w:rsidRPr="001D7A42">
        <w:rPr>
          <w:rFonts w:ascii="Times New Roman" w:hAnsi="Times New Roman" w:cs="Times New Roman"/>
          <w:noProof/>
          <w:sz w:val="28"/>
          <w:szCs w:val="24"/>
          <w:lang w:val="en-US"/>
        </w:rPr>
        <w:t>69–84. DOI: 10.1159/000442502</w:t>
      </w:r>
      <w:r w:rsidR="00497674">
        <w:rPr>
          <w:rFonts w:ascii="Times New Roman" w:hAnsi="Times New Roman" w:cs="Times New Roman"/>
          <w:noProof/>
          <w:sz w:val="28"/>
          <w:szCs w:val="24"/>
          <w:lang w:val="en-US"/>
        </w:rPr>
        <w:t>.</w:t>
      </w:r>
    </w:p>
    <w:p w14:paraId="17B3612C" w14:textId="3D5FE74C"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109 .</w:t>
      </w:r>
      <w:r w:rsidRPr="001D7A42">
        <w:rPr>
          <w:rFonts w:ascii="Times New Roman" w:hAnsi="Times New Roman" w:cs="Times New Roman"/>
          <w:noProof/>
          <w:sz w:val="28"/>
          <w:szCs w:val="24"/>
          <w:lang w:val="en-US"/>
        </w:rPr>
        <w:tab/>
        <w:t>Ma F</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Wang Q</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Wang L. Advances in the management of the surgical complications for congenital cataract // Frontiers of Medicine in China. - 2012. - Vol. 6.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360</w:t>
      </w:r>
      <w:r w:rsidR="00497674">
        <w:rPr>
          <w:rFonts w:ascii="Times New Roman" w:hAnsi="Times New Roman" w:cs="Times New Roman"/>
          <w:noProof/>
          <w:sz w:val="28"/>
          <w:szCs w:val="24"/>
          <w:lang w:val="en-US"/>
        </w:rPr>
        <w:t>-36</w:t>
      </w:r>
      <w:r w:rsidRPr="001D7A42">
        <w:rPr>
          <w:rFonts w:ascii="Times New Roman" w:hAnsi="Times New Roman" w:cs="Times New Roman"/>
          <w:noProof/>
          <w:sz w:val="28"/>
          <w:szCs w:val="24"/>
          <w:lang w:val="en-US"/>
        </w:rPr>
        <w:t>5. DOI: 10.1007/s11684-012-0235-1</w:t>
      </w:r>
      <w:r w:rsidR="00497674">
        <w:rPr>
          <w:rFonts w:ascii="Times New Roman" w:hAnsi="Times New Roman" w:cs="Times New Roman"/>
          <w:noProof/>
          <w:sz w:val="28"/>
          <w:szCs w:val="24"/>
          <w:lang w:val="en-US"/>
        </w:rPr>
        <w:t>.</w:t>
      </w:r>
    </w:p>
    <w:p w14:paraId="57A38A8F" w14:textId="484F194F"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110 .</w:t>
      </w:r>
      <w:r w:rsidRPr="001D7A42">
        <w:rPr>
          <w:rFonts w:ascii="Times New Roman" w:hAnsi="Times New Roman" w:cs="Times New Roman"/>
          <w:noProof/>
          <w:sz w:val="28"/>
          <w:szCs w:val="24"/>
          <w:lang w:val="en-US"/>
        </w:rPr>
        <w:tab/>
        <w:t>Mataftsi A</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Haidich A</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B</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Kokkali S</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497674">
        <w:rPr>
          <w:rFonts w:ascii="Times New Roman" w:hAnsi="Times New Roman" w:cs="Times New Roman"/>
          <w:noProof/>
          <w:sz w:val="28"/>
          <w:szCs w:val="24"/>
          <w:lang w:val="en-US"/>
        </w:rPr>
        <w:t xml:space="preserve">et al. </w:t>
      </w:r>
      <w:r w:rsidRPr="001D7A42">
        <w:rPr>
          <w:rFonts w:ascii="Times New Roman" w:hAnsi="Times New Roman" w:cs="Times New Roman"/>
          <w:noProof/>
          <w:sz w:val="28"/>
          <w:szCs w:val="24"/>
          <w:lang w:val="en-US"/>
        </w:rPr>
        <w:t>Postoperative Glaucoma Following Infantile Cataract Surgery An Individual Patient Data Meta-analysis // Jama Ophthalmology. - 2014. - Vol. 132.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1059</w:t>
      </w:r>
      <w:r w:rsidR="00497674">
        <w:rPr>
          <w:rFonts w:ascii="Times New Roman" w:hAnsi="Times New Roman" w:cs="Times New Roman"/>
          <w:noProof/>
          <w:sz w:val="28"/>
          <w:szCs w:val="24"/>
          <w:lang w:val="en-US"/>
        </w:rPr>
        <w:t>-10</w:t>
      </w:r>
      <w:r w:rsidRPr="001D7A42">
        <w:rPr>
          <w:rFonts w:ascii="Times New Roman" w:hAnsi="Times New Roman" w:cs="Times New Roman"/>
          <w:noProof/>
          <w:sz w:val="28"/>
          <w:szCs w:val="24"/>
          <w:lang w:val="en-US"/>
        </w:rPr>
        <w:t>67. DOI: 10.1001/jamaophthalmol.2014.1042</w:t>
      </w:r>
      <w:r w:rsidR="00497674">
        <w:rPr>
          <w:rFonts w:ascii="Times New Roman" w:hAnsi="Times New Roman" w:cs="Times New Roman"/>
          <w:noProof/>
          <w:sz w:val="28"/>
          <w:szCs w:val="24"/>
          <w:lang w:val="en-US"/>
        </w:rPr>
        <w:t>.</w:t>
      </w:r>
    </w:p>
    <w:p w14:paraId="380764EB" w14:textId="2E7FB907"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111 .</w:t>
      </w:r>
      <w:r w:rsidRPr="001D7A42">
        <w:rPr>
          <w:rFonts w:ascii="Times New Roman" w:hAnsi="Times New Roman" w:cs="Times New Roman"/>
          <w:noProof/>
          <w:sz w:val="28"/>
          <w:szCs w:val="24"/>
          <w:lang w:val="en-US"/>
        </w:rPr>
        <w:tab/>
        <w:t>Al-Bakri M</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Sander B</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Bach-Holm D</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49767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Children with congenital and childhood cataract require frequent follow-up visits and examinations in general anaesthesia: considerations for the strain on families // Acta Ophthalmologica. - 2019. - Vol. 97.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778</w:t>
      </w:r>
      <w:r w:rsidR="00497674">
        <w:rPr>
          <w:rFonts w:ascii="Times New Roman" w:hAnsi="Times New Roman" w:cs="Times New Roman"/>
          <w:noProof/>
          <w:sz w:val="28"/>
          <w:szCs w:val="24"/>
          <w:lang w:val="en-US"/>
        </w:rPr>
        <w:t>-7</w:t>
      </w:r>
      <w:r w:rsidRPr="001D7A42">
        <w:rPr>
          <w:rFonts w:ascii="Times New Roman" w:hAnsi="Times New Roman" w:cs="Times New Roman"/>
          <w:noProof/>
          <w:sz w:val="28"/>
          <w:szCs w:val="24"/>
          <w:lang w:val="en-US"/>
        </w:rPr>
        <w:t>83. DOI: 10.1111/aos.14081</w:t>
      </w:r>
      <w:r w:rsidR="00497674">
        <w:rPr>
          <w:rFonts w:ascii="Times New Roman" w:hAnsi="Times New Roman" w:cs="Times New Roman"/>
          <w:noProof/>
          <w:sz w:val="28"/>
          <w:szCs w:val="24"/>
          <w:lang w:val="en-US"/>
        </w:rPr>
        <w:t>.</w:t>
      </w:r>
    </w:p>
    <w:p w14:paraId="0EB76477" w14:textId="0694491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112 .</w:t>
      </w:r>
      <w:r w:rsidRPr="001D7A42">
        <w:rPr>
          <w:rFonts w:ascii="Times New Roman" w:hAnsi="Times New Roman" w:cs="Times New Roman"/>
          <w:noProof/>
          <w:sz w:val="28"/>
          <w:szCs w:val="24"/>
          <w:lang w:val="en-US"/>
        </w:rPr>
        <w:tab/>
        <w:t>Allen R</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Speedwell L</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Russell-Eggitt I. Long-term visual outcome after extraction of unilateral congenital cataracts // Eye. - 2010. - Vol. 24.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1263–</w:t>
      </w:r>
      <w:r w:rsidR="00497674">
        <w:rPr>
          <w:rFonts w:ascii="Times New Roman" w:hAnsi="Times New Roman" w:cs="Times New Roman"/>
          <w:noProof/>
          <w:sz w:val="28"/>
          <w:szCs w:val="24"/>
          <w:lang w:val="en-US"/>
        </w:rPr>
        <w:t>126</w:t>
      </w:r>
      <w:r w:rsidRPr="001D7A42">
        <w:rPr>
          <w:rFonts w:ascii="Times New Roman" w:hAnsi="Times New Roman" w:cs="Times New Roman"/>
          <w:noProof/>
          <w:sz w:val="28"/>
          <w:szCs w:val="24"/>
          <w:lang w:val="en-US"/>
        </w:rPr>
        <w:t>7. DOI: 10.1038/eye.2009.295</w:t>
      </w:r>
      <w:r w:rsidR="00497674">
        <w:rPr>
          <w:rFonts w:ascii="Times New Roman" w:hAnsi="Times New Roman" w:cs="Times New Roman"/>
          <w:noProof/>
          <w:sz w:val="28"/>
          <w:szCs w:val="24"/>
          <w:lang w:val="en-US"/>
        </w:rPr>
        <w:t>.</w:t>
      </w:r>
    </w:p>
    <w:p w14:paraId="2C95DB95" w14:textId="29E86149"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113 .</w:t>
      </w:r>
      <w:r w:rsidRPr="001D7A42">
        <w:rPr>
          <w:rFonts w:ascii="Times New Roman" w:hAnsi="Times New Roman" w:cs="Times New Roman"/>
          <w:noProof/>
          <w:sz w:val="28"/>
          <w:szCs w:val="24"/>
          <w:lang w:val="en-US"/>
        </w:rPr>
        <w:tab/>
        <w:t>Chak M</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Wade A</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Rahi J</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S. Long-term visual acuity and its predictors after surgery for congenital cataract: Findings of the British Congenital Cataract Study // Investigative Ophthalmology and Visual Science. - 2006. - Vol. 47. - P.</w:t>
      </w:r>
      <w:r w:rsidR="00A54E40">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4262</w:t>
      </w:r>
      <w:r w:rsidR="00497674">
        <w:rPr>
          <w:rFonts w:ascii="Times New Roman" w:hAnsi="Times New Roman" w:cs="Times New Roman"/>
          <w:noProof/>
          <w:sz w:val="28"/>
          <w:szCs w:val="24"/>
          <w:lang w:val="en-US"/>
        </w:rPr>
        <w:t>-426</w:t>
      </w:r>
      <w:r w:rsidRPr="001D7A42">
        <w:rPr>
          <w:rFonts w:ascii="Times New Roman" w:hAnsi="Times New Roman" w:cs="Times New Roman"/>
          <w:noProof/>
          <w:sz w:val="28"/>
          <w:szCs w:val="24"/>
          <w:lang w:val="en-US"/>
        </w:rPr>
        <w:t>9. DOI: 10.1167/iovs.05-1160</w:t>
      </w:r>
      <w:r w:rsidR="00497674">
        <w:rPr>
          <w:rFonts w:ascii="Times New Roman" w:hAnsi="Times New Roman" w:cs="Times New Roman"/>
          <w:noProof/>
          <w:sz w:val="28"/>
          <w:szCs w:val="24"/>
          <w:lang w:val="en-US"/>
        </w:rPr>
        <w:t>.</w:t>
      </w:r>
    </w:p>
    <w:p w14:paraId="0C15BF5E" w14:textId="5A0A972B"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114 .</w:t>
      </w:r>
      <w:r w:rsidRPr="001D7A42">
        <w:rPr>
          <w:rFonts w:ascii="Times New Roman" w:hAnsi="Times New Roman" w:cs="Times New Roman"/>
          <w:noProof/>
          <w:sz w:val="28"/>
          <w:szCs w:val="24"/>
          <w:lang w:val="en-US"/>
        </w:rPr>
        <w:tab/>
        <w:t>Narendran K. Visual rehabilitation in pediatric cataract //</w:t>
      </w:r>
      <w:r w:rsidR="00497674">
        <w:rPr>
          <w:rFonts w:ascii="Times New Roman" w:hAnsi="Times New Roman" w:cs="Times New Roman"/>
          <w:noProof/>
          <w:sz w:val="28"/>
          <w:szCs w:val="24"/>
          <w:lang w:val="en-US"/>
        </w:rPr>
        <w:t xml:space="preserve"> T</w:t>
      </w:r>
      <w:r w:rsidRPr="001D7A42">
        <w:rPr>
          <w:rFonts w:ascii="Times New Roman" w:hAnsi="Times New Roman" w:cs="Times New Roman"/>
          <w:noProof/>
          <w:sz w:val="28"/>
          <w:szCs w:val="24"/>
          <w:lang w:val="en-US"/>
        </w:rPr>
        <w:t>he journal of the cillege of ophthalmology of Sri Lanka. - 2015. - Vol. 21. - 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27</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32.</w:t>
      </w:r>
    </w:p>
    <w:p w14:paraId="395B43A1" w14:textId="74CE704E"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115 .</w:t>
      </w:r>
      <w:r w:rsidRPr="001D7A42">
        <w:rPr>
          <w:rFonts w:ascii="Times New Roman" w:hAnsi="Times New Roman" w:cs="Times New Roman"/>
          <w:noProof/>
          <w:sz w:val="28"/>
          <w:szCs w:val="24"/>
          <w:lang w:val="en-US"/>
        </w:rPr>
        <w:tab/>
        <w:t>Baradaran-Rafii A</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Shirzadeh E</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Eslani M</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497674">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Optical correction of aphakia in children //</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 xml:space="preserve">Journal of Ophthalmic and Vision Research. - 2014. - Vol. 9. - </w:t>
      </w:r>
      <w:r w:rsidRPr="001D7A42">
        <w:rPr>
          <w:rFonts w:ascii="Times New Roman" w:hAnsi="Times New Roman" w:cs="Times New Roman"/>
          <w:noProof/>
          <w:sz w:val="28"/>
          <w:szCs w:val="24"/>
          <w:lang w:val="en-US"/>
        </w:rPr>
        <w:lastRenderedPageBreak/>
        <w:t>P.</w:t>
      </w:r>
      <w:r w:rsidR="0049767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71</w:t>
      </w:r>
      <w:r w:rsidR="00497674">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82.</w:t>
      </w:r>
    </w:p>
    <w:p w14:paraId="7D3E4017" w14:textId="77E344C9"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116 .</w:t>
      </w:r>
      <w:r w:rsidRPr="001D7A42">
        <w:rPr>
          <w:rFonts w:ascii="Times New Roman" w:hAnsi="Times New Roman" w:cs="Times New Roman"/>
          <w:noProof/>
          <w:sz w:val="28"/>
          <w:szCs w:val="24"/>
          <w:lang w:val="en-US"/>
        </w:rPr>
        <w:tab/>
        <w:t>Freedman S</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F</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Lynn M</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Beck A</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D</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AF52BF">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Glaucoma-Related Adverse Events in the First 5 Years After Unilateral Cataract Removal in the Infant Aphakia Treatment Study // Jama Ophthalmology. - 2015. - Vol. 133. - P.</w:t>
      </w:r>
      <w:r w:rsidR="00AF52B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907</w:t>
      </w:r>
      <w:r w:rsidR="00AF52BF">
        <w:rPr>
          <w:rFonts w:ascii="Times New Roman" w:hAnsi="Times New Roman" w:cs="Times New Roman"/>
          <w:noProof/>
          <w:sz w:val="28"/>
          <w:szCs w:val="24"/>
          <w:lang w:val="en-US"/>
        </w:rPr>
        <w:t>-9</w:t>
      </w:r>
      <w:r w:rsidRPr="001D7A42">
        <w:rPr>
          <w:rFonts w:ascii="Times New Roman" w:hAnsi="Times New Roman" w:cs="Times New Roman"/>
          <w:noProof/>
          <w:sz w:val="28"/>
          <w:szCs w:val="24"/>
          <w:lang w:val="en-US"/>
        </w:rPr>
        <w:t>14. DOI: 10.1001/jamaophthalmol.2015.1329</w:t>
      </w:r>
      <w:r w:rsidR="00AF52BF">
        <w:rPr>
          <w:rFonts w:ascii="Times New Roman" w:hAnsi="Times New Roman" w:cs="Times New Roman"/>
          <w:noProof/>
          <w:sz w:val="28"/>
          <w:szCs w:val="24"/>
          <w:lang w:val="en-US"/>
        </w:rPr>
        <w:t>.</w:t>
      </w:r>
    </w:p>
    <w:p w14:paraId="582DB2EE" w14:textId="7AED2F9D"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117 .</w:t>
      </w:r>
      <w:r w:rsidRPr="001D7A42">
        <w:rPr>
          <w:rFonts w:ascii="Times New Roman" w:hAnsi="Times New Roman" w:cs="Times New Roman"/>
          <w:noProof/>
          <w:sz w:val="28"/>
          <w:szCs w:val="24"/>
          <w:lang w:val="en-US"/>
        </w:rPr>
        <w:tab/>
        <w:t>Astle W</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F</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Alewenah O</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Ingram A</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D</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AF52BF">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Surgical outcomes of primary foldable intraocular lens implantation in children. Understanding posterior opacification and the absence of glaucoma // Journal of Cataract and Refractive Surgery. - 2009. - Vol. 35. - P.</w:t>
      </w:r>
      <w:r w:rsidR="00AF52B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1216</w:t>
      </w:r>
      <w:r w:rsidR="00AF52BF">
        <w:rPr>
          <w:rFonts w:ascii="Times New Roman" w:hAnsi="Times New Roman" w:cs="Times New Roman"/>
          <w:noProof/>
          <w:sz w:val="28"/>
          <w:szCs w:val="24"/>
          <w:lang w:val="en-US"/>
        </w:rPr>
        <w:t>-12</w:t>
      </w:r>
      <w:r w:rsidRPr="001D7A42">
        <w:rPr>
          <w:rFonts w:ascii="Times New Roman" w:hAnsi="Times New Roman" w:cs="Times New Roman"/>
          <w:noProof/>
          <w:sz w:val="28"/>
          <w:szCs w:val="24"/>
          <w:lang w:val="en-US"/>
        </w:rPr>
        <w:t>22. DOI: 10.1016/j.jcrs.2009.02.028</w:t>
      </w:r>
      <w:r w:rsidR="00AF52BF">
        <w:rPr>
          <w:rFonts w:ascii="Times New Roman" w:hAnsi="Times New Roman" w:cs="Times New Roman"/>
          <w:noProof/>
          <w:sz w:val="28"/>
          <w:szCs w:val="24"/>
          <w:lang w:val="en-US"/>
        </w:rPr>
        <w:t>.</w:t>
      </w:r>
    </w:p>
    <w:p w14:paraId="6C3648F9" w14:textId="7B59AEEA"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118 .</w:t>
      </w:r>
      <w:r w:rsidRPr="001D7A42">
        <w:rPr>
          <w:rFonts w:ascii="Times New Roman" w:hAnsi="Times New Roman" w:cs="Times New Roman"/>
          <w:noProof/>
          <w:sz w:val="28"/>
          <w:szCs w:val="24"/>
          <w:lang w:val="en-US"/>
        </w:rPr>
        <w:tab/>
        <w:t>Lim M</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Buckley E</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Prakalapakorn S</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 Update on congenital cataract surgery management // Current Opinion in Ophthalmology. - 2017. - Vol. 28. - P.</w:t>
      </w:r>
      <w:r w:rsidR="00AF52B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87</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92. DOI: 10.1097/icu.0000000000000324</w:t>
      </w:r>
      <w:r w:rsidR="00AF52BF">
        <w:rPr>
          <w:rFonts w:ascii="Times New Roman" w:hAnsi="Times New Roman" w:cs="Times New Roman"/>
          <w:noProof/>
          <w:sz w:val="28"/>
          <w:szCs w:val="24"/>
          <w:lang w:val="en-US"/>
        </w:rPr>
        <w:t>.</w:t>
      </w:r>
    </w:p>
    <w:p w14:paraId="799A639A" w14:textId="7D637D9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119 .</w:t>
      </w:r>
      <w:r w:rsidRPr="001D7A42">
        <w:rPr>
          <w:rFonts w:ascii="Times New Roman" w:hAnsi="Times New Roman" w:cs="Times New Roman"/>
          <w:noProof/>
          <w:sz w:val="28"/>
          <w:szCs w:val="24"/>
          <w:lang w:val="en-US"/>
        </w:rPr>
        <w:tab/>
        <w:t>Tadros D</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Trivedi R</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Wilson M</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 Primary versus secondary IOL implantation following removal of infantile unilateral congenital cataract: outcomes after at least 5 years // Journal of Aapos. - 2016. - Vol. 20. - P.</w:t>
      </w:r>
      <w:r w:rsidR="00AF52B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25</w:t>
      </w:r>
      <w:r w:rsidR="00AF52BF">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9. DOI: 10.1016/j.jaapos.2015.10.010</w:t>
      </w:r>
      <w:r w:rsidR="00AF52BF">
        <w:rPr>
          <w:rFonts w:ascii="Times New Roman" w:hAnsi="Times New Roman" w:cs="Times New Roman"/>
          <w:noProof/>
          <w:sz w:val="28"/>
          <w:szCs w:val="24"/>
          <w:lang w:val="en-US"/>
        </w:rPr>
        <w:t>.</w:t>
      </w:r>
    </w:p>
    <w:p w14:paraId="32EC018F" w14:textId="69503D27"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120 .</w:t>
      </w:r>
      <w:r w:rsidRPr="001D7A42">
        <w:rPr>
          <w:rFonts w:ascii="Times New Roman" w:hAnsi="Times New Roman" w:cs="Times New Roman"/>
          <w:noProof/>
          <w:sz w:val="28"/>
          <w:szCs w:val="24"/>
          <w:lang w:val="en-US"/>
        </w:rPr>
        <w:tab/>
        <w:t>Valeina S</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Heede S</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Erts R</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AF52BF">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Factors influencing myopic shift in children after intraocular lens implantation //. European Journal of Ophthalmology. - 2020. - Vol. 30. - P.</w:t>
      </w:r>
      <w:r w:rsidR="00AF52B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933</w:t>
      </w:r>
      <w:r w:rsidR="00AF52BF">
        <w:rPr>
          <w:rFonts w:ascii="Times New Roman" w:hAnsi="Times New Roman" w:cs="Times New Roman"/>
          <w:noProof/>
          <w:sz w:val="28"/>
          <w:szCs w:val="24"/>
          <w:lang w:val="en-US"/>
        </w:rPr>
        <w:t>-9</w:t>
      </w:r>
      <w:r w:rsidRPr="001D7A42">
        <w:rPr>
          <w:rFonts w:ascii="Times New Roman" w:hAnsi="Times New Roman" w:cs="Times New Roman"/>
          <w:noProof/>
          <w:sz w:val="28"/>
          <w:szCs w:val="24"/>
          <w:lang w:val="en-US"/>
        </w:rPr>
        <w:t>40. DOI: 10.1177/1120672119845228</w:t>
      </w:r>
      <w:r w:rsidR="00AF52BF">
        <w:rPr>
          <w:rFonts w:ascii="Times New Roman" w:hAnsi="Times New Roman" w:cs="Times New Roman"/>
          <w:noProof/>
          <w:sz w:val="28"/>
          <w:szCs w:val="24"/>
          <w:lang w:val="en-US"/>
        </w:rPr>
        <w:t>.</w:t>
      </w:r>
    </w:p>
    <w:p w14:paraId="2304931B" w14:textId="421E621C"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121 .</w:t>
      </w:r>
      <w:r w:rsidRPr="001D7A42">
        <w:rPr>
          <w:rFonts w:ascii="Times New Roman" w:hAnsi="Times New Roman" w:cs="Times New Roman"/>
          <w:noProof/>
          <w:sz w:val="28"/>
          <w:szCs w:val="24"/>
          <w:lang w:val="en-US"/>
        </w:rPr>
        <w:tab/>
        <w:t>Birch E</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Cheng C</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Stager D</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AF52BF">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The critical period for surgical treatment of dense congenital bilateral cataracts // Journal of AAPOS. - 2009. - Vol. 13. - P.</w:t>
      </w:r>
      <w:r w:rsidR="00AF52BF">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67</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71. DOI: 10.1016/j.jaapos.2008.07.010</w:t>
      </w:r>
      <w:r w:rsidR="00AF52BF">
        <w:rPr>
          <w:rFonts w:ascii="Times New Roman" w:hAnsi="Times New Roman" w:cs="Times New Roman"/>
          <w:noProof/>
          <w:sz w:val="28"/>
          <w:szCs w:val="24"/>
          <w:lang w:val="en-US"/>
        </w:rPr>
        <w:t>.</w:t>
      </w:r>
    </w:p>
    <w:p w14:paraId="018C4994" w14:textId="4DE7C324"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122 .</w:t>
      </w:r>
      <w:r w:rsidRPr="001D7A42">
        <w:rPr>
          <w:rFonts w:ascii="Times New Roman" w:hAnsi="Times New Roman" w:cs="Times New Roman"/>
          <w:noProof/>
          <w:sz w:val="28"/>
          <w:szCs w:val="24"/>
          <w:lang w:val="en-US"/>
        </w:rPr>
        <w:tab/>
        <w:t>Birch E</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E</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Stager D</w:t>
      </w:r>
      <w:r w:rsidR="00AF52BF">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 The critical period for surgical treatment of dense congenital unilateral cataract // Investigative ophthalmology &amp; visual science. - 1996. - Vol. 37. - P.</w:t>
      </w:r>
      <w:r w:rsidR="003830C3">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1532</w:t>
      </w:r>
      <w:r w:rsidR="003830C3">
        <w:rPr>
          <w:rFonts w:ascii="Times New Roman" w:hAnsi="Times New Roman" w:cs="Times New Roman"/>
          <w:noProof/>
          <w:sz w:val="28"/>
          <w:szCs w:val="24"/>
          <w:lang w:val="en-US"/>
        </w:rPr>
        <w:t>-153</w:t>
      </w:r>
      <w:r w:rsidRPr="001D7A42">
        <w:rPr>
          <w:rFonts w:ascii="Times New Roman" w:hAnsi="Times New Roman" w:cs="Times New Roman"/>
          <w:noProof/>
          <w:sz w:val="28"/>
          <w:szCs w:val="24"/>
          <w:lang w:val="en-US"/>
        </w:rPr>
        <w:t>8.</w:t>
      </w:r>
    </w:p>
    <w:p w14:paraId="7DEF7347" w14:textId="0A26DE67"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123 .</w:t>
      </w:r>
      <w:r w:rsidRPr="001D7A42">
        <w:rPr>
          <w:rFonts w:ascii="Times New Roman" w:hAnsi="Times New Roman" w:cs="Times New Roman"/>
          <w:noProof/>
          <w:sz w:val="28"/>
          <w:szCs w:val="24"/>
          <w:lang w:val="en-US"/>
        </w:rPr>
        <w:tab/>
        <w:t>Fei P</w:t>
      </w:r>
      <w:r w:rsidR="003830C3">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Liu Z</w:t>
      </w:r>
      <w:r w:rsidR="003830C3">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He L</w:t>
      </w:r>
      <w:r w:rsidR="003830C3">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830C3">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Early detection of ocular abnormalities in a Chinese multicentre neonatal eye screening programme—1-year result // Acta Ophthalmologica. - 202</w:t>
      </w:r>
      <w:r w:rsidR="003830C3">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 xml:space="preserve">. - </w:t>
      </w:r>
      <w:r w:rsidR="003830C3">
        <w:rPr>
          <w:rFonts w:ascii="Times New Roman" w:hAnsi="Times New Roman" w:cs="Times New Roman"/>
          <w:noProof/>
          <w:sz w:val="28"/>
          <w:szCs w:val="24"/>
          <w:lang w:val="en-US"/>
        </w:rPr>
        <w:t xml:space="preserve">Vol. 99, </w:t>
      </w:r>
      <w:r w:rsidR="003830C3" w:rsidRPr="003830C3">
        <w:rPr>
          <w:rFonts w:ascii="Times New Roman" w:hAnsi="Times New Roman" w:cs="Times New Roman"/>
          <w:noProof/>
          <w:sz w:val="28"/>
          <w:szCs w:val="24"/>
          <w:lang w:val="en-US"/>
        </w:rPr>
        <w:t>№3</w:t>
      </w:r>
      <w:r w:rsidR="003830C3">
        <w:rPr>
          <w:rFonts w:ascii="Times New Roman" w:hAnsi="Times New Roman" w:cs="Times New Roman"/>
          <w:noProof/>
          <w:sz w:val="28"/>
          <w:szCs w:val="24"/>
          <w:lang w:val="en-US"/>
        </w:rPr>
        <w:t>. -</w:t>
      </w:r>
      <w:r w:rsidRPr="001D7A42">
        <w:rPr>
          <w:rFonts w:ascii="Times New Roman" w:hAnsi="Times New Roman" w:cs="Times New Roman"/>
          <w:noProof/>
          <w:sz w:val="28"/>
          <w:szCs w:val="24"/>
          <w:lang w:val="en-US"/>
        </w:rPr>
        <w:t xml:space="preserve"> P.</w:t>
      </w:r>
      <w:r w:rsidR="003830C3">
        <w:rPr>
          <w:rFonts w:ascii="Times New Roman" w:hAnsi="Times New Roman" w:cs="Times New Roman"/>
          <w:noProof/>
          <w:sz w:val="28"/>
          <w:szCs w:val="24"/>
          <w:lang w:val="en-US"/>
        </w:rPr>
        <w:t xml:space="preserve"> 415-422</w:t>
      </w:r>
      <w:r w:rsidRPr="001D7A42">
        <w:rPr>
          <w:rFonts w:ascii="Times New Roman" w:hAnsi="Times New Roman" w:cs="Times New Roman"/>
          <w:noProof/>
          <w:sz w:val="28"/>
          <w:szCs w:val="24"/>
          <w:lang w:val="en-US"/>
        </w:rPr>
        <w:t>. DOI: 10.1111/aos.14586</w:t>
      </w:r>
      <w:r w:rsidR="008558C9">
        <w:rPr>
          <w:rFonts w:ascii="Times New Roman" w:hAnsi="Times New Roman" w:cs="Times New Roman"/>
          <w:noProof/>
          <w:sz w:val="28"/>
          <w:szCs w:val="24"/>
          <w:lang w:val="en-US"/>
        </w:rPr>
        <w:t>.</w:t>
      </w:r>
    </w:p>
    <w:p w14:paraId="662653B1" w14:textId="343DCF0E"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124 .</w:t>
      </w:r>
      <w:r w:rsidRPr="001D7A42">
        <w:rPr>
          <w:rFonts w:ascii="Times New Roman" w:hAnsi="Times New Roman" w:cs="Times New Roman"/>
          <w:noProof/>
          <w:sz w:val="28"/>
          <w:szCs w:val="24"/>
          <w:lang w:val="en-US"/>
        </w:rPr>
        <w:tab/>
        <w:t>Mwende J</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Bronsard A</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Mosha M</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558C9">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Delay in presentation to hospital for surgery for congenital and developmental cataract in Tanzania // The British journal of ophthalmology. - 2005. - Vol. 89. - P.</w:t>
      </w:r>
      <w:r w:rsidR="008558C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1478</w:t>
      </w:r>
      <w:r w:rsidR="008558C9">
        <w:rPr>
          <w:rFonts w:ascii="Times New Roman" w:hAnsi="Times New Roman" w:cs="Times New Roman"/>
          <w:noProof/>
          <w:sz w:val="28"/>
          <w:szCs w:val="24"/>
          <w:lang w:val="en-US"/>
        </w:rPr>
        <w:t>-14</w:t>
      </w:r>
      <w:r w:rsidRPr="001D7A42">
        <w:rPr>
          <w:rFonts w:ascii="Times New Roman" w:hAnsi="Times New Roman" w:cs="Times New Roman"/>
          <w:noProof/>
          <w:sz w:val="28"/>
          <w:szCs w:val="24"/>
          <w:lang w:val="en-US"/>
        </w:rPr>
        <w:t>82. DOI: 10.1136/bjo.2005.074146</w:t>
      </w:r>
      <w:r w:rsidR="008558C9">
        <w:rPr>
          <w:rFonts w:ascii="Times New Roman" w:hAnsi="Times New Roman" w:cs="Times New Roman"/>
          <w:noProof/>
          <w:sz w:val="28"/>
          <w:szCs w:val="24"/>
          <w:lang w:val="en-US"/>
        </w:rPr>
        <w:t>.</w:t>
      </w:r>
    </w:p>
    <w:p w14:paraId="67659E11" w14:textId="399789E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125 .</w:t>
      </w:r>
      <w:r w:rsidRPr="001D7A42">
        <w:rPr>
          <w:rFonts w:ascii="Times New Roman" w:hAnsi="Times New Roman" w:cs="Times New Roman"/>
          <w:noProof/>
          <w:sz w:val="28"/>
          <w:szCs w:val="24"/>
          <w:lang w:val="en-US"/>
        </w:rPr>
        <w:tab/>
        <w:t>Olusanya B</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Ugalahi M</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O</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Adeyemo A</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O</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558C9">
        <w:rPr>
          <w:rFonts w:ascii="Times New Roman" w:hAnsi="Times New Roman" w:cs="Times New Roman"/>
          <w:noProof/>
          <w:sz w:val="28"/>
          <w:szCs w:val="24"/>
          <w:lang w:val="en-US"/>
        </w:rPr>
        <w:t xml:space="preserve">et al. </w:t>
      </w:r>
      <w:r w:rsidRPr="001D7A42">
        <w:rPr>
          <w:rFonts w:ascii="Times New Roman" w:hAnsi="Times New Roman" w:cs="Times New Roman"/>
          <w:noProof/>
          <w:sz w:val="28"/>
          <w:szCs w:val="24"/>
          <w:lang w:val="en-US"/>
        </w:rPr>
        <w:t>Age at detection and age at presentation of childhood cataract at a tertiary facility in Ibadan, Southwest Nigeria // Bmc Ophthalmology. - 2020. - Vol. 20. -</w:t>
      </w:r>
      <w:r w:rsidR="008558C9">
        <w:rPr>
          <w:rFonts w:ascii="Times New Roman" w:hAnsi="Times New Roman" w:cs="Times New Roman"/>
          <w:noProof/>
          <w:sz w:val="28"/>
          <w:szCs w:val="24"/>
          <w:lang w:val="en-US"/>
        </w:rPr>
        <w:t xml:space="preserve"> P</w:t>
      </w:r>
      <w:r w:rsidRPr="001D7A42">
        <w:rPr>
          <w:rFonts w:ascii="Times New Roman" w:hAnsi="Times New Roman" w:cs="Times New Roman"/>
          <w:noProof/>
          <w:sz w:val="28"/>
          <w:szCs w:val="24"/>
          <w:lang w:val="en-US"/>
        </w:rPr>
        <w:t>.</w:t>
      </w:r>
      <w:r w:rsidR="008558C9">
        <w:rPr>
          <w:rFonts w:ascii="Times New Roman" w:hAnsi="Times New Roman" w:cs="Times New Roman"/>
          <w:noProof/>
          <w:sz w:val="28"/>
          <w:szCs w:val="24"/>
          <w:lang w:val="en-US"/>
        </w:rPr>
        <w:t xml:space="preserve"> 38-46.</w:t>
      </w:r>
      <w:r w:rsidRPr="001D7A42">
        <w:rPr>
          <w:rFonts w:ascii="Times New Roman" w:hAnsi="Times New Roman" w:cs="Times New Roman"/>
          <w:noProof/>
          <w:sz w:val="28"/>
          <w:szCs w:val="24"/>
          <w:lang w:val="en-US"/>
        </w:rPr>
        <w:t xml:space="preserve"> DOI: 10.1186/s12886-020-1323-7</w:t>
      </w:r>
      <w:r w:rsidR="008558C9">
        <w:rPr>
          <w:rFonts w:ascii="Times New Roman" w:hAnsi="Times New Roman" w:cs="Times New Roman"/>
          <w:noProof/>
          <w:sz w:val="28"/>
          <w:szCs w:val="24"/>
          <w:lang w:val="en-US"/>
        </w:rPr>
        <w:t>.</w:t>
      </w:r>
    </w:p>
    <w:p w14:paraId="406DDA2D" w14:textId="5A34D074"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126 .</w:t>
      </w:r>
      <w:r w:rsidRPr="001D7A42">
        <w:rPr>
          <w:rFonts w:ascii="Times New Roman" w:hAnsi="Times New Roman" w:cs="Times New Roman"/>
          <w:noProof/>
          <w:sz w:val="28"/>
          <w:szCs w:val="24"/>
          <w:lang w:val="en-US"/>
        </w:rPr>
        <w:tab/>
        <w:t>Gyllén J</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Magnusson G</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Forsberg A. Uncertainty and self-efficacy in parents of a child with congenital cataract—New implications for clinical practice // Nursing Open. - 2019. - Vol. 6. - P.</w:t>
      </w:r>
      <w:r w:rsidR="008558C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799</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807. DOI: 10.1002/NOP2.256</w:t>
      </w:r>
      <w:r w:rsidR="008558C9">
        <w:rPr>
          <w:rFonts w:ascii="Times New Roman" w:hAnsi="Times New Roman" w:cs="Times New Roman"/>
          <w:noProof/>
          <w:sz w:val="28"/>
          <w:szCs w:val="24"/>
          <w:lang w:val="en-US"/>
        </w:rPr>
        <w:t>.</w:t>
      </w:r>
    </w:p>
    <w:p w14:paraId="5157CEAF" w14:textId="1185F46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127 .</w:t>
      </w:r>
      <w:r w:rsidRPr="001D7A42">
        <w:rPr>
          <w:rFonts w:ascii="Times New Roman" w:hAnsi="Times New Roman" w:cs="Times New Roman"/>
          <w:noProof/>
          <w:sz w:val="28"/>
          <w:szCs w:val="24"/>
          <w:lang w:val="en-US"/>
        </w:rPr>
        <w:tab/>
        <w:t>Gyllén J</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Magnusson G</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Forsberg A. The Core of Parents’ Main Concerns When Having a Child With Cataract and Its Clinical Implications // Journal of Pediatric Nursing. - 2019. - Vol. 44. - P.</w:t>
      </w:r>
      <w:r w:rsidR="008558C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45</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51. DOI: 10.1016/j.pedn.2018.10.017</w:t>
      </w:r>
      <w:r w:rsidR="008558C9">
        <w:rPr>
          <w:rFonts w:ascii="Times New Roman" w:hAnsi="Times New Roman" w:cs="Times New Roman"/>
          <w:noProof/>
          <w:sz w:val="28"/>
          <w:szCs w:val="24"/>
          <w:lang w:val="en-US"/>
        </w:rPr>
        <w:t>.</w:t>
      </w:r>
    </w:p>
    <w:p w14:paraId="30A0DD5A" w14:textId="4369830D"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128 .</w:t>
      </w:r>
      <w:r w:rsidRPr="001D7A42">
        <w:rPr>
          <w:rFonts w:ascii="Times New Roman" w:hAnsi="Times New Roman" w:cs="Times New Roman"/>
          <w:noProof/>
          <w:sz w:val="28"/>
          <w:szCs w:val="24"/>
          <w:lang w:val="en-US"/>
        </w:rPr>
        <w:tab/>
        <w:t>Al‐Bakri M</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Bach‐Holm D</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Larsen D</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w:t>
      </w:r>
      <w:r w:rsidR="008558C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558C9">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Socio‐economic status in families affected by childhood cataract // Acta Ophthalmologica. - 202</w:t>
      </w:r>
      <w:r w:rsidR="008558C9">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 xml:space="preserve">. - </w:t>
      </w:r>
      <w:r w:rsidR="007A52C0">
        <w:rPr>
          <w:rFonts w:ascii="Times New Roman" w:hAnsi="Times New Roman" w:cs="Times New Roman"/>
          <w:noProof/>
          <w:sz w:val="28"/>
          <w:szCs w:val="24"/>
          <w:lang w:val="en-US"/>
        </w:rPr>
        <w:t xml:space="preserve">Vol. 100, </w:t>
      </w:r>
      <w:r w:rsidR="007A52C0" w:rsidRPr="007A52C0">
        <w:rPr>
          <w:rFonts w:ascii="Times New Roman" w:hAnsi="Times New Roman" w:cs="Times New Roman"/>
          <w:noProof/>
          <w:sz w:val="28"/>
          <w:szCs w:val="24"/>
          <w:lang w:val="en-US"/>
        </w:rPr>
        <w:t>№</w:t>
      </w:r>
      <w:r w:rsidR="007A52C0">
        <w:rPr>
          <w:rFonts w:ascii="Times New Roman" w:hAnsi="Times New Roman" w:cs="Times New Roman"/>
          <w:noProof/>
          <w:sz w:val="28"/>
          <w:szCs w:val="24"/>
          <w:lang w:val="en-US"/>
        </w:rPr>
        <w:t>2. - P. 183-188</w:t>
      </w:r>
      <w:r w:rsidRPr="001D7A42">
        <w:rPr>
          <w:rFonts w:ascii="Times New Roman" w:hAnsi="Times New Roman" w:cs="Times New Roman"/>
          <w:noProof/>
          <w:sz w:val="28"/>
          <w:szCs w:val="24"/>
          <w:lang w:val="en-US"/>
        </w:rPr>
        <w:t>. DOI: 10.1111/aos.14768</w:t>
      </w:r>
    </w:p>
    <w:p w14:paraId="26588E01" w14:textId="389C384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129 .</w:t>
      </w:r>
      <w:r w:rsidRPr="001D7A42">
        <w:rPr>
          <w:rFonts w:ascii="Times New Roman" w:hAnsi="Times New Roman" w:cs="Times New Roman"/>
          <w:noProof/>
          <w:sz w:val="28"/>
          <w:szCs w:val="24"/>
          <w:lang w:val="en-US"/>
        </w:rPr>
        <w:tab/>
        <w:t xml:space="preserve">Newborn and infant physical examination: programme handbook - </w:t>
      </w:r>
      <w:r w:rsidRPr="001D7A42">
        <w:rPr>
          <w:rFonts w:ascii="Times New Roman" w:hAnsi="Times New Roman" w:cs="Times New Roman"/>
          <w:noProof/>
          <w:sz w:val="28"/>
          <w:szCs w:val="24"/>
          <w:lang w:val="en-US"/>
        </w:rPr>
        <w:lastRenderedPageBreak/>
        <w:t>GOV.U</w:t>
      </w:r>
      <w:r w:rsidR="004079C4">
        <w:rPr>
          <w:rFonts w:ascii="Times New Roman" w:hAnsi="Times New Roman" w:cs="Times New Roman"/>
          <w:noProof/>
          <w:sz w:val="28"/>
          <w:szCs w:val="24"/>
          <w:lang w:val="en-US"/>
        </w:rPr>
        <w:t>K</w:t>
      </w:r>
      <w:r w:rsidRPr="001D7A42">
        <w:rPr>
          <w:rFonts w:ascii="Times New Roman" w:hAnsi="Times New Roman" w:cs="Times New Roman"/>
          <w:noProof/>
          <w:sz w:val="28"/>
          <w:szCs w:val="24"/>
          <w:lang w:val="en-US"/>
        </w:rPr>
        <w:t>. https://www.gov.uk/government/publications/newborn-and-infant-physical-examination-programme-handbook</w:t>
      </w:r>
      <w:r w:rsidR="004079C4">
        <w:rPr>
          <w:rFonts w:ascii="Times New Roman" w:hAnsi="Times New Roman" w:cs="Times New Roman"/>
          <w:noProof/>
          <w:sz w:val="28"/>
          <w:szCs w:val="24"/>
          <w:lang w:val="en-US"/>
        </w:rPr>
        <w:t>. 29.10.2020</w:t>
      </w:r>
      <w:r w:rsidRPr="001D7A42">
        <w:rPr>
          <w:rFonts w:ascii="Times New Roman" w:hAnsi="Times New Roman" w:cs="Times New Roman"/>
          <w:noProof/>
          <w:sz w:val="28"/>
          <w:szCs w:val="24"/>
          <w:lang w:val="en-US"/>
        </w:rPr>
        <w:t>.</w:t>
      </w:r>
    </w:p>
    <w:p w14:paraId="2E4C7AB4" w14:textId="68E54ED5"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130 .</w:t>
      </w:r>
      <w:r w:rsidRPr="001D7A42">
        <w:rPr>
          <w:rFonts w:ascii="Times New Roman" w:hAnsi="Times New Roman" w:cs="Times New Roman"/>
          <w:noProof/>
          <w:sz w:val="28"/>
          <w:szCs w:val="24"/>
          <w:lang w:val="en-US"/>
        </w:rPr>
        <w:tab/>
        <w:t>American Association for Pediatric Ophthalmology and Strabismus, American Academy of Ophthalmology. Vision Screening for infants and children policystatement</w:t>
      </w:r>
      <w:r w:rsidR="004079C4">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http</w:t>
      </w:r>
      <w:r w:rsidR="004079C4">
        <w:rPr>
          <w:rFonts w:ascii="Times New Roman" w:hAnsi="Times New Roman" w:cs="Times New Roman"/>
          <w:noProof/>
          <w:sz w:val="28"/>
          <w:szCs w:val="24"/>
          <w:lang w:val="en-US"/>
        </w:rPr>
        <w:t>s:</w:t>
      </w:r>
      <w:r w:rsidRPr="001D7A42">
        <w:rPr>
          <w:rFonts w:ascii="Times New Roman" w:hAnsi="Times New Roman" w:cs="Times New Roman"/>
          <w:noProof/>
          <w:sz w:val="28"/>
          <w:szCs w:val="24"/>
          <w:lang w:val="en-US"/>
        </w:rPr>
        <w:t>//mypedeyedr.com</w:t>
      </w:r>
      <w:r w:rsidR="004079C4">
        <w:rPr>
          <w:rFonts w:ascii="Times New Roman" w:hAnsi="Times New Roman" w:cs="Times New Roman"/>
          <w:noProof/>
          <w:sz w:val="28"/>
          <w:szCs w:val="24"/>
          <w:lang w:val="en-US"/>
        </w:rPr>
        <w:t>.  16.05.2021.</w:t>
      </w:r>
    </w:p>
    <w:p w14:paraId="470C2A06" w14:textId="26C17C56"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131 .</w:t>
      </w:r>
      <w:r w:rsidRPr="001D7A42">
        <w:rPr>
          <w:rFonts w:ascii="Times New Roman" w:hAnsi="Times New Roman" w:cs="Times New Roman"/>
          <w:noProof/>
          <w:sz w:val="28"/>
          <w:szCs w:val="24"/>
          <w:lang w:val="en-US"/>
        </w:rPr>
        <w:tab/>
        <w:t>The PECARE pediatric cataract registry. https://rcsyd.se/pecare</w:t>
      </w:r>
      <w:r w:rsidR="004079C4">
        <w:rPr>
          <w:rFonts w:ascii="Times New Roman" w:hAnsi="Times New Roman" w:cs="Times New Roman"/>
          <w:noProof/>
          <w:sz w:val="28"/>
          <w:szCs w:val="24"/>
          <w:lang w:val="en-US"/>
        </w:rPr>
        <w:t>. 01.12.2022.</w:t>
      </w:r>
      <w:r w:rsidRPr="001D7A42">
        <w:rPr>
          <w:rFonts w:ascii="Times New Roman" w:hAnsi="Times New Roman" w:cs="Times New Roman"/>
          <w:noProof/>
          <w:sz w:val="28"/>
          <w:szCs w:val="24"/>
          <w:lang w:val="en-US"/>
        </w:rPr>
        <w:t xml:space="preserve"> </w:t>
      </w:r>
    </w:p>
    <w:p w14:paraId="38B511D4" w14:textId="09AB37A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132 .</w:t>
      </w:r>
      <w:r w:rsidRPr="001D7A42">
        <w:rPr>
          <w:rFonts w:ascii="Times New Roman" w:hAnsi="Times New Roman" w:cs="Times New Roman"/>
          <w:noProof/>
          <w:sz w:val="28"/>
          <w:szCs w:val="24"/>
          <w:lang w:val="en-US"/>
        </w:rPr>
        <w:tab/>
        <w:t>Mndeme F</w:t>
      </w:r>
      <w:r w:rsidR="006C5C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G</w:t>
      </w:r>
      <w:r w:rsidR="006C5C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Mmbaga B</w:t>
      </w:r>
      <w:r w:rsidR="006C5C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T</w:t>
      </w:r>
      <w:r w:rsidR="006C5C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Kim M</w:t>
      </w:r>
      <w:r w:rsidR="006C5C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6C5CFB">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6C5CFB">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Red reflex examination in reproductive and child health clinics for early detection of paediatric cataract and ocular media disorders: cross-sectional diagnostic accuracy and feasibility studies from Kilimanjaro, Tanzania // Eye. - </w:t>
      </w:r>
      <w:r w:rsidR="006C5CFB">
        <w:rPr>
          <w:rFonts w:ascii="Times New Roman" w:hAnsi="Times New Roman" w:cs="Times New Roman"/>
          <w:noProof/>
          <w:sz w:val="28"/>
          <w:szCs w:val="24"/>
          <w:lang w:val="en-US"/>
        </w:rPr>
        <w:t>2021. - Vol. 35. - P. 1347-1353</w:t>
      </w:r>
      <w:r w:rsidRPr="001D7A42">
        <w:rPr>
          <w:rFonts w:ascii="Times New Roman" w:hAnsi="Times New Roman" w:cs="Times New Roman"/>
          <w:noProof/>
          <w:sz w:val="28"/>
          <w:szCs w:val="24"/>
          <w:lang w:val="en-US"/>
        </w:rPr>
        <w:t>. DOI: 10.1038/s41433-020-1019-5</w:t>
      </w:r>
      <w:r w:rsidR="006C5CFB">
        <w:rPr>
          <w:rFonts w:ascii="Times New Roman" w:hAnsi="Times New Roman" w:cs="Times New Roman"/>
          <w:noProof/>
          <w:sz w:val="28"/>
          <w:szCs w:val="24"/>
          <w:lang w:val="en-US"/>
        </w:rPr>
        <w:t>.</w:t>
      </w:r>
    </w:p>
    <w:p w14:paraId="1579D034" w14:textId="2CBBB5C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133 .</w:t>
      </w:r>
      <w:r w:rsidRPr="001D7A42">
        <w:rPr>
          <w:rFonts w:ascii="Times New Roman" w:hAnsi="Times New Roman" w:cs="Times New Roman"/>
          <w:noProof/>
          <w:sz w:val="28"/>
          <w:szCs w:val="24"/>
          <w:lang w:val="en-US"/>
        </w:rPr>
        <w:tab/>
        <w:t>Duke R</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Ameh S</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Nwagbara E</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238A9">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Challenges faced by key informants practicing case finding for vision loss in children: The experience in Cross River State, Nigeria // International Health. - 2013. - Vol. 5. - P.</w:t>
      </w:r>
      <w:r w:rsidR="003238A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259</w:t>
      </w:r>
      <w:r w:rsidR="003238A9">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65. DOI: 10.1093/inthealth/iht024</w:t>
      </w:r>
      <w:r w:rsidR="003238A9">
        <w:rPr>
          <w:rFonts w:ascii="Times New Roman" w:hAnsi="Times New Roman" w:cs="Times New Roman"/>
          <w:noProof/>
          <w:sz w:val="28"/>
          <w:szCs w:val="24"/>
          <w:lang w:val="en-US"/>
        </w:rPr>
        <w:t>.</w:t>
      </w:r>
    </w:p>
    <w:p w14:paraId="7D351ABA" w14:textId="678023DB"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134 .</w:t>
      </w:r>
      <w:r w:rsidRPr="001D7A42">
        <w:rPr>
          <w:rFonts w:ascii="Times New Roman" w:hAnsi="Times New Roman" w:cs="Times New Roman"/>
          <w:noProof/>
          <w:sz w:val="28"/>
          <w:szCs w:val="24"/>
          <w:lang w:val="en-US"/>
        </w:rPr>
        <w:tab/>
        <w:t>Umar M</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Abubakar A</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Achi I</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238A9">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Pediatric Cataract Surgery in National Eye Centre Kaduna, Nigeria: Outcome and Challenges // Middle East African Journal of Ophthalmology. - 2015. - Vol. 22. - P.</w:t>
      </w:r>
      <w:r w:rsidR="003238A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92</w:t>
      </w:r>
      <w:r w:rsidR="003238A9">
        <w:rPr>
          <w:rFonts w:ascii="Times New Roman" w:hAnsi="Times New Roman" w:cs="Times New Roman"/>
          <w:noProof/>
          <w:sz w:val="28"/>
          <w:szCs w:val="24"/>
          <w:lang w:val="en-US"/>
        </w:rPr>
        <w:t>-9</w:t>
      </w:r>
      <w:r w:rsidRPr="001D7A42">
        <w:rPr>
          <w:rFonts w:ascii="Times New Roman" w:hAnsi="Times New Roman" w:cs="Times New Roman"/>
          <w:noProof/>
          <w:sz w:val="28"/>
          <w:szCs w:val="24"/>
          <w:lang w:val="en-US"/>
        </w:rPr>
        <w:t>6. DOI: 10.4103/0974-9233.148356</w:t>
      </w:r>
      <w:r w:rsidR="003238A9">
        <w:rPr>
          <w:rFonts w:ascii="Times New Roman" w:hAnsi="Times New Roman" w:cs="Times New Roman"/>
          <w:noProof/>
          <w:sz w:val="28"/>
          <w:szCs w:val="24"/>
          <w:lang w:val="en-US"/>
        </w:rPr>
        <w:t>.</w:t>
      </w:r>
    </w:p>
    <w:p w14:paraId="794F487A" w14:textId="783A1BF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135 .</w:t>
      </w:r>
      <w:r w:rsidRPr="001D7A42">
        <w:rPr>
          <w:rFonts w:ascii="Times New Roman" w:hAnsi="Times New Roman" w:cs="Times New Roman"/>
          <w:noProof/>
          <w:sz w:val="28"/>
          <w:szCs w:val="24"/>
          <w:lang w:val="en-US"/>
        </w:rPr>
        <w:tab/>
        <w:t>Eriksen J</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Bronsard A</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Mosha M</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3238A9">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Predictors of poor follow-up in children that had cataract surgery // Ophthalmic Epidemiology. - 2006. - Vol. 13. - P.</w:t>
      </w:r>
      <w:r w:rsidR="003238A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237</w:t>
      </w:r>
      <w:r w:rsidR="003238A9">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43. DOI: 10.1080/09286580600672213</w:t>
      </w:r>
      <w:r w:rsidR="003238A9">
        <w:rPr>
          <w:rFonts w:ascii="Times New Roman" w:hAnsi="Times New Roman" w:cs="Times New Roman"/>
          <w:noProof/>
          <w:sz w:val="28"/>
          <w:szCs w:val="24"/>
          <w:lang w:val="en-US"/>
        </w:rPr>
        <w:t>.</w:t>
      </w:r>
    </w:p>
    <w:p w14:paraId="719C7AB6" w14:textId="39DDE089"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136 .</w:t>
      </w:r>
      <w:r w:rsidRPr="001D7A42">
        <w:rPr>
          <w:rFonts w:ascii="Times New Roman" w:hAnsi="Times New Roman" w:cs="Times New Roman"/>
          <w:noProof/>
          <w:sz w:val="28"/>
          <w:szCs w:val="24"/>
          <w:lang w:val="en-US"/>
        </w:rPr>
        <w:tab/>
        <w:t>Leite C</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Zin A. Health seeking behavior of the families of children with cataract attending an eye clinic in Rio de Janeiro, Brazil // Arquivos Brasileiros de Oftalmologia. - 2011. - Vol. 74. - P.</w:t>
      </w:r>
      <w:r w:rsidR="003238A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271</w:t>
      </w:r>
      <w:r w:rsidR="003238A9">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80. DOI: 10.1590/s0004-27492011000400009</w:t>
      </w:r>
      <w:r w:rsidR="003238A9">
        <w:rPr>
          <w:rFonts w:ascii="Times New Roman" w:hAnsi="Times New Roman" w:cs="Times New Roman"/>
          <w:noProof/>
          <w:sz w:val="28"/>
          <w:szCs w:val="24"/>
          <w:lang w:val="en-US"/>
        </w:rPr>
        <w:t>.</w:t>
      </w:r>
    </w:p>
    <w:p w14:paraId="1B1C84D7" w14:textId="164B8EEA"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137 .</w:t>
      </w:r>
      <w:r w:rsidRPr="001D7A42">
        <w:rPr>
          <w:rFonts w:ascii="Times New Roman" w:hAnsi="Times New Roman" w:cs="Times New Roman"/>
          <w:noProof/>
          <w:sz w:val="28"/>
          <w:szCs w:val="24"/>
          <w:lang w:val="en-US"/>
        </w:rPr>
        <w:tab/>
        <w:t>Zimmermann-Paiz M</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A</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Quiroga-Reyes C</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 Pediatric cataract in a developing country: retrospective review of 328 cases // Arquivos brasileiros de oftalmologia. - 2011. - Vol. 74. - P.</w:t>
      </w:r>
      <w:r w:rsidR="003238A9">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163</w:t>
      </w:r>
      <w:r w:rsidR="003238A9">
        <w:rPr>
          <w:rFonts w:ascii="Times New Roman" w:hAnsi="Times New Roman" w:cs="Times New Roman"/>
          <w:noProof/>
          <w:sz w:val="28"/>
          <w:szCs w:val="24"/>
          <w:lang w:val="en-US"/>
        </w:rPr>
        <w:t>-16</w:t>
      </w:r>
      <w:r w:rsidRPr="001D7A42">
        <w:rPr>
          <w:rFonts w:ascii="Times New Roman" w:hAnsi="Times New Roman" w:cs="Times New Roman"/>
          <w:noProof/>
          <w:sz w:val="28"/>
          <w:szCs w:val="24"/>
          <w:lang w:val="en-US"/>
        </w:rPr>
        <w:t>5. DOI: 10.1590/S0004-27492011000300003</w:t>
      </w:r>
      <w:r w:rsidR="003238A9">
        <w:rPr>
          <w:rFonts w:ascii="Times New Roman" w:hAnsi="Times New Roman" w:cs="Times New Roman"/>
          <w:noProof/>
          <w:sz w:val="28"/>
          <w:szCs w:val="24"/>
          <w:lang w:val="en-US"/>
        </w:rPr>
        <w:t>.</w:t>
      </w:r>
    </w:p>
    <w:p w14:paraId="3020F529" w14:textId="2828BFF8"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138 .</w:t>
      </w:r>
      <w:r w:rsidRPr="001D7A42">
        <w:rPr>
          <w:rFonts w:ascii="Times New Roman" w:hAnsi="Times New Roman" w:cs="Times New Roman"/>
          <w:noProof/>
          <w:sz w:val="28"/>
          <w:szCs w:val="24"/>
          <w:lang w:val="en-US"/>
        </w:rPr>
        <w:tab/>
        <w:t>Lambert S</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 Congenital rubella syndrome: the end is in sigth // British Journal of Ophthalmology. - 2007. - Vol. 91. - P.1418</w:t>
      </w:r>
      <w:r w:rsidR="003238A9">
        <w:rPr>
          <w:rFonts w:ascii="Times New Roman" w:hAnsi="Times New Roman" w:cs="Times New Roman"/>
          <w:noProof/>
          <w:sz w:val="28"/>
          <w:szCs w:val="24"/>
          <w:lang w:val="en-US"/>
        </w:rPr>
        <w:t>-141</w:t>
      </w:r>
      <w:r w:rsidRPr="001D7A42">
        <w:rPr>
          <w:rFonts w:ascii="Times New Roman" w:hAnsi="Times New Roman" w:cs="Times New Roman"/>
          <w:noProof/>
          <w:sz w:val="28"/>
          <w:szCs w:val="24"/>
          <w:lang w:val="en-US"/>
        </w:rPr>
        <w:t>9. DOI: 10.1136/bjo.2007.122168</w:t>
      </w:r>
      <w:r w:rsidR="003238A9">
        <w:rPr>
          <w:rFonts w:ascii="Times New Roman" w:hAnsi="Times New Roman" w:cs="Times New Roman"/>
          <w:noProof/>
          <w:sz w:val="28"/>
          <w:szCs w:val="24"/>
          <w:lang w:val="en-US"/>
        </w:rPr>
        <w:t>.</w:t>
      </w:r>
    </w:p>
    <w:p w14:paraId="7B6A038D" w14:textId="7A64DC30"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139 .</w:t>
      </w:r>
      <w:r w:rsidRPr="001D7A42">
        <w:rPr>
          <w:rFonts w:ascii="Times New Roman" w:hAnsi="Times New Roman" w:cs="Times New Roman"/>
          <w:noProof/>
          <w:sz w:val="28"/>
          <w:szCs w:val="24"/>
          <w:lang w:val="en-US"/>
        </w:rPr>
        <w:tab/>
        <w:t>Kruger S</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Dubois L</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Becker E</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R</w:t>
      </w:r>
      <w:r w:rsidR="003238A9">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50F7A">
        <w:rPr>
          <w:rFonts w:ascii="Times New Roman" w:hAnsi="Times New Roman" w:cs="Times New Roman"/>
          <w:noProof/>
          <w:sz w:val="28"/>
          <w:szCs w:val="24"/>
          <w:lang w:val="en-US"/>
        </w:rPr>
        <w:t xml:space="preserve">et al. </w:t>
      </w:r>
      <w:r w:rsidRPr="001D7A42">
        <w:rPr>
          <w:rFonts w:ascii="Times New Roman" w:hAnsi="Times New Roman" w:cs="Times New Roman"/>
          <w:noProof/>
          <w:sz w:val="28"/>
          <w:szCs w:val="24"/>
          <w:lang w:val="en-US"/>
        </w:rPr>
        <w:t>Cost of intraocular lens versus contact lens treatment after unilateral congenital cataract surgery in the infant aphakia treatment study at age 5 years // Ophthalmology. - 2015. - Vol. 122. - P.</w:t>
      </w:r>
      <w:r w:rsidR="00850F7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288</w:t>
      </w:r>
      <w:r w:rsidR="00850F7A">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92. DOI: 10.1016/j.ophtha.2014.08.037</w:t>
      </w:r>
      <w:r w:rsidR="00850F7A">
        <w:rPr>
          <w:rFonts w:ascii="Times New Roman" w:hAnsi="Times New Roman" w:cs="Times New Roman"/>
          <w:noProof/>
          <w:sz w:val="28"/>
          <w:szCs w:val="24"/>
          <w:lang w:val="en-US"/>
        </w:rPr>
        <w:t>.</w:t>
      </w:r>
    </w:p>
    <w:p w14:paraId="2D173A60" w14:textId="344AB9A2"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140 .</w:t>
      </w:r>
      <w:r w:rsidRPr="001D7A42">
        <w:rPr>
          <w:rFonts w:ascii="Times New Roman" w:hAnsi="Times New Roman" w:cs="Times New Roman"/>
          <w:noProof/>
          <w:sz w:val="28"/>
          <w:szCs w:val="24"/>
          <w:lang w:val="en-US"/>
        </w:rPr>
        <w:tab/>
        <w:t>Lim Z</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Rubab S</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Chan Y</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H</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50F7A">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Management and outcomes of cataract in children: The Toronto experience // Journal of Aapos. - 2012. - Vol. 16. - P.</w:t>
      </w:r>
      <w:r w:rsidR="00850F7A">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249</w:t>
      </w:r>
      <w:r w:rsidR="00850F7A">
        <w:rPr>
          <w:rFonts w:ascii="Times New Roman" w:hAnsi="Times New Roman" w:cs="Times New Roman"/>
          <w:noProof/>
          <w:sz w:val="28"/>
          <w:szCs w:val="24"/>
          <w:lang w:val="en-US"/>
        </w:rPr>
        <w:t>-2</w:t>
      </w:r>
      <w:r w:rsidRPr="001D7A42">
        <w:rPr>
          <w:rFonts w:ascii="Times New Roman" w:hAnsi="Times New Roman" w:cs="Times New Roman"/>
          <w:noProof/>
          <w:sz w:val="28"/>
          <w:szCs w:val="24"/>
          <w:lang w:val="en-US"/>
        </w:rPr>
        <w:t>54. DOI: 10.1016/j.jaapos.2011.12.158</w:t>
      </w:r>
      <w:r w:rsidR="00850F7A">
        <w:rPr>
          <w:rFonts w:ascii="Times New Roman" w:hAnsi="Times New Roman" w:cs="Times New Roman"/>
          <w:noProof/>
          <w:sz w:val="28"/>
          <w:szCs w:val="24"/>
          <w:lang w:val="en-US"/>
        </w:rPr>
        <w:t>.</w:t>
      </w:r>
    </w:p>
    <w:p w14:paraId="6F273BFB" w14:textId="497E8F3C"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141 .</w:t>
      </w:r>
      <w:r w:rsidRPr="001D7A42">
        <w:rPr>
          <w:rFonts w:ascii="Times New Roman" w:hAnsi="Times New Roman" w:cs="Times New Roman"/>
          <w:noProof/>
          <w:sz w:val="28"/>
          <w:szCs w:val="24"/>
          <w:lang w:val="en-US"/>
        </w:rPr>
        <w:tab/>
        <w:t>Kabylbekova A</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Meirmanov S</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Aringazina A</w:t>
      </w:r>
      <w:r w:rsidR="00850F7A">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50F7A">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Clinical characteristics of congenital and developmental cataract in Kazakhstan // </w:t>
      </w:r>
      <w:r w:rsidR="00850F7A">
        <w:rPr>
          <w:rFonts w:ascii="Times New Roman" w:hAnsi="Times New Roman" w:cs="Times New Roman"/>
          <w:noProof/>
          <w:sz w:val="28"/>
          <w:szCs w:val="24"/>
          <w:lang w:val="en-US"/>
        </w:rPr>
        <w:t xml:space="preserve"> Indian Journal of Ophthalmology. - 2022. - Vol. 70</w:t>
      </w:r>
      <w:r w:rsidRPr="001D7A42">
        <w:rPr>
          <w:rFonts w:ascii="Times New Roman" w:hAnsi="Times New Roman" w:cs="Times New Roman"/>
          <w:noProof/>
          <w:sz w:val="28"/>
          <w:szCs w:val="24"/>
          <w:lang w:val="en-US"/>
        </w:rPr>
        <w:t>.</w:t>
      </w:r>
      <w:r w:rsidR="00850F7A">
        <w:rPr>
          <w:rFonts w:ascii="Times New Roman" w:hAnsi="Times New Roman" w:cs="Times New Roman"/>
          <w:noProof/>
          <w:sz w:val="28"/>
          <w:szCs w:val="24"/>
          <w:lang w:val="en-US"/>
        </w:rPr>
        <w:t xml:space="preserve"> - P. 4325-4330.</w:t>
      </w:r>
      <w:r w:rsidRPr="001D7A42">
        <w:rPr>
          <w:rFonts w:ascii="Times New Roman" w:hAnsi="Times New Roman" w:cs="Times New Roman"/>
          <w:noProof/>
          <w:sz w:val="28"/>
          <w:szCs w:val="24"/>
          <w:lang w:val="en-US"/>
        </w:rPr>
        <w:t xml:space="preserve"> DOI: 10.4103/ijo.IJO</w:t>
      </w:r>
      <w:r w:rsidR="00850F7A">
        <w:rPr>
          <w:rFonts w:ascii="Times New Roman" w:hAnsi="Times New Roman" w:cs="Times New Roman"/>
          <w:noProof/>
          <w:sz w:val="28"/>
          <w:szCs w:val="24"/>
          <w:lang w:val="en-US"/>
        </w:rPr>
        <w:t>.</w:t>
      </w:r>
    </w:p>
    <w:p w14:paraId="4F34F47C" w14:textId="06F60CC2"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142 .</w:t>
      </w:r>
      <w:r w:rsidRPr="001D7A42">
        <w:rPr>
          <w:rFonts w:ascii="Times New Roman" w:hAnsi="Times New Roman" w:cs="Times New Roman"/>
          <w:noProof/>
          <w:sz w:val="28"/>
          <w:szCs w:val="24"/>
          <w:lang w:val="en-US"/>
        </w:rPr>
        <w:tab/>
        <w:t>Fakhoury O</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Aziz A</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Matonti F</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D616C">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Epidemiologic and etiological </w:t>
      </w:r>
      <w:r w:rsidRPr="001D7A42">
        <w:rPr>
          <w:rFonts w:ascii="Times New Roman" w:hAnsi="Times New Roman" w:cs="Times New Roman"/>
          <w:noProof/>
          <w:sz w:val="28"/>
          <w:szCs w:val="24"/>
          <w:lang w:val="en-US"/>
        </w:rPr>
        <w:lastRenderedPageBreak/>
        <w:t>characteristics of congenital cataract: Study of 59 cases over 10 years // Journal Francais D Ophtalmologie. - 2015. - Vol. 38. - P.</w:t>
      </w:r>
      <w:r w:rsidR="000D616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295</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300. DOI: 10.1016/j.jfo.2014.10.012</w:t>
      </w:r>
      <w:r w:rsidR="000D616C">
        <w:rPr>
          <w:rFonts w:ascii="Times New Roman" w:hAnsi="Times New Roman" w:cs="Times New Roman"/>
          <w:noProof/>
          <w:sz w:val="28"/>
          <w:szCs w:val="24"/>
          <w:lang w:val="en-US"/>
        </w:rPr>
        <w:t>.</w:t>
      </w:r>
    </w:p>
    <w:p w14:paraId="3D940CE4" w14:textId="29FA297A"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143 .</w:t>
      </w:r>
      <w:r w:rsidRPr="001D7A42">
        <w:rPr>
          <w:rFonts w:ascii="Times New Roman" w:hAnsi="Times New Roman" w:cs="Times New Roman"/>
          <w:noProof/>
          <w:sz w:val="28"/>
          <w:szCs w:val="24"/>
          <w:lang w:val="en-US"/>
        </w:rPr>
        <w:tab/>
        <w:t>Nagamoto T</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Oshika T</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Fujikado T</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D616C">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Clinical characteristics of congenital and developmental cataract undergoing surgical treatment // Japanese journal of ophthalmology. - 2015. - Vol. 59. - P.</w:t>
      </w:r>
      <w:r w:rsidR="000D616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148</w:t>
      </w:r>
      <w:r w:rsidR="000D616C">
        <w:rPr>
          <w:rFonts w:ascii="Times New Roman" w:hAnsi="Times New Roman" w:cs="Times New Roman"/>
          <w:noProof/>
          <w:sz w:val="28"/>
          <w:szCs w:val="24"/>
          <w:lang w:val="en-US"/>
        </w:rPr>
        <w:t>-1</w:t>
      </w:r>
      <w:r w:rsidRPr="001D7A42">
        <w:rPr>
          <w:rFonts w:ascii="Times New Roman" w:hAnsi="Times New Roman" w:cs="Times New Roman"/>
          <w:noProof/>
          <w:sz w:val="28"/>
          <w:szCs w:val="24"/>
          <w:lang w:val="en-US"/>
        </w:rPr>
        <w:t>56. DOI: 10.1007/s10384-015-0370-8</w:t>
      </w:r>
      <w:r w:rsidR="000D616C">
        <w:rPr>
          <w:rFonts w:ascii="Times New Roman" w:hAnsi="Times New Roman" w:cs="Times New Roman"/>
          <w:noProof/>
          <w:sz w:val="28"/>
          <w:szCs w:val="24"/>
          <w:lang w:val="en-US"/>
        </w:rPr>
        <w:t>.</w:t>
      </w:r>
    </w:p>
    <w:p w14:paraId="73BF6A7B" w14:textId="7BF408AE"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144 .</w:t>
      </w:r>
      <w:r w:rsidRPr="001D7A42">
        <w:rPr>
          <w:rFonts w:ascii="Times New Roman" w:hAnsi="Times New Roman" w:cs="Times New Roman"/>
          <w:noProof/>
          <w:sz w:val="28"/>
          <w:szCs w:val="24"/>
          <w:lang w:val="en-US"/>
        </w:rPr>
        <w:tab/>
        <w:t>Haargaard B</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Wohlfahrt J</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Fledelius H</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C</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D616C">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Incidence and cumulative risk of childhood cataract in a cohort of 2.6 million Danish children // Investigative Ophthalmology and Visual Science. - 2004. - Vol. 45. - P.</w:t>
      </w:r>
      <w:r w:rsidR="000D616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1316</w:t>
      </w:r>
      <w:r w:rsidR="000D616C">
        <w:rPr>
          <w:rFonts w:ascii="Times New Roman" w:hAnsi="Times New Roman" w:cs="Times New Roman"/>
          <w:noProof/>
          <w:sz w:val="28"/>
          <w:szCs w:val="24"/>
          <w:lang w:val="en-US"/>
        </w:rPr>
        <w:t>-13</w:t>
      </w:r>
      <w:r w:rsidRPr="001D7A42">
        <w:rPr>
          <w:rFonts w:ascii="Times New Roman" w:hAnsi="Times New Roman" w:cs="Times New Roman"/>
          <w:noProof/>
          <w:sz w:val="28"/>
          <w:szCs w:val="24"/>
          <w:lang w:val="en-US"/>
        </w:rPr>
        <w:t>20. DOI: 10.1167/iovs.03-0635</w:t>
      </w:r>
      <w:r w:rsidR="000D616C">
        <w:rPr>
          <w:rFonts w:ascii="Times New Roman" w:hAnsi="Times New Roman" w:cs="Times New Roman"/>
          <w:noProof/>
          <w:sz w:val="28"/>
          <w:szCs w:val="24"/>
          <w:lang w:val="en-US"/>
        </w:rPr>
        <w:t>.</w:t>
      </w:r>
    </w:p>
    <w:p w14:paraId="1164E0DB" w14:textId="4D676CFF"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145 .</w:t>
      </w:r>
      <w:r w:rsidRPr="001D7A42">
        <w:rPr>
          <w:rFonts w:ascii="Times New Roman" w:hAnsi="Times New Roman" w:cs="Times New Roman"/>
          <w:noProof/>
          <w:sz w:val="28"/>
          <w:szCs w:val="24"/>
          <w:lang w:val="en-US"/>
        </w:rPr>
        <w:tab/>
        <w:t>Lee S</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Sung Soo H</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Jung Min P. Clinical features of strabismus and nystagmus in bilateral congenital cataract // Acta Ophthalmologica. - 2017. - Vol. 95. -</w:t>
      </w:r>
      <w:r w:rsidR="000D616C">
        <w:rPr>
          <w:rFonts w:ascii="Times New Roman" w:hAnsi="Times New Roman" w:cs="Times New Roman"/>
          <w:noProof/>
          <w:sz w:val="28"/>
          <w:szCs w:val="24"/>
          <w:lang w:val="en-US"/>
        </w:rPr>
        <w:t xml:space="preserve"> P</w:t>
      </w:r>
      <w:r w:rsidRPr="001D7A42">
        <w:rPr>
          <w:rFonts w:ascii="Times New Roman" w:hAnsi="Times New Roman" w:cs="Times New Roman"/>
          <w:noProof/>
          <w:sz w:val="28"/>
          <w:szCs w:val="24"/>
          <w:lang w:val="en-US"/>
        </w:rPr>
        <w:t>.</w:t>
      </w:r>
      <w:r w:rsidR="000D616C">
        <w:rPr>
          <w:rFonts w:ascii="Times New Roman" w:hAnsi="Times New Roman" w:cs="Times New Roman"/>
          <w:noProof/>
          <w:sz w:val="28"/>
          <w:szCs w:val="24"/>
          <w:lang w:val="en-US"/>
        </w:rPr>
        <w:t xml:space="preserve"> 1755-1765.</w:t>
      </w:r>
      <w:r w:rsidRPr="001D7A42">
        <w:rPr>
          <w:rFonts w:ascii="Times New Roman" w:hAnsi="Times New Roman" w:cs="Times New Roman"/>
          <w:noProof/>
          <w:sz w:val="28"/>
          <w:szCs w:val="24"/>
          <w:lang w:val="en-US"/>
        </w:rPr>
        <w:t xml:space="preserve"> DOI: 10.1111/j.1755-3768.2017.0T051</w:t>
      </w:r>
      <w:r w:rsidR="000D616C">
        <w:rPr>
          <w:rFonts w:ascii="Times New Roman" w:hAnsi="Times New Roman" w:cs="Times New Roman"/>
          <w:noProof/>
          <w:sz w:val="28"/>
          <w:szCs w:val="24"/>
          <w:lang w:val="en-US"/>
        </w:rPr>
        <w:t>.</w:t>
      </w:r>
    </w:p>
    <w:p w14:paraId="6612E1E3" w14:textId="307456F3"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146 .</w:t>
      </w:r>
      <w:r w:rsidRPr="001D7A42">
        <w:rPr>
          <w:rFonts w:ascii="Times New Roman" w:hAnsi="Times New Roman" w:cs="Times New Roman"/>
          <w:noProof/>
          <w:sz w:val="28"/>
          <w:szCs w:val="24"/>
          <w:lang w:val="en-US"/>
        </w:rPr>
        <w:tab/>
        <w:t>Haargaard B</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Wohlfahrt J</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Rosenberg T</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D616C">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Risk factors for idiopathic congenital/infantile cataract // Investigative Ophthalmology and Visual Science. - 2005. - Vol. 46. - P.</w:t>
      </w:r>
      <w:r w:rsidR="000D616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3067</w:t>
      </w:r>
      <w:r w:rsidR="000D616C">
        <w:rPr>
          <w:rFonts w:ascii="Times New Roman" w:hAnsi="Times New Roman" w:cs="Times New Roman"/>
          <w:noProof/>
          <w:sz w:val="28"/>
          <w:szCs w:val="24"/>
          <w:lang w:val="en-US"/>
        </w:rPr>
        <w:t>-30</w:t>
      </w:r>
      <w:r w:rsidRPr="001D7A42">
        <w:rPr>
          <w:rFonts w:ascii="Times New Roman" w:hAnsi="Times New Roman" w:cs="Times New Roman"/>
          <w:noProof/>
          <w:sz w:val="28"/>
          <w:szCs w:val="24"/>
          <w:lang w:val="en-US"/>
        </w:rPr>
        <w:t>73. DOI: 10.1167/iovs.04-0979</w:t>
      </w:r>
      <w:r w:rsidR="000D616C">
        <w:rPr>
          <w:rFonts w:ascii="Times New Roman" w:hAnsi="Times New Roman" w:cs="Times New Roman"/>
          <w:noProof/>
          <w:sz w:val="28"/>
          <w:szCs w:val="24"/>
          <w:lang w:val="en-US"/>
        </w:rPr>
        <w:t>.</w:t>
      </w:r>
    </w:p>
    <w:p w14:paraId="7D70A15F" w14:textId="6CE3FCAA"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t>147 .</w:t>
      </w:r>
      <w:r w:rsidRPr="001D7A42">
        <w:rPr>
          <w:rFonts w:ascii="Times New Roman" w:hAnsi="Times New Roman" w:cs="Times New Roman"/>
          <w:noProof/>
          <w:sz w:val="28"/>
          <w:szCs w:val="24"/>
          <w:lang w:val="en-US"/>
        </w:rPr>
        <w:tab/>
        <w:t>Kabylbekova A</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Meirmanov S</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Aringazina A</w:t>
      </w:r>
      <w:r w:rsidR="000D616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0D616C">
        <w:rPr>
          <w:rFonts w:ascii="Times New Roman" w:hAnsi="Times New Roman" w:cs="Times New Roman"/>
          <w:noProof/>
          <w:sz w:val="28"/>
          <w:szCs w:val="24"/>
          <w:lang w:val="en-US"/>
        </w:rPr>
        <w:t>et al.</w:t>
      </w:r>
      <w:r w:rsidRPr="001D7A42">
        <w:rPr>
          <w:rFonts w:ascii="Times New Roman" w:hAnsi="Times New Roman" w:cs="Times New Roman"/>
          <w:noProof/>
          <w:sz w:val="28"/>
          <w:szCs w:val="24"/>
          <w:lang w:val="en-US"/>
        </w:rPr>
        <w:t xml:space="preserve"> Age at recognition and age at presentation for surgery for congenital and developmental cataract in Kazakhstan // Annals of Medicine. - 2022. - Vol. 54. - P.</w:t>
      </w:r>
      <w:r w:rsidR="000D616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1988</w:t>
      </w:r>
      <w:r w:rsidR="000D616C">
        <w:rPr>
          <w:rFonts w:ascii="Times New Roman" w:hAnsi="Times New Roman" w:cs="Times New Roman"/>
          <w:noProof/>
          <w:sz w:val="28"/>
          <w:szCs w:val="24"/>
          <w:lang w:val="en-US"/>
        </w:rPr>
        <w:t>-19</w:t>
      </w:r>
      <w:r w:rsidRPr="001D7A42">
        <w:rPr>
          <w:rFonts w:ascii="Times New Roman" w:hAnsi="Times New Roman" w:cs="Times New Roman"/>
          <w:noProof/>
          <w:sz w:val="28"/>
          <w:szCs w:val="24"/>
          <w:lang w:val="en-US"/>
        </w:rPr>
        <w:t>93. DOI</w:t>
      </w:r>
      <w:r w:rsidRPr="00A54E40">
        <w:rPr>
          <w:rFonts w:ascii="Times New Roman" w:hAnsi="Times New Roman" w:cs="Times New Roman"/>
          <w:noProof/>
          <w:sz w:val="28"/>
          <w:szCs w:val="24"/>
        </w:rPr>
        <w:t>: 10.1080/07853890.2022.2091156</w:t>
      </w:r>
      <w:r w:rsidR="000D616C" w:rsidRPr="00A54E40">
        <w:rPr>
          <w:rFonts w:ascii="Times New Roman" w:hAnsi="Times New Roman" w:cs="Times New Roman"/>
          <w:noProof/>
          <w:sz w:val="28"/>
          <w:szCs w:val="24"/>
        </w:rPr>
        <w:t>.</w:t>
      </w:r>
    </w:p>
    <w:p w14:paraId="64EBA688" w14:textId="5EB1C155" w:rsidR="007F1337" w:rsidRPr="00A54E40"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A54E40">
        <w:rPr>
          <w:rFonts w:ascii="Times New Roman" w:hAnsi="Times New Roman" w:cs="Times New Roman"/>
          <w:noProof/>
          <w:sz w:val="28"/>
          <w:szCs w:val="24"/>
        </w:rPr>
        <w:t>148 .</w:t>
      </w:r>
      <w:r w:rsidRPr="00A54E40">
        <w:rPr>
          <w:rFonts w:ascii="Times New Roman" w:hAnsi="Times New Roman" w:cs="Times New Roman"/>
          <w:noProof/>
          <w:sz w:val="28"/>
          <w:szCs w:val="24"/>
        </w:rPr>
        <w:tab/>
      </w:r>
      <w:r w:rsidRPr="000D616C">
        <w:rPr>
          <w:rFonts w:ascii="Times New Roman" w:hAnsi="Times New Roman" w:cs="Times New Roman"/>
          <w:noProof/>
          <w:sz w:val="28"/>
          <w:szCs w:val="24"/>
        </w:rPr>
        <w:t xml:space="preserve">2019 </w:t>
      </w:r>
      <w:r w:rsidRPr="007F1337">
        <w:rPr>
          <w:rFonts w:ascii="Times New Roman" w:hAnsi="Times New Roman" w:cs="Times New Roman"/>
          <w:noProof/>
          <w:sz w:val="28"/>
          <w:szCs w:val="24"/>
        </w:rPr>
        <w:t>жылда</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Қазақстан</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Республикасы</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халқының</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денсаулығы</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және</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денсаулық</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сақтау</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ұйымдарының</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қызметі</w:t>
      </w:r>
      <w:r w:rsidRPr="000D616C">
        <w:rPr>
          <w:rFonts w:ascii="Times New Roman" w:hAnsi="Times New Roman" w:cs="Times New Roman"/>
          <w:noProof/>
          <w:sz w:val="28"/>
          <w:szCs w:val="24"/>
        </w:rPr>
        <w:t>=</w:t>
      </w:r>
      <w:r w:rsidRPr="007F1337">
        <w:rPr>
          <w:rFonts w:ascii="Times New Roman" w:hAnsi="Times New Roman" w:cs="Times New Roman"/>
          <w:noProof/>
          <w:sz w:val="28"/>
          <w:szCs w:val="24"/>
        </w:rPr>
        <w:t>Здоровье</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населения</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Республики</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Казахстан</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и</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деятельность</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организаций</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здравоохранения</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в</w:t>
      </w:r>
      <w:r w:rsidRPr="000D616C">
        <w:rPr>
          <w:rFonts w:ascii="Times New Roman" w:hAnsi="Times New Roman" w:cs="Times New Roman"/>
          <w:noProof/>
          <w:sz w:val="28"/>
          <w:szCs w:val="24"/>
        </w:rPr>
        <w:t xml:space="preserve"> 2020 </w:t>
      </w:r>
      <w:r w:rsidRPr="007F1337">
        <w:rPr>
          <w:rFonts w:ascii="Times New Roman" w:hAnsi="Times New Roman" w:cs="Times New Roman"/>
          <w:noProof/>
          <w:sz w:val="28"/>
          <w:szCs w:val="24"/>
        </w:rPr>
        <w:t>году</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Стат</w:t>
      </w:r>
      <w:r w:rsidRPr="000D616C">
        <w:rPr>
          <w:rFonts w:ascii="Times New Roman" w:hAnsi="Times New Roman" w:cs="Times New Roman"/>
          <w:noProof/>
          <w:sz w:val="28"/>
          <w:szCs w:val="24"/>
        </w:rPr>
        <w:t xml:space="preserve">. </w:t>
      </w:r>
      <w:r w:rsidRPr="007F1337">
        <w:rPr>
          <w:rFonts w:ascii="Times New Roman" w:hAnsi="Times New Roman" w:cs="Times New Roman"/>
          <w:noProof/>
          <w:sz w:val="28"/>
          <w:szCs w:val="24"/>
        </w:rPr>
        <w:t>жинақ</w:t>
      </w:r>
      <w:r w:rsidRPr="000D616C">
        <w:rPr>
          <w:rFonts w:ascii="Times New Roman" w:hAnsi="Times New Roman" w:cs="Times New Roman"/>
          <w:noProof/>
          <w:sz w:val="28"/>
          <w:szCs w:val="24"/>
        </w:rPr>
        <w:t xml:space="preserve">.. </w:t>
      </w:r>
      <w:r w:rsidRPr="001D7A42">
        <w:rPr>
          <w:rFonts w:ascii="Times New Roman" w:hAnsi="Times New Roman" w:cs="Times New Roman"/>
          <w:noProof/>
          <w:sz w:val="28"/>
          <w:szCs w:val="24"/>
          <w:lang w:val="en-US"/>
        </w:rPr>
        <w:t>http</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www</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rcrz</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kz</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index</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php</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ru</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statistika</w:t>
      </w:r>
      <w:r w:rsidRPr="00A54E40">
        <w:rPr>
          <w:rFonts w:ascii="Times New Roman" w:hAnsi="Times New Roman" w:cs="Times New Roman"/>
          <w:noProof/>
          <w:sz w:val="28"/>
          <w:szCs w:val="24"/>
        </w:rPr>
        <w:t>-</w:t>
      </w:r>
      <w:r w:rsidRPr="001D7A42">
        <w:rPr>
          <w:rFonts w:ascii="Times New Roman" w:hAnsi="Times New Roman" w:cs="Times New Roman"/>
          <w:noProof/>
          <w:sz w:val="28"/>
          <w:szCs w:val="24"/>
          <w:lang w:val="en-US"/>
        </w:rPr>
        <w:t>zdravookhraneniya</w:t>
      </w:r>
      <w:r w:rsidRPr="00A54E40">
        <w:rPr>
          <w:rFonts w:ascii="Times New Roman" w:hAnsi="Times New Roman" w:cs="Times New Roman"/>
          <w:noProof/>
          <w:sz w:val="28"/>
          <w:szCs w:val="24"/>
        </w:rPr>
        <w:t>-2</w:t>
      </w:r>
      <w:r w:rsidR="000D616C" w:rsidRPr="00A54E40">
        <w:rPr>
          <w:rFonts w:ascii="Times New Roman" w:hAnsi="Times New Roman" w:cs="Times New Roman"/>
          <w:noProof/>
          <w:sz w:val="28"/>
          <w:szCs w:val="24"/>
        </w:rPr>
        <w:t>. 14.04.2022.</w:t>
      </w:r>
      <w:r w:rsidRPr="00A54E40">
        <w:rPr>
          <w:rFonts w:ascii="Times New Roman" w:hAnsi="Times New Roman" w:cs="Times New Roman"/>
          <w:noProof/>
          <w:sz w:val="28"/>
          <w:szCs w:val="24"/>
        </w:rPr>
        <w:t xml:space="preserve"> </w:t>
      </w:r>
    </w:p>
    <w:p w14:paraId="3F609456" w14:textId="435CB344" w:rsidR="007F1337" w:rsidRPr="00812AC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149 .</w:t>
      </w:r>
      <w:r w:rsidRPr="007F1337">
        <w:rPr>
          <w:rFonts w:ascii="Times New Roman" w:hAnsi="Times New Roman" w:cs="Times New Roman"/>
          <w:noProof/>
          <w:sz w:val="28"/>
          <w:szCs w:val="24"/>
        </w:rPr>
        <w:tab/>
      </w:r>
      <w:r w:rsidRPr="000D616C">
        <w:rPr>
          <w:rFonts w:ascii="Times New Roman" w:hAnsi="Times New Roman" w:cs="Times New Roman"/>
          <w:noProof/>
          <w:sz w:val="28"/>
          <w:szCs w:val="24"/>
        </w:rPr>
        <w:t xml:space="preserve">Всемирная Организация Здравоохранения. Всеобщий доступ к здоровью глаз. Глобальный план действий на 2014-2019 гг. </w:t>
      </w:r>
      <w:r w:rsidR="000D616C" w:rsidRPr="000D616C">
        <w:rPr>
          <w:rFonts w:ascii="Times New Roman" w:hAnsi="Times New Roman" w:cs="Times New Roman"/>
          <w:noProof/>
          <w:sz w:val="28"/>
          <w:szCs w:val="24"/>
        </w:rPr>
        <w:t xml:space="preserve">https://apps.who.int/iris/handle/10665/151498. </w:t>
      </w:r>
      <w:r w:rsidR="000D616C" w:rsidRPr="00812AC2">
        <w:rPr>
          <w:rFonts w:ascii="Times New Roman" w:hAnsi="Times New Roman" w:cs="Times New Roman"/>
          <w:noProof/>
          <w:sz w:val="28"/>
          <w:szCs w:val="24"/>
        </w:rPr>
        <w:t>15.03.2021.</w:t>
      </w:r>
    </w:p>
    <w:p w14:paraId="7727746A" w14:textId="03583857" w:rsidR="007F1337" w:rsidRP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150 .</w:t>
      </w:r>
      <w:r w:rsidRPr="007F1337">
        <w:rPr>
          <w:rFonts w:ascii="Times New Roman" w:hAnsi="Times New Roman" w:cs="Times New Roman"/>
          <w:noProof/>
          <w:sz w:val="28"/>
          <w:szCs w:val="24"/>
        </w:rPr>
        <w:tab/>
        <w:t>Государственная программа развития здравоохранения Республики Казахстан на 2020-2025 год</w:t>
      </w:r>
      <w:r w:rsidR="00812AC2">
        <w:rPr>
          <w:rFonts w:ascii="Times New Roman" w:hAnsi="Times New Roman" w:cs="Times New Roman"/>
          <w:noProof/>
          <w:sz w:val="28"/>
          <w:szCs w:val="24"/>
        </w:rPr>
        <w:t>ы</w:t>
      </w:r>
      <w:r w:rsidRPr="007F1337">
        <w:rPr>
          <w:rFonts w:ascii="Times New Roman" w:hAnsi="Times New Roman" w:cs="Times New Roman"/>
          <w:noProof/>
          <w:sz w:val="28"/>
          <w:szCs w:val="24"/>
        </w:rPr>
        <w:t>. https://adilet.zan.kz/rus/docs/P1800000634</w:t>
      </w:r>
      <w:r w:rsidR="00812AC2">
        <w:rPr>
          <w:rFonts w:ascii="Times New Roman" w:hAnsi="Times New Roman" w:cs="Times New Roman"/>
          <w:noProof/>
          <w:sz w:val="28"/>
          <w:szCs w:val="24"/>
        </w:rPr>
        <w:t>. 13.01.2023.</w:t>
      </w:r>
    </w:p>
    <w:p w14:paraId="3FAA0A28" w14:textId="7E5C5F38" w:rsidR="007F1337" w:rsidRPr="00812AC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7F1337">
        <w:rPr>
          <w:rFonts w:ascii="Times New Roman" w:hAnsi="Times New Roman" w:cs="Times New Roman"/>
          <w:noProof/>
          <w:sz w:val="28"/>
          <w:szCs w:val="24"/>
        </w:rPr>
        <w:t>151 .</w:t>
      </w:r>
      <w:r w:rsidRPr="007F1337">
        <w:rPr>
          <w:rFonts w:ascii="Times New Roman" w:hAnsi="Times New Roman" w:cs="Times New Roman"/>
          <w:noProof/>
          <w:sz w:val="28"/>
          <w:szCs w:val="24"/>
        </w:rPr>
        <w:tab/>
        <w:t>Харин А</w:t>
      </w:r>
      <w:r w:rsidR="00812AC2">
        <w:rPr>
          <w:rFonts w:ascii="Times New Roman" w:hAnsi="Times New Roman" w:cs="Times New Roman"/>
          <w:noProof/>
          <w:sz w:val="28"/>
          <w:szCs w:val="24"/>
        </w:rPr>
        <w:t>.</w:t>
      </w:r>
      <w:r w:rsidRPr="007F1337">
        <w:rPr>
          <w:rFonts w:ascii="Times New Roman" w:hAnsi="Times New Roman" w:cs="Times New Roman"/>
          <w:noProof/>
          <w:sz w:val="28"/>
          <w:szCs w:val="24"/>
        </w:rPr>
        <w:t>, Койчубеков Б</w:t>
      </w:r>
      <w:r w:rsidR="00812AC2">
        <w:rPr>
          <w:rFonts w:ascii="Times New Roman" w:hAnsi="Times New Roman" w:cs="Times New Roman"/>
          <w:noProof/>
          <w:sz w:val="28"/>
          <w:szCs w:val="24"/>
        </w:rPr>
        <w:t>.</w:t>
      </w:r>
      <w:r w:rsidRPr="007F1337">
        <w:rPr>
          <w:rFonts w:ascii="Times New Roman" w:hAnsi="Times New Roman" w:cs="Times New Roman"/>
          <w:noProof/>
          <w:sz w:val="28"/>
          <w:szCs w:val="24"/>
        </w:rPr>
        <w:t>К</w:t>
      </w:r>
      <w:r w:rsidR="00812AC2">
        <w:rPr>
          <w:rFonts w:ascii="Times New Roman" w:hAnsi="Times New Roman" w:cs="Times New Roman"/>
          <w:noProof/>
          <w:sz w:val="28"/>
          <w:szCs w:val="24"/>
        </w:rPr>
        <w:t>.</w:t>
      </w:r>
      <w:r w:rsidRPr="007F1337">
        <w:rPr>
          <w:rFonts w:ascii="Times New Roman" w:hAnsi="Times New Roman" w:cs="Times New Roman"/>
          <w:noProof/>
          <w:sz w:val="28"/>
          <w:szCs w:val="24"/>
        </w:rPr>
        <w:t>, Омаркулов Б</w:t>
      </w:r>
      <w:r w:rsidR="00812AC2">
        <w:rPr>
          <w:rFonts w:ascii="Times New Roman" w:hAnsi="Times New Roman" w:cs="Times New Roman"/>
          <w:noProof/>
          <w:sz w:val="28"/>
          <w:szCs w:val="24"/>
        </w:rPr>
        <w:t>.</w:t>
      </w:r>
      <w:r w:rsidRPr="007F1337">
        <w:rPr>
          <w:rFonts w:ascii="Times New Roman" w:hAnsi="Times New Roman" w:cs="Times New Roman"/>
          <w:noProof/>
          <w:sz w:val="28"/>
          <w:szCs w:val="24"/>
        </w:rPr>
        <w:t xml:space="preserve">К. Анализ подходов, стратегий и опыта разных стран в планировании кадровых ресурсов здравоохранения: обзор литературы // </w:t>
      </w:r>
      <w:r w:rsidRPr="001D7A42">
        <w:rPr>
          <w:rFonts w:ascii="Times New Roman" w:hAnsi="Times New Roman" w:cs="Times New Roman"/>
          <w:noProof/>
          <w:sz w:val="28"/>
          <w:szCs w:val="24"/>
          <w:lang w:val="en-US"/>
        </w:rPr>
        <w:t>West</w:t>
      </w:r>
      <w:r w:rsidRPr="00812AC2">
        <w:rPr>
          <w:rFonts w:ascii="Times New Roman" w:hAnsi="Times New Roman" w:cs="Times New Roman"/>
          <w:noProof/>
          <w:sz w:val="28"/>
          <w:szCs w:val="24"/>
        </w:rPr>
        <w:t xml:space="preserve"> </w:t>
      </w:r>
      <w:r w:rsidRPr="001D7A42">
        <w:rPr>
          <w:rFonts w:ascii="Times New Roman" w:hAnsi="Times New Roman" w:cs="Times New Roman"/>
          <w:noProof/>
          <w:sz w:val="28"/>
          <w:szCs w:val="24"/>
          <w:lang w:val="en-US"/>
        </w:rPr>
        <w:t>Kazakhstan</w:t>
      </w:r>
      <w:r w:rsidRPr="00812AC2">
        <w:rPr>
          <w:rFonts w:ascii="Times New Roman" w:hAnsi="Times New Roman" w:cs="Times New Roman"/>
          <w:noProof/>
          <w:sz w:val="28"/>
          <w:szCs w:val="24"/>
        </w:rPr>
        <w:t xml:space="preserve"> </w:t>
      </w:r>
      <w:r w:rsidRPr="001D7A42">
        <w:rPr>
          <w:rFonts w:ascii="Times New Roman" w:hAnsi="Times New Roman" w:cs="Times New Roman"/>
          <w:noProof/>
          <w:sz w:val="28"/>
          <w:szCs w:val="24"/>
          <w:lang w:val="en-US"/>
        </w:rPr>
        <w:t>Medical</w:t>
      </w:r>
      <w:r w:rsidRPr="00812AC2">
        <w:rPr>
          <w:rFonts w:ascii="Times New Roman" w:hAnsi="Times New Roman" w:cs="Times New Roman"/>
          <w:noProof/>
          <w:sz w:val="28"/>
          <w:szCs w:val="24"/>
        </w:rPr>
        <w:t xml:space="preserve"> </w:t>
      </w:r>
      <w:r w:rsidRPr="001D7A42">
        <w:rPr>
          <w:rFonts w:ascii="Times New Roman" w:hAnsi="Times New Roman" w:cs="Times New Roman"/>
          <w:noProof/>
          <w:sz w:val="28"/>
          <w:szCs w:val="24"/>
          <w:lang w:val="en-US"/>
        </w:rPr>
        <w:t>Journal</w:t>
      </w:r>
      <w:r w:rsidRPr="00812AC2">
        <w:rPr>
          <w:rFonts w:ascii="Times New Roman" w:hAnsi="Times New Roman" w:cs="Times New Roman"/>
          <w:noProof/>
          <w:sz w:val="28"/>
          <w:szCs w:val="24"/>
        </w:rPr>
        <w:t xml:space="preserve">. - 2020. - </w:t>
      </w:r>
      <w:r w:rsidR="00812AC2">
        <w:rPr>
          <w:rFonts w:ascii="Times New Roman" w:hAnsi="Times New Roman" w:cs="Times New Roman"/>
          <w:noProof/>
          <w:sz w:val="28"/>
          <w:szCs w:val="24"/>
        </w:rPr>
        <w:t>Т</w:t>
      </w:r>
      <w:r w:rsidRPr="00812AC2">
        <w:rPr>
          <w:rFonts w:ascii="Times New Roman" w:hAnsi="Times New Roman" w:cs="Times New Roman"/>
          <w:noProof/>
          <w:sz w:val="28"/>
          <w:szCs w:val="24"/>
        </w:rPr>
        <w:t xml:space="preserve">. 62. - </w:t>
      </w:r>
      <w:r w:rsidR="00812AC2">
        <w:rPr>
          <w:rFonts w:ascii="Times New Roman" w:hAnsi="Times New Roman" w:cs="Times New Roman"/>
          <w:noProof/>
          <w:sz w:val="28"/>
          <w:szCs w:val="24"/>
        </w:rPr>
        <w:t>С</w:t>
      </w:r>
      <w:r w:rsidRPr="00812AC2">
        <w:rPr>
          <w:rFonts w:ascii="Times New Roman" w:hAnsi="Times New Roman" w:cs="Times New Roman"/>
          <w:noProof/>
          <w:sz w:val="28"/>
          <w:szCs w:val="24"/>
        </w:rPr>
        <w:t>.</w:t>
      </w:r>
      <w:r w:rsidR="00812AC2">
        <w:rPr>
          <w:rFonts w:ascii="Times New Roman" w:hAnsi="Times New Roman" w:cs="Times New Roman"/>
          <w:noProof/>
          <w:sz w:val="28"/>
          <w:szCs w:val="24"/>
        </w:rPr>
        <w:t xml:space="preserve"> </w:t>
      </w:r>
      <w:r w:rsidRPr="00812AC2">
        <w:rPr>
          <w:rFonts w:ascii="Times New Roman" w:hAnsi="Times New Roman" w:cs="Times New Roman"/>
          <w:noProof/>
          <w:sz w:val="28"/>
          <w:szCs w:val="24"/>
        </w:rPr>
        <w:t>131</w:t>
      </w:r>
      <w:r w:rsidR="00812AC2">
        <w:rPr>
          <w:rFonts w:ascii="Times New Roman" w:hAnsi="Times New Roman" w:cs="Times New Roman"/>
          <w:noProof/>
          <w:sz w:val="28"/>
          <w:szCs w:val="24"/>
        </w:rPr>
        <w:t>-13</w:t>
      </w:r>
      <w:r w:rsidRPr="00812AC2">
        <w:rPr>
          <w:rFonts w:ascii="Times New Roman" w:hAnsi="Times New Roman" w:cs="Times New Roman"/>
          <w:noProof/>
          <w:sz w:val="28"/>
          <w:szCs w:val="24"/>
        </w:rPr>
        <w:t>8.</w:t>
      </w:r>
    </w:p>
    <w:p w14:paraId="79547FE9" w14:textId="37C2BBF7" w:rsidR="007F1337" w:rsidRPr="001D7A42"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152 .</w:t>
      </w:r>
      <w:r w:rsidRPr="001D7A42">
        <w:rPr>
          <w:rFonts w:ascii="Times New Roman" w:hAnsi="Times New Roman" w:cs="Times New Roman"/>
          <w:noProof/>
          <w:sz w:val="28"/>
          <w:szCs w:val="24"/>
          <w:lang w:val="en-US"/>
        </w:rPr>
        <w:tab/>
        <w:t>Gulis G</w:t>
      </w:r>
      <w:r w:rsidR="00890CAC" w:rsidRP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Aringazina A</w:t>
      </w:r>
      <w:r w:rsidR="00890CAC" w:rsidRP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Sangilbayeva Z</w:t>
      </w:r>
      <w:r w:rsidR="00890CAC" w:rsidRP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90CAC">
        <w:rPr>
          <w:rFonts w:ascii="Times New Roman" w:hAnsi="Times New Roman" w:cs="Times New Roman"/>
          <w:noProof/>
          <w:sz w:val="28"/>
          <w:szCs w:val="24"/>
          <w:lang w:val="en-US"/>
        </w:rPr>
        <w:t xml:space="preserve">et al. </w:t>
      </w:r>
      <w:r w:rsidRPr="001D7A42">
        <w:rPr>
          <w:rFonts w:ascii="Times New Roman" w:hAnsi="Times New Roman" w:cs="Times New Roman"/>
          <w:noProof/>
          <w:sz w:val="28"/>
          <w:szCs w:val="24"/>
          <w:lang w:val="en-US"/>
        </w:rPr>
        <w:t>Population health status of the Republic of Kazakhstan: Trends and implications for public health policy // International Journal of Environmental Research and Public Health. - 2021. - Vol. 18. -</w:t>
      </w:r>
      <w:r w:rsidR="00890CAC" w:rsidRPr="00890CAC">
        <w:rPr>
          <w:rFonts w:ascii="Times New Roman" w:hAnsi="Times New Roman" w:cs="Times New Roman"/>
          <w:noProof/>
          <w:sz w:val="28"/>
          <w:szCs w:val="24"/>
          <w:lang w:val="en-US"/>
        </w:rPr>
        <w:t xml:space="preserve"> </w:t>
      </w:r>
      <w:r w:rsidR="00890CAC">
        <w:rPr>
          <w:rFonts w:ascii="Times New Roman" w:hAnsi="Times New Roman" w:cs="Times New Roman"/>
          <w:noProof/>
          <w:sz w:val="28"/>
          <w:szCs w:val="24"/>
          <w:lang w:val="en-US"/>
        </w:rPr>
        <w:t>P</w:t>
      </w:r>
      <w:r w:rsidRPr="001D7A42">
        <w:rPr>
          <w:rFonts w:ascii="Times New Roman" w:hAnsi="Times New Roman" w:cs="Times New Roman"/>
          <w:noProof/>
          <w:sz w:val="28"/>
          <w:szCs w:val="24"/>
          <w:lang w:val="en-US"/>
        </w:rPr>
        <w:t>.</w:t>
      </w:r>
      <w:r w:rsidR="00890CAC">
        <w:rPr>
          <w:rFonts w:ascii="Times New Roman" w:hAnsi="Times New Roman" w:cs="Times New Roman"/>
          <w:noProof/>
          <w:sz w:val="28"/>
          <w:szCs w:val="24"/>
          <w:lang w:val="en-US"/>
        </w:rPr>
        <w:t xml:space="preserve"> 12235.</w:t>
      </w:r>
      <w:r w:rsidRPr="001D7A42">
        <w:rPr>
          <w:rFonts w:ascii="Times New Roman" w:hAnsi="Times New Roman" w:cs="Times New Roman"/>
          <w:noProof/>
          <w:sz w:val="28"/>
          <w:szCs w:val="24"/>
          <w:lang w:val="en-US"/>
        </w:rPr>
        <w:t xml:space="preserve"> DOI: 10.3390/ijerph182212235</w:t>
      </w:r>
      <w:r w:rsidR="00890CAC">
        <w:rPr>
          <w:rFonts w:ascii="Times New Roman" w:hAnsi="Times New Roman" w:cs="Times New Roman"/>
          <w:noProof/>
          <w:sz w:val="28"/>
          <w:szCs w:val="24"/>
          <w:lang w:val="en-US"/>
        </w:rPr>
        <w:t>.</w:t>
      </w:r>
    </w:p>
    <w:p w14:paraId="39BC169D" w14:textId="2F79AAEC" w:rsidR="007F1337"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1D7A42">
        <w:rPr>
          <w:rFonts w:ascii="Times New Roman" w:hAnsi="Times New Roman" w:cs="Times New Roman"/>
          <w:noProof/>
          <w:sz w:val="28"/>
          <w:szCs w:val="24"/>
          <w:lang w:val="en-US"/>
        </w:rPr>
        <w:t>153 .</w:t>
      </w:r>
      <w:r w:rsidRPr="001D7A42">
        <w:rPr>
          <w:rFonts w:ascii="Times New Roman" w:hAnsi="Times New Roman" w:cs="Times New Roman"/>
          <w:noProof/>
          <w:sz w:val="28"/>
          <w:szCs w:val="24"/>
          <w:lang w:val="en-US"/>
        </w:rPr>
        <w:tab/>
        <w:t>Guilbert J</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J. The World Health Report 2006: Working together for health //. Educ. Heal. Chang. Learn. Pract.</w:t>
      </w:r>
      <w:r w:rsidR="00890CAC">
        <w:rPr>
          <w:rFonts w:ascii="Times New Roman" w:hAnsi="Times New Roman" w:cs="Times New Roman"/>
          <w:noProof/>
          <w:sz w:val="28"/>
          <w:szCs w:val="24"/>
          <w:lang w:val="en-US"/>
        </w:rPr>
        <w:t xml:space="preserve"> - </w:t>
      </w:r>
      <w:r w:rsidRPr="001D7A42">
        <w:rPr>
          <w:rFonts w:ascii="Times New Roman" w:hAnsi="Times New Roman" w:cs="Times New Roman"/>
          <w:noProof/>
          <w:sz w:val="28"/>
          <w:szCs w:val="24"/>
          <w:lang w:val="en-US"/>
        </w:rPr>
        <w:t>2006</w:t>
      </w:r>
      <w:r w:rsidR="00890CAC">
        <w:rPr>
          <w:rFonts w:ascii="Times New Roman" w:hAnsi="Times New Roman" w:cs="Times New Roman"/>
          <w:noProof/>
          <w:sz w:val="28"/>
          <w:szCs w:val="24"/>
          <w:lang w:val="en-US"/>
        </w:rPr>
        <w:t xml:space="preserve">. - </w:t>
      </w:r>
      <w:r w:rsidRPr="001D7A42">
        <w:rPr>
          <w:rFonts w:ascii="Times New Roman" w:hAnsi="Times New Roman" w:cs="Times New Roman"/>
          <w:noProof/>
          <w:sz w:val="28"/>
          <w:szCs w:val="24"/>
          <w:lang w:val="en-US"/>
        </w:rPr>
        <w:t>Vol. 19. - P.</w:t>
      </w:r>
      <w:r w:rsidR="00890CA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385</w:t>
      </w:r>
      <w:r w:rsidR="00890CAC">
        <w:rPr>
          <w:rFonts w:ascii="Times New Roman" w:hAnsi="Times New Roman" w:cs="Times New Roman"/>
          <w:noProof/>
          <w:sz w:val="28"/>
          <w:szCs w:val="24"/>
          <w:lang w:val="en-US"/>
        </w:rPr>
        <w:t>-38</w:t>
      </w:r>
      <w:r w:rsidRPr="001D7A42">
        <w:rPr>
          <w:rFonts w:ascii="Times New Roman" w:hAnsi="Times New Roman" w:cs="Times New Roman"/>
          <w:noProof/>
          <w:sz w:val="28"/>
          <w:szCs w:val="24"/>
          <w:lang w:val="en-US"/>
        </w:rPr>
        <w:t>7. DOI: 10.1080/13576280600937911</w:t>
      </w:r>
      <w:r w:rsidR="00890CAC">
        <w:rPr>
          <w:rFonts w:ascii="Times New Roman" w:hAnsi="Times New Roman" w:cs="Times New Roman"/>
          <w:noProof/>
          <w:sz w:val="28"/>
          <w:szCs w:val="24"/>
          <w:lang w:val="en-US"/>
        </w:rPr>
        <w:t>.</w:t>
      </w:r>
    </w:p>
    <w:p w14:paraId="699EE005" w14:textId="55B53F57" w:rsidR="00817826" w:rsidRPr="005F1C13" w:rsidRDefault="00817826"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 xml:space="preserve">154. Kabylbekova </w:t>
      </w:r>
      <w:r w:rsidRPr="00182751">
        <w:rPr>
          <w:rFonts w:ascii="Times New Roman" w:hAnsi="Times New Roman" w:cs="Times New Roman"/>
          <w:noProof/>
          <w:sz w:val="28"/>
          <w:szCs w:val="24"/>
        </w:rPr>
        <w:t>АК</w:t>
      </w:r>
      <w:r w:rsidRPr="00817826">
        <w:rPr>
          <w:rFonts w:ascii="Times New Roman" w:hAnsi="Times New Roman" w:cs="Times New Roman"/>
          <w:noProof/>
          <w:sz w:val="28"/>
          <w:szCs w:val="24"/>
          <w:lang w:val="en-US"/>
        </w:rPr>
        <w:t xml:space="preserve">, Aringazina </w:t>
      </w:r>
      <w:r w:rsidRPr="00182751">
        <w:rPr>
          <w:rFonts w:ascii="Times New Roman" w:hAnsi="Times New Roman" w:cs="Times New Roman"/>
          <w:noProof/>
          <w:sz w:val="28"/>
          <w:szCs w:val="24"/>
        </w:rPr>
        <w:t>АМ</w:t>
      </w:r>
      <w:r w:rsidRPr="00817826">
        <w:rPr>
          <w:rFonts w:ascii="Times New Roman" w:hAnsi="Times New Roman" w:cs="Times New Roman"/>
          <w:noProof/>
          <w:sz w:val="28"/>
          <w:szCs w:val="24"/>
          <w:lang w:val="en-US"/>
        </w:rPr>
        <w:t xml:space="preserve">, Auyezova AM, </w:t>
      </w:r>
      <w:r w:rsidRPr="00817826">
        <w:rPr>
          <w:rFonts w:ascii="Times New Roman" w:hAnsi="Times New Roman" w:cs="Times New Roman"/>
          <w:i/>
          <w:iCs/>
          <w:noProof/>
          <w:sz w:val="28"/>
          <w:szCs w:val="24"/>
          <w:lang w:val="en-US"/>
        </w:rPr>
        <w:t>et al.</w:t>
      </w:r>
      <w:r w:rsidRPr="00817826">
        <w:rPr>
          <w:rFonts w:ascii="Times New Roman" w:hAnsi="Times New Roman" w:cs="Times New Roman"/>
          <w:noProof/>
          <w:sz w:val="28"/>
          <w:szCs w:val="24"/>
          <w:lang w:val="en-US"/>
        </w:rPr>
        <w:t xml:space="preserve"> Regional distribution of ophthalmologists in the Republic of Kazakhstan // </w:t>
      </w:r>
      <w:r w:rsidRPr="00861430">
        <w:rPr>
          <w:rFonts w:ascii="Times New Roman" w:hAnsi="Times New Roman" w:cs="Times New Roman"/>
          <w:noProof/>
          <w:sz w:val="28"/>
          <w:szCs w:val="24"/>
          <w:lang w:val="en-US"/>
        </w:rPr>
        <w:t xml:space="preserve">Nauka i Zdravookhranenie [Science &amp; Healthcare]. - 2023. - Vol. 25. - </w:t>
      </w:r>
      <w:r w:rsidR="00861430">
        <w:rPr>
          <w:rFonts w:ascii="Times New Roman" w:hAnsi="Times New Roman" w:cs="Times New Roman"/>
          <w:noProof/>
          <w:sz w:val="28"/>
          <w:szCs w:val="24"/>
        </w:rPr>
        <w:t>С</w:t>
      </w:r>
      <w:r w:rsidRPr="00861430">
        <w:rPr>
          <w:rFonts w:ascii="Times New Roman" w:hAnsi="Times New Roman" w:cs="Times New Roman"/>
          <w:noProof/>
          <w:sz w:val="28"/>
          <w:szCs w:val="24"/>
          <w:lang w:val="en-US"/>
        </w:rPr>
        <w:t>.</w:t>
      </w:r>
      <w:r w:rsidR="00861430" w:rsidRPr="00861430">
        <w:rPr>
          <w:rFonts w:ascii="Times New Roman" w:hAnsi="Times New Roman" w:cs="Times New Roman"/>
          <w:noProof/>
          <w:sz w:val="28"/>
          <w:szCs w:val="24"/>
          <w:lang w:val="en-US"/>
        </w:rPr>
        <w:t xml:space="preserve"> </w:t>
      </w:r>
      <w:r w:rsidRPr="00861430">
        <w:rPr>
          <w:rFonts w:ascii="Times New Roman" w:hAnsi="Times New Roman" w:cs="Times New Roman"/>
          <w:noProof/>
          <w:sz w:val="28"/>
          <w:szCs w:val="24"/>
          <w:lang w:val="en-US"/>
        </w:rPr>
        <w:t>85–93</w:t>
      </w:r>
      <w:r w:rsidR="005F1C13" w:rsidRPr="005F1C13">
        <w:rPr>
          <w:rFonts w:ascii="Times New Roman" w:hAnsi="Times New Roman" w:cs="Times New Roman"/>
          <w:noProof/>
          <w:sz w:val="28"/>
          <w:szCs w:val="24"/>
          <w:lang w:val="en-US"/>
        </w:rPr>
        <w:t>.</w:t>
      </w:r>
    </w:p>
    <w:p w14:paraId="7FBC605F" w14:textId="342C73BC" w:rsidR="007F1337" w:rsidRPr="00890CAC"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rPr>
      </w:pPr>
      <w:r w:rsidRPr="001D7A42">
        <w:rPr>
          <w:rFonts w:ascii="Times New Roman" w:hAnsi="Times New Roman" w:cs="Times New Roman"/>
          <w:noProof/>
          <w:sz w:val="28"/>
          <w:szCs w:val="24"/>
          <w:lang w:val="en-US"/>
        </w:rPr>
        <w:lastRenderedPageBreak/>
        <w:t>15</w:t>
      </w:r>
      <w:r w:rsidR="00817826" w:rsidRPr="00861430">
        <w:rPr>
          <w:rFonts w:ascii="Times New Roman" w:hAnsi="Times New Roman" w:cs="Times New Roman"/>
          <w:noProof/>
          <w:sz w:val="28"/>
          <w:szCs w:val="24"/>
          <w:lang w:val="en-US"/>
        </w:rPr>
        <w:t>5</w:t>
      </w:r>
      <w:r w:rsidRPr="001D7A42">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ab/>
        <w:t>Kabylbekova A</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K</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Aringazina A</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Auyezova A</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M</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w:t>
      </w:r>
      <w:r w:rsidRPr="00890CAC">
        <w:rPr>
          <w:rFonts w:ascii="Times New Roman" w:hAnsi="Times New Roman" w:cs="Times New Roman"/>
          <w:noProof/>
          <w:sz w:val="28"/>
          <w:szCs w:val="24"/>
          <w:lang w:val="en-US"/>
        </w:rPr>
        <w:t>et al</w:t>
      </w:r>
      <w:r w:rsidRPr="001D7A42">
        <w:rPr>
          <w:rFonts w:ascii="Times New Roman" w:hAnsi="Times New Roman" w:cs="Times New Roman"/>
          <w:i/>
          <w:iCs/>
          <w:noProof/>
          <w:sz w:val="28"/>
          <w:szCs w:val="24"/>
          <w:lang w:val="en-US"/>
        </w:rPr>
        <w:t>.</w:t>
      </w:r>
      <w:r w:rsidRPr="001D7A42">
        <w:rPr>
          <w:rFonts w:ascii="Times New Roman" w:hAnsi="Times New Roman" w:cs="Times New Roman"/>
          <w:noProof/>
          <w:sz w:val="28"/>
          <w:szCs w:val="24"/>
          <w:lang w:val="en-US"/>
        </w:rPr>
        <w:t xml:space="preserve"> A nationwide survey of pediatric ophthalmologists regarding practice pattern for congenital cataract in Kazakhstan // </w:t>
      </w:r>
      <w:r w:rsidR="00890CAC">
        <w:rPr>
          <w:rFonts w:ascii="Times New Roman" w:hAnsi="Times New Roman" w:cs="Times New Roman"/>
          <w:noProof/>
          <w:sz w:val="28"/>
          <w:szCs w:val="24"/>
        </w:rPr>
        <w:t>Вестник</w:t>
      </w:r>
      <w:r w:rsidR="00890CAC" w:rsidRPr="00890CAC">
        <w:rPr>
          <w:rFonts w:ascii="Times New Roman" w:hAnsi="Times New Roman" w:cs="Times New Roman"/>
          <w:noProof/>
          <w:sz w:val="28"/>
          <w:szCs w:val="24"/>
          <w:lang w:val="en-US"/>
        </w:rPr>
        <w:t xml:space="preserve"> </w:t>
      </w:r>
      <w:r w:rsidR="00890CAC">
        <w:rPr>
          <w:rFonts w:ascii="Times New Roman" w:hAnsi="Times New Roman" w:cs="Times New Roman"/>
          <w:noProof/>
          <w:sz w:val="28"/>
          <w:szCs w:val="24"/>
        </w:rPr>
        <w:t>КазНМУ</w:t>
      </w:r>
      <w:r w:rsidR="00890CAC" w:rsidRP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 xml:space="preserve"> - 2022. - </w:t>
      </w:r>
      <w:r w:rsidR="00890CAC">
        <w:rPr>
          <w:rFonts w:ascii="Times New Roman" w:hAnsi="Times New Roman" w:cs="Times New Roman"/>
          <w:noProof/>
          <w:sz w:val="28"/>
          <w:szCs w:val="24"/>
        </w:rPr>
        <w:t>Т</w:t>
      </w:r>
      <w:r w:rsidRPr="001D7A42">
        <w:rPr>
          <w:rFonts w:ascii="Times New Roman" w:hAnsi="Times New Roman" w:cs="Times New Roman"/>
          <w:noProof/>
          <w:sz w:val="28"/>
          <w:szCs w:val="24"/>
          <w:lang w:val="en-US"/>
        </w:rPr>
        <w:t xml:space="preserve">. 3. - </w:t>
      </w:r>
      <w:r w:rsidR="00890CAC">
        <w:rPr>
          <w:rFonts w:ascii="Times New Roman" w:hAnsi="Times New Roman" w:cs="Times New Roman"/>
          <w:noProof/>
          <w:sz w:val="28"/>
          <w:szCs w:val="24"/>
        </w:rPr>
        <w:t>С</w:t>
      </w:r>
      <w:r w:rsidRPr="001D7A42">
        <w:rPr>
          <w:rFonts w:ascii="Times New Roman" w:hAnsi="Times New Roman" w:cs="Times New Roman"/>
          <w:noProof/>
          <w:sz w:val="28"/>
          <w:szCs w:val="24"/>
          <w:lang w:val="en-US"/>
        </w:rPr>
        <w:t>.</w:t>
      </w:r>
      <w:r w:rsidR="00890CAC">
        <w:rPr>
          <w:rFonts w:ascii="Times New Roman" w:hAnsi="Times New Roman" w:cs="Times New Roman"/>
          <w:noProof/>
          <w:sz w:val="28"/>
          <w:szCs w:val="24"/>
          <w:lang w:val="en-US"/>
        </w:rPr>
        <w:t xml:space="preserve"> </w:t>
      </w:r>
      <w:r w:rsidRPr="001D7A42">
        <w:rPr>
          <w:rFonts w:ascii="Times New Roman" w:hAnsi="Times New Roman" w:cs="Times New Roman"/>
          <w:noProof/>
          <w:sz w:val="28"/>
          <w:szCs w:val="24"/>
          <w:lang w:val="en-US"/>
        </w:rPr>
        <w:t>24</w:t>
      </w:r>
      <w:r w:rsidR="00890CAC">
        <w:rPr>
          <w:rFonts w:ascii="Times New Roman" w:hAnsi="Times New Roman" w:cs="Times New Roman"/>
          <w:noProof/>
          <w:sz w:val="28"/>
          <w:szCs w:val="24"/>
          <w:lang w:val="en-US"/>
        </w:rPr>
        <w:t>-</w:t>
      </w:r>
      <w:r w:rsidRPr="001D7A42">
        <w:rPr>
          <w:rFonts w:ascii="Times New Roman" w:hAnsi="Times New Roman" w:cs="Times New Roman"/>
          <w:noProof/>
          <w:sz w:val="28"/>
          <w:szCs w:val="24"/>
          <w:lang w:val="en-US"/>
        </w:rPr>
        <w:t>33. DOI</w:t>
      </w:r>
      <w:r w:rsidRPr="00890CAC">
        <w:rPr>
          <w:rFonts w:ascii="Times New Roman" w:hAnsi="Times New Roman" w:cs="Times New Roman"/>
          <w:noProof/>
          <w:sz w:val="28"/>
          <w:szCs w:val="24"/>
        </w:rPr>
        <w:t>: 10.53065/</w:t>
      </w:r>
      <w:r w:rsidRPr="001D7A42">
        <w:rPr>
          <w:rFonts w:ascii="Times New Roman" w:hAnsi="Times New Roman" w:cs="Times New Roman"/>
          <w:noProof/>
          <w:sz w:val="28"/>
          <w:szCs w:val="24"/>
          <w:lang w:val="en-US"/>
        </w:rPr>
        <w:t>kaznmu</w:t>
      </w:r>
      <w:r w:rsidRPr="00890CAC">
        <w:rPr>
          <w:rFonts w:ascii="Times New Roman" w:hAnsi="Times New Roman" w:cs="Times New Roman"/>
          <w:noProof/>
          <w:sz w:val="28"/>
          <w:szCs w:val="24"/>
        </w:rPr>
        <w:t>.2022.69.75.003</w:t>
      </w:r>
      <w:r w:rsidR="00890CAC">
        <w:rPr>
          <w:rFonts w:ascii="Times New Roman" w:hAnsi="Times New Roman" w:cs="Times New Roman"/>
          <w:noProof/>
          <w:sz w:val="28"/>
          <w:szCs w:val="24"/>
        </w:rPr>
        <w:t>.</w:t>
      </w:r>
    </w:p>
    <w:p w14:paraId="78CA0675" w14:textId="57B7C1C1" w:rsidR="007F1337" w:rsidRPr="00B6306C" w:rsidRDefault="007F1337" w:rsidP="007B6FD2">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90CAC">
        <w:rPr>
          <w:rFonts w:ascii="Times New Roman" w:hAnsi="Times New Roman" w:cs="Times New Roman"/>
          <w:noProof/>
          <w:sz w:val="28"/>
          <w:szCs w:val="24"/>
        </w:rPr>
        <w:t>15</w:t>
      </w:r>
      <w:r w:rsidR="00817826">
        <w:rPr>
          <w:rFonts w:ascii="Times New Roman" w:hAnsi="Times New Roman" w:cs="Times New Roman"/>
          <w:noProof/>
          <w:sz w:val="28"/>
          <w:szCs w:val="24"/>
        </w:rPr>
        <w:t>6</w:t>
      </w:r>
      <w:r w:rsidRPr="00890CAC">
        <w:rPr>
          <w:rFonts w:ascii="Times New Roman" w:hAnsi="Times New Roman" w:cs="Times New Roman"/>
          <w:noProof/>
          <w:sz w:val="28"/>
          <w:szCs w:val="24"/>
        </w:rPr>
        <w:t>.</w:t>
      </w:r>
      <w:r w:rsidRPr="00890CAC">
        <w:rPr>
          <w:rFonts w:ascii="Times New Roman" w:hAnsi="Times New Roman" w:cs="Times New Roman"/>
          <w:noProof/>
          <w:sz w:val="28"/>
          <w:szCs w:val="24"/>
        </w:rPr>
        <w:tab/>
        <w:t xml:space="preserve">2020 </w:t>
      </w:r>
      <w:r w:rsidRPr="007F1337">
        <w:rPr>
          <w:rFonts w:ascii="Times New Roman" w:hAnsi="Times New Roman" w:cs="Times New Roman"/>
          <w:noProof/>
          <w:sz w:val="28"/>
          <w:szCs w:val="24"/>
        </w:rPr>
        <w:t>жылда</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Қазақстан</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Республикасы</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халқының</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денсаулығы</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және</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денсаулық</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сақтау</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ұйымдарының</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қызметі</w:t>
      </w:r>
      <w:r w:rsidRPr="00890CAC">
        <w:rPr>
          <w:rFonts w:ascii="Times New Roman" w:hAnsi="Times New Roman" w:cs="Times New Roman"/>
          <w:noProof/>
          <w:sz w:val="28"/>
          <w:szCs w:val="24"/>
        </w:rPr>
        <w:t>=</w:t>
      </w:r>
      <w:r w:rsidRPr="007F1337">
        <w:rPr>
          <w:rFonts w:ascii="Times New Roman" w:hAnsi="Times New Roman" w:cs="Times New Roman"/>
          <w:noProof/>
          <w:sz w:val="28"/>
          <w:szCs w:val="24"/>
        </w:rPr>
        <w:t>Здоровье</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населения</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Республики</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Казахстан</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и</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деятельность</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организаций</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здравоохранения</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в</w:t>
      </w:r>
      <w:r w:rsidRPr="00890CAC">
        <w:rPr>
          <w:rFonts w:ascii="Times New Roman" w:hAnsi="Times New Roman" w:cs="Times New Roman"/>
          <w:noProof/>
          <w:sz w:val="28"/>
          <w:szCs w:val="24"/>
        </w:rPr>
        <w:t xml:space="preserve"> 2020 </w:t>
      </w:r>
      <w:r w:rsidRPr="007F1337">
        <w:rPr>
          <w:rFonts w:ascii="Times New Roman" w:hAnsi="Times New Roman" w:cs="Times New Roman"/>
          <w:noProof/>
          <w:sz w:val="28"/>
          <w:szCs w:val="24"/>
        </w:rPr>
        <w:t>году</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Стат</w:t>
      </w:r>
      <w:r w:rsidRPr="00890CAC">
        <w:rPr>
          <w:rFonts w:ascii="Times New Roman" w:hAnsi="Times New Roman" w:cs="Times New Roman"/>
          <w:noProof/>
          <w:sz w:val="28"/>
          <w:szCs w:val="24"/>
        </w:rPr>
        <w:t xml:space="preserve">. </w:t>
      </w:r>
      <w:r w:rsidRPr="007F1337">
        <w:rPr>
          <w:rFonts w:ascii="Times New Roman" w:hAnsi="Times New Roman" w:cs="Times New Roman"/>
          <w:noProof/>
          <w:sz w:val="28"/>
          <w:szCs w:val="24"/>
        </w:rPr>
        <w:t>жинақ</w:t>
      </w:r>
      <w:r w:rsidRPr="00890CAC">
        <w:rPr>
          <w:rFonts w:ascii="Times New Roman" w:hAnsi="Times New Roman" w:cs="Times New Roman"/>
          <w:noProof/>
          <w:sz w:val="28"/>
          <w:szCs w:val="24"/>
        </w:rPr>
        <w:t>.</w:t>
      </w:r>
      <w:r w:rsidR="00890CAC">
        <w:rPr>
          <w:rFonts w:ascii="Times New Roman" w:hAnsi="Times New Roman" w:cs="Times New Roman"/>
          <w:noProof/>
          <w:sz w:val="28"/>
          <w:szCs w:val="24"/>
        </w:rPr>
        <w:t xml:space="preserve"> </w:t>
      </w:r>
      <w:r w:rsidRPr="001D7A42">
        <w:rPr>
          <w:rFonts w:ascii="Times New Roman" w:hAnsi="Times New Roman" w:cs="Times New Roman"/>
          <w:noProof/>
          <w:sz w:val="28"/>
          <w:szCs w:val="24"/>
          <w:lang w:val="en-US"/>
        </w:rPr>
        <w:t>https</w:t>
      </w:r>
      <w:r w:rsidRPr="00890CAC">
        <w:rPr>
          <w:rFonts w:ascii="Times New Roman" w:hAnsi="Times New Roman" w:cs="Times New Roman"/>
          <w:noProof/>
          <w:sz w:val="28"/>
          <w:szCs w:val="24"/>
        </w:rPr>
        <w:t>://</w:t>
      </w:r>
      <w:r w:rsidRPr="001D7A42">
        <w:rPr>
          <w:rFonts w:ascii="Times New Roman" w:hAnsi="Times New Roman" w:cs="Times New Roman"/>
          <w:noProof/>
          <w:sz w:val="28"/>
          <w:szCs w:val="24"/>
          <w:lang w:val="en-US"/>
        </w:rPr>
        <w:t>pharm</w:t>
      </w:r>
      <w:r w:rsidRPr="00890CAC">
        <w:rPr>
          <w:rFonts w:ascii="Times New Roman" w:hAnsi="Times New Roman" w:cs="Times New Roman"/>
          <w:noProof/>
          <w:sz w:val="28"/>
          <w:szCs w:val="24"/>
        </w:rPr>
        <w:t>.</w:t>
      </w:r>
      <w:r w:rsidRPr="001D7A42">
        <w:rPr>
          <w:rFonts w:ascii="Times New Roman" w:hAnsi="Times New Roman" w:cs="Times New Roman"/>
          <w:noProof/>
          <w:sz w:val="28"/>
          <w:szCs w:val="24"/>
          <w:lang w:val="en-US"/>
        </w:rPr>
        <w:t>reviews</w:t>
      </w:r>
      <w:r w:rsidRPr="00890CAC">
        <w:rPr>
          <w:rFonts w:ascii="Times New Roman" w:hAnsi="Times New Roman" w:cs="Times New Roman"/>
          <w:noProof/>
          <w:sz w:val="28"/>
          <w:szCs w:val="24"/>
        </w:rPr>
        <w:t>/</w:t>
      </w:r>
      <w:r w:rsidRPr="001D7A42">
        <w:rPr>
          <w:rFonts w:ascii="Times New Roman" w:hAnsi="Times New Roman" w:cs="Times New Roman"/>
          <w:noProof/>
          <w:sz w:val="28"/>
          <w:szCs w:val="24"/>
          <w:lang w:val="en-US"/>
        </w:rPr>
        <w:t>literatura</w:t>
      </w:r>
      <w:r w:rsidRPr="00890CAC">
        <w:rPr>
          <w:rFonts w:ascii="Times New Roman" w:hAnsi="Times New Roman" w:cs="Times New Roman"/>
          <w:noProof/>
          <w:sz w:val="28"/>
          <w:szCs w:val="24"/>
        </w:rPr>
        <w:t>/</w:t>
      </w:r>
      <w:r w:rsidRPr="001D7A42">
        <w:rPr>
          <w:rFonts w:ascii="Times New Roman" w:hAnsi="Times New Roman" w:cs="Times New Roman"/>
          <w:noProof/>
          <w:sz w:val="28"/>
          <w:szCs w:val="24"/>
          <w:lang w:val="en-US"/>
        </w:rPr>
        <w:t>item</w:t>
      </w:r>
      <w:r w:rsidRPr="00890CAC">
        <w:rPr>
          <w:rFonts w:ascii="Times New Roman" w:hAnsi="Times New Roman" w:cs="Times New Roman"/>
          <w:noProof/>
          <w:sz w:val="28"/>
          <w:szCs w:val="24"/>
        </w:rPr>
        <w:t>/6758-</w:t>
      </w:r>
      <w:r w:rsidRPr="001D7A42">
        <w:rPr>
          <w:rFonts w:ascii="Times New Roman" w:hAnsi="Times New Roman" w:cs="Times New Roman"/>
          <w:noProof/>
          <w:sz w:val="28"/>
          <w:szCs w:val="24"/>
          <w:lang w:val="en-US"/>
        </w:rPr>
        <w:t>statisticheskij</w:t>
      </w:r>
      <w:r w:rsidRPr="00890CAC">
        <w:rPr>
          <w:rFonts w:ascii="Times New Roman" w:hAnsi="Times New Roman" w:cs="Times New Roman"/>
          <w:noProof/>
          <w:sz w:val="28"/>
          <w:szCs w:val="24"/>
        </w:rPr>
        <w:t>-</w:t>
      </w:r>
      <w:r w:rsidRPr="001D7A42">
        <w:rPr>
          <w:rFonts w:ascii="Times New Roman" w:hAnsi="Times New Roman" w:cs="Times New Roman"/>
          <w:noProof/>
          <w:sz w:val="28"/>
          <w:szCs w:val="24"/>
          <w:lang w:val="en-US"/>
        </w:rPr>
        <w:t>sbornik</w:t>
      </w:r>
      <w:r w:rsidRPr="00890CAC">
        <w:rPr>
          <w:rFonts w:ascii="Times New Roman" w:hAnsi="Times New Roman" w:cs="Times New Roman"/>
          <w:noProof/>
          <w:sz w:val="28"/>
          <w:szCs w:val="24"/>
        </w:rPr>
        <w:t>-2020</w:t>
      </w:r>
      <w:r w:rsidR="00890CAC">
        <w:rPr>
          <w:rFonts w:ascii="Times New Roman" w:hAnsi="Times New Roman" w:cs="Times New Roman"/>
          <w:noProof/>
          <w:sz w:val="28"/>
          <w:szCs w:val="24"/>
        </w:rPr>
        <w:t xml:space="preserve">. </w:t>
      </w:r>
      <w:r w:rsidR="00890CAC" w:rsidRPr="00B6306C">
        <w:rPr>
          <w:rFonts w:ascii="Times New Roman" w:hAnsi="Times New Roman" w:cs="Times New Roman"/>
          <w:noProof/>
          <w:sz w:val="28"/>
          <w:szCs w:val="24"/>
          <w:lang w:val="en-US"/>
        </w:rPr>
        <w:t xml:space="preserve">13.01.2023. </w:t>
      </w:r>
    </w:p>
    <w:p w14:paraId="37C67521" w14:textId="254BCE77"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 xml:space="preserve">157. Mndeme FG, Mmbaga BT, Msina M, </w:t>
      </w:r>
      <w:r w:rsidRPr="00861430">
        <w:rPr>
          <w:rFonts w:ascii="Times New Roman" w:hAnsi="Times New Roman" w:cs="Times New Roman"/>
          <w:noProof/>
          <w:sz w:val="28"/>
          <w:szCs w:val="24"/>
          <w:lang w:val="en-US"/>
        </w:rPr>
        <w:t>et al.</w:t>
      </w:r>
      <w:r w:rsidRPr="00817826">
        <w:rPr>
          <w:rFonts w:ascii="Times New Roman" w:hAnsi="Times New Roman" w:cs="Times New Roman"/>
          <w:noProof/>
          <w:sz w:val="28"/>
          <w:szCs w:val="24"/>
          <w:lang w:val="en-US"/>
        </w:rPr>
        <w:t xml:space="preserve"> Presentation, surgery and 1-year outcomes of childhood cataract surgery in Tanzania // British Journal of Ophthalmology. - 2021. - Vol. 105. - P.</w:t>
      </w:r>
      <w:r w:rsidR="00861430" w:rsidRPr="00861430">
        <w:rPr>
          <w:rFonts w:ascii="Times New Roman" w:hAnsi="Times New Roman" w:cs="Times New Roman"/>
          <w:noProof/>
          <w:sz w:val="28"/>
          <w:szCs w:val="24"/>
          <w:lang w:val="en-US"/>
        </w:rPr>
        <w:t xml:space="preserve"> </w:t>
      </w:r>
      <w:r w:rsidRPr="00817826">
        <w:rPr>
          <w:rFonts w:ascii="Times New Roman" w:hAnsi="Times New Roman" w:cs="Times New Roman"/>
          <w:noProof/>
          <w:sz w:val="28"/>
          <w:szCs w:val="24"/>
          <w:lang w:val="en-US"/>
        </w:rPr>
        <w:t>334–</w:t>
      </w:r>
      <w:r w:rsidR="00861430" w:rsidRPr="00861430">
        <w:rPr>
          <w:rFonts w:ascii="Times New Roman" w:hAnsi="Times New Roman" w:cs="Times New Roman"/>
          <w:noProof/>
          <w:sz w:val="28"/>
          <w:szCs w:val="24"/>
          <w:lang w:val="en-US"/>
        </w:rPr>
        <w:t>3</w:t>
      </w:r>
      <w:r w:rsidRPr="00817826">
        <w:rPr>
          <w:rFonts w:ascii="Times New Roman" w:hAnsi="Times New Roman" w:cs="Times New Roman"/>
          <w:noProof/>
          <w:sz w:val="28"/>
          <w:szCs w:val="24"/>
          <w:lang w:val="en-US"/>
        </w:rPr>
        <w:t>40. DOI: 10.1136/BJOPHTHALMOL-2020-316042/BJOPHTHALMOL_2020_316042</w:t>
      </w:r>
      <w:r w:rsidR="005F1C13" w:rsidRPr="00B6306C">
        <w:rPr>
          <w:rFonts w:ascii="Times New Roman" w:hAnsi="Times New Roman" w:cs="Times New Roman"/>
          <w:noProof/>
          <w:sz w:val="28"/>
          <w:szCs w:val="24"/>
          <w:lang w:val="en-US"/>
        </w:rPr>
        <w:t>.</w:t>
      </w:r>
    </w:p>
    <w:p w14:paraId="53883752" w14:textId="683C673F"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158 .</w:t>
      </w:r>
      <w:r w:rsidRPr="00817826">
        <w:rPr>
          <w:rFonts w:ascii="Times New Roman" w:hAnsi="Times New Roman" w:cs="Times New Roman"/>
          <w:noProof/>
          <w:sz w:val="28"/>
          <w:szCs w:val="24"/>
          <w:lang w:val="en-US"/>
        </w:rPr>
        <w:tab/>
        <w:t xml:space="preserve">Wearne SM. Remote indigenous Australians with cataracts: They are blind and still can’t see // Medical Journal of Australia. - 2007. - </w:t>
      </w:r>
      <w:r w:rsidR="00861430" w:rsidRPr="00861430">
        <w:rPr>
          <w:rFonts w:ascii="Times New Roman" w:hAnsi="Times New Roman" w:cs="Times New Roman"/>
          <w:noProof/>
          <w:sz w:val="28"/>
          <w:szCs w:val="24"/>
          <w:lang w:val="en-US"/>
        </w:rPr>
        <w:t xml:space="preserve"> </w:t>
      </w:r>
      <w:r w:rsidRPr="00817826">
        <w:rPr>
          <w:rFonts w:ascii="Times New Roman" w:hAnsi="Times New Roman" w:cs="Times New Roman"/>
          <w:noProof/>
          <w:sz w:val="28"/>
          <w:szCs w:val="24"/>
          <w:lang w:val="en-US"/>
        </w:rPr>
        <w:t>Vol. 187. - P</w:t>
      </w:r>
      <w:r w:rsidR="00861430" w:rsidRPr="00861430">
        <w:rPr>
          <w:rFonts w:ascii="Times New Roman" w:hAnsi="Times New Roman" w:cs="Times New Roman"/>
          <w:noProof/>
          <w:sz w:val="28"/>
          <w:szCs w:val="24"/>
          <w:lang w:val="en-US"/>
        </w:rPr>
        <w:t xml:space="preserve">. </w:t>
      </w:r>
      <w:r w:rsidRPr="00817826">
        <w:rPr>
          <w:rFonts w:ascii="Times New Roman" w:hAnsi="Times New Roman" w:cs="Times New Roman"/>
          <w:noProof/>
          <w:sz w:val="28"/>
          <w:szCs w:val="24"/>
          <w:lang w:val="en-US"/>
        </w:rPr>
        <w:t>353–</w:t>
      </w:r>
      <w:r w:rsidR="00861430" w:rsidRPr="00861430">
        <w:rPr>
          <w:rFonts w:ascii="Times New Roman" w:hAnsi="Times New Roman" w:cs="Times New Roman"/>
          <w:noProof/>
          <w:sz w:val="28"/>
          <w:szCs w:val="24"/>
          <w:lang w:val="en-US"/>
        </w:rPr>
        <w:t>35</w:t>
      </w:r>
      <w:r w:rsidRPr="00817826">
        <w:rPr>
          <w:rFonts w:ascii="Times New Roman" w:hAnsi="Times New Roman" w:cs="Times New Roman"/>
          <w:noProof/>
          <w:sz w:val="28"/>
          <w:szCs w:val="24"/>
          <w:lang w:val="en-US"/>
        </w:rPr>
        <w:t>6. DOI: 10.5694/j.1326-5377.2007.tb01280.x</w:t>
      </w:r>
      <w:r w:rsidR="005F1C13" w:rsidRPr="00B6306C">
        <w:rPr>
          <w:rFonts w:ascii="Times New Roman" w:hAnsi="Times New Roman" w:cs="Times New Roman"/>
          <w:noProof/>
          <w:sz w:val="28"/>
          <w:szCs w:val="24"/>
          <w:lang w:val="en-US"/>
        </w:rPr>
        <w:t>.</w:t>
      </w:r>
    </w:p>
    <w:p w14:paraId="2BBF37CE" w14:textId="7051C8AE"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159 .</w:t>
      </w:r>
      <w:r w:rsidRPr="00817826">
        <w:rPr>
          <w:rFonts w:ascii="Times New Roman" w:hAnsi="Times New Roman" w:cs="Times New Roman"/>
          <w:noProof/>
          <w:sz w:val="28"/>
          <w:szCs w:val="24"/>
          <w:lang w:val="en-US"/>
        </w:rPr>
        <w:tab/>
        <w:t xml:space="preserve">Nagamoto T, Oshika T, Fujikado T, </w:t>
      </w:r>
      <w:r w:rsidRPr="00861430">
        <w:rPr>
          <w:rFonts w:ascii="Times New Roman" w:hAnsi="Times New Roman" w:cs="Times New Roman"/>
          <w:noProof/>
          <w:sz w:val="28"/>
          <w:szCs w:val="24"/>
          <w:lang w:val="en-US"/>
        </w:rPr>
        <w:t>et al.</w:t>
      </w:r>
      <w:r w:rsidRPr="00817826">
        <w:rPr>
          <w:rFonts w:ascii="Times New Roman" w:hAnsi="Times New Roman" w:cs="Times New Roman"/>
          <w:noProof/>
          <w:sz w:val="28"/>
          <w:szCs w:val="24"/>
          <w:lang w:val="en-US"/>
        </w:rPr>
        <w:t xml:space="preserve"> Surgical outcomes of congenital and developmental cataracts in Japan // Japanese Journal of Ophthalmology. - 2016. - Vol. 60. - P.127–</w:t>
      </w:r>
      <w:r w:rsidR="005F1C13" w:rsidRPr="005F1C13">
        <w:rPr>
          <w:rFonts w:ascii="Times New Roman" w:hAnsi="Times New Roman" w:cs="Times New Roman"/>
          <w:noProof/>
          <w:sz w:val="28"/>
          <w:szCs w:val="24"/>
          <w:lang w:val="en-US"/>
        </w:rPr>
        <w:t>1</w:t>
      </w:r>
      <w:r w:rsidRPr="00817826">
        <w:rPr>
          <w:rFonts w:ascii="Times New Roman" w:hAnsi="Times New Roman" w:cs="Times New Roman"/>
          <w:noProof/>
          <w:sz w:val="28"/>
          <w:szCs w:val="24"/>
          <w:lang w:val="en-US"/>
        </w:rPr>
        <w:t>34. DOI: 10.1007/s10384-016-0436-2</w:t>
      </w:r>
      <w:r w:rsidR="005F1C13" w:rsidRPr="00B6306C">
        <w:rPr>
          <w:rFonts w:ascii="Times New Roman" w:hAnsi="Times New Roman" w:cs="Times New Roman"/>
          <w:noProof/>
          <w:sz w:val="28"/>
          <w:szCs w:val="24"/>
          <w:lang w:val="en-US"/>
        </w:rPr>
        <w:t>.</w:t>
      </w:r>
    </w:p>
    <w:p w14:paraId="61CCACB4" w14:textId="0C8CB187"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160 .</w:t>
      </w:r>
      <w:r w:rsidRPr="00817826">
        <w:rPr>
          <w:rFonts w:ascii="Times New Roman" w:hAnsi="Times New Roman" w:cs="Times New Roman"/>
          <w:noProof/>
          <w:sz w:val="28"/>
          <w:szCs w:val="24"/>
          <w:lang w:val="en-US"/>
        </w:rPr>
        <w:tab/>
        <w:t>SanGiovanni JP. Infantile Cataract in the Collaborative Perinatal Project // Archives of Ophthalmology. - 2002. - Vol. 120. - P.</w:t>
      </w:r>
      <w:r w:rsidR="005F1C13" w:rsidRPr="005F1C13">
        <w:rPr>
          <w:rFonts w:ascii="Times New Roman" w:hAnsi="Times New Roman" w:cs="Times New Roman"/>
          <w:noProof/>
          <w:sz w:val="28"/>
          <w:szCs w:val="24"/>
          <w:lang w:val="en-US"/>
        </w:rPr>
        <w:t xml:space="preserve"> </w:t>
      </w:r>
      <w:r w:rsidRPr="00817826">
        <w:rPr>
          <w:rFonts w:ascii="Times New Roman" w:hAnsi="Times New Roman" w:cs="Times New Roman"/>
          <w:noProof/>
          <w:sz w:val="28"/>
          <w:szCs w:val="24"/>
          <w:lang w:val="en-US"/>
        </w:rPr>
        <w:t>1559. DOI: 10.1001/archopht.120.11.1559</w:t>
      </w:r>
      <w:r w:rsidR="005F1C13" w:rsidRPr="00B6306C">
        <w:rPr>
          <w:rFonts w:ascii="Times New Roman" w:hAnsi="Times New Roman" w:cs="Times New Roman"/>
          <w:noProof/>
          <w:sz w:val="28"/>
          <w:szCs w:val="24"/>
          <w:lang w:val="en-US"/>
        </w:rPr>
        <w:t>.</w:t>
      </w:r>
    </w:p>
    <w:p w14:paraId="040A718D" w14:textId="59DE9B29" w:rsidR="00817826" w:rsidRPr="00817826"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161 .</w:t>
      </w:r>
      <w:r w:rsidRPr="00817826">
        <w:rPr>
          <w:rFonts w:ascii="Times New Roman" w:hAnsi="Times New Roman" w:cs="Times New Roman"/>
          <w:noProof/>
          <w:sz w:val="28"/>
          <w:szCs w:val="24"/>
          <w:lang w:val="en-US"/>
        </w:rPr>
        <w:tab/>
        <w:t>World Health Organisation. Global Initiative for the Elimination of Avoidable Blindness // https://apps.who.int/iris/bitstream/handle/10665/63748/WHO_PBL_97.61_Rev.2.pdf</w:t>
      </w:r>
      <w:r w:rsidR="005F1C13" w:rsidRPr="005F1C13">
        <w:rPr>
          <w:rFonts w:ascii="Times New Roman" w:hAnsi="Times New Roman" w:cs="Times New Roman"/>
          <w:noProof/>
          <w:sz w:val="28"/>
          <w:szCs w:val="24"/>
          <w:lang w:val="en-US"/>
        </w:rPr>
        <w:t>.27.01.2023</w:t>
      </w:r>
      <w:r w:rsidRPr="00817826">
        <w:rPr>
          <w:rFonts w:ascii="Times New Roman" w:hAnsi="Times New Roman" w:cs="Times New Roman"/>
          <w:noProof/>
          <w:sz w:val="28"/>
          <w:szCs w:val="24"/>
          <w:lang w:val="en-US"/>
        </w:rPr>
        <w:t>.</w:t>
      </w:r>
    </w:p>
    <w:p w14:paraId="1FB2E0E0" w14:textId="0C833454"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162 .</w:t>
      </w:r>
      <w:r w:rsidRPr="00817826">
        <w:rPr>
          <w:rFonts w:ascii="Times New Roman" w:hAnsi="Times New Roman" w:cs="Times New Roman"/>
          <w:noProof/>
          <w:sz w:val="28"/>
          <w:szCs w:val="24"/>
          <w:lang w:val="en-US"/>
        </w:rPr>
        <w:tab/>
        <w:t xml:space="preserve">Bellan L, Buske L, Wang S, </w:t>
      </w:r>
      <w:r w:rsidRPr="005F1C13">
        <w:rPr>
          <w:rFonts w:ascii="Times New Roman" w:hAnsi="Times New Roman" w:cs="Times New Roman"/>
          <w:noProof/>
          <w:sz w:val="28"/>
          <w:szCs w:val="24"/>
          <w:lang w:val="en-US"/>
        </w:rPr>
        <w:t>et al</w:t>
      </w:r>
      <w:r w:rsidRPr="00817826">
        <w:rPr>
          <w:rFonts w:ascii="Times New Roman" w:hAnsi="Times New Roman" w:cs="Times New Roman"/>
          <w:i/>
          <w:iCs/>
          <w:noProof/>
          <w:sz w:val="28"/>
          <w:szCs w:val="24"/>
          <w:lang w:val="en-US"/>
        </w:rPr>
        <w:t>.</w:t>
      </w:r>
      <w:r w:rsidRPr="00817826">
        <w:rPr>
          <w:rFonts w:ascii="Times New Roman" w:hAnsi="Times New Roman" w:cs="Times New Roman"/>
          <w:noProof/>
          <w:sz w:val="28"/>
          <w:szCs w:val="24"/>
          <w:lang w:val="en-US"/>
        </w:rPr>
        <w:t xml:space="preserve"> The landscape of ophthalmologists in Canada: Present and future //</w:t>
      </w:r>
      <w:r w:rsidR="005F1C13" w:rsidRPr="005F1C13">
        <w:rPr>
          <w:rFonts w:ascii="Times New Roman" w:hAnsi="Times New Roman" w:cs="Times New Roman"/>
          <w:noProof/>
          <w:sz w:val="28"/>
          <w:szCs w:val="24"/>
          <w:lang w:val="en-US"/>
        </w:rPr>
        <w:t xml:space="preserve"> </w:t>
      </w:r>
      <w:r w:rsidRPr="00817826">
        <w:rPr>
          <w:rFonts w:ascii="Times New Roman" w:hAnsi="Times New Roman" w:cs="Times New Roman"/>
          <w:noProof/>
          <w:sz w:val="28"/>
          <w:szCs w:val="24"/>
          <w:lang w:val="en-US"/>
        </w:rPr>
        <w:t>Canadian Journal of Ophthalmology. - 2013. - Vol. 48. - P.160–</w:t>
      </w:r>
      <w:r w:rsidR="005F1C13" w:rsidRPr="005F1C13">
        <w:rPr>
          <w:rFonts w:ascii="Times New Roman" w:hAnsi="Times New Roman" w:cs="Times New Roman"/>
          <w:noProof/>
          <w:sz w:val="28"/>
          <w:szCs w:val="24"/>
          <w:lang w:val="en-US"/>
        </w:rPr>
        <w:t>16</w:t>
      </w:r>
      <w:r w:rsidRPr="00817826">
        <w:rPr>
          <w:rFonts w:ascii="Times New Roman" w:hAnsi="Times New Roman" w:cs="Times New Roman"/>
          <w:noProof/>
          <w:sz w:val="28"/>
          <w:szCs w:val="24"/>
          <w:lang w:val="en-US"/>
        </w:rPr>
        <w:t>6. DOI: 10.1016/j.jcjo.2013.01.017</w:t>
      </w:r>
      <w:r w:rsidR="005F1C13" w:rsidRPr="00B6306C">
        <w:rPr>
          <w:rFonts w:ascii="Times New Roman" w:hAnsi="Times New Roman" w:cs="Times New Roman"/>
          <w:noProof/>
          <w:sz w:val="28"/>
          <w:szCs w:val="24"/>
          <w:lang w:val="en-US"/>
        </w:rPr>
        <w:t>.</w:t>
      </w:r>
    </w:p>
    <w:p w14:paraId="2C69C320" w14:textId="207B3B68"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163 .</w:t>
      </w:r>
      <w:r w:rsidRPr="00817826">
        <w:rPr>
          <w:rFonts w:ascii="Times New Roman" w:hAnsi="Times New Roman" w:cs="Times New Roman"/>
          <w:noProof/>
          <w:sz w:val="28"/>
          <w:szCs w:val="24"/>
          <w:lang w:val="en-US"/>
        </w:rPr>
        <w:tab/>
        <w:t xml:space="preserve">Resnikoff S, Charles Lansingh V, Washburn L, </w:t>
      </w:r>
      <w:r w:rsidRPr="005F1C13">
        <w:rPr>
          <w:rFonts w:ascii="Times New Roman" w:hAnsi="Times New Roman" w:cs="Times New Roman"/>
          <w:noProof/>
          <w:sz w:val="28"/>
          <w:szCs w:val="24"/>
          <w:lang w:val="en-US"/>
        </w:rPr>
        <w:t>et al.</w:t>
      </w:r>
      <w:r w:rsidRPr="00817826">
        <w:rPr>
          <w:rFonts w:ascii="Times New Roman" w:hAnsi="Times New Roman" w:cs="Times New Roman"/>
          <w:noProof/>
          <w:sz w:val="28"/>
          <w:szCs w:val="24"/>
          <w:lang w:val="en-US"/>
        </w:rPr>
        <w:t xml:space="preserve"> Estimated number of ophthalmologists worldwide (International Council of Ophthalmology update): will we meet the needs? // Br J Ophthalmol. - 2020. - Vol. 104. - P.588–</w:t>
      </w:r>
      <w:r w:rsidR="005F1C13" w:rsidRPr="005F1C13">
        <w:rPr>
          <w:rFonts w:ascii="Times New Roman" w:hAnsi="Times New Roman" w:cs="Times New Roman"/>
          <w:noProof/>
          <w:sz w:val="28"/>
          <w:szCs w:val="24"/>
          <w:lang w:val="en-US"/>
        </w:rPr>
        <w:t>5</w:t>
      </w:r>
      <w:r w:rsidRPr="00817826">
        <w:rPr>
          <w:rFonts w:ascii="Times New Roman" w:hAnsi="Times New Roman" w:cs="Times New Roman"/>
          <w:noProof/>
          <w:sz w:val="28"/>
          <w:szCs w:val="24"/>
          <w:lang w:val="en-US"/>
        </w:rPr>
        <w:t>92. DOI: 10.1136/bjophthalmol-2019-314336</w:t>
      </w:r>
      <w:r w:rsidR="005F1C13" w:rsidRPr="00B6306C">
        <w:rPr>
          <w:rFonts w:ascii="Times New Roman" w:hAnsi="Times New Roman" w:cs="Times New Roman"/>
          <w:noProof/>
          <w:sz w:val="28"/>
          <w:szCs w:val="24"/>
          <w:lang w:val="en-US"/>
        </w:rPr>
        <w:t>.</w:t>
      </w:r>
    </w:p>
    <w:p w14:paraId="706F5C9E" w14:textId="659CA41D" w:rsidR="00817826" w:rsidRPr="00B6306C"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164 .</w:t>
      </w:r>
      <w:r w:rsidRPr="00817826">
        <w:rPr>
          <w:rFonts w:ascii="Times New Roman" w:hAnsi="Times New Roman" w:cs="Times New Roman"/>
          <w:noProof/>
          <w:sz w:val="28"/>
          <w:szCs w:val="24"/>
          <w:lang w:val="en-US"/>
        </w:rPr>
        <w:tab/>
        <w:t xml:space="preserve">Feng PW, Ahluwalia A, Feng H, </w:t>
      </w:r>
      <w:r w:rsidRPr="005F1C13">
        <w:rPr>
          <w:rFonts w:ascii="Times New Roman" w:hAnsi="Times New Roman" w:cs="Times New Roman"/>
          <w:noProof/>
          <w:sz w:val="28"/>
          <w:szCs w:val="24"/>
          <w:lang w:val="en-US"/>
        </w:rPr>
        <w:t>et al</w:t>
      </w:r>
      <w:r w:rsidRPr="00817826">
        <w:rPr>
          <w:rFonts w:ascii="Times New Roman" w:hAnsi="Times New Roman" w:cs="Times New Roman"/>
          <w:i/>
          <w:iCs/>
          <w:noProof/>
          <w:sz w:val="28"/>
          <w:szCs w:val="24"/>
          <w:lang w:val="en-US"/>
        </w:rPr>
        <w:t>.</w:t>
      </w:r>
      <w:r w:rsidRPr="00817826">
        <w:rPr>
          <w:rFonts w:ascii="Times New Roman" w:hAnsi="Times New Roman" w:cs="Times New Roman"/>
          <w:noProof/>
          <w:sz w:val="28"/>
          <w:szCs w:val="24"/>
          <w:lang w:val="en-US"/>
        </w:rPr>
        <w:t xml:space="preserve"> National Trends in the United States Eye Care Workforce from 1995 to 2017 // </w:t>
      </w:r>
      <w:r w:rsidRPr="005F1C13">
        <w:rPr>
          <w:rFonts w:ascii="Times New Roman" w:hAnsi="Times New Roman" w:cs="Times New Roman"/>
          <w:noProof/>
          <w:sz w:val="28"/>
          <w:szCs w:val="24"/>
          <w:lang w:val="en-US"/>
        </w:rPr>
        <w:t>American Journal of Ophthalmology. - 2020. - Vol. 218. - P.128–</w:t>
      </w:r>
      <w:r w:rsidR="005F1C13" w:rsidRPr="005F1C13">
        <w:rPr>
          <w:rFonts w:ascii="Times New Roman" w:hAnsi="Times New Roman" w:cs="Times New Roman"/>
          <w:noProof/>
          <w:sz w:val="28"/>
          <w:szCs w:val="24"/>
          <w:lang w:val="en-US"/>
        </w:rPr>
        <w:t>1</w:t>
      </w:r>
      <w:r w:rsidRPr="005F1C13">
        <w:rPr>
          <w:rFonts w:ascii="Times New Roman" w:hAnsi="Times New Roman" w:cs="Times New Roman"/>
          <w:noProof/>
          <w:sz w:val="28"/>
          <w:szCs w:val="24"/>
          <w:lang w:val="en-US"/>
        </w:rPr>
        <w:t>35. DOI: 10.1016/j.ajo.2020.05.018</w:t>
      </w:r>
      <w:r w:rsidR="005F1C13" w:rsidRPr="00B6306C">
        <w:rPr>
          <w:rFonts w:ascii="Times New Roman" w:hAnsi="Times New Roman" w:cs="Times New Roman"/>
          <w:noProof/>
          <w:sz w:val="28"/>
          <w:szCs w:val="24"/>
          <w:lang w:val="en-US"/>
        </w:rPr>
        <w:t>.</w:t>
      </w:r>
    </w:p>
    <w:p w14:paraId="7B4109DD" w14:textId="167C6A31" w:rsidR="00817826" w:rsidRPr="00817826"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165 .</w:t>
      </w:r>
      <w:r w:rsidRPr="00817826">
        <w:rPr>
          <w:rFonts w:ascii="Times New Roman" w:hAnsi="Times New Roman" w:cs="Times New Roman"/>
          <w:noProof/>
          <w:sz w:val="28"/>
          <w:szCs w:val="24"/>
          <w:lang w:val="en-US"/>
        </w:rPr>
        <w:tab/>
        <w:t xml:space="preserve">Hong H, Mújica OJ, Anaya J, </w:t>
      </w:r>
      <w:r w:rsidRPr="005F1C13">
        <w:rPr>
          <w:rFonts w:ascii="Times New Roman" w:hAnsi="Times New Roman" w:cs="Times New Roman"/>
          <w:noProof/>
          <w:sz w:val="28"/>
          <w:szCs w:val="24"/>
          <w:lang w:val="en-US"/>
        </w:rPr>
        <w:t>et al</w:t>
      </w:r>
      <w:r w:rsidRPr="00817826">
        <w:rPr>
          <w:rFonts w:ascii="Times New Roman" w:hAnsi="Times New Roman" w:cs="Times New Roman"/>
          <w:i/>
          <w:iCs/>
          <w:noProof/>
          <w:sz w:val="28"/>
          <w:szCs w:val="24"/>
          <w:lang w:val="en-US"/>
        </w:rPr>
        <w:t>.</w:t>
      </w:r>
      <w:r w:rsidRPr="00817826">
        <w:rPr>
          <w:rFonts w:ascii="Times New Roman" w:hAnsi="Times New Roman" w:cs="Times New Roman"/>
          <w:noProof/>
          <w:sz w:val="28"/>
          <w:szCs w:val="24"/>
          <w:lang w:val="en-US"/>
        </w:rPr>
        <w:t xml:space="preserve"> The Challenge of Universal Eye Health in Latin America: Distributive inequality of ophthalmologists in 14 countries // BMJ Open. - 2016. - Vol. 6. -</w:t>
      </w:r>
      <w:r w:rsidR="005F1C13" w:rsidRPr="005F1C13">
        <w:rPr>
          <w:rFonts w:ascii="Times New Roman" w:hAnsi="Times New Roman" w:cs="Times New Roman"/>
          <w:noProof/>
          <w:sz w:val="28"/>
          <w:szCs w:val="24"/>
          <w:lang w:val="en-US"/>
        </w:rPr>
        <w:t xml:space="preserve"> </w:t>
      </w:r>
      <w:r w:rsidR="005F1C13">
        <w:rPr>
          <w:rFonts w:ascii="Times New Roman" w:hAnsi="Times New Roman" w:cs="Times New Roman"/>
          <w:noProof/>
          <w:sz w:val="28"/>
          <w:szCs w:val="24"/>
          <w:lang w:val="en-US"/>
        </w:rPr>
        <w:t>P</w:t>
      </w:r>
      <w:r w:rsidRPr="00817826">
        <w:rPr>
          <w:rFonts w:ascii="Times New Roman" w:hAnsi="Times New Roman" w:cs="Times New Roman"/>
          <w:noProof/>
          <w:sz w:val="28"/>
          <w:szCs w:val="24"/>
          <w:lang w:val="en-US"/>
        </w:rPr>
        <w:t xml:space="preserve">. </w:t>
      </w:r>
      <w:r w:rsidR="005F1C13">
        <w:rPr>
          <w:rFonts w:ascii="Times New Roman" w:hAnsi="Times New Roman" w:cs="Times New Roman"/>
          <w:noProof/>
          <w:sz w:val="28"/>
          <w:szCs w:val="24"/>
          <w:lang w:val="en-US"/>
        </w:rPr>
        <w:t xml:space="preserve">1-9. </w:t>
      </w:r>
      <w:r w:rsidRPr="00817826">
        <w:rPr>
          <w:rFonts w:ascii="Times New Roman" w:hAnsi="Times New Roman" w:cs="Times New Roman"/>
          <w:noProof/>
          <w:sz w:val="28"/>
          <w:szCs w:val="24"/>
          <w:lang w:val="en-US"/>
        </w:rPr>
        <w:t>DOI: 10.1136/bmjopen-2016-012819</w:t>
      </w:r>
      <w:r w:rsidR="005F1C13">
        <w:rPr>
          <w:rFonts w:ascii="Times New Roman" w:hAnsi="Times New Roman" w:cs="Times New Roman"/>
          <w:noProof/>
          <w:sz w:val="28"/>
          <w:szCs w:val="24"/>
          <w:lang w:val="en-US"/>
        </w:rPr>
        <w:t>.</w:t>
      </w:r>
    </w:p>
    <w:p w14:paraId="092455DB" w14:textId="7E7DAE3D" w:rsidR="00817826" w:rsidRPr="00817826" w:rsidRDefault="00817826" w:rsidP="00861430">
      <w:pPr>
        <w:widowControl w:val="0"/>
        <w:autoSpaceDE w:val="0"/>
        <w:autoSpaceDN w:val="0"/>
        <w:adjustRightInd w:val="0"/>
        <w:spacing w:after="0" w:line="240" w:lineRule="auto"/>
        <w:ind w:firstLine="709"/>
        <w:jc w:val="both"/>
        <w:rPr>
          <w:rFonts w:ascii="Times New Roman" w:hAnsi="Times New Roman" w:cs="Times New Roman"/>
          <w:noProof/>
          <w:sz w:val="28"/>
          <w:szCs w:val="24"/>
          <w:lang w:val="en-US"/>
        </w:rPr>
      </w:pPr>
      <w:r w:rsidRPr="00817826">
        <w:rPr>
          <w:rFonts w:ascii="Times New Roman" w:hAnsi="Times New Roman" w:cs="Times New Roman"/>
          <w:noProof/>
          <w:sz w:val="28"/>
          <w:szCs w:val="24"/>
          <w:lang w:val="en-US"/>
        </w:rPr>
        <w:t>166 .</w:t>
      </w:r>
      <w:r w:rsidRPr="00817826">
        <w:rPr>
          <w:rFonts w:ascii="Times New Roman" w:hAnsi="Times New Roman" w:cs="Times New Roman"/>
          <w:noProof/>
          <w:sz w:val="28"/>
          <w:szCs w:val="24"/>
          <w:lang w:val="en-US"/>
        </w:rPr>
        <w:tab/>
        <w:t xml:space="preserve">Lee KE, Sussberg JA, Nelson LB, </w:t>
      </w:r>
      <w:r w:rsidRPr="005F1C13">
        <w:rPr>
          <w:rFonts w:ascii="Times New Roman" w:hAnsi="Times New Roman" w:cs="Times New Roman"/>
          <w:noProof/>
          <w:sz w:val="28"/>
          <w:szCs w:val="24"/>
          <w:lang w:val="en-US"/>
        </w:rPr>
        <w:t>et al</w:t>
      </w:r>
      <w:r w:rsidRPr="00817826">
        <w:rPr>
          <w:rFonts w:ascii="Times New Roman" w:hAnsi="Times New Roman" w:cs="Times New Roman"/>
          <w:i/>
          <w:iCs/>
          <w:noProof/>
          <w:sz w:val="28"/>
          <w:szCs w:val="24"/>
          <w:lang w:val="en-US"/>
        </w:rPr>
        <w:t>.</w:t>
      </w:r>
      <w:r w:rsidRPr="00817826">
        <w:rPr>
          <w:rFonts w:ascii="Times New Roman" w:hAnsi="Times New Roman" w:cs="Times New Roman"/>
          <w:noProof/>
          <w:sz w:val="28"/>
          <w:szCs w:val="24"/>
          <w:lang w:val="en-US"/>
        </w:rPr>
        <w:t xml:space="preserve"> The Economic Downturn of Pediatric Ophthalmology and Its Impact on Access to Eye Care // Published Online First: 2022. DOI: 10.3928/01913913-20221108-01</w:t>
      </w:r>
      <w:r w:rsidR="005F1C13">
        <w:rPr>
          <w:rFonts w:ascii="Times New Roman" w:hAnsi="Times New Roman" w:cs="Times New Roman"/>
          <w:noProof/>
          <w:sz w:val="28"/>
          <w:szCs w:val="24"/>
          <w:lang w:val="en-US"/>
        </w:rPr>
        <w:t>.</w:t>
      </w:r>
    </w:p>
    <w:p w14:paraId="739619D8" w14:textId="25F246EF" w:rsidR="00D94FDF" w:rsidRPr="00B6306C" w:rsidRDefault="00817826" w:rsidP="005F1C1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817826">
        <w:rPr>
          <w:rFonts w:ascii="Times New Roman" w:hAnsi="Times New Roman" w:cs="Times New Roman"/>
          <w:noProof/>
          <w:sz w:val="28"/>
          <w:szCs w:val="24"/>
          <w:lang w:val="en-US"/>
        </w:rPr>
        <w:t>167 .</w:t>
      </w:r>
      <w:r w:rsidRPr="00817826">
        <w:rPr>
          <w:rFonts w:ascii="Times New Roman" w:hAnsi="Times New Roman" w:cs="Times New Roman"/>
          <w:noProof/>
          <w:sz w:val="28"/>
          <w:szCs w:val="24"/>
          <w:lang w:val="en-US"/>
        </w:rPr>
        <w:tab/>
        <w:t xml:space="preserve">Nyström A, Haargaard B, Rosensvärd A, </w:t>
      </w:r>
      <w:r w:rsidRPr="005F1C13">
        <w:rPr>
          <w:rFonts w:ascii="Times New Roman" w:hAnsi="Times New Roman" w:cs="Times New Roman"/>
          <w:noProof/>
          <w:sz w:val="28"/>
          <w:szCs w:val="24"/>
          <w:lang w:val="en-US"/>
        </w:rPr>
        <w:t>et al.</w:t>
      </w:r>
      <w:r w:rsidRPr="00817826">
        <w:rPr>
          <w:rFonts w:ascii="Times New Roman" w:hAnsi="Times New Roman" w:cs="Times New Roman"/>
          <w:noProof/>
          <w:sz w:val="28"/>
          <w:szCs w:val="24"/>
          <w:lang w:val="en-US"/>
        </w:rPr>
        <w:t xml:space="preserve"> The Swedish National Pediatric Cataract Register (PECARE): incidence and onset of postoperative glaucoma // </w:t>
      </w:r>
      <w:r w:rsidRPr="005F1C13">
        <w:rPr>
          <w:rFonts w:ascii="Times New Roman" w:hAnsi="Times New Roman" w:cs="Times New Roman"/>
          <w:noProof/>
          <w:sz w:val="28"/>
          <w:szCs w:val="24"/>
          <w:lang w:val="en-US"/>
        </w:rPr>
        <w:t>Acta Ophthalmologica. - 2020. - Vol. 98. - P.654–</w:t>
      </w:r>
      <w:r w:rsidR="005F1C13">
        <w:rPr>
          <w:rFonts w:ascii="Times New Roman" w:hAnsi="Times New Roman" w:cs="Times New Roman"/>
          <w:noProof/>
          <w:sz w:val="28"/>
          <w:szCs w:val="24"/>
          <w:lang w:val="en-US"/>
        </w:rPr>
        <w:t>6</w:t>
      </w:r>
      <w:r w:rsidRPr="005F1C13">
        <w:rPr>
          <w:rFonts w:ascii="Times New Roman" w:hAnsi="Times New Roman" w:cs="Times New Roman"/>
          <w:noProof/>
          <w:sz w:val="28"/>
          <w:szCs w:val="24"/>
          <w:lang w:val="en-US"/>
        </w:rPr>
        <w:t>61. DOI</w:t>
      </w:r>
      <w:r w:rsidRPr="00B6306C">
        <w:rPr>
          <w:rFonts w:ascii="Times New Roman" w:hAnsi="Times New Roman" w:cs="Times New Roman"/>
          <w:noProof/>
          <w:sz w:val="28"/>
          <w:szCs w:val="24"/>
        </w:rPr>
        <w:t>: 10.1111/</w:t>
      </w:r>
      <w:r w:rsidRPr="005F1C13">
        <w:rPr>
          <w:rFonts w:ascii="Times New Roman" w:hAnsi="Times New Roman" w:cs="Times New Roman"/>
          <w:noProof/>
          <w:sz w:val="28"/>
          <w:szCs w:val="24"/>
          <w:lang w:val="en-US"/>
        </w:rPr>
        <w:t>AOS</w:t>
      </w:r>
      <w:r w:rsidRPr="00B6306C">
        <w:rPr>
          <w:rFonts w:ascii="Times New Roman" w:hAnsi="Times New Roman" w:cs="Times New Roman"/>
          <w:noProof/>
          <w:sz w:val="28"/>
          <w:szCs w:val="24"/>
        </w:rPr>
        <w:t>.14414</w:t>
      </w:r>
      <w:r w:rsidR="004F6225" w:rsidRPr="00CC01FA">
        <w:rPr>
          <w:rFonts w:ascii="Times New Roman" w:eastAsia="Times New Roman" w:hAnsi="Times New Roman" w:cs="Times New Roman"/>
          <w:sz w:val="28"/>
          <w:szCs w:val="28"/>
        </w:rPr>
        <w:fldChar w:fldCharType="end"/>
      </w:r>
      <w:r w:rsidR="005F1C13" w:rsidRPr="00B6306C">
        <w:rPr>
          <w:rFonts w:ascii="Times New Roman" w:eastAsia="Times New Roman" w:hAnsi="Times New Roman" w:cs="Times New Roman"/>
          <w:sz w:val="28"/>
          <w:szCs w:val="28"/>
        </w:rPr>
        <w:t>.</w:t>
      </w:r>
    </w:p>
    <w:p w14:paraId="606A6AAE" w14:textId="77777777" w:rsidR="00D94FDF" w:rsidRPr="00B6306C" w:rsidRDefault="005D4175" w:rsidP="00A54E40">
      <w:pPr>
        <w:pStyle w:val="1"/>
        <w:jc w:val="center"/>
      </w:pPr>
      <w:bookmarkStart w:id="31" w:name="_Toc149549481"/>
      <w:r w:rsidRPr="00CC01FA">
        <w:lastRenderedPageBreak/>
        <w:t>ПРИЛОЖЕНИЕ</w:t>
      </w:r>
      <w:r w:rsidRPr="00B6306C">
        <w:t xml:space="preserve"> </w:t>
      </w:r>
      <w:r w:rsidRPr="00CC01FA">
        <w:t>А</w:t>
      </w:r>
      <w:bookmarkEnd w:id="31"/>
    </w:p>
    <w:p w14:paraId="192497EA" w14:textId="77777777" w:rsidR="00D94FDF" w:rsidRPr="000037D0" w:rsidRDefault="00D94FDF" w:rsidP="000037D0">
      <w:pPr>
        <w:shd w:val="clear" w:color="auto" w:fill="FFFFFF"/>
        <w:spacing w:after="0" w:line="240" w:lineRule="auto"/>
        <w:ind w:firstLine="709"/>
        <w:rPr>
          <w:rFonts w:ascii="Times New Roman" w:eastAsia="Times New Roman" w:hAnsi="Times New Roman" w:cs="Times New Roman"/>
          <w:sz w:val="28"/>
          <w:szCs w:val="28"/>
        </w:rPr>
      </w:pPr>
      <w:r w:rsidRPr="000037D0">
        <w:rPr>
          <w:rFonts w:ascii="Times New Roman" w:eastAsia="Times New Roman" w:hAnsi="Times New Roman" w:cs="Times New Roman"/>
          <w:sz w:val="28"/>
          <w:szCs w:val="28"/>
        </w:rPr>
        <w:t>Опросник для оценки основных аспектов медицинской помощи при врожденной катаракте</w:t>
      </w:r>
    </w:p>
    <w:p w14:paraId="2BE4AFAB" w14:textId="77777777" w:rsidR="00D94FDF" w:rsidRPr="00A33A1D" w:rsidRDefault="00D94FDF" w:rsidP="00D94FDF">
      <w:pPr>
        <w:shd w:val="clear" w:color="auto" w:fill="FFFFFF"/>
        <w:spacing w:after="0" w:line="300" w:lineRule="atLeast"/>
        <w:rPr>
          <w:rFonts w:ascii="Times New Roman" w:eastAsia="Times New Roman" w:hAnsi="Times New Roman" w:cs="Times New Roman"/>
          <w:spacing w:val="3"/>
          <w:sz w:val="21"/>
          <w:szCs w:val="21"/>
        </w:rPr>
      </w:pPr>
      <w:r w:rsidRPr="00A33A1D">
        <w:rPr>
          <w:rFonts w:ascii="Times New Roman" w:eastAsia="Times New Roman" w:hAnsi="Times New Roman" w:cs="Times New Roman"/>
          <w:spacing w:val="3"/>
          <w:sz w:val="21"/>
          <w:szCs w:val="21"/>
        </w:rPr>
        <w:br/>
        <w:t>Уважаемый коллега!</w:t>
      </w:r>
      <w:r w:rsidRPr="00A33A1D">
        <w:rPr>
          <w:rFonts w:ascii="Times New Roman" w:eastAsia="Times New Roman" w:hAnsi="Times New Roman" w:cs="Times New Roman"/>
          <w:spacing w:val="3"/>
          <w:sz w:val="21"/>
          <w:szCs w:val="21"/>
        </w:rPr>
        <w:br/>
      </w:r>
      <w:r w:rsidRPr="00A33A1D">
        <w:rPr>
          <w:rFonts w:ascii="Times New Roman" w:eastAsia="Times New Roman" w:hAnsi="Times New Roman" w:cs="Times New Roman"/>
          <w:spacing w:val="3"/>
          <w:sz w:val="21"/>
          <w:szCs w:val="21"/>
        </w:rPr>
        <w:br/>
        <w:t>Мы предлагаем Вам принять участие в социологическом исследовании для изучения основных аспектов организации специализированной медицинской помощи детям с врождённой катарактой.</w:t>
      </w:r>
      <w:r w:rsidRPr="00A33A1D">
        <w:rPr>
          <w:rFonts w:ascii="Times New Roman" w:eastAsia="Times New Roman" w:hAnsi="Times New Roman" w:cs="Times New Roman"/>
          <w:spacing w:val="3"/>
          <w:sz w:val="21"/>
          <w:szCs w:val="21"/>
        </w:rPr>
        <w:br/>
      </w:r>
      <w:r w:rsidRPr="00A33A1D">
        <w:rPr>
          <w:rFonts w:ascii="Times New Roman" w:eastAsia="Times New Roman" w:hAnsi="Times New Roman" w:cs="Times New Roman"/>
          <w:spacing w:val="3"/>
          <w:sz w:val="21"/>
          <w:szCs w:val="21"/>
        </w:rPr>
        <w:br/>
        <w:t>Ваши ответы помогут в разработке рекомендаций для совершенствования офтальмологической помощи данной категории пациентов.</w:t>
      </w:r>
      <w:r w:rsidRPr="00A33A1D">
        <w:rPr>
          <w:rFonts w:ascii="Times New Roman" w:eastAsia="Times New Roman" w:hAnsi="Times New Roman" w:cs="Times New Roman"/>
          <w:spacing w:val="3"/>
          <w:sz w:val="21"/>
          <w:szCs w:val="21"/>
        </w:rPr>
        <w:br/>
        <w:t>Информация, предоставленная Вами, будет храниться в условиях строгой конфиденциальности. Мы гарантируем, что Ваши индивидуальные ответы не будут подлежать огласке. Будут использоваться обобщенные результаты опроса.</w:t>
      </w:r>
      <w:r w:rsidRPr="00A33A1D">
        <w:rPr>
          <w:rFonts w:ascii="Times New Roman" w:eastAsia="Times New Roman" w:hAnsi="Times New Roman" w:cs="Times New Roman"/>
          <w:spacing w:val="3"/>
          <w:sz w:val="21"/>
          <w:szCs w:val="21"/>
        </w:rPr>
        <w:br/>
      </w:r>
      <w:r w:rsidRPr="00A33A1D">
        <w:rPr>
          <w:rFonts w:ascii="Times New Roman" w:eastAsia="Times New Roman" w:hAnsi="Times New Roman" w:cs="Times New Roman"/>
          <w:spacing w:val="3"/>
          <w:sz w:val="21"/>
          <w:szCs w:val="21"/>
        </w:rPr>
        <w:br/>
        <w:t>Если Вы согласны, просим Вас уделить нам свое время и ответить на вопросы анкеты.</w:t>
      </w:r>
      <w:r w:rsidRPr="00A33A1D">
        <w:rPr>
          <w:rFonts w:ascii="Times New Roman" w:eastAsia="Times New Roman" w:hAnsi="Times New Roman" w:cs="Times New Roman"/>
          <w:spacing w:val="3"/>
          <w:sz w:val="21"/>
          <w:szCs w:val="21"/>
        </w:rPr>
        <w:br/>
        <w:t>Заполнение анкеты займет у Вас 5-7 минут.</w:t>
      </w:r>
      <w:r w:rsidRPr="00A33A1D">
        <w:rPr>
          <w:rFonts w:ascii="Times New Roman" w:eastAsia="Times New Roman" w:hAnsi="Times New Roman" w:cs="Times New Roman"/>
          <w:spacing w:val="3"/>
          <w:sz w:val="21"/>
          <w:szCs w:val="21"/>
        </w:rPr>
        <w:br/>
      </w:r>
      <w:r w:rsidRPr="00A33A1D">
        <w:rPr>
          <w:rFonts w:ascii="Times New Roman" w:eastAsia="Times New Roman" w:hAnsi="Times New Roman" w:cs="Times New Roman"/>
          <w:spacing w:val="3"/>
          <w:sz w:val="21"/>
          <w:szCs w:val="21"/>
        </w:rPr>
        <w:br/>
        <w:t>Благодарим Вас за участие в опросе!</w:t>
      </w:r>
    </w:p>
    <w:p w14:paraId="7F340DC8" w14:textId="77777777" w:rsidR="00D94FDF" w:rsidRPr="00A33A1D" w:rsidRDefault="00D94FDF" w:rsidP="00D94FDF">
      <w:pPr>
        <w:shd w:val="clear" w:color="auto" w:fill="FFFFFF"/>
        <w:spacing w:after="180" w:line="300" w:lineRule="atLeast"/>
        <w:rPr>
          <w:rFonts w:ascii="Times New Roman" w:eastAsia="Times New Roman" w:hAnsi="Times New Roman" w:cs="Times New Roman"/>
          <w:spacing w:val="3"/>
          <w:sz w:val="21"/>
          <w:szCs w:val="21"/>
        </w:rPr>
      </w:pPr>
      <w:r w:rsidRPr="00A33A1D">
        <w:rPr>
          <w:rFonts w:ascii="Times New Roman" w:eastAsia="Times New Roman" w:hAnsi="Times New Roman" w:cs="Times New Roman"/>
          <w:spacing w:val="3"/>
          <w:sz w:val="21"/>
          <w:szCs w:val="21"/>
        </w:rPr>
        <w:t>* Обязательно</w:t>
      </w:r>
    </w:p>
    <w:p w14:paraId="0B01A99F"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 Укажите Ваш пол: *</w:t>
      </w:r>
    </w:p>
    <w:p w14:paraId="59D4E4E5" w14:textId="77777777" w:rsidR="00D94FDF" w:rsidRPr="00A33A1D" w:rsidRDefault="00D94FDF" w:rsidP="00CA35C9">
      <w:pPr>
        <w:pStyle w:val="a5"/>
        <w:numPr>
          <w:ilvl w:val="0"/>
          <w:numId w:val="15"/>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мужской</w:t>
      </w:r>
    </w:p>
    <w:p w14:paraId="575DFE81" w14:textId="77777777" w:rsidR="00D94FDF" w:rsidRPr="00A33A1D" w:rsidRDefault="00D94FDF" w:rsidP="00CA35C9">
      <w:pPr>
        <w:pStyle w:val="a5"/>
        <w:numPr>
          <w:ilvl w:val="0"/>
          <w:numId w:val="15"/>
        </w:numPr>
        <w:shd w:val="clear" w:color="auto" w:fill="FFFFFF"/>
        <w:spacing w:after="18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женский</w:t>
      </w:r>
    </w:p>
    <w:p w14:paraId="4BF9887C"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2. Укажите Ваш возраст (полных лет): *</w:t>
      </w:r>
    </w:p>
    <w:p w14:paraId="3EF5CCEC" w14:textId="77777777" w:rsidR="00D94FDF" w:rsidRPr="00A33A1D"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A33A1D">
        <w:rPr>
          <w:rFonts w:ascii="Times New Roman" w:eastAsia="Times New Roman" w:hAnsi="Times New Roman" w:cs="Times New Roman"/>
          <w:spacing w:val="3"/>
          <w:sz w:val="21"/>
          <w:szCs w:val="21"/>
        </w:rPr>
        <w:t>Мой ответ</w:t>
      </w:r>
    </w:p>
    <w:p w14:paraId="76C34556"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3. Укажите Ваш стаж работы по данной специальности: *</w:t>
      </w:r>
    </w:p>
    <w:p w14:paraId="3C47D8A6" w14:textId="77777777" w:rsidR="00D94FDF" w:rsidRPr="00A33A1D"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A33A1D">
        <w:rPr>
          <w:rFonts w:ascii="Times New Roman" w:eastAsia="Times New Roman" w:hAnsi="Times New Roman" w:cs="Times New Roman"/>
          <w:spacing w:val="3"/>
          <w:sz w:val="21"/>
          <w:szCs w:val="21"/>
        </w:rPr>
        <w:t>Мой ответ</w:t>
      </w:r>
    </w:p>
    <w:p w14:paraId="2B4F1B11"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4. Укажите в медицинском учреждении какой формы собственности Вы работаете: *</w:t>
      </w:r>
    </w:p>
    <w:p w14:paraId="14CE2EF3" w14:textId="77777777" w:rsidR="00D94FDF" w:rsidRPr="00A33A1D" w:rsidRDefault="00D94FDF" w:rsidP="00CA35C9">
      <w:pPr>
        <w:pStyle w:val="a5"/>
        <w:numPr>
          <w:ilvl w:val="0"/>
          <w:numId w:val="16"/>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Частной формы собственности</w:t>
      </w:r>
    </w:p>
    <w:p w14:paraId="44EBD69A" w14:textId="77777777" w:rsidR="00D94FDF" w:rsidRPr="00A33A1D" w:rsidRDefault="00D94FDF" w:rsidP="00CA35C9">
      <w:pPr>
        <w:pStyle w:val="a5"/>
        <w:numPr>
          <w:ilvl w:val="0"/>
          <w:numId w:val="16"/>
        </w:numPr>
        <w:shd w:val="clear" w:color="auto" w:fill="FFFFFF"/>
        <w:spacing w:after="18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Государственной формы собственности</w:t>
      </w:r>
    </w:p>
    <w:p w14:paraId="26949FDF"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5. Вы работаете в: *</w:t>
      </w:r>
    </w:p>
    <w:p w14:paraId="2EC60441" w14:textId="77777777" w:rsidR="00D94FDF" w:rsidRPr="00A33A1D" w:rsidRDefault="00D94FDF" w:rsidP="00CA35C9">
      <w:pPr>
        <w:pStyle w:val="a5"/>
        <w:numPr>
          <w:ilvl w:val="0"/>
          <w:numId w:val="17"/>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Городе</w:t>
      </w:r>
    </w:p>
    <w:p w14:paraId="7D9E0E12" w14:textId="77777777" w:rsidR="00D94FDF" w:rsidRPr="00A33A1D" w:rsidRDefault="00D94FDF" w:rsidP="00CA35C9">
      <w:pPr>
        <w:pStyle w:val="a5"/>
        <w:numPr>
          <w:ilvl w:val="0"/>
          <w:numId w:val="17"/>
        </w:numPr>
        <w:shd w:val="clear" w:color="auto" w:fill="FFFFFF"/>
        <w:spacing w:after="18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Селе</w:t>
      </w:r>
    </w:p>
    <w:p w14:paraId="338ECE4A"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6. В каком регионе Казахстана Вы работаете: *</w:t>
      </w:r>
    </w:p>
    <w:p w14:paraId="088CA934" w14:textId="77777777" w:rsidR="00D94FDF" w:rsidRPr="00A33A1D" w:rsidRDefault="00D94FDF" w:rsidP="00CA35C9">
      <w:pPr>
        <w:pStyle w:val="a5"/>
        <w:numPr>
          <w:ilvl w:val="0"/>
          <w:numId w:val="18"/>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Южном</w:t>
      </w:r>
    </w:p>
    <w:p w14:paraId="1743EBD6" w14:textId="77777777" w:rsidR="00D94FDF" w:rsidRPr="00A33A1D" w:rsidRDefault="00D94FDF" w:rsidP="00CA35C9">
      <w:pPr>
        <w:pStyle w:val="a5"/>
        <w:numPr>
          <w:ilvl w:val="0"/>
          <w:numId w:val="18"/>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Восточном</w:t>
      </w:r>
    </w:p>
    <w:p w14:paraId="23BB3035" w14:textId="77777777" w:rsidR="00D94FDF" w:rsidRPr="00A33A1D" w:rsidRDefault="00D94FDF" w:rsidP="00CA35C9">
      <w:pPr>
        <w:pStyle w:val="a5"/>
        <w:numPr>
          <w:ilvl w:val="0"/>
          <w:numId w:val="18"/>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Северном</w:t>
      </w:r>
    </w:p>
    <w:p w14:paraId="5F353552" w14:textId="77777777" w:rsidR="00D94FDF" w:rsidRPr="00A33A1D" w:rsidRDefault="00D94FDF" w:rsidP="00CA35C9">
      <w:pPr>
        <w:pStyle w:val="a5"/>
        <w:numPr>
          <w:ilvl w:val="0"/>
          <w:numId w:val="18"/>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Западном</w:t>
      </w:r>
    </w:p>
    <w:p w14:paraId="174B835A" w14:textId="77777777" w:rsidR="00D94FDF" w:rsidRPr="00A33A1D" w:rsidRDefault="00D94FDF" w:rsidP="00CA35C9">
      <w:pPr>
        <w:pStyle w:val="a5"/>
        <w:numPr>
          <w:ilvl w:val="0"/>
          <w:numId w:val="18"/>
        </w:numPr>
        <w:shd w:val="clear" w:color="auto" w:fill="FFFFFF"/>
        <w:spacing w:after="18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lastRenderedPageBreak/>
        <w:t>в Центральном</w:t>
      </w:r>
    </w:p>
    <w:p w14:paraId="46FAD123"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7. Сколько случаев врождённой катаракты у детей Вы наблюдаете в среднем за 1 год? *</w:t>
      </w:r>
    </w:p>
    <w:p w14:paraId="1F360375" w14:textId="77777777" w:rsidR="00D94FDF" w:rsidRPr="00A33A1D"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A33A1D">
        <w:rPr>
          <w:rFonts w:ascii="Times New Roman" w:eastAsia="Times New Roman" w:hAnsi="Times New Roman" w:cs="Times New Roman"/>
          <w:spacing w:val="3"/>
          <w:sz w:val="21"/>
          <w:szCs w:val="21"/>
        </w:rPr>
        <w:t>Мой ответ</w:t>
      </w:r>
    </w:p>
    <w:p w14:paraId="762F6DE0"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8. Испытываете ли Вы трудности в диагностике врождённой катаракты? *</w:t>
      </w:r>
    </w:p>
    <w:p w14:paraId="14972A6E" w14:textId="77777777" w:rsidR="00D94FDF" w:rsidRPr="00A33A1D" w:rsidRDefault="00D94FDF" w:rsidP="00CA35C9">
      <w:pPr>
        <w:pStyle w:val="a5"/>
        <w:numPr>
          <w:ilvl w:val="0"/>
          <w:numId w:val="19"/>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Да</w:t>
      </w:r>
    </w:p>
    <w:p w14:paraId="064381C6" w14:textId="77777777" w:rsidR="00D94FDF" w:rsidRPr="00A33A1D" w:rsidRDefault="00D94FDF" w:rsidP="00CA35C9">
      <w:pPr>
        <w:pStyle w:val="a5"/>
        <w:numPr>
          <w:ilvl w:val="0"/>
          <w:numId w:val="19"/>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Нет</w:t>
      </w:r>
    </w:p>
    <w:p w14:paraId="66D64B2A" w14:textId="77777777" w:rsidR="00D94FDF" w:rsidRPr="00A33A1D" w:rsidRDefault="00D94FDF" w:rsidP="00CA35C9">
      <w:pPr>
        <w:pStyle w:val="a5"/>
        <w:numPr>
          <w:ilvl w:val="0"/>
          <w:numId w:val="19"/>
        </w:numPr>
        <w:shd w:val="clear" w:color="auto" w:fill="FFFFFF"/>
        <w:spacing w:after="18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Затрудняюсь ответить</w:t>
      </w:r>
    </w:p>
    <w:p w14:paraId="460E79FA" w14:textId="77777777" w:rsidR="00D94FDF" w:rsidRPr="00A33A1D"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9. Какие методы диагностики Вы используете при подозрении на врождённую катаракту у ребенка грудного возраста (возраст от 4 недель до 1 года)? *</w:t>
      </w:r>
    </w:p>
    <w:p w14:paraId="346A3EFE" w14:textId="77777777" w:rsidR="00D94FDF" w:rsidRPr="00A33A1D" w:rsidRDefault="00D94FDF" w:rsidP="00D94FDF">
      <w:pPr>
        <w:shd w:val="clear" w:color="auto" w:fill="FFFFFF"/>
        <w:spacing w:line="243" w:lineRule="atLeast"/>
        <w:rPr>
          <w:rFonts w:ascii="Times New Roman" w:eastAsia="Times New Roman" w:hAnsi="Times New Roman" w:cs="Times New Roman"/>
          <w:spacing w:val="5"/>
          <w:sz w:val="18"/>
          <w:szCs w:val="18"/>
        </w:rPr>
      </w:pPr>
      <w:r w:rsidRPr="00A33A1D">
        <w:rPr>
          <w:rFonts w:ascii="Times New Roman" w:eastAsia="Times New Roman" w:hAnsi="Times New Roman" w:cs="Times New Roman"/>
          <w:spacing w:val="5"/>
          <w:sz w:val="18"/>
          <w:szCs w:val="18"/>
        </w:rPr>
        <w:t>(можно выбрать несколько вариантов ответов)</w:t>
      </w:r>
    </w:p>
    <w:p w14:paraId="6AFF6193" w14:textId="77777777" w:rsidR="00D94FDF" w:rsidRPr="00A33A1D" w:rsidRDefault="00D94FDF" w:rsidP="00CA35C9">
      <w:pPr>
        <w:pStyle w:val="a5"/>
        <w:numPr>
          <w:ilvl w:val="0"/>
          <w:numId w:val="20"/>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Визуальный осмотр</w:t>
      </w:r>
    </w:p>
    <w:p w14:paraId="624F334B" w14:textId="77777777" w:rsidR="00D94FDF" w:rsidRPr="00A33A1D" w:rsidRDefault="00D94FDF" w:rsidP="00CA35C9">
      <w:pPr>
        <w:pStyle w:val="a5"/>
        <w:numPr>
          <w:ilvl w:val="0"/>
          <w:numId w:val="20"/>
        </w:numPr>
        <w:shd w:val="clear" w:color="auto" w:fill="FFFFFF"/>
        <w:spacing w:after="0" w:line="240" w:lineRule="auto"/>
        <w:rPr>
          <w:rFonts w:ascii="Times New Roman" w:eastAsia="Times New Roman" w:hAnsi="Times New Roman" w:cs="Times New Roman"/>
          <w:sz w:val="27"/>
          <w:szCs w:val="27"/>
        </w:rPr>
      </w:pPr>
      <w:proofErr w:type="spellStart"/>
      <w:r w:rsidRPr="00A33A1D">
        <w:rPr>
          <w:rFonts w:ascii="Times New Roman" w:eastAsia="Times New Roman" w:hAnsi="Times New Roman" w:cs="Times New Roman"/>
          <w:spacing w:val="3"/>
          <w:sz w:val="21"/>
        </w:rPr>
        <w:t>Биомикроскопия</w:t>
      </w:r>
      <w:proofErr w:type="spellEnd"/>
    </w:p>
    <w:p w14:paraId="136FBDDC" w14:textId="77777777" w:rsidR="00D94FDF" w:rsidRPr="00A33A1D" w:rsidRDefault="00D94FDF" w:rsidP="00CA35C9">
      <w:pPr>
        <w:pStyle w:val="a5"/>
        <w:numPr>
          <w:ilvl w:val="0"/>
          <w:numId w:val="20"/>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Офтальмоскопия прямая</w:t>
      </w:r>
    </w:p>
    <w:p w14:paraId="40D34CD5" w14:textId="77777777" w:rsidR="00D94FDF" w:rsidRPr="00A33A1D" w:rsidRDefault="00D94FDF" w:rsidP="00CA35C9">
      <w:pPr>
        <w:pStyle w:val="a5"/>
        <w:numPr>
          <w:ilvl w:val="0"/>
          <w:numId w:val="20"/>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Офтальмоскопия обратная</w:t>
      </w:r>
    </w:p>
    <w:p w14:paraId="05374BCB" w14:textId="77777777" w:rsidR="00D94FDF" w:rsidRPr="00A33A1D" w:rsidRDefault="00D94FDF" w:rsidP="00CA35C9">
      <w:pPr>
        <w:pStyle w:val="a5"/>
        <w:numPr>
          <w:ilvl w:val="0"/>
          <w:numId w:val="20"/>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35635801"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p>
    <w:p w14:paraId="3F33ED1D"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10. У ребенка в возрасте 1 месяц OU - Катаракта врождённая диффузная. Как Вы считаете, в каком возрасте его необходимо направить на хирургическое лечение? *</w:t>
      </w:r>
    </w:p>
    <w:p w14:paraId="461C47B4" w14:textId="77777777" w:rsidR="00D94FDF" w:rsidRPr="00A33A1D" w:rsidRDefault="00D94FDF" w:rsidP="00CA35C9">
      <w:pPr>
        <w:pStyle w:val="a5"/>
        <w:numPr>
          <w:ilvl w:val="0"/>
          <w:numId w:val="21"/>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Сразу после выявления</w:t>
      </w:r>
    </w:p>
    <w:p w14:paraId="45F799E2" w14:textId="77777777" w:rsidR="00D94FDF" w:rsidRPr="00A33A1D" w:rsidRDefault="00D94FDF" w:rsidP="00CA35C9">
      <w:pPr>
        <w:pStyle w:val="a5"/>
        <w:numPr>
          <w:ilvl w:val="0"/>
          <w:numId w:val="21"/>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После достижения возраста 3 месяцев</w:t>
      </w:r>
    </w:p>
    <w:p w14:paraId="46D7569B" w14:textId="77777777" w:rsidR="00D94FDF" w:rsidRPr="00A33A1D" w:rsidRDefault="00D94FDF" w:rsidP="00CA35C9">
      <w:pPr>
        <w:pStyle w:val="a5"/>
        <w:numPr>
          <w:ilvl w:val="0"/>
          <w:numId w:val="21"/>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После достижения возраста 6 месяцев</w:t>
      </w:r>
    </w:p>
    <w:p w14:paraId="4E225A8A" w14:textId="77777777" w:rsidR="00D94FDF" w:rsidRPr="00A33A1D" w:rsidRDefault="00D94FDF" w:rsidP="00CA35C9">
      <w:pPr>
        <w:pStyle w:val="a5"/>
        <w:numPr>
          <w:ilvl w:val="0"/>
          <w:numId w:val="21"/>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После 1 года</w:t>
      </w:r>
    </w:p>
    <w:p w14:paraId="16F83EFF" w14:textId="77777777" w:rsidR="00D94FDF" w:rsidRPr="00A33A1D" w:rsidRDefault="00D94FDF" w:rsidP="00CA35C9">
      <w:pPr>
        <w:pStyle w:val="a5"/>
        <w:numPr>
          <w:ilvl w:val="0"/>
          <w:numId w:val="21"/>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4C956E77" w14:textId="77777777" w:rsidR="00D94FDF" w:rsidRPr="00A33A1D"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1BBB9D0E"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11. Как Вы считаете, как часто необходимо наблюдать ребенка с частичной врождённой катарактой? *</w:t>
      </w:r>
    </w:p>
    <w:p w14:paraId="0784E30D" w14:textId="77777777" w:rsidR="00D94FDF" w:rsidRPr="00A33A1D" w:rsidRDefault="00D94FDF" w:rsidP="00CA35C9">
      <w:pPr>
        <w:pStyle w:val="a5"/>
        <w:numPr>
          <w:ilvl w:val="0"/>
          <w:numId w:val="22"/>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1 раз в год</w:t>
      </w:r>
    </w:p>
    <w:p w14:paraId="10072FB5" w14:textId="77777777" w:rsidR="00D94FDF" w:rsidRPr="00A33A1D" w:rsidRDefault="00D94FDF" w:rsidP="00CA35C9">
      <w:pPr>
        <w:pStyle w:val="a5"/>
        <w:numPr>
          <w:ilvl w:val="0"/>
          <w:numId w:val="22"/>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2 раза в год</w:t>
      </w:r>
    </w:p>
    <w:p w14:paraId="7EBDFF41" w14:textId="77777777" w:rsidR="00D94FDF" w:rsidRPr="00A33A1D" w:rsidRDefault="00D94FDF" w:rsidP="00CA35C9">
      <w:pPr>
        <w:pStyle w:val="a5"/>
        <w:numPr>
          <w:ilvl w:val="0"/>
          <w:numId w:val="22"/>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59F64BE9" w14:textId="77777777" w:rsidR="00D94FDF" w:rsidRPr="00A33A1D"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58CB07AE"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12. Как Вы считаете, до какого возраста необходимо наблюдать ребенка по месту жительства после операции по поводу врождённой катаракты? *</w:t>
      </w:r>
    </w:p>
    <w:p w14:paraId="7FF27679" w14:textId="77777777" w:rsidR="00D94FDF" w:rsidRPr="00A33A1D" w:rsidRDefault="00D94FDF" w:rsidP="00CA35C9">
      <w:pPr>
        <w:pStyle w:val="a5"/>
        <w:numPr>
          <w:ilvl w:val="0"/>
          <w:numId w:val="23"/>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до 7 лет</w:t>
      </w:r>
    </w:p>
    <w:p w14:paraId="13B7FF1D" w14:textId="77777777" w:rsidR="00D94FDF" w:rsidRPr="00A33A1D" w:rsidRDefault="00D94FDF" w:rsidP="00CA35C9">
      <w:pPr>
        <w:pStyle w:val="a5"/>
        <w:numPr>
          <w:ilvl w:val="0"/>
          <w:numId w:val="23"/>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до 10 лет</w:t>
      </w:r>
    </w:p>
    <w:p w14:paraId="14C2B874" w14:textId="77777777" w:rsidR="00D94FDF" w:rsidRPr="00A33A1D" w:rsidRDefault="00D94FDF" w:rsidP="00CA35C9">
      <w:pPr>
        <w:pStyle w:val="a5"/>
        <w:numPr>
          <w:ilvl w:val="0"/>
          <w:numId w:val="23"/>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до 18 лет</w:t>
      </w:r>
    </w:p>
    <w:p w14:paraId="0D2B0778" w14:textId="77777777" w:rsidR="00D94FDF" w:rsidRPr="00A33A1D" w:rsidRDefault="00D94FDF" w:rsidP="00CA35C9">
      <w:pPr>
        <w:pStyle w:val="a5"/>
        <w:numPr>
          <w:ilvl w:val="0"/>
          <w:numId w:val="23"/>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на протяжении всей жизни</w:t>
      </w:r>
    </w:p>
    <w:p w14:paraId="46CA4B74" w14:textId="77777777" w:rsidR="00D94FDF" w:rsidRPr="00A33A1D" w:rsidRDefault="00D94FDF" w:rsidP="00CA35C9">
      <w:pPr>
        <w:pStyle w:val="a5"/>
        <w:numPr>
          <w:ilvl w:val="0"/>
          <w:numId w:val="23"/>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59BD7835" w14:textId="77777777" w:rsidR="00D94FDF" w:rsidRPr="00A33A1D"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54B965A4" w14:textId="77777777" w:rsidR="00D94FDF" w:rsidRPr="00A33A1D"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lastRenderedPageBreak/>
        <w:t>13. По Вашему мнению, какое лечение необходимо ребенку на амбулаторном этапе после операции по поводу врождённой катаракты? *</w:t>
      </w:r>
    </w:p>
    <w:p w14:paraId="677D1CFE" w14:textId="77777777" w:rsidR="00D94FDF" w:rsidRPr="00A33A1D" w:rsidRDefault="00D94FDF" w:rsidP="00D94FDF">
      <w:pPr>
        <w:shd w:val="clear" w:color="auto" w:fill="FFFFFF"/>
        <w:spacing w:line="243" w:lineRule="atLeast"/>
        <w:rPr>
          <w:rFonts w:ascii="Times New Roman" w:eastAsia="Times New Roman" w:hAnsi="Times New Roman" w:cs="Times New Roman"/>
          <w:spacing w:val="5"/>
          <w:sz w:val="18"/>
          <w:szCs w:val="18"/>
        </w:rPr>
      </w:pPr>
      <w:r w:rsidRPr="00A33A1D">
        <w:rPr>
          <w:rFonts w:ascii="Times New Roman" w:eastAsia="Times New Roman" w:hAnsi="Times New Roman" w:cs="Times New Roman"/>
          <w:spacing w:val="5"/>
          <w:sz w:val="18"/>
          <w:szCs w:val="18"/>
        </w:rPr>
        <w:t>(можно выбрать несколько вариантов ответов)</w:t>
      </w:r>
    </w:p>
    <w:p w14:paraId="45CE2300" w14:textId="77777777" w:rsidR="00D94FDF" w:rsidRPr="00A33A1D" w:rsidRDefault="00D94FDF" w:rsidP="00CA35C9">
      <w:pPr>
        <w:pStyle w:val="a5"/>
        <w:numPr>
          <w:ilvl w:val="0"/>
          <w:numId w:val="24"/>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Только наблюдение</w:t>
      </w:r>
    </w:p>
    <w:p w14:paraId="102191F7" w14:textId="77777777" w:rsidR="00D94FDF" w:rsidRPr="00A33A1D" w:rsidRDefault="00D94FDF" w:rsidP="00CA35C9">
      <w:pPr>
        <w:pStyle w:val="a5"/>
        <w:numPr>
          <w:ilvl w:val="0"/>
          <w:numId w:val="24"/>
        </w:numPr>
        <w:shd w:val="clear" w:color="auto" w:fill="FFFFFF"/>
        <w:spacing w:after="0" w:line="240" w:lineRule="auto"/>
        <w:rPr>
          <w:rFonts w:ascii="Times New Roman" w:eastAsia="Times New Roman" w:hAnsi="Times New Roman" w:cs="Times New Roman"/>
          <w:sz w:val="27"/>
          <w:szCs w:val="27"/>
        </w:rPr>
      </w:pPr>
      <w:proofErr w:type="spellStart"/>
      <w:r w:rsidRPr="00A33A1D">
        <w:rPr>
          <w:rFonts w:ascii="Times New Roman" w:eastAsia="Times New Roman" w:hAnsi="Times New Roman" w:cs="Times New Roman"/>
          <w:spacing w:val="3"/>
          <w:sz w:val="21"/>
        </w:rPr>
        <w:t>Плеопто</w:t>
      </w:r>
      <w:proofErr w:type="spellEnd"/>
      <w:r w:rsidRPr="00A33A1D">
        <w:rPr>
          <w:rFonts w:ascii="Times New Roman" w:eastAsia="Times New Roman" w:hAnsi="Times New Roman" w:cs="Times New Roman"/>
          <w:spacing w:val="3"/>
          <w:sz w:val="21"/>
        </w:rPr>
        <w:t>-ортоптическое лечение</w:t>
      </w:r>
    </w:p>
    <w:p w14:paraId="72E977D6" w14:textId="77777777" w:rsidR="00D94FDF" w:rsidRPr="00A33A1D" w:rsidRDefault="00D94FDF" w:rsidP="00CA35C9">
      <w:pPr>
        <w:pStyle w:val="a5"/>
        <w:numPr>
          <w:ilvl w:val="0"/>
          <w:numId w:val="24"/>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Оптическая коррекция афакии (</w:t>
      </w:r>
      <w:proofErr w:type="spellStart"/>
      <w:r w:rsidRPr="00A33A1D">
        <w:rPr>
          <w:rFonts w:ascii="Times New Roman" w:eastAsia="Times New Roman" w:hAnsi="Times New Roman" w:cs="Times New Roman"/>
          <w:spacing w:val="3"/>
          <w:sz w:val="21"/>
        </w:rPr>
        <w:t>докоррекция</w:t>
      </w:r>
      <w:proofErr w:type="spellEnd"/>
      <w:r w:rsidRPr="00A33A1D">
        <w:rPr>
          <w:rFonts w:ascii="Times New Roman" w:eastAsia="Times New Roman" w:hAnsi="Times New Roman" w:cs="Times New Roman"/>
          <w:spacing w:val="3"/>
          <w:sz w:val="21"/>
        </w:rPr>
        <w:t xml:space="preserve"> </w:t>
      </w:r>
      <w:proofErr w:type="spellStart"/>
      <w:r w:rsidRPr="00A33A1D">
        <w:rPr>
          <w:rFonts w:ascii="Times New Roman" w:eastAsia="Times New Roman" w:hAnsi="Times New Roman" w:cs="Times New Roman"/>
          <w:spacing w:val="3"/>
          <w:sz w:val="21"/>
        </w:rPr>
        <w:t>артифакии</w:t>
      </w:r>
      <w:proofErr w:type="spellEnd"/>
      <w:r w:rsidRPr="00A33A1D">
        <w:rPr>
          <w:rFonts w:ascii="Times New Roman" w:eastAsia="Times New Roman" w:hAnsi="Times New Roman" w:cs="Times New Roman"/>
          <w:spacing w:val="3"/>
          <w:sz w:val="21"/>
        </w:rPr>
        <w:t>)</w:t>
      </w:r>
    </w:p>
    <w:p w14:paraId="01A7350C" w14:textId="77777777" w:rsidR="00D94FDF" w:rsidRPr="00A33A1D" w:rsidRDefault="00D94FDF" w:rsidP="00CA35C9">
      <w:pPr>
        <w:pStyle w:val="a5"/>
        <w:numPr>
          <w:ilvl w:val="0"/>
          <w:numId w:val="24"/>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06AABAD8" w14:textId="77777777" w:rsidR="00D94FDF" w:rsidRPr="00A33A1D"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5ECEADC2"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14. По Вашему мнению, где должна проводиться реабилитация детей после оперативного лечения по поводу врождённой катаракты? *</w:t>
      </w:r>
    </w:p>
    <w:p w14:paraId="39ECE724" w14:textId="77777777" w:rsidR="00D94FDF" w:rsidRPr="00A33A1D" w:rsidRDefault="00D94FDF" w:rsidP="00CA35C9">
      <w:pPr>
        <w:pStyle w:val="a5"/>
        <w:numPr>
          <w:ilvl w:val="0"/>
          <w:numId w:val="25"/>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поликлинике по месту жительства</w:t>
      </w:r>
    </w:p>
    <w:p w14:paraId="506C2DBD" w14:textId="77777777" w:rsidR="00D94FDF" w:rsidRPr="00A33A1D" w:rsidRDefault="00D94FDF" w:rsidP="00CA35C9">
      <w:pPr>
        <w:pStyle w:val="a5"/>
        <w:numPr>
          <w:ilvl w:val="0"/>
          <w:numId w:val="25"/>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Казахском НИИ глазных болезней</w:t>
      </w:r>
    </w:p>
    <w:p w14:paraId="61238772" w14:textId="77777777" w:rsidR="00D94FDF" w:rsidRPr="00A33A1D" w:rsidRDefault="00D94FDF" w:rsidP="00CA35C9">
      <w:pPr>
        <w:pStyle w:val="a5"/>
        <w:numPr>
          <w:ilvl w:val="0"/>
          <w:numId w:val="25"/>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В специализированном реабилитационном центре</w:t>
      </w:r>
    </w:p>
    <w:p w14:paraId="2B100DD0" w14:textId="77777777" w:rsidR="00D94FDF" w:rsidRPr="00A33A1D" w:rsidRDefault="00D94FDF" w:rsidP="00CA35C9">
      <w:pPr>
        <w:pStyle w:val="a5"/>
        <w:numPr>
          <w:ilvl w:val="0"/>
          <w:numId w:val="25"/>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21EE9F89"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p>
    <w:p w14:paraId="5A6AFC5F" w14:textId="77777777" w:rsidR="00D94FDF" w:rsidRPr="00A33A1D" w:rsidRDefault="00D94FDF" w:rsidP="00D94FDF">
      <w:pPr>
        <w:shd w:val="clear" w:color="auto" w:fill="FFFFFF"/>
        <w:spacing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15. Считаете ли Вы необходимым разработку и внедрение протокола диагностики и лечения врождённой катаракты? *</w:t>
      </w:r>
    </w:p>
    <w:p w14:paraId="5560ABCA" w14:textId="77777777" w:rsidR="00D94FDF" w:rsidRPr="00A33A1D" w:rsidRDefault="00D94FDF" w:rsidP="00CA35C9">
      <w:pPr>
        <w:pStyle w:val="a5"/>
        <w:numPr>
          <w:ilvl w:val="0"/>
          <w:numId w:val="26"/>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Да</w:t>
      </w:r>
    </w:p>
    <w:p w14:paraId="78AB5812" w14:textId="77777777" w:rsidR="00D94FDF" w:rsidRPr="00A33A1D" w:rsidRDefault="00D94FDF" w:rsidP="00CA35C9">
      <w:pPr>
        <w:pStyle w:val="a5"/>
        <w:numPr>
          <w:ilvl w:val="0"/>
          <w:numId w:val="26"/>
        </w:numPr>
        <w:shd w:val="clear" w:color="auto" w:fill="FFFFFF"/>
        <w:spacing w:after="18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Нет</w:t>
      </w:r>
    </w:p>
    <w:p w14:paraId="605E95C3" w14:textId="77777777" w:rsidR="00D94FDF" w:rsidRPr="00A33A1D"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16. Что, по Вашему мнению, необходимо сделать для улучшения качества медицинской помощи детям с врождённой катарактой?</w:t>
      </w:r>
    </w:p>
    <w:p w14:paraId="27A430FC" w14:textId="77777777" w:rsidR="00D94FDF" w:rsidRPr="00A33A1D" w:rsidRDefault="00D94FDF" w:rsidP="00D94FDF">
      <w:pPr>
        <w:shd w:val="clear" w:color="auto" w:fill="FFFFFF"/>
        <w:spacing w:line="243" w:lineRule="atLeast"/>
        <w:rPr>
          <w:rFonts w:ascii="Times New Roman" w:eastAsia="Times New Roman" w:hAnsi="Times New Roman" w:cs="Times New Roman"/>
          <w:spacing w:val="5"/>
          <w:sz w:val="18"/>
          <w:szCs w:val="18"/>
        </w:rPr>
      </w:pPr>
      <w:r w:rsidRPr="00A33A1D">
        <w:rPr>
          <w:rFonts w:ascii="Times New Roman" w:eastAsia="Times New Roman" w:hAnsi="Times New Roman" w:cs="Times New Roman"/>
          <w:spacing w:val="5"/>
          <w:sz w:val="18"/>
          <w:szCs w:val="18"/>
        </w:rPr>
        <w:t>(можно выбрать несколько вариантов ответов)</w:t>
      </w:r>
    </w:p>
    <w:p w14:paraId="60F7F089" w14:textId="77777777" w:rsidR="00D94FDF" w:rsidRPr="00A33A1D" w:rsidRDefault="00D94FDF" w:rsidP="00CA35C9">
      <w:pPr>
        <w:pStyle w:val="a5"/>
        <w:numPr>
          <w:ilvl w:val="0"/>
          <w:numId w:val="27"/>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Улучшить материально-техническое оснащение медицинских организаций</w:t>
      </w:r>
    </w:p>
    <w:p w14:paraId="22D3B26E" w14:textId="77777777" w:rsidR="00D94FDF" w:rsidRPr="00A33A1D" w:rsidRDefault="00D94FDF" w:rsidP="00CA35C9">
      <w:pPr>
        <w:pStyle w:val="a5"/>
        <w:numPr>
          <w:ilvl w:val="0"/>
          <w:numId w:val="27"/>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Повысить заработную плату медицинским работникам</w:t>
      </w:r>
    </w:p>
    <w:p w14:paraId="2E70E6B3" w14:textId="77777777" w:rsidR="00D94FDF" w:rsidRPr="00A33A1D" w:rsidRDefault="00D94FDF" w:rsidP="00CA35C9">
      <w:pPr>
        <w:pStyle w:val="a5"/>
        <w:numPr>
          <w:ilvl w:val="0"/>
          <w:numId w:val="27"/>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Проводить обучающие семинары для врачей-офтальмологов на тему: «Врождённая катаракта»</w:t>
      </w:r>
    </w:p>
    <w:p w14:paraId="3C4F3878" w14:textId="77777777" w:rsidR="00D94FDF" w:rsidRPr="00A33A1D" w:rsidRDefault="00D94FDF" w:rsidP="00CA35C9">
      <w:pPr>
        <w:pStyle w:val="a5"/>
        <w:numPr>
          <w:ilvl w:val="0"/>
          <w:numId w:val="27"/>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Разработать и внедрить клинический протокол диагностики и лечения врождённой катаракты.</w:t>
      </w:r>
    </w:p>
    <w:p w14:paraId="46362C75" w14:textId="77777777" w:rsidR="00D94FDF" w:rsidRPr="00A33A1D" w:rsidRDefault="00D94FDF" w:rsidP="00CA35C9">
      <w:pPr>
        <w:pStyle w:val="a5"/>
        <w:numPr>
          <w:ilvl w:val="0"/>
          <w:numId w:val="27"/>
        </w:numPr>
        <w:shd w:val="clear" w:color="auto" w:fill="FFFFFF"/>
        <w:spacing w:after="0" w:line="240" w:lineRule="auto"/>
        <w:rPr>
          <w:rFonts w:ascii="Times New Roman" w:eastAsia="Times New Roman" w:hAnsi="Times New Roman" w:cs="Times New Roman"/>
          <w:sz w:val="27"/>
          <w:szCs w:val="27"/>
        </w:rPr>
      </w:pPr>
      <w:r w:rsidRPr="00A33A1D">
        <w:rPr>
          <w:rFonts w:ascii="Times New Roman" w:eastAsia="Times New Roman" w:hAnsi="Times New Roman" w:cs="Times New Roman"/>
          <w:spacing w:val="3"/>
          <w:sz w:val="21"/>
        </w:rPr>
        <w:t>Другое:</w:t>
      </w:r>
    </w:p>
    <w:p w14:paraId="27546EAE" w14:textId="77777777" w:rsidR="00D94FDF" w:rsidRPr="00A33A1D"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6D26CB72" w14:textId="77777777" w:rsidR="00D94FDF" w:rsidRPr="00A33A1D" w:rsidRDefault="00D94FDF" w:rsidP="00D94FDF">
      <w:pPr>
        <w:shd w:val="clear" w:color="auto" w:fill="FFFFFF"/>
        <w:spacing w:after="180" w:line="360" w:lineRule="atLeast"/>
        <w:rPr>
          <w:rFonts w:ascii="Times New Roman" w:eastAsia="Times New Roman" w:hAnsi="Times New Roman" w:cs="Times New Roman"/>
          <w:spacing w:val="2"/>
          <w:sz w:val="24"/>
          <w:szCs w:val="24"/>
        </w:rPr>
      </w:pPr>
      <w:r w:rsidRPr="00A33A1D">
        <w:rPr>
          <w:rFonts w:ascii="Times New Roman" w:eastAsia="Times New Roman" w:hAnsi="Times New Roman" w:cs="Times New Roman"/>
          <w:spacing w:val="2"/>
          <w:sz w:val="24"/>
          <w:szCs w:val="24"/>
        </w:rPr>
        <w:t>Благодарим за участие в опросе!</w:t>
      </w:r>
    </w:p>
    <w:p w14:paraId="0457C423" w14:textId="77777777" w:rsidR="00D94FDF" w:rsidRPr="00A33A1D" w:rsidRDefault="00D94FDF" w:rsidP="00D94FDF">
      <w:pPr>
        <w:rPr>
          <w:rFonts w:ascii="Times New Roman" w:hAnsi="Times New Roman" w:cs="Times New Roman"/>
        </w:rPr>
      </w:pPr>
    </w:p>
    <w:p w14:paraId="360C1F99" w14:textId="77777777" w:rsidR="00D94FDF" w:rsidRPr="00A33A1D" w:rsidRDefault="00D94FDF" w:rsidP="00D94FDF"/>
    <w:p w14:paraId="0A2502DB" w14:textId="77777777" w:rsidR="00D94FDF" w:rsidRDefault="00D94F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8EB4FF8" w14:textId="77777777" w:rsidR="00D94FDF" w:rsidRDefault="005D4175" w:rsidP="000A29F5">
      <w:pPr>
        <w:pStyle w:val="1"/>
        <w:jc w:val="center"/>
      </w:pPr>
      <w:bookmarkStart w:id="32" w:name="_Toc149549482"/>
      <w:r w:rsidRPr="00CC01FA">
        <w:lastRenderedPageBreak/>
        <w:t>ПРИЛОЖЕНИЕ Б</w:t>
      </w:r>
      <w:bookmarkEnd w:id="32"/>
    </w:p>
    <w:p w14:paraId="0667B0B8" w14:textId="77777777" w:rsidR="00D94FDF" w:rsidRPr="000037D0" w:rsidRDefault="00D94FDF" w:rsidP="000037D0">
      <w:pPr>
        <w:shd w:val="clear" w:color="auto" w:fill="FFFFFF"/>
        <w:spacing w:after="0" w:line="240" w:lineRule="auto"/>
        <w:ind w:firstLine="709"/>
        <w:contextualSpacing/>
        <w:jc w:val="both"/>
        <w:rPr>
          <w:rFonts w:ascii="Times New Roman" w:eastAsia="Times New Roman" w:hAnsi="Times New Roman" w:cs="Times New Roman"/>
          <w:sz w:val="28"/>
          <w:szCs w:val="28"/>
        </w:rPr>
      </w:pPr>
      <w:r w:rsidRPr="000037D0">
        <w:rPr>
          <w:rFonts w:ascii="Times New Roman" w:eastAsia="Times New Roman" w:hAnsi="Times New Roman" w:cs="Times New Roman"/>
          <w:sz w:val="28"/>
          <w:szCs w:val="28"/>
        </w:rPr>
        <w:t>Опросник по изучению факторов риска врожденной катаракты, а также оценки удовлетворенности качеством медицинской помощи среди родителей детей с врожденной катарактой</w:t>
      </w:r>
    </w:p>
    <w:p w14:paraId="52F32B3B" w14:textId="77777777" w:rsidR="00D94FDF" w:rsidRPr="008D116A" w:rsidRDefault="00D94FDF" w:rsidP="00D94FDF">
      <w:pPr>
        <w:shd w:val="clear" w:color="auto" w:fill="FFFFFF"/>
        <w:spacing w:after="0" w:line="300" w:lineRule="atLeast"/>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br/>
        <w:t>Уважаемый респондент!</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t>Мы предлагаем Вам принять участие в социологическом исследовании для изучения факторов риска врождённой катаракты, а также удовлетворенности качеством и организацией медицинской помощи.</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t xml:space="preserve">Ваши ответы помогут выявить недостатки в работе, а также учесть потребности населения в совершенствовании офтальмологической помощи детям. </w:t>
      </w:r>
      <w:r w:rsidRPr="008D116A">
        <w:rPr>
          <w:rFonts w:ascii="Times New Roman" w:eastAsia="Times New Roman" w:hAnsi="Times New Roman" w:cs="Times New Roman"/>
          <w:spacing w:val="3"/>
          <w:sz w:val="21"/>
          <w:szCs w:val="21"/>
        </w:rPr>
        <w:br/>
        <w:t>Информация, предоставленная Вами, будет храниться в условиях строгой конфиденциальности. Мы гарантируем, что Ваши индивидуальные ответы не будут подлежать огласке. Будут использоваться обобщенные результаты опроса.</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t>Если Вы согласны, просим Вас уделить нам свое время и ответить на вопросы анкеты.</w:t>
      </w:r>
      <w:r w:rsidRPr="008D116A">
        <w:rPr>
          <w:rFonts w:ascii="Times New Roman" w:eastAsia="Times New Roman" w:hAnsi="Times New Roman" w:cs="Times New Roman"/>
          <w:spacing w:val="3"/>
          <w:sz w:val="21"/>
          <w:szCs w:val="21"/>
        </w:rPr>
        <w:br/>
        <w:t>Заполнение анкеты займет у Вас 5-7 минут.</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t>Благодарим Вас за участие в опросе!</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Құрметті</w:t>
      </w:r>
      <w:proofErr w:type="spellEnd"/>
      <w:r w:rsidRPr="008D116A">
        <w:rPr>
          <w:rFonts w:ascii="Times New Roman" w:eastAsia="Times New Roman" w:hAnsi="Times New Roman" w:cs="Times New Roman"/>
          <w:spacing w:val="3"/>
          <w:sz w:val="21"/>
          <w:szCs w:val="21"/>
        </w:rPr>
        <w:t xml:space="preserve"> респондент!</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Біз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Сізді</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туа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біткен</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катарактаның</w:t>
      </w:r>
      <w:proofErr w:type="spellEnd"/>
      <w:r w:rsidRPr="008D116A">
        <w:rPr>
          <w:rFonts w:ascii="Times New Roman" w:eastAsia="Times New Roman" w:hAnsi="Times New Roman" w:cs="Times New Roman"/>
          <w:spacing w:val="3"/>
          <w:sz w:val="21"/>
          <w:szCs w:val="21"/>
        </w:rPr>
        <w:t xml:space="preserve"> риск </w:t>
      </w:r>
      <w:proofErr w:type="spellStart"/>
      <w:r w:rsidRPr="008D116A">
        <w:rPr>
          <w:rFonts w:ascii="Times New Roman" w:eastAsia="Times New Roman" w:hAnsi="Times New Roman" w:cs="Times New Roman"/>
          <w:spacing w:val="3"/>
          <w:sz w:val="21"/>
          <w:szCs w:val="21"/>
        </w:rPr>
        <w:t>факторларын</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сондай</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ақ</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медициналық</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көмегінің</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сапасы</w:t>
      </w:r>
      <w:proofErr w:type="spellEnd"/>
      <w:r w:rsidRPr="008D116A">
        <w:rPr>
          <w:rFonts w:ascii="Times New Roman" w:eastAsia="Times New Roman" w:hAnsi="Times New Roman" w:cs="Times New Roman"/>
          <w:spacing w:val="3"/>
          <w:sz w:val="21"/>
          <w:szCs w:val="21"/>
        </w:rPr>
        <w:t xml:space="preserve"> мен </w:t>
      </w:r>
      <w:proofErr w:type="spellStart"/>
      <w:r w:rsidRPr="008D116A">
        <w:rPr>
          <w:rFonts w:ascii="Times New Roman" w:eastAsia="Times New Roman" w:hAnsi="Times New Roman" w:cs="Times New Roman"/>
          <w:spacing w:val="3"/>
          <w:sz w:val="21"/>
          <w:szCs w:val="21"/>
        </w:rPr>
        <w:t>ұйымдастыруына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байланысты</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қанағаттанушылықты</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зерттейтін</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әлеуметтік</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зерттеуге</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қатысуға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шақырамыз</w:t>
      </w:r>
      <w:proofErr w:type="spellEnd"/>
      <w:r w:rsidRPr="008D116A">
        <w:rPr>
          <w:rFonts w:ascii="Times New Roman" w:eastAsia="Times New Roman" w:hAnsi="Times New Roman" w:cs="Times New Roman"/>
          <w:spacing w:val="3"/>
          <w:sz w:val="21"/>
          <w:szCs w:val="21"/>
        </w:rPr>
        <w:t>.</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Сіздің</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жауаптарыңыз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жұмыстағы</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кемшіліктерді</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анықтауға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және</w:t>
      </w:r>
      <w:proofErr w:type="spellEnd"/>
      <w:r w:rsidRPr="008D116A">
        <w:rPr>
          <w:rFonts w:ascii="Times New Roman" w:eastAsia="Times New Roman" w:hAnsi="Times New Roman" w:cs="Times New Roman"/>
          <w:spacing w:val="3"/>
          <w:sz w:val="21"/>
          <w:szCs w:val="21"/>
        </w:rPr>
        <w:t xml:space="preserve"> де </w:t>
      </w:r>
      <w:proofErr w:type="spellStart"/>
      <w:r w:rsidRPr="008D116A">
        <w:rPr>
          <w:rFonts w:ascii="Times New Roman" w:eastAsia="Times New Roman" w:hAnsi="Times New Roman" w:cs="Times New Roman"/>
          <w:spacing w:val="3"/>
          <w:sz w:val="21"/>
          <w:szCs w:val="21"/>
        </w:rPr>
        <w:t>балаларға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офтальмологиялық</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көмек</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көрсетуді</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жақсартуға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көмек</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көрсетеді</w:t>
      </w:r>
      <w:proofErr w:type="spellEnd"/>
      <w:r w:rsidRPr="008D116A">
        <w:rPr>
          <w:rFonts w:ascii="Times New Roman" w:eastAsia="Times New Roman" w:hAnsi="Times New Roman" w:cs="Times New Roman"/>
          <w:spacing w:val="3"/>
          <w:sz w:val="21"/>
          <w:szCs w:val="21"/>
        </w:rPr>
        <w:t>.</w:t>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Сіз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берген</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ақпарат</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қатаң</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түрде</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құпия</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сақталады</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Сіздің</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жеке</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жауаптарыңыз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жарияланбайтынына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кепілдік</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береміз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Сауалнаманың</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жиынтық</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нәтижелері</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қолданылады</w:t>
      </w:r>
      <w:proofErr w:type="spellEnd"/>
      <w:r w:rsidRPr="008D116A">
        <w:rPr>
          <w:rFonts w:ascii="Times New Roman" w:eastAsia="Times New Roman" w:hAnsi="Times New Roman" w:cs="Times New Roman"/>
          <w:spacing w:val="3"/>
          <w:sz w:val="21"/>
          <w:szCs w:val="21"/>
        </w:rPr>
        <w:t>.</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Егер</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Сіз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келіссеңіз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сауалнамаға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жауап</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беруіңізді</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сұраймыз</w:t>
      </w:r>
      <w:proofErr w:type="spellEnd"/>
      <w:r w:rsidRPr="008D116A">
        <w:rPr>
          <w:rFonts w:ascii="Times New Roman" w:eastAsia="Times New Roman" w:hAnsi="Times New Roman" w:cs="Times New Roman"/>
          <w:spacing w:val="3"/>
          <w:sz w:val="21"/>
          <w:szCs w:val="21"/>
        </w:rPr>
        <w:t>.</w:t>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Сауалнаманы</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толтыру</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сізден</w:t>
      </w:r>
      <w:proofErr w:type="spellEnd"/>
      <w:r w:rsidRPr="008D116A">
        <w:rPr>
          <w:rFonts w:ascii="Times New Roman" w:eastAsia="Times New Roman" w:hAnsi="Times New Roman" w:cs="Times New Roman"/>
          <w:spacing w:val="3"/>
          <w:sz w:val="21"/>
          <w:szCs w:val="21"/>
        </w:rPr>
        <w:t xml:space="preserve"> 5-7 </w:t>
      </w:r>
      <w:proofErr w:type="spellStart"/>
      <w:r w:rsidRPr="008D116A">
        <w:rPr>
          <w:rFonts w:ascii="Times New Roman" w:eastAsia="Times New Roman" w:hAnsi="Times New Roman" w:cs="Times New Roman"/>
          <w:spacing w:val="3"/>
          <w:sz w:val="21"/>
          <w:szCs w:val="21"/>
        </w:rPr>
        <w:t>минутты</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алады</w:t>
      </w:r>
      <w:proofErr w:type="spellEnd"/>
      <w:r w:rsidRPr="008D116A">
        <w:rPr>
          <w:rFonts w:ascii="Times New Roman" w:eastAsia="Times New Roman" w:hAnsi="Times New Roman" w:cs="Times New Roman"/>
          <w:spacing w:val="3"/>
          <w:sz w:val="21"/>
          <w:szCs w:val="21"/>
        </w:rPr>
        <w:t>.</w:t>
      </w:r>
      <w:r w:rsidRPr="008D116A">
        <w:rPr>
          <w:rFonts w:ascii="Times New Roman" w:eastAsia="Times New Roman" w:hAnsi="Times New Roman" w:cs="Times New Roman"/>
          <w:spacing w:val="3"/>
          <w:sz w:val="21"/>
          <w:szCs w:val="21"/>
        </w:rPr>
        <w:br/>
      </w:r>
      <w:r w:rsidRPr="008D116A">
        <w:rPr>
          <w:rFonts w:ascii="Times New Roman" w:eastAsia="Times New Roman" w:hAnsi="Times New Roman" w:cs="Times New Roman"/>
          <w:spacing w:val="3"/>
          <w:sz w:val="21"/>
          <w:szCs w:val="21"/>
        </w:rPr>
        <w:br/>
      </w:r>
      <w:proofErr w:type="spellStart"/>
      <w:r w:rsidRPr="008D116A">
        <w:rPr>
          <w:rFonts w:ascii="Times New Roman" w:eastAsia="Times New Roman" w:hAnsi="Times New Roman" w:cs="Times New Roman"/>
          <w:spacing w:val="3"/>
          <w:sz w:val="21"/>
          <w:szCs w:val="21"/>
        </w:rPr>
        <w:t>Сауалнамаға</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қатысқаныңыз</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үшін</w:t>
      </w:r>
      <w:proofErr w:type="spellEnd"/>
      <w:r w:rsidRPr="008D116A">
        <w:rPr>
          <w:rFonts w:ascii="Times New Roman" w:eastAsia="Times New Roman" w:hAnsi="Times New Roman" w:cs="Times New Roman"/>
          <w:spacing w:val="3"/>
          <w:sz w:val="21"/>
          <w:szCs w:val="21"/>
        </w:rPr>
        <w:t xml:space="preserve"> </w:t>
      </w:r>
      <w:proofErr w:type="spellStart"/>
      <w:r w:rsidRPr="008D116A">
        <w:rPr>
          <w:rFonts w:ascii="Times New Roman" w:eastAsia="Times New Roman" w:hAnsi="Times New Roman" w:cs="Times New Roman"/>
          <w:spacing w:val="3"/>
          <w:sz w:val="21"/>
          <w:szCs w:val="21"/>
        </w:rPr>
        <w:t>рахмет</w:t>
      </w:r>
      <w:proofErr w:type="spellEnd"/>
      <w:r w:rsidRPr="008D116A">
        <w:rPr>
          <w:rFonts w:ascii="Times New Roman" w:eastAsia="Times New Roman" w:hAnsi="Times New Roman" w:cs="Times New Roman"/>
          <w:spacing w:val="3"/>
          <w:sz w:val="21"/>
          <w:szCs w:val="21"/>
        </w:rPr>
        <w:t>!</w:t>
      </w:r>
    </w:p>
    <w:p w14:paraId="55CE4C9A" w14:textId="77777777" w:rsidR="00D94FDF" w:rsidRPr="008D116A" w:rsidRDefault="00D94FDF" w:rsidP="00D94FDF">
      <w:pPr>
        <w:shd w:val="clear" w:color="auto" w:fill="FFFFFF"/>
        <w:spacing w:after="180" w:line="300" w:lineRule="atLeast"/>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 Обязательно</w:t>
      </w:r>
    </w:p>
    <w:p w14:paraId="665D8570" w14:textId="77777777" w:rsidR="00D94FDF" w:rsidRPr="00A54E40" w:rsidRDefault="00D94FDF" w:rsidP="00D94FDF">
      <w:pPr>
        <w:shd w:val="clear" w:color="auto" w:fill="673AB7"/>
        <w:spacing w:after="0" w:line="360" w:lineRule="atLeast"/>
        <w:rPr>
          <w:rFonts w:ascii="Times New Roman" w:eastAsia="Times New Roman" w:hAnsi="Times New Roman" w:cs="Times New Roman"/>
          <w:color w:val="FFFFFF" w:themeColor="background1"/>
          <w:spacing w:val="2"/>
          <w:sz w:val="24"/>
          <w:szCs w:val="24"/>
        </w:rPr>
      </w:pPr>
      <w:r w:rsidRPr="008D116A">
        <w:rPr>
          <w:rFonts w:ascii="Times New Roman" w:eastAsia="Times New Roman" w:hAnsi="Times New Roman" w:cs="Times New Roman"/>
          <w:spacing w:val="2"/>
          <w:sz w:val="24"/>
          <w:szCs w:val="24"/>
        </w:rPr>
        <w:t>Просим Вас указать краткую информацию о себе</w:t>
      </w:r>
    </w:p>
    <w:p w14:paraId="2CD4FD32" w14:textId="77777777" w:rsidR="00D94FDF" w:rsidRPr="008D116A" w:rsidRDefault="00D94FDF" w:rsidP="00D94FDF">
      <w:pPr>
        <w:shd w:val="clear" w:color="auto" w:fill="FFFFFF"/>
        <w:spacing w:after="180" w:line="240"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Өзіңіз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туралы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қысқаша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ақпарат</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беруіңізді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сұраймыз</w:t>
      </w:r>
      <w:proofErr w:type="spellEnd"/>
    </w:p>
    <w:p w14:paraId="02022309"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 Укажите, пожалуйста, Ваш возраст (полных лет): *</w:t>
      </w:r>
    </w:p>
    <w:p w14:paraId="2706C8C4"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жасыныз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нешеде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толық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жылдар</w:t>
      </w:r>
      <w:proofErr w:type="spellEnd"/>
      <w:r w:rsidRPr="008D116A">
        <w:rPr>
          <w:rFonts w:ascii="Times New Roman" w:eastAsia="Times New Roman" w:hAnsi="Times New Roman" w:cs="Times New Roman"/>
          <w:spacing w:val="5"/>
          <w:sz w:val="18"/>
          <w:szCs w:val="18"/>
        </w:rPr>
        <w:t>)?</w:t>
      </w:r>
    </w:p>
    <w:p w14:paraId="4A50DF65"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1B970E85"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2. Ваш регион проживания: *</w:t>
      </w:r>
    </w:p>
    <w:p w14:paraId="0D14BC37"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lastRenderedPageBreak/>
        <w:t>Сіз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Қазақстанның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жеріңде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тұрасыз</w:t>
      </w:r>
      <w:proofErr w:type="spellEnd"/>
      <w:r w:rsidRPr="008D116A">
        <w:rPr>
          <w:rFonts w:ascii="Times New Roman" w:eastAsia="Times New Roman" w:hAnsi="Times New Roman" w:cs="Times New Roman"/>
          <w:spacing w:val="5"/>
          <w:sz w:val="18"/>
          <w:szCs w:val="18"/>
        </w:rPr>
        <w:t>: (</w:t>
      </w:r>
      <w:proofErr w:type="spellStart"/>
      <w:r w:rsidRPr="008D116A">
        <w:rPr>
          <w:rFonts w:ascii="Times New Roman" w:eastAsia="Times New Roman" w:hAnsi="Times New Roman" w:cs="Times New Roman"/>
          <w:spacing w:val="5"/>
          <w:sz w:val="18"/>
          <w:szCs w:val="18"/>
        </w:rPr>
        <w:t>Мысалы</w:t>
      </w:r>
      <w:proofErr w:type="spellEnd"/>
      <w:r w:rsidRPr="008D116A">
        <w:rPr>
          <w:rFonts w:ascii="Times New Roman" w:eastAsia="Times New Roman" w:hAnsi="Times New Roman" w:cs="Times New Roman"/>
          <w:spacing w:val="5"/>
          <w:sz w:val="18"/>
          <w:szCs w:val="18"/>
        </w:rPr>
        <w:t xml:space="preserve">: Алматы </w:t>
      </w:r>
      <w:proofErr w:type="spellStart"/>
      <w:r w:rsidRPr="008D116A">
        <w:rPr>
          <w:rFonts w:ascii="Times New Roman" w:eastAsia="Times New Roman" w:hAnsi="Times New Roman" w:cs="Times New Roman"/>
          <w:spacing w:val="5"/>
          <w:sz w:val="18"/>
          <w:szCs w:val="18"/>
        </w:rPr>
        <w:t>облысы</w:t>
      </w:r>
      <w:proofErr w:type="spellEnd"/>
      <w:r w:rsidRPr="008D116A">
        <w:rPr>
          <w:rFonts w:ascii="Times New Roman" w:eastAsia="Times New Roman" w:hAnsi="Times New Roman" w:cs="Times New Roman"/>
          <w:spacing w:val="5"/>
          <w:sz w:val="18"/>
          <w:szCs w:val="18"/>
        </w:rPr>
        <w:t>)</w:t>
      </w:r>
    </w:p>
    <w:p w14:paraId="6F8550C9"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687921CF"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3. Вы живёте: *</w:t>
      </w:r>
    </w:p>
    <w:p w14:paraId="0A12E688"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жақта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тұрасыз</w:t>
      </w:r>
      <w:proofErr w:type="spellEnd"/>
      <w:r w:rsidRPr="008D116A">
        <w:rPr>
          <w:rFonts w:ascii="Times New Roman" w:eastAsia="Times New Roman" w:hAnsi="Times New Roman" w:cs="Times New Roman"/>
          <w:spacing w:val="5"/>
          <w:sz w:val="18"/>
          <w:szCs w:val="18"/>
        </w:rPr>
        <w:t>?</w:t>
      </w:r>
    </w:p>
    <w:p w14:paraId="1222AB34" w14:textId="77777777" w:rsidR="00D94FDF" w:rsidRPr="008D116A" w:rsidRDefault="00D94FDF" w:rsidP="00CA35C9">
      <w:pPr>
        <w:pStyle w:val="a5"/>
        <w:numPr>
          <w:ilvl w:val="0"/>
          <w:numId w:val="2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В городе / </w:t>
      </w:r>
      <w:proofErr w:type="spellStart"/>
      <w:r w:rsidRPr="008D116A">
        <w:rPr>
          <w:rFonts w:ascii="Times New Roman" w:eastAsia="Times New Roman" w:hAnsi="Times New Roman" w:cs="Times New Roman"/>
          <w:spacing w:val="3"/>
          <w:sz w:val="21"/>
        </w:rPr>
        <w:t>Қалада</w:t>
      </w:r>
      <w:proofErr w:type="spellEnd"/>
    </w:p>
    <w:p w14:paraId="570E9B6B" w14:textId="77777777" w:rsidR="00D94FDF" w:rsidRPr="008D116A" w:rsidRDefault="00D94FDF" w:rsidP="00CA35C9">
      <w:pPr>
        <w:pStyle w:val="a5"/>
        <w:numPr>
          <w:ilvl w:val="0"/>
          <w:numId w:val="28"/>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В селе / </w:t>
      </w:r>
      <w:proofErr w:type="spellStart"/>
      <w:r w:rsidRPr="008D116A">
        <w:rPr>
          <w:rFonts w:ascii="Times New Roman" w:eastAsia="Times New Roman" w:hAnsi="Times New Roman" w:cs="Times New Roman"/>
          <w:spacing w:val="3"/>
          <w:sz w:val="21"/>
        </w:rPr>
        <w:t>Ауылда</w:t>
      </w:r>
      <w:proofErr w:type="spellEnd"/>
    </w:p>
    <w:p w14:paraId="666D342E"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4. Семейное положение: *</w:t>
      </w:r>
    </w:p>
    <w:p w14:paraId="0677C086"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Отбасы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жағдайыңыз</w:t>
      </w:r>
      <w:proofErr w:type="spellEnd"/>
      <w:r w:rsidRPr="008D116A">
        <w:rPr>
          <w:rFonts w:ascii="Times New Roman" w:eastAsia="Times New Roman" w:hAnsi="Times New Roman" w:cs="Times New Roman"/>
          <w:spacing w:val="5"/>
          <w:sz w:val="18"/>
          <w:szCs w:val="18"/>
        </w:rPr>
        <w:t>:</w:t>
      </w:r>
    </w:p>
    <w:p w14:paraId="3B21992A" w14:textId="77777777" w:rsidR="00D94FDF" w:rsidRPr="008D116A" w:rsidRDefault="00D94FDF" w:rsidP="00CA35C9">
      <w:pPr>
        <w:pStyle w:val="a5"/>
        <w:numPr>
          <w:ilvl w:val="0"/>
          <w:numId w:val="2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Женат/замужем (</w:t>
      </w:r>
      <w:proofErr w:type="spellStart"/>
      <w:r w:rsidRPr="008D116A">
        <w:rPr>
          <w:rFonts w:ascii="Times New Roman" w:eastAsia="Times New Roman" w:hAnsi="Times New Roman" w:cs="Times New Roman"/>
          <w:spacing w:val="3"/>
          <w:sz w:val="21"/>
        </w:rPr>
        <w:t>Үйленген</w:t>
      </w:r>
      <w:proofErr w:type="spellEnd"/>
      <w:r w:rsidRPr="008D116A">
        <w:rPr>
          <w:rFonts w:ascii="Times New Roman" w:eastAsia="Times New Roman" w:hAnsi="Times New Roman" w:cs="Times New Roman"/>
          <w:spacing w:val="3"/>
          <w:sz w:val="21"/>
        </w:rPr>
        <w:t>)</w:t>
      </w:r>
    </w:p>
    <w:p w14:paraId="12FDBAD9" w14:textId="77777777" w:rsidR="00D94FDF" w:rsidRPr="008D116A" w:rsidRDefault="00D94FDF" w:rsidP="00CA35C9">
      <w:pPr>
        <w:pStyle w:val="a5"/>
        <w:numPr>
          <w:ilvl w:val="0"/>
          <w:numId w:val="2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Разведен/разведена (</w:t>
      </w:r>
      <w:proofErr w:type="spellStart"/>
      <w:r w:rsidRPr="008D116A">
        <w:rPr>
          <w:rFonts w:ascii="Times New Roman" w:eastAsia="Times New Roman" w:hAnsi="Times New Roman" w:cs="Times New Roman"/>
          <w:spacing w:val="3"/>
          <w:sz w:val="21"/>
        </w:rPr>
        <w:t>Ажырасқан</w:t>
      </w:r>
      <w:proofErr w:type="spellEnd"/>
      <w:r w:rsidRPr="008D116A">
        <w:rPr>
          <w:rFonts w:ascii="Times New Roman" w:eastAsia="Times New Roman" w:hAnsi="Times New Roman" w:cs="Times New Roman"/>
          <w:spacing w:val="3"/>
          <w:sz w:val="21"/>
        </w:rPr>
        <w:t>)</w:t>
      </w:r>
    </w:p>
    <w:p w14:paraId="2AF5E176" w14:textId="77777777" w:rsidR="00D94FDF" w:rsidRPr="008D116A" w:rsidRDefault="00D94FDF" w:rsidP="00CA35C9">
      <w:pPr>
        <w:pStyle w:val="a5"/>
        <w:numPr>
          <w:ilvl w:val="0"/>
          <w:numId w:val="2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Не состою в браке (</w:t>
      </w:r>
      <w:proofErr w:type="spellStart"/>
      <w:r w:rsidRPr="008D116A">
        <w:rPr>
          <w:rFonts w:ascii="Times New Roman" w:eastAsia="Times New Roman" w:hAnsi="Times New Roman" w:cs="Times New Roman"/>
          <w:spacing w:val="3"/>
          <w:sz w:val="21"/>
        </w:rPr>
        <w:t>Үйленбеген</w:t>
      </w:r>
      <w:proofErr w:type="spellEnd"/>
      <w:r w:rsidRPr="008D116A">
        <w:rPr>
          <w:rFonts w:ascii="Times New Roman" w:eastAsia="Times New Roman" w:hAnsi="Times New Roman" w:cs="Times New Roman"/>
          <w:spacing w:val="3"/>
          <w:sz w:val="21"/>
        </w:rPr>
        <w:t>)</w:t>
      </w:r>
    </w:p>
    <w:p w14:paraId="35D74269" w14:textId="77777777" w:rsidR="00D94FDF" w:rsidRPr="008D116A" w:rsidRDefault="00D94FDF" w:rsidP="00CA35C9">
      <w:pPr>
        <w:pStyle w:val="a5"/>
        <w:numPr>
          <w:ilvl w:val="0"/>
          <w:numId w:val="29"/>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Вдовец/вдова (</w:t>
      </w:r>
      <w:proofErr w:type="spellStart"/>
      <w:r w:rsidRPr="008D116A">
        <w:rPr>
          <w:rFonts w:ascii="Times New Roman" w:eastAsia="Times New Roman" w:hAnsi="Times New Roman" w:cs="Times New Roman"/>
          <w:spacing w:val="3"/>
          <w:sz w:val="21"/>
        </w:rPr>
        <w:t>Жесір</w:t>
      </w:r>
      <w:proofErr w:type="spellEnd"/>
      <w:r w:rsidRPr="008D116A">
        <w:rPr>
          <w:rFonts w:ascii="Times New Roman" w:eastAsia="Times New Roman" w:hAnsi="Times New Roman" w:cs="Times New Roman"/>
          <w:spacing w:val="3"/>
          <w:sz w:val="21"/>
        </w:rPr>
        <w:t>)</w:t>
      </w:r>
    </w:p>
    <w:p w14:paraId="1E1B881E"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5. Образование отца:</w:t>
      </w:r>
    </w:p>
    <w:p w14:paraId="2141B5CD"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Әкесінің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білім</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деңгейі</w:t>
      </w:r>
      <w:proofErr w:type="spellEnd"/>
      <w:r w:rsidRPr="008D116A">
        <w:rPr>
          <w:rFonts w:ascii="Times New Roman" w:eastAsia="Times New Roman" w:hAnsi="Times New Roman" w:cs="Times New Roman"/>
          <w:spacing w:val="5"/>
          <w:sz w:val="18"/>
          <w:szCs w:val="18"/>
        </w:rPr>
        <w:t>:</w:t>
      </w:r>
    </w:p>
    <w:p w14:paraId="70E83736" w14:textId="77777777" w:rsidR="00D94FDF" w:rsidRPr="008D116A" w:rsidRDefault="00D94FDF" w:rsidP="00CA35C9">
      <w:pPr>
        <w:pStyle w:val="a5"/>
        <w:numPr>
          <w:ilvl w:val="0"/>
          <w:numId w:val="3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Среднее / </w:t>
      </w:r>
      <w:proofErr w:type="spellStart"/>
      <w:r w:rsidRPr="008D116A">
        <w:rPr>
          <w:rFonts w:ascii="Times New Roman" w:eastAsia="Times New Roman" w:hAnsi="Times New Roman" w:cs="Times New Roman"/>
          <w:spacing w:val="3"/>
          <w:sz w:val="21"/>
        </w:rPr>
        <w:t>Орташа</w:t>
      </w:r>
      <w:proofErr w:type="spellEnd"/>
    </w:p>
    <w:p w14:paraId="179B063C" w14:textId="77777777" w:rsidR="00D94FDF" w:rsidRPr="008D116A" w:rsidRDefault="00D94FDF" w:rsidP="00CA35C9">
      <w:pPr>
        <w:pStyle w:val="a5"/>
        <w:numPr>
          <w:ilvl w:val="0"/>
          <w:numId w:val="3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Среднее специальное / </w:t>
      </w:r>
      <w:proofErr w:type="spellStart"/>
      <w:r w:rsidRPr="008D116A">
        <w:rPr>
          <w:rFonts w:ascii="Times New Roman" w:eastAsia="Times New Roman" w:hAnsi="Times New Roman" w:cs="Times New Roman"/>
          <w:spacing w:val="3"/>
          <w:sz w:val="21"/>
        </w:rPr>
        <w:t>Мамандандырылған</w:t>
      </w:r>
      <w:proofErr w:type="spellEnd"/>
      <w:r w:rsidRPr="008D116A">
        <w:rPr>
          <w:rFonts w:ascii="Times New Roman" w:eastAsia="Times New Roman" w:hAnsi="Times New Roman" w:cs="Times New Roman"/>
          <w:spacing w:val="3"/>
          <w:sz w:val="21"/>
        </w:rPr>
        <w:t xml:space="preserve"> орта</w:t>
      </w:r>
    </w:p>
    <w:p w14:paraId="314AE9C4" w14:textId="77777777" w:rsidR="00D94FDF" w:rsidRPr="008D116A" w:rsidRDefault="00D94FDF" w:rsidP="00CA35C9">
      <w:pPr>
        <w:pStyle w:val="a5"/>
        <w:numPr>
          <w:ilvl w:val="0"/>
          <w:numId w:val="30"/>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Высшее / </w:t>
      </w:r>
      <w:proofErr w:type="spellStart"/>
      <w:r w:rsidRPr="008D116A">
        <w:rPr>
          <w:rFonts w:ascii="Times New Roman" w:eastAsia="Times New Roman" w:hAnsi="Times New Roman" w:cs="Times New Roman"/>
          <w:spacing w:val="3"/>
          <w:sz w:val="21"/>
        </w:rPr>
        <w:t>Жоғары</w:t>
      </w:r>
      <w:proofErr w:type="spellEnd"/>
    </w:p>
    <w:p w14:paraId="21F6C000"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6. Образование матери: *</w:t>
      </w:r>
    </w:p>
    <w:p w14:paraId="12307188"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Анасының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білім</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деңгейі</w:t>
      </w:r>
      <w:proofErr w:type="spellEnd"/>
      <w:r w:rsidRPr="008D116A">
        <w:rPr>
          <w:rFonts w:ascii="Times New Roman" w:eastAsia="Times New Roman" w:hAnsi="Times New Roman" w:cs="Times New Roman"/>
          <w:spacing w:val="5"/>
          <w:sz w:val="18"/>
          <w:szCs w:val="18"/>
        </w:rPr>
        <w:t>:</w:t>
      </w:r>
    </w:p>
    <w:p w14:paraId="6780245A" w14:textId="77777777" w:rsidR="00D94FDF" w:rsidRPr="008D116A" w:rsidRDefault="00D94FDF" w:rsidP="00CA35C9">
      <w:pPr>
        <w:pStyle w:val="a5"/>
        <w:numPr>
          <w:ilvl w:val="0"/>
          <w:numId w:val="3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Среднее / </w:t>
      </w:r>
      <w:proofErr w:type="spellStart"/>
      <w:r w:rsidRPr="008D116A">
        <w:rPr>
          <w:rFonts w:ascii="Times New Roman" w:eastAsia="Times New Roman" w:hAnsi="Times New Roman" w:cs="Times New Roman"/>
          <w:spacing w:val="3"/>
          <w:sz w:val="21"/>
        </w:rPr>
        <w:t>Орташа</w:t>
      </w:r>
      <w:proofErr w:type="spellEnd"/>
    </w:p>
    <w:p w14:paraId="39FF8882" w14:textId="77777777" w:rsidR="00D94FDF" w:rsidRPr="008D116A" w:rsidRDefault="00D94FDF" w:rsidP="00CA35C9">
      <w:pPr>
        <w:pStyle w:val="a5"/>
        <w:numPr>
          <w:ilvl w:val="0"/>
          <w:numId w:val="3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Среднее специальное / </w:t>
      </w:r>
      <w:proofErr w:type="spellStart"/>
      <w:r w:rsidRPr="008D116A">
        <w:rPr>
          <w:rFonts w:ascii="Times New Roman" w:eastAsia="Times New Roman" w:hAnsi="Times New Roman" w:cs="Times New Roman"/>
          <w:spacing w:val="3"/>
          <w:sz w:val="21"/>
        </w:rPr>
        <w:t>Мамандандырылған</w:t>
      </w:r>
      <w:proofErr w:type="spellEnd"/>
      <w:r w:rsidRPr="008D116A">
        <w:rPr>
          <w:rFonts w:ascii="Times New Roman" w:eastAsia="Times New Roman" w:hAnsi="Times New Roman" w:cs="Times New Roman"/>
          <w:spacing w:val="3"/>
          <w:sz w:val="21"/>
        </w:rPr>
        <w:t xml:space="preserve"> орта</w:t>
      </w:r>
    </w:p>
    <w:p w14:paraId="1B24A7B7" w14:textId="77777777" w:rsidR="00D94FDF" w:rsidRPr="008D116A" w:rsidRDefault="00D94FDF" w:rsidP="00CA35C9">
      <w:pPr>
        <w:pStyle w:val="a5"/>
        <w:numPr>
          <w:ilvl w:val="0"/>
          <w:numId w:val="31"/>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Высшее / </w:t>
      </w:r>
      <w:proofErr w:type="spellStart"/>
      <w:r w:rsidRPr="008D116A">
        <w:rPr>
          <w:rFonts w:ascii="Times New Roman" w:eastAsia="Times New Roman" w:hAnsi="Times New Roman" w:cs="Times New Roman"/>
          <w:spacing w:val="3"/>
          <w:sz w:val="21"/>
        </w:rPr>
        <w:t>Жоғары</w:t>
      </w:r>
      <w:proofErr w:type="spellEnd"/>
    </w:p>
    <w:p w14:paraId="6842CBB4"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7. Трудовой статус матери: *</w:t>
      </w:r>
    </w:p>
    <w:p w14:paraId="658DA961"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Анасының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еңбек</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жағдайыңыз</w:t>
      </w:r>
      <w:proofErr w:type="spellEnd"/>
      <w:r w:rsidRPr="008D116A">
        <w:rPr>
          <w:rFonts w:ascii="Times New Roman" w:eastAsia="Times New Roman" w:hAnsi="Times New Roman" w:cs="Times New Roman"/>
          <w:spacing w:val="5"/>
          <w:sz w:val="18"/>
          <w:szCs w:val="18"/>
        </w:rPr>
        <w:t>:</w:t>
      </w:r>
    </w:p>
    <w:p w14:paraId="06A7EB26" w14:textId="77777777" w:rsidR="00D94FDF" w:rsidRPr="008D116A" w:rsidRDefault="00D94FDF" w:rsidP="00CA35C9">
      <w:pPr>
        <w:pStyle w:val="a5"/>
        <w:numPr>
          <w:ilvl w:val="0"/>
          <w:numId w:val="3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 работает / </w:t>
      </w:r>
      <w:proofErr w:type="spellStart"/>
      <w:r w:rsidRPr="008D116A">
        <w:rPr>
          <w:rFonts w:ascii="Times New Roman" w:eastAsia="Times New Roman" w:hAnsi="Times New Roman" w:cs="Times New Roman"/>
          <w:spacing w:val="3"/>
          <w:sz w:val="21"/>
        </w:rPr>
        <w:t>жұмыс</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істемейді</w:t>
      </w:r>
      <w:proofErr w:type="spellEnd"/>
    </w:p>
    <w:p w14:paraId="72F4BC69" w14:textId="77777777" w:rsidR="00D94FDF" w:rsidRPr="008D116A" w:rsidRDefault="00D94FDF" w:rsidP="00CA35C9">
      <w:pPr>
        <w:pStyle w:val="a5"/>
        <w:numPr>
          <w:ilvl w:val="0"/>
          <w:numId w:val="3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в декретном отпуске / </w:t>
      </w:r>
      <w:proofErr w:type="spellStart"/>
      <w:r w:rsidRPr="008D116A">
        <w:rPr>
          <w:rFonts w:ascii="Times New Roman" w:eastAsia="Times New Roman" w:hAnsi="Times New Roman" w:cs="Times New Roman"/>
          <w:spacing w:val="3"/>
          <w:sz w:val="21"/>
        </w:rPr>
        <w:t>декреттік</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демалыста</w:t>
      </w:r>
      <w:proofErr w:type="spellEnd"/>
    </w:p>
    <w:p w14:paraId="31ECFD69" w14:textId="77777777" w:rsidR="00D94FDF" w:rsidRPr="008D116A" w:rsidRDefault="00D94FDF" w:rsidP="00CA35C9">
      <w:pPr>
        <w:pStyle w:val="a5"/>
        <w:numPr>
          <w:ilvl w:val="0"/>
          <w:numId w:val="3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наемный рабочий / </w:t>
      </w:r>
      <w:proofErr w:type="spellStart"/>
      <w:r w:rsidRPr="008D116A">
        <w:rPr>
          <w:rFonts w:ascii="Times New Roman" w:eastAsia="Times New Roman" w:hAnsi="Times New Roman" w:cs="Times New Roman"/>
          <w:spacing w:val="3"/>
          <w:sz w:val="21"/>
        </w:rPr>
        <w:t>қызметкер</w:t>
      </w:r>
      <w:proofErr w:type="spellEnd"/>
    </w:p>
    <w:p w14:paraId="6BC262F5" w14:textId="77777777" w:rsidR="00D94FDF" w:rsidRPr="008D116A" w:rsidRDefault="00D94FDF" w:rsidP="00CA35C9">
      <w:pPr>
        <w:pStyle w:val="a5"/>
        <w:numPr>
          <w:ilvl w:val="0"/>
          <w:numId w:val="3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самозанятый / </w:t>
      </w:r>
      <w:proofErr w:type="spellStart"/>
      <w:r w:rsidRPr="008D116A">
        <w:rPr>
          <w:rFonts w:ascii="Times New Roman" w:eastAsia="Times New Roman" w:hAnsi="Times New Roman" w:cs="Times New Roman"/>
          <w:spacing w:val="3"/>
          <w:sz w:val="21"/>
        </w:rPr>
        <w:t>өзін-өзі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жұмыспен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қамтушы</w:t>
      </w:r>
      <w:proofErr w:type="spellEnd"/>
    </w:p>
    <w:p w14:paraId="1B5B4B97" w14:textId="77777777" w:rsidR="00D94FDF" w:rsidRPr="008D116A" w:rsidRDefault="00D94FDF" w:rsidP="00CA35C9">
      <w:pPr>
        <w:pStyle w:val="a5"/>
        <w:numPr>
          <w:ilvl w:val="0"/>
          <w:numId w:val="3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186F99A1" w14:textId="77777777" w:rsidR="00D94FDF" w:rsidRPr="008D116A" w:rsidRDefault="00D94FDF" w:rsidP="00D94FDF">
      <w:pPr>
        <w:pStyle w:val="a5"/>
        <w:shd w:val="clear" w:color="auto" w:fill="FFFFFF"/>
        <w:spacing w:after="0" w:line="240" w:lineRule="auto"/>
        <w:rPr>
          <w:rFonts w:ascii="Times New Roman" w:eastAsia="Times New Roman" w:hAnsi="Times New Roman" w:cs="Times New Roman"/>
          <w:sz w:val="27"/>
          <w:szCs w:val="27"/>
        </w:rPr>
      </w:pPr>
    </w:p>
    <w:p w14:paraId="0C656AB1"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8. Трудовой статус отца:</w:t>
      </w:r>
    </w:p>
    <w:p w14:paraId="29BABA6E"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Әкесінің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еңбек</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жағдайыңыз</w:t>
      </w:r>
      <w:proofErr w:type="spellEnd"/>
      <w:r w:rsidRPr="008D116A">
        <w:rPr>
          <w:rFonts w:ascii="Times New Roman" w:eastAsia="Times New Roman" w:hAnsi="Times New Roman" w:cs="Times New Roman"/>
          <w:spacing w:val="5"/>
          <w:sz w:val="18"/>
          <w:szCs w:val="18"/>
        </w:rPr>
        <w:t>:</w:t>
      </w:r>
    </w:p>
    <w:p w14:paraId="7B8ED54A" w14:textId="77777777" w:rsidR="00D94FDF" w:rsidRPr="008D116A" w:rsidRDefault="00D94FDF" w:rsidP="00CA35C9">
      <w:pPr>
        <w:pStyle w:val="a5"/>
        <w:numPr>
          <w:ilvl w:val="0"/>
          <w:numId w:val="3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 работает / </w:t>
      </w:r>
      <w:proofErr w:type="spellStart"/>
      <w:r w:rsidRPr="008D116A">
        <w:rPr>
          <w:rFonts w:ascii="Times New Roman" w:eastAsia="Times New Roman" w:hAnsi="Times New Roman" w:cs="Times New Roman"/>
          <w:spacing w:val="3"/>
          <w:sz w:val="21"/>
        </w:rPr>
        <w:t>жұмыс</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істемейді</w:t>
      </w:r>
      <w:proofErr w:type="spellEnd"/>
    </w:p>
    <w:p w14:paraId="31997517" w14:textId="77777777" w:rsidR="00D94FDF" w:rsidRPr="008D116A" w:rsidRDefault="00D94FDF" w:rsidP="00CA35C9">
      <w:pPr>
        <w:pStyle w:val="a5"/>
        <w:numPr>
          <w:ilvl w:val="0"/>
          <w:numId w:val="3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наемный рабочий / </w:t>
      </w:r>
      <w:proofErr w:type="spellStart"/>
      <w:r w:rsidRPr="008D116A">
        <w:rPr>
          <w:rFonts w:ascii="Times New Roman" w:eastAsia="Times New Roman" w:hAnsi="Times New Roman" w:cs="Times New Roman"/>
          <w:spacing w:val="3"/>
          <w:sz w:val="21"/>
        </w:rPr>
        <w:t>қызметкер</w:t>
      </w:r>
      <w:proofErr w:type="spellEnd"/>
    </w:p>
    <w:p w14:paraId="672DBAE9" w14:textId="77777777" w:rsidR="00D94FDF" w:rsidRPr="008D116A" w:rsidRDefault="00D94FDF" w:rsidP="00CA35C9">
      <w:pPr>
        <w:pStyle w:val="a5"/>
        <w:numPr>
          <w:ilvl w:val="0"/>
          <w:numId w:val="3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самозанятый / </w:t>
      </w:r>
      <w:proofErr w:type="spellStart"/>
      <w:r w:rsidRPr="008D116A">
        <w:rPr>
          <w:rFonts w:ascii="Times New Roman" w:eastAsia="Times New Roman" w:hAnsi="Times New Roman" w:cs="Times New Roman"/>
          <w:spacing w:val="3"/>
          <w:sz w:val="21"/>
        </w:rPr>
        <w:t>өзін-өзі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жұмыспен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қамтушы</w:t>
      </w:r>
      <w:proofErr w:type="spellEnd"/>
    </w:p>
    <w:p w14:paraId="60686864" w14:textId="77777777" w:rsidR="00D94FDF" w:rsidRPr="008D116A" w:rsidRDefault="00D94FDF" w:rsidP="00CA35C9">
      <w:pPr>
        <w:pStyle w:val="a5"/>
        <w:numPr>
          <w:ilvl w:val="0"/>
          <w:numId w:val="3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2079A5D0" w14:textId="77777777" w:rsidR="00D94FDF" w:rsidRPr="008D116A" w:rsidRDefault="00D94FDF" w:rsidP="00D94FDF">
      <w:pPr>
        <w:pStyle w:val="a5"/>
        <w:shd w:val="clear" w:color="auto" w:fill="FFFFFF"/>
        <w:spacing w:after="0" w:line="240" w:lineRule="auto"/>
        <w:rPr>
          <w:rFonts w:ascii="Times New Roman" w:eastAsia="Times New Roman" w:hAnsi="Times New Roman" w:cs="Times New Roman"/>
          <w:sz w:val="27"/>
          <w:szCs w:val="27"/>
        </w:rPr>
      </w:pPr>
    </w:p>
    <w:p w14:paraId="75DADC19"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9. Среднемесячный доход на 1 члена семьи:</w:t>
      </w:r>
    </w:p>
    <w:p w14:paraId="683AAC7B"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Отбасының</w:t>
      </w:r>
      <w:proofErr w:type="spellEnd"/>
      <w:r w:rsidRPr="008D116A">
        <w:rPr>
          <w:rFonts w:ascii="Times New Roman" w:eastAsia="Times New Roman" w:hAnsi="Times New Roman" w:cs="Times New Roman"/>
          <w:spacing w:val="5"/>
          <w:sz w:val="18"/>
          <w:szCs w:val="18"/>
        </w:rPr>
        <w:t xml:space="preserve"> 1 </w:t>
      </w:r>
      <w:proofErr w:type="spellStart"/>
      <w:r w:rsidRPr="008D116A">
        <w:rPr>
          <w:rFonts w:ascii="Times New Roman" w:eastAsia="Times New Roman" w:hAnsi="Times New Roman" w:cs="Times New Roman"/>
          <w:spacing w:val="5"/>
          <w:sz w:val="18"/>
          <w:szCs w:val="18"/>
        </w:rPr>
        <w:t>мүшесіне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орташа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айлық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табысы</w:t>
      </w:r>
      <w:proofErr w:type="spellEnd"/>
      <w:r w:rsidRPr="008D116A">
        <w:rPr>
          <w:rFonts w:ascii="Times New Roman" w:eastAsia="Times New Roman" w:hAnsi="Times New Roman" w:cs="Times New Roman"/>
          <w:spacing w:val="5"/>
          <w:sz w:val="18"/>
          <w:szCs w:val="18"/>
        </w:rPr>
        <w:t>:</w:t>
      </w:r>
    </w:p>
    <w:p w14:paraId="2DF7DF33" w14:textId="77777777" w:rsidR="00D94FDF" w:rsidRPr="008D116A" w:rsidRDefault="00D94FDF" w:rsidP="00CA35C9">
      <w:pPr>
        <w:pStyle w:val="a5"/>
        <w:numPr>
          <w:ilvl w:val="0"/>
          <w:numId w:val="3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до 50 000 тенге</w:t>
      </w:r>
    </w:p>
    <w:p w14:paraId="193A6C50" w14:textId="77777777" w:rsidR="00D94FDF" w:rsidRPr="008D116A" w:rsidRDefault="00D94FDF" w:rsidP="00CA35C9">
      <w:pPr>
        <w:pStyle w:val="a5"/>
        <w:numPr>
          <w:ilvl w:val="0"/>
          <w:numId w:val="3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lastRenderedPageBreak/>
        <w:t>от 50 000 тенге до 100 000 тенге</w:t>
      </w:r>
    </w:p>
    <w:p w14:paraId="715A0928" w14:textId="77777777" w:rsidR="00D94FDF" w:rsidRPr="008D116A" w:rsidRDefault="00D94FDF" w:rsidP="00CA35C9">
      <w:pPr>
        <w:pStyle w:val="a5"/>
        <w:numPr>
          <w:ilvl w:val="0"/>
          <w:numId w:val="34"/>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более 100 000 тенге</w:t>
      </w:r>
    </w:p>
    <w:p w14:paraId="261E4A67" w14:textId="77777777" w:rsidR="00D94FDF" w:rsidRPr="008D116A" w:rsidRDefault="00D94FDF" w:rsidP="00D94FDF">
      <w:pPr>
        <w:shd w:val="clear" w:color="auto" w:fill="673AB7"/>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Вопросы по основному заболеванию</w:t>
      </w:r>
    </w:p>
    <w:p w14:paraId="73192975" w14:textId="77777777" w:rsidR="00D94FDF" w:rsidRPr="008D116A" w:rsidRDefault="00D94FDF" w:rsidP="00D94FDF">
      <w:pPr>
        <w:shd w:val="clear" w:color="auto" w:fill="FFFFFF"/>
        <w:spacing w:after="180" w:line="240"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Негізгі</w:t>
      </w:r>
      <w:proofErr w:type="spellEnd"/>
      <w:r w:rsidRPr="008D116A">
        <w:rPr>
          <w:rFonts w:ascii="Times New Roman" w:eastAsia="Times New Roman" w:hAnsi="Times New Roman" w:cs="Times New Roman"/>
          <w:spacing w:val="5"/>
          <w:sz w:val="18"/>
          <w:szCs w:val="18"/>
        </w:rPr>
        <w:t xml:space="preserve"> ауру </w:t>
      </w:r>
      <w:proofErr w:type="spellStart"/>
      <w:r w:rsidRPr="008D116A">
        <w:rPr>
          <w:rFonts w:ascii="Times New Roman" w:eastAsia="Times New Roman" w:hAnsi="Times New Roman" w:cs="Times New Roman"/>
          <w:spacing w:val="5"/>
          <w:sz w:val="18"/>
          <w:szCs w:val="18"/>
        </w:rPr>
        <w:t>туралы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сұрақтар</w:t>
      </w:r>
      <w:proofErr w:type="spellEnd"/>
    </w:p>
    <w:p w14:paraId="275857C1"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 Знаете ли Вы, что такое врождённая катаракта? *</w:t>
      </w:r>
    </w:p>
    <w:p w14:paraId="032B5079"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біткен</w:t>
      </w:r>
      <w:proofErr w:type="spellEnd"/>
      <w:r w:rsidRPr="008D116A">
        <w:rPr>
          <w:rFonts w:ascii="Times New Roman" w:eastAsia="Times New Roman" w:hAnsi="Times New Roman" w:cs="Times New Roman"/>
          <w:spacing w:val="5"/>
          <w:sz w:val="18"/>
          <w:szCs w:val="18"/>
        </w:rPr>
        <w:t xml:space="preserve"> катаракта не </w:t>
      </w:r>
      <w:proofErr w:type="spellStart"/>
      <w:r w:rsidRPr="008D116A">
        <w:rPr>
          <w:rFonts w:ascii="Times New Roman" w:eastAsia="Times New Roman" w:hAnsi="Times New Roman" w:cs="Times New Roman"/>
          <w:spacing w:val="5"/>
          <w:sz w:val="18"/>
          <w:szCs w:val="18"/>
        </w:rPr>
        <w:t>екенін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білесіз</w:t>
      </w:r>
      <w:proofErr w:type="spellEnd"/>
      <w:r w:rsidRPr="008D116A">
        <w:rPr>
          <w:rFonts w:ascii="Times New Roman" w:eastAsia="Times New Roman" w:hAnsi="Times New Roman" w:cs="Times New Roman"/>
          <w:spacing w:val="5"/>
          <w:sz w:val="18"/>
          <w:szCs w:val="18"/>
        </w:rPr>
        <w:t xml:space="preserve"> бе?</w:t>
      </w:r>
    </w:p>
    <w:p w14:paraId="2FBADEC4" w14:textId="77777777" w:rsidR="00D94FDF" w:rsidRPr="008D116A" w:rsidRDefault="00D94FDF" w:rsidP="00CA35C9">
      <w:pPr>
        <w:pStyle w:val="a5"/>
        <w:numPr>
          <w:ilvl w:val="0"/>
          <w:numId w:val="3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2F00D082" w14:textId="77777777" w:rsidR="00D94FDF" w:rsidRPr="008D116A" w:rsidRDefault="00D94FDF" w:rsidP="00CA35C9">
      <w:pPr>
        <w:pStyle w:val="a5"/>
        <w:numPr>
          <w:ilvl w:val="0"/>
          <w:numId w:val="3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4D4BEAC2" w14:textId="77777777" w:rsidR="00D94FDF" w:rsidRPr="008D116A" w:rsidRDefault="00D94FDF" w:rsidP="00CA35C9">
      <w:pPr>
        <w:pStyle w:val="a5"/>
        <w:numPr>
          <w:ilvl w:val="0"/>
          <w:numId w:val="35"/>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747A0504"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2. Укажите дату рождения Вашего ребенка? *</w:t>
      </w:r>
    </w:p>
    <w:p w14:paraId="081F63EA"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Балаңыздың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туған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күнің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жазыңыз</w:t>
      </w:r>
      <w:proofErr w:type="spellEnd"/>
      <w:r w:rsidRPr="008D116A">
        <w:rPr>
          <w:rFonts w:ascii="Times New Roman" w:eastAsia="Times New Roman" w:hAnsi="Times New Roman" w:cs="Times New Roman"/>
          <w:spacing w:val="5"/>
          <w:sz w:val="18"/>
          <w:szCs w:val="18"/>
        </w:rPr>
        <w:t>?</w:t>
      </w:r>
    </w:p>
    <w:p w14:paraId="3748CC6B"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7ED6F87D"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3. Укажите, пожалуйста, пол Вашего ребенка? *</w:t>
      </w:r>
    </w:p>
    <w:p w14:paraId="1807C887"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балаңыздың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жынысы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w:t>
      </w:r>
    </w:p>
    <w:p w14:paraId="7DA492EB" w14:textId="77777777" w:rsidR="00D94FDF" w:rsidRPr="008D116A" w:rsidRDefault="00D94FDF" w:rsidP="00CA35C9">
      <w:pPr>
        <w:pStyle w:val="a5"/>
        <w:numPr>
          <w:ilvl w:val="0"/>
          <w:numId w:val="36"/>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Мальчик / </w:t>
      </w:r>
      <w:proofErr w:type="spellStart"/>
      <w:r w:rsidRPr="008D116A">
        <w:rPr>
          <w:rFonts w:ascii="Times New Roman" w:eastAsia="Times New Roman" w:hAnsi="Times New Roman" w:cs="Times New Roman"/>
          <w:spacing w:val="3"/>
          <w:sz w:val="21"/>
        </w:rPr>
        <w:t>Ұл</w:t>
      </w:r>
      <w:proofErr w:type="spellEnd"/>
    </w:p>
    <w:p w14:paraId="2DA54433" w14:textId="77777777" w:rsidR="00D94FDF" w:rsidRPr="008D116A" w:rsidRDefault="00D94FDF" w:rsidP="00CA35C9">
      <w:pPr>
        <w:pStyle w:val="a5"/>
        <w:numPr>
          <w:ilvl w:val="0"/>
          <w:numId w:val="36"/>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Девочка / </w:t>
      </w:r>
      <w:proofErr w:type="spellStart"/>
      <w:r w:rsidRPr="008D116A">
        <w:rPr>
          <w:rFonts w:ascii="Times New Roman" w:eastAsia="Times New Roman" w:hAnsi="Times New Roman" w:cs="Times New Roman"/>
          <w:spacing w:val="3"/>
          <w:sz w:val="21"/>
        </w:rPr>
        <w:t>Қыз</w:t>
      </w:r>
      <w:proofErr w:type="spellEnd"/>
    </w:p>
    <w:p w14:paraId="383611B3"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4. Есть у Вашего ребенка родные братья/сестры? *</w:t>
      </w:r>
    </w:p>
    <w:p w14:paraId="0D51CA36"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балаңыздың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бауырлары</w:t>
      </w:r>
      <w:proofErr w:type="spellEnd"/>
      <w:r w:rsidRPr="008D116A">
        <w:rPr>
          <w:rFonts w:ascii="Times New Roman" w:eastAsia="Times New Roman" w:hAnsi="Times New Roman" w:cs="Times New Roman"/>
          <w:spacing w:val="5"/>
          <w:sz w:val="18"/>
          <w:szCs w:val="18"/>
        </w:rPr>
        <w:t xml:space="preserve"> бар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w:t>
      </w:r>
    </w:p>
    <w:p w14:paraId="15C7265A" w14:textId="77777777" w:rsidR="00D94FDF" w:rsidRPr="008D116A" w:rsidRDefault="00D94FDF" w:rsidP="00CA35C9">
      <w:pPr>
        <w:pStyle w:val="a5"/>
        <w:numPr>
          <w:ilvl w:val="0"/>
          <w:numId w:val="37"/>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14170F08" w14:textId="77777777" w:rsidR="00D94FDF" w:rsidRPr="008D116A" w:rsidRDefault="00D94FDF" w:rsidP="00CA35C9">
      <w:pPr>
        <w:pStyle w:val="a5"/>
        <w:numPr>
          <w:ilvl w:val="0"/>
          <w:numId w:val="37"/>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53A8728F"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5. Есть ли катаракта у родных братьев/сестер, если они имеются?</w:t>
      </w:r>
    </w:p>
    <w:p w14:paraId="003FAAD3"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Бауырластарда</w:t>
      </w:r>
      <w:proofErr w:type="spellEnd"/>
      <w:r w:rsidRPr="008D116A">
        <w:rPr>
          <w:rFonts w:ascii="Times New Roman" w:eastAsia="Times New Roman" w:hAnsi="Times New Roman" w:cs="Times New Roman"/>
          <w:spacing w:val="5"/>
          <w:sz w:val="18"/>
          <w:szCs w:val="18"/>
        </w:rPr>
        <w:t xml:space="preserve"> катаракта бар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егер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олар</w:t>
      </w:r>
      <w:proofErr w:type="spellEnd"/>
      <w:r w:rsidRPr="008D116A">
        <w:rPr>
          <w:rFonts w:ascii="Times New Roman" w:eastAsia="Times New Roman" w:hAnsi="Times New Roman" w:cs="Times New Roman"/>
          <w:spacing w:val="5"/>
          <w:sz w:val="18"/>
          <w:szCs w:val="18"/>
        </w:rPr>
        <w:t xml:space="preserve"> бар </w:t>
      </w:r>
      <w:proofErr w:type="spellStart"/>
      <w:r w:rsidRPr="008D116A">
        <w:rPr>
          <w:rFonts w:ascii="Times New Roman" w:eastAsia="Times New Roman" w:hAnsi="Times New Roman" w:cs="Times New Roman"/>
          <w:spacing w:val="5"/>
          <w:sz w:val="18"/>
          <w:szCs w:val="18"/>
        </w:rPr>
        <w:t>болса</w:t>
      </w:r>
      <w:proofErr w:type="spellEnd"/>
      <w:r w:rsidRPr="008D116A">
        <w:rPr>
          <w:rFonts w:ascii="Times New Roman" w:eastAsia="Times New Roman" w:hAnsi="Times New Roman" w:cs="Times New Roman"/>
          <w:spacing w:val="5"/>
          <w:sz w:val="18"/>
          <w:szCs w:val="18"/>
        </w:rPr>
        <w:t>)?</w:t>
      </w:r>
    </w:p>
    <w:p w14:paraId="25891015" w14:textId="77777777" w:rsidR="00D94FDF" w:rsidRPr="008D116A" w:rsidRDefault="00D94FDF" w:rsidP="00CA35C9">
      <w:pPr>
        <w:pStyle w:val="a5"/>
        <w:numPr>
          <w:ilvl w:val="0"/>
          <w:numId w:val="3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163ACEA6" w14:textId="77777777" w:rsidR="00D94FDF" w:rsidRPr="008D116A" w:rsidRDefault="00D94FDF" w:rsidP="00CA35C9">
      <w:pPr>
        <w:pStyle w:val="a5"/>
        <w:numPr>
          <w:ilvl w:val="0"/>
          <w:numId w:val="38"/>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69167012"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6. На каком глазу у Вашего ребенка катаракта? *</w:t>
      </w:r>
    </w:p>
    <w:p w14:paraId="1CD66478"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балаңыздың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көзінде</w:t>
      </w:r>
      <w:proofErr w:type="spellEnd"/>
      <w:r w:rsidRPr="008D116A">
        <w:rPr>
          <w:rFonts w:ascii="Times New Roman" w:eastAsia="Times New Roman" w:hAnsi="Times New Roman" w:cs="Times New Roman"/>
          <w:spacing w:val="5"/>
          <w:sz w:val="18"/>
          <w:szCs w:val="18"/>
        </w:rPr>
        <w:t xml:space="preserve"> катаракта?</w:t>
      </w:r>
    </w:p>
    <w:p w14:paraId="67D901B8" w14:textId="77777777" w:rsidR="00D94FDF" w:rsidRPr="008D116A" w:rsidRDefault="00D94FDF" w:rsidP="00CA35C9">
      <w:pPr>
        <w:pStyle w:val="a5"/>
        <w:numPr>
          <w:ilvl w:val="0"/>
          <w:numId w:val="3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На правом глазу / Он </w:t>
      </w:r>
      <w:proofErr w:type="spellStart"/>
      <w:r w:rsidRPr="008D116A">
        <w:rPr>
          <w:rFonts w:ascii="Times New Roman" w:eastAsia="Times New Roman" w:hAnsi="Times New Roman" w:cs="Times New Roman"/>
          <w:spacing w:val="3"/>
          <w:sz w:val="21"/>
        </w:rPr>
        <w:t>көзде</w:t>
      </w:r>
      <w:proofErr w:type="spellEnd"/>
    </w:p>
    <w:p w14:paraId="0B23DD8B" w14:textId="77777777" w:rsidR="00D94FDF" w:rsidRPr="008D116A" w:rsidRDefault="00D94FDF" w:rsidP="00CA35C9">
      <w:pPr>
        <w:pStyle w:val="a5"/>
        <w:numPr>
          <w:ilvl w:val="0"/>
          <w:numId w:val="3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На левом глазу / Сол </w:t>
      </w:r>
      <w:proofErr w:type="spellStart"/>
      <w:r w:rsidRPr="008D116A">
        <w:rPr>
          <w:rFonts w:ascii="Times New Roman" w:eastAsia="Times New Roman" w:hAnsi="Times New Roman" w:cs="Times New Roman"/>
          <w:spacing w:val="3"/>
          <w:sz w:val="21"/>
        </w:rPr>
        <w:t>көзде</w:t>
      </w:r>
      <w:proofErr w:type="spellEnd"/>
    </w:p>
    <w:p w14:paraId="79F6CDF9" w14:textId="77777777" w:rsidR="00D94FDF" w:rsidRPr="008D116A" w:rsidRDefault="00D94FDF" w:rsidP="00CA35C9">
      <w:pPr>
        <w:pStyle w:val="a5"/>
        <w:numPr>
          <w:ilvl w:val="0"/>
          <w:numId w:val="39"/>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На обоих глазах / </w:t>
      </w:r>
      <w:proofErr w:type="spellStart"/>
      <w:r w:rsidRPr="008D116A">
        <w:rPr>
          <w:rFonts w:ascii="Times New Roman" w:eastAsia="Times New Roman" w:hAnsi="Times New Roman" w:cs="Times New Roman"/>
          <w:spacing w:val="3"/>
          <w:sz w:val="21"/>
        </w:rPr>
        <w:t>Екі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көзде</w:t>
      </w:r>
      <w:proofErr w:type="spellEnd"/>
    </w:p>
    <w:p w14:paraId="0C48B74E"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7. В каком возрасте (лет, месяцев) ВЫ ЗАМЕТИЛИ нарушение со стороны зрения у Вашего ребенка? *</w:t>
      </w:r>
    </w:p>
    <w:p w14:paraId="5CACE9E6"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Балаңыздың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көру</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қабілетінің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нашарлауын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жаста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жыл</w:t>
      </w:r>
      <w:proofErr w:type="spellEnd"/>
      <w:r w:rsidRPr="008D116A">
        <w:rPr>
          <w:rFonts w:ascii="Times New Roman" w:eastAsia="Times New Roman" w:hAnsi="Times New Roman" w:cs="Times New Roman"/>
          <w:spacing w:val="5"/>
          <w:sz w:val="18"/>
          <w:szCs w:val="18"/>
        </w:rPr>
        <w:t xml:space="preserve">, ай) </w:t>
      </w:r>
      <w:proofErr w:type="spellStart"/>
      <w:r w:rsidRPr="008D116A">
        <w:rPr>
          <w:rFonts w:ascii="Times New Roman" w:eastAsia="Times New Roman" w:hAnsi="Times New Roman" w:cs="Times New Roman"/>
          <w:spacing w:val="5"/>
          <w:sz w:val="18"/>
          <w:szCs w:val="18"/>
        </w:rPr>
        <w:t>байқадыңыз</w:t>
      </w:r>
      <w:proofErr w:type="spellEnd"/>
      <w:r w:rsidRPr="008D116A">
        <w:rPr>
          <w:rFonts w:ascii="Times New Roman" w:eastAsia="Times New Roman" w:hAnsi="Times New Roman" w:cs="Times New Roman"/>
          <w:spacing w:val="5"/>
          <w:sz w:val="18"/>
          <w:szCs w:val="18"/>
        </w:rPr>
        <w:t>?</w:t>
      </w:r>
    </w:p>
    <w:p w14:paraId="70961017"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47F44601"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8. Какой первый признак нарушения зрения Вы заметили? *</w:t>
      </w:r>
    </w:p>
    <w:p w14:paraId="012E73C0"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байқаған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көру</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қабілетінің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бұзылуының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бірінші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белгісі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болды</w:t>
      </w:r>
      <w:proofErr w:type="spellEnd"/>
      <w:r w:rsidRPr="008D116A">
        <w:rPr>
          <w:rFonts w:ascii="Times New Roman" w:eastAsia="Times New Roman" w:hAnsi="Times New Roman" w:cs="Times New Roman"/>
          <w:spacing w:val="5"/>
          <w:sz w:val="18"/>
          <w:szCs w:val="18"/>
        </w:rPr>
        <w:t>?</w:t>
      </w:r>
    </w:p>
    <w:p w14:paraId="6E1B48FD" w14:textId="77777777" w:rsidR="00D94FDF" w:rsidRPr="008D116A" w:rsidRDefault="00D94FDF" w:rsidP="00CA35C9">
      <w:pPr>
        <w:pStyle w:val="a5"/>
        <w:numPr>
          <w:ilvl w:val="0"/>
          <w:numId w:val="4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"Серый" или "белый" зрачок / "</w:t>
      </w:r>
      <w:proofErr w:type="spellStart"/>
      <w:r w:rsidRPr="008D116A">
        <w:rPr>
          <w:rFonts w:ascii="Times New Roman" w:eastAsia="Times New Roman" w:hAnsi="Times New Roman" w:cs="Times New Roman"/>
          <w:spacing w:val="3"/>
          <w:sz w:val="21"/>
        </w:rPr>
        <w:t>Сұр</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немесе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ақ</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көз</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қарашығы</w:t>
      </w:r>
      <w:proofErr w:type="spellEnd"/>
    </w:p>
    <w:p w14:paraId="27CC139D" w14:textId="77777777" w:rsidR="00D94FDF" w:rsidRPr="008D116A" w:rsidRDefault="00D94FDF" w:rsidP="00CA35C9">
      <w:pPr>
        <w:pStyle w:val="a5"/>
        <w:numPr>
          <w:ilvl w:val="0"/>
          <w:numId w:val="4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Низкое зрение / </w:t>
      </w:r>
      <w:proofErr w:type="spellStart"/>
      <w:r w:rsidRPr="008D116A">
        <w:rPr>
          <w:rFonts w:ascii="Times New Roman" w:eastAsia="Times New Roman" w:hAnsi="Times New Roman" w:cs="Times New Roman"/>
          <w:spacing w:val="3"/>
          <w:sz w:val="21"/>
        </w:rPr>
        <w:t>Көру</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қабілеті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төмен</w:t>
      </w:r>
      <w:proofErr w:type="spellEnd"/>
    </w:p>
    <w:p w14:paraId="5B193D3C" w14:textId="77777777" w:rsidR="00D94FDF" w:rsidRPr="008D116A" w:rsidRDefault="00D94FDF" w:rsidP="00CA35C9">
      <w:pPr>
        <w:pStyle w:val="a5"/>
        <w:numPr>
          <w:ilvl w:val="0"/>
          <w:numId w:val="4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lastRenderedPageBreak/>
        <w:t>Косоглазие / Страбизм</w:t>
      </w:r>
    </w:p>
    <w:p w14:paraId="724F0069" w14:textId="77777777" w:rsidR="00D94FDF" w:rsidRPr="008D116A" w:rsidRDefault="00D94FDF" w:rsidP="00CA35C9">
      <w:pPr>
        <w:pStyle w:val="a5"/>
        <w:numPr>
          <w:ilvl w:val="0"/>
          <w:numId w:val="4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Колебательные движения глаз / </w:t>
      </w:r>
      <w:proofErr w:type="spellStart"/>
      <w:r w:rsidRPr="008D116A">
        <w:rPr>
          <w:rFonts w:ascii="Times New Roman" w:eastAsia="Times New Roman" w:hAnsi="Times New Roman" w:cs="Times New Roman"/>
          <w:spacing w:val="3"/>
          <w:sz w:val="21"/>
        </w:rPr>
        <w:t>Көздің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тербелмелі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қозғалыстар</w:t>
      </w:r>
      <w:proofErr w:type="spellEnd"/>
    </w:p>
    <w:p w14:paraId="5BCF9F46" w14:textId="77777777" w:rsidR="00D94FDF" w:rsidRPr="008D116A" w:rsidRDefault="00D94FDF" w:rsidP="00CA35C9">
      <w:pPr>
        <w:pStyle w:val="a5"/>
        <w:numPr>
          <w:ilvl w:val="0"/>
          <w:numId w:val="4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471E2642" w14:textId="77777777" w:rsidR="00D94FDF" w:rsidRPr="008D116A" w:rsidRDefault="00D94FDF" w:rsidP="00D94FDF">
      <w:pPr>
        <w:pStyle w:val="a5"/>
        <w:shd w:val="clear" w:color="auto" w:fill="FFFFFF"/>
        <w:spacing w:after="0" w:line="240" w:lineRule="auto"/>
        <w:rPr>
          <w:rFonts w:ascii="Times New Roman" w:eastAsia="Times New Roman" w:hAnsi="Times New Roman" w:cs="Times New Roman"/>
          <w:sz w:val="27"/>
          <w:szCs w:val="27"/>
        </w:rPr>
      </w:pPr>
    </w:p>
    <w:p w14:paraId="6AAE860B"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9. В каком возрасте (лет, месяцев) Вашему ребенку был выставлен диагноз: врождённая катаракта? *</w:t>
      </w:r>
    </w:p>
    <w:p w14:paraId="44594C8E"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балаңызға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біткен</w:t>
      </w:r>
      <w:proofErr w:type="spellEnd"/>
      <w:r w:rsidRPr="008D116A">
        <w:rPr>
          <w:rFonts w:ascii="Times New Roman" w:eastAsia="Times New Roman" w:hAnsi="Times New Roman" w:cs="Times New Roman"/>
          <w:spacing w:val="5"/>
          <w:sz w:val="18"/>
          <w:szCs w:val="18"/>
        </w:rPr>
        <w:t xml:space="preserve"> катаракта диагнозы </w:t>
      </w:r>
      <w:proofErr w:type="spellStart"/>
      <w:r w:rsidRPr="008D116A">
        <w:rPr>
          <w:rFonts w:ascii="Times New Roman" w:eastAsia="Times New Roman" w:hAnsi="Times New Roman" w:cs="Times New Roman"/>
          <w:spacing w:val="5"/>
          <w:sz w:val="18"/>
          <w:szCs w:val="18"/>
        </w:rPr>
        <w:t>неше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жаста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жыл</w:t>
      </w:r>
      <w:proofErr w:type="spellEnd"/>
      <w:r w:rsidRPr="008D116A">
        <w:rPr>
          <w:rFonts w:ascii="Times New Roman" w:eastAsia="Times New Roman" w:hAnsi="Times New Roman" w:cs="Times New Roman"/>
          <w:spacing w:val="5"/>
          <w:sz w:val="18"/>
          <w:szCs w:val="18"/>
        </w:rPr>
        <w:t xml:space="preserve">, ай) </w:t>
      </w:r>
      <w:proofErr w:type="spellStart"/>
      <w:r w:rsidRPr="008D116A">
        <w:rPr>
          <w:rFonts w:ascii="Times New Roman" w:eastAsia="Times New Roman" w:hAnsi="Times New Roman" w:cs="Times New Roman"/>
          <w:spacing w:val="5"/>
          <w:sz w:val="18"/>
          <w:szCs w:val="18"/>
        </w:rPr>
        <w:t>қойылды</w:t>
      </w:r>
      <w:proofErr w:type="spellEnd"/>
      <w:r w:rsidRPr="008D116A">
        <w:rPr>
          <w:rFonts w:ascii="Times New Roman" w:eastAsia="Times New Roman" w:hAnsi="Times New Roman" w:cs="Times New Roman"/>
          <w:spacing w:val="5"/>
          <w:sz w:val="18"/>
          <w:szCs w:val="18"/>
        </w:rPr>
        <w:t>?</w:t>
      </w:r>
    </w:p>
    <w:p w14:paraId="30DAC764"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54201F11"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10. Какое лечение было назначено после постановки диагноза? *</w:t>
      </w:r>
    </w:p>
    <w:p w14:paraId="6F54C3E9"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Диагноздан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кейін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 xml:space="preserve"> ем </w:t>
      </w:r>
      <w:proofErr w:type="spellStart"/>
      <w:r w:rsidRPr="008D116A">
        <w:rPr>
          <w:rFonts w:ascii="Times New Roman" w:eastAsia="Times New Roman" w:hAnsi="Times New Roman" w:cs="Times New Roman"/>
          <w:spacing w:val="5"/>
          <w:sz w:val="18"/>
          <w:szCs w:val="18"/>
        </w:rPr>
        <w:t>тағайындалды</w:t>
      </w:r>
      <w:proofErr w:type="spellEnd"/>
      <w:r w:rsidRPr="008D116A">
        <w:rPr>
          <w:rFonts w:ascii="Times New Roman" w:eastAsia="Times New Roman" w:hAnsi="Times New Roman" w:cs="Times New Roman"/>
          <w:spacing w:val="5"/>
          <w:sz w:val="18"/>
          <w:szCs w:val="18"/>
        </w:rPr>
        <w:t>?</w:t>
      </w:r>
    </w:p>
    <w:p w14:paraId="21ECC1B3" w14:textId="77777777" w:rsidR="00D94FDF" w:rsidRPr="008D116A" w:rsidRDefault="00D94FDF" w:rsidP="00CA35C9">
      <w:pPr>
        <w:pStyle w:val="a5"/>
        <w:numPr>
          <w:ilvl w:val="0"/>
          <w:numId w:val="4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Только наблюдение / Тек </w:t>
      </w:r>
      <w:proofErr w:type="spellStart"/>
      <w:r w:rsidRPr="008D116A">
        <w:rPr>
          <w:rFonts w:ascii="Times New Roman" w:eastAsia="Times New Roman" w:hAnsi="Times New Roman" w:cs="Times New Roman"/>
          <w:spacing w:val="3"/>
          <w:sz w:val="21"/>
        </w:rPr>
        <w:t>бақылау</w:t>
      </w:r>
      <w:proofErr w:type="spellEnd"/>
    </w:p>
    <w:p w14:paraId="12CFB3D7" w14:textId="77777777" w:rsidR="00D94FDF" w:rsidRPr="008D116A" w:rsidRDefault="00D94FDF" w:rsidP="00CA35C9">
      <w:pPr>
        <w:pStyle w:val="a5"/>
        <w:numPr>
          <w:ilvl w:val="0"/>
          <w:numId w:val="4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Глазные капли для расширения зрачков / </w:t>
      </w:r>
      <w:proofErr w:type="spellStart"/>
      <w:r w:rsidRPr="008D116A">
        <w:rPr>
          <w:rFonts w:ascii="Times New Roman" w:eastAsia="Times New Roman" w:hAnsi="Times New Roman" w:cs="Times New Roman"/>
          <w:spacing w:val="3"/>
          <w:sz w:val="21"/>
        </w:rPr>
        <w:t>Қарашықты</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кеңейтуге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арналған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көз</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тамшылары</w:t>
      </w:r>
      <w:proofErr w:type="spellEnd"/>
    </w:p>
    <w:p w14:paraId="45330158" w14:textId="77777777" w:rsidR="00D94FDF" w:rsidRPr="008D116A" w:rsidRDefault="00D94FDF" w:rsidP="00CA35C9">
      <w:pPr>
        <w:pStyle w:val="a5"/>
        <w:numPr>
          <w:ilvl w:val="0"/>
          <w:numId w:val="4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Прикрытие лучше видящего глаза на определенное время / </w:t>
      </w:r>
      <w:proofErr w:type="spellStart"/>
      <w:r w:rsidRPr="008D116A">
        <w:rPr>
          <w:rFonts w:ascii="Times New Roman" w:eastAsia="Times New Roman" w:hAnsi="Times New Roman" w:cs="Times New Roman"/>
          <w:spacing w:val="3"/>
          <w:sz w:val="21"/>
        </w:rPr>
        <w:t>Жақсы</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көретін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көзді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белгілі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бір</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уақытқа</w:t>
      </w:r>
      <w:proofErr w:type="spellEnd"/>
      <w:r w:rsidRPr="008D116A">
        <w:rPr>
          <w:rFonts w:ascii="Times New Roman" w:eastAsia="Times New Roman" w:hAnsi="Times New Roman" w:cs="Times New Roman"/>
          <w:spacing w:val="3"/>
          <w:sz w:val="21"/>
        </w:rPr>
        <w:t xml:space="preserve"> жабу</w:t>
      </w:r>
    </w:p>
    <w:p w14:paraId="50C75653" w14:textId="77777777" w:rsidR="00D94FDF" w:rsidRPr="008D116A" w:rsidRDefault="00D94FDF" w:rsidP="00CA35C9">
      <w:pPr>
        <w:pStyle w:val="a5"/>
        <w:numPr>
          <w:ilvl w:val="0"/>
          <w:numId w:val="4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Операция / </w:t>
      </w:r>
      <w:proofErr w:type="spellStart"/>
      <w:r w:rsidRPr="008D116A">
        <w:rPr>
          <w:rFonts w:ascii="Times New Roman" w:eastAsia="Times New Roman" w:hAnsi="Times New Roman" w:cs="Times New Roman"/>
          <w:spacing w:val="3"/>
          <w:sz w:val="21"/>
        </w:rPr>
        <w:t>Ота</w:t>
      </w:r>
      <w:proofErr w:type="spellEnd"/>
    </w:p>
    <w:p w14:paraId="0A478154" w14:textId="77777777" w:rsidR="00D94FDF" w:rsidRPr="008D116A" w:rsidRDefault="00D94FDF" w:rsidP="00CA35C9">
      <w:pPr>
        <w:pStyle w:val="a5"/>
        <w:numPr>
          <w:ilvl w:val="0"/>
          <w:numId w:val="4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74391874"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p>
    <w:p w14:paraId="4D6C0909"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11. Когда Вашему ребенку была сделана первая операция по поводу катаракты? (например: март 2018 года)</w:t>
      </w:r>
    </w:p>
    <w:p w14:paraId="44A37184"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балаңызға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бірінші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рет</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катарактаға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ота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қашан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жасалынды</w:t>
      </w:r>
      <w:proofErr w:type="spellEnd"/>
      <w:r w:rsidRPr="008D116A">
        <w:rPr>
          <w:rFonts w:ascii="Times New Roman" w:eastAsia="Times New Roman" w:hAnsi="Times New Roman" w:cs="Times New Roman"/>
          <w:spacing w:val="5"/>
          <w:sz w:val="18"/>
          <w:szCs w:val="18"/>
        </w:rPr>
        <w:t>? (</w:t>
      </w:r>
      <w:proofErr w:type="spellStart"/>
      <w:r w:rsidRPr="008D116A">
        <w:rPr>
          <w:rFonts w:ascii="Times New Roman" w:eastAsia="Times New Roman" w:hAnsi="Times New Roman" w:cs="Times New Roman"/>
          <w:spacing w:val="5"/>
          <w:sz w:val="18"/>
          <w:szCs w:val="18"/>
        </w:rPr>
        <w:t>мысалы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наурыз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айы</w:t>
      </w:r>
      <w:proofErr w:type="spellEnd"/>
      <w:r w:rsidRPr="008D116A">
        <w:rPr>
          <w:rFonts w:ascii="Times New Roman" w:eastAsia="Times New Roman" w:hAnsi="Times New Roman" w:cs="Times New Roman"/>
          <w:spacing w:val="5"/>
          <w:sz w:val="18"/>
          <w:szCs w:val="18"/>
        </w:rPr>
        <w:t xml:space="preserve"> 2018 </w:t>
      </w:r>
      <w:proofErr w:type="spellStart"/>
      <w:proofErr w:type="gramStart"/>
      <w:r w:rsidRPr="008D116A">
        <w:rPr>
          <w:rFonts w:ascii="Times New Roman" w:eastAsia="Times New Roman" w:hAnsi="Times New Roman" w:cs="Times New Roman"/>
          <w:spacing w:val="5"/>
          <w:sz w:val="18"/>
          <w:szCs w:val="18"/>
        </w:rPr>
        <w:t>жылы</w:t>
      </w:r>
      <w:proofErr w:type="spellEnd"/>
      <w:r w:rsidRPr="008D116A">
        <w:rPr>
          <w:rFonts w:ascii="Times New Roman" w:eastAsia="Times New Roman" w:hAnsi="Times New Roman" w:cs="Times New Roman"/>
          <w:spacing w:val="5"/>
          <w:sz w:val="18"/>
          <w:szCs w:val="18"/>
        </w:rPr>
        <w:t xml:space="preserve"> )</w:t>
      </w:r>
      <w:proofErr w:type="gramEnd"/>
    </w:p>
    <w:p w14:paraId="4D46A739"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2A8A207B"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12. Если была задержка направления на оперативное лечение, то с чем это было связано?</w:t>
      </w:r>
    </w:p>
    <w:p w14:paraId="100CE24F"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Егер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хирургиялық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емдеуге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жіберудің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кешігуі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болса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оған</w:t>
      </w:r>
      <w:proofErr w:type="spellEnd"/>
      <w:r w:rsidRPr="008D116A">
        <w:rPr>
          <w:rFonts w:ascii="Times New Roman" w:eastAsia="Times New Roman" w:hAnsi="Times New Roman" w:cs="Times New Roman"/>
          <w:spacing w:val="5"/>
          <w:sz w:val="18"/>
          <w:szCs w:val="18"/>
        </w:rPr>
        <w:t xml:space="preserve"> не </w:t>
      </w:r>
      <w:proofErr w:type="spellStart"/>
      <w:r w:rsidRPr="008D116A">
        <w:rPr>
          <w:rFonts w:ascii="Times New Roman" w:eastAsia="Times New Roman" w:hAnsi="Times New Roman" w:cs="Times New Roman"/>
          <w:spacing w:val="5"/>
          <w:sz w:val="18"/>
          <w:szCs w:val="18"/>
        </w:rPr>
        <w:t>себеп</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болды</w:t>
      </w:r>
      <w:proofErr w:type="spellEnd"/>
      <w:r w:rsidRPr="008D116A">
        <w:rPr>
          <w:rFonts w:ascii="Times New Roman" w:eastAsia="Times New Roman" w:hAnsi="Times New Roman" w:cs="Times New Roman"/>
          <w:spacing w:val="5"/>
          <w:sz w:val="18"/>
          <w:szCs w:val="18"/>
        </w:rPr>
        <w:t>?</w:t>
      </w:r>
    </w:p>
    <w:p w14:paraId="59529916" w14:textId="77777777" w:rsidR="00D94FDF" w:rsidRPr="008D116A" w:rsidRDefault="00D94FDF" w:rsidP="00CA35C9">
      <w:pPr>
        <w:pStyle w:val="a5"/>
        <w:numPr>
          <w:ilvl w:val="0"/>
          <w:numId w:val="4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Отсутствие детского офтальмолога по месту жительства / </w:t>
      </w:r>
      <w:proofErr w:type="spellStart"/>
      <w:r w:rsidRPr="008D116A">
        <w:rPr>
          <w:rFonts w:ascii="Times New Roman" w:eastAsia="Times New Roman" w:hAnsi="Times New Roman" w:cs="Times New Roman"/>
          <w:spacing w:val="3"/>
          <w:sz w:val="21"/>
        </w:rPr>
        <w:t>Тұрғылықты</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жері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бойынша</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балалар</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офтальмологының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болмауы</w:t>
      </w:r>
      <w:proofErr w:type="spellEnd"/>
    </w:p>
    <w:p w14:paraId="50C7B729" w14:textId="77777777" w:rsidR="00D94FDF" w:rsidRPr="008D116A" w:rsidRDefault="00D94FDF" w:rsidP="00CA35C9">
      <w:pPr>
        <w:pStyle w:val="a5"/>
        <w:numPr>
          <w:ilvl w:val="0"/>
          <w:numId w:val="4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Детский офтальмолог рекомендовал подождать с операцией / </w:t>
      </w:r>
      <w:proofErr w:type="spellStart"/>
      <w:r w:rsidRPr="008D116A">
        <w:rPr>
          <w:rFonts w:ascii="Times New Roman" w:eastAsia="Times New Roman" w:hAnsi="Times New Roman" w:cs="Times New Roman"/>
          <w:spacing w:val="3"/>
          <w:sz w:val="21"/>
        </w:rPr>
        <w:t>Балалар</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офтальмологы</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операциямен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күтуді</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ұсынды</w:t>
      </w:r>
      <w:proofErr w:type="spellEnd"/>
    </w:p>
    <w:p w14:paraId="18CA7564" w14:textId="77777777" w:rsidR="00D94FDF" w:rsidRPr="008D116A" w:rsidRDefault="00D94FDF" w:rsidP="00CA35C9">
      <w:pPr>
        <w:pStyle w:val="a5"/>
        <w:numPr>
          <w:ilvl w:val="0"/>
          <w:numId w:val="4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Тяжелое общее состояние ребенка / </w:t>
      </w:r>
      <w:proofErr w:type="spellStart"/>
      <w:r w:rsidRPr="008D116A">
        <w:rPr>
          <w:rFonts w:ascii="Times New Roman" w:eastAsia="Times New Roman" w:hAnsi="Times New Roman" w:cs="Times New Roman"/>
          <w:spacing w:val="3"/>
          <w:sz w:val="21"/>
        </w:rPr>
        <w:t>Баланың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жалпы</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жағдайының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ауыруына</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байланысты</w:t>
      </w:r>
      <w:proofErr w:type="spellEnd"/>
    </w:p>
    <w:p w14:paraId="2A063A79" w14:textId="77777777" w:rsidR="00D94FDF" w:rsidRPr="008D116A" w:rsidRDefault="00D94FDF" w:rsidP="00CA35C9">
      <w:pPr>
        <w:pStyle w:val="a5"/>
        <w:numPr>
          <w:ilvl w:val="0"/>
          <w:numId w:val="4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Это было Ваше решение (страх перед операцией; ждали, чтобы ребенок подрос и т.д.) / </w:t>
      </w:r>
      <w:proofErr w:type="spellStart"/>
      <w:r w:rsidRPr="008D116A">
        <w:rPr>
          <w:rFonts w:ascii="Times New Roman" w:eastAsia="Times New Roman" w:hAnsi="Times New Roman" w:cs="Times New Roman"/>
          <w:spacing w:val="3"/>
          <w:sz w:val="21"/>
        </w:rPr>
        <w:t>Бұл</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сіздің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шешіміңіз</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болды</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операциядан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қорқу</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баланың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өсуін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күту</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және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т.б</w:t>
      </w:r>
      <w:proofErr w:type="spellEnd"/>
      <w:r w:rsidRPr="008D116A">
        <w:rPr>
          <w:rFonts w:ascii="Times New Roman" w:eastAsia="Times New Roman" w:hAnsi="Times New Roman" w:cs="Times New Roman"/>
          <w:spacing w:val="3"/>
          <w:sz w:val="21"/>
        </w:rPr>
        <w:t>.)</w:t>
      </w:r>
    </w:p>
    <w:p w14:paraId="4BFDEFD3" w14:textId="77777777" w:rsidR="00D94FDF" w:rsidRPr="008D116A" w:rsidRDefault="00D94FDF" w:rsidP="00CA35C9">
      <w:pPr>
        <w:pStyle w:val="a5"/>
        <w:numPr>
          <w:ilvl w:val="0"/>
          <w:numId w:val="4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Затруднительное финансовое положение (расходы на дорогу, уход за ребенком) / </w:t>
      </w:r>
      <w:proofErr w:type="spellStart"/>
      <w:r w:rsidRPr="008D116A">
        <w:rPr>
          <w:rFonts w:ascii="Times New Roman" w:eastAsia="Times New Roman" w:hAnsi="Times New Roman" w:cs="Times New Roman"/>
          <w:spacing w:val="3"/>
          <w:sz w:val="21"/>
        </w:rPr>
        <w:t>Қаржылық</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қиындықтар</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жол</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шығындары</w:t>
      </w:r>
      <w:proofErr w:type="spellEnd"/>
      <w:r w:rsidRPr="008D116A">
        <w:rPr>
          <w:rFonts w:ascii="Times New Roman" w:eastAsia="Times New Roman" w:hAnsi="Times New Roman" w:cs="Times New Roman"/>
          <w:spacing w:val="3"/>
          <w:sz w:val="21"/>
        </w:rPr>
        <w:t xml:space="preserve">, бала </w:t>
      </w:r>
      <w:proofErr w:type="spellStart"/>
      <w:r w:rsidRPr="008D116A">
        <w:rPr>
          <w:rFonts w:ascii="Times New Roman" w:eastAsia="Times New Roman" w:hAnsi="Times New Roman" w:cs="Times New Roman"/>
          <w:spacing w:val="3"/>
          <w:sz w:val="21"/>
        </w:rPr>
        <w:t>күтімі</w:t>
      </w:r>
      <w:proofErr w:type="spellEnd"/>
      <w:r w:rsidRPr="008D116A">
        <w:rPr>
          <w:rFonts w:ascii="Times New Roman" w:eastAsia="Times New Roman" w:hAnsi="Times New Roman" w:cs="Times New Roman"/>
          <w:spacing w:val="3"/>
          <w:sz w:val="21"/>
        </w:rPr>
        <w:t>)</w:t>
      </w:r>
    </w:p>
    <w:p w14:paraId="67E65082" w14:textId="77777777" w:rsidR="00D94FDF" w:rsidRPr="008D116A" w:rsidRDefault="00D94FDF" w:rsidP="00CA35C9">
      <w:pPr>
        <w:pStyle w:val="a5"/>
        <w:numPr>
          <w:ilvl w:val="0"/>
          <w:numId w:val="4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09AB89C9" w14:textId="77777777" w:rsidR="00D94FDF" w:rsidRPr="008D116A"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14D18F7B"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13. Какое лечение Ваш ребенок получал после операции по месту жительства?</w:t>
      </w:r>
    </w:p>
    <w:p w14:paraId="467A22A5"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отадан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кейін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тұрғылықты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жерде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 xml:space="preserve"> ем </w:t>
      </w:r>
      <w:proofErr w:type="spellStart"/>
      <w:r w:rsidRPr="008D116A">
        <w:rPr>
          <w:rFonts w:ascii="Times New Roman" w:eastAsia="Times New Roman" w:hAnsi="Times New Roman" w:cs="Times New Roman"/>
          <w:spacing w:val="5"/>
          <w:sz w:val="18"/>
          <w:szCs w:val="18"/>
        </w:rPr>
        <w:t>алды</w:t>
      </w:r>
      <w:proofErr w:type="spellEnd"/>
      <w:r w:rsidRPr="008D116A">
        <w:rPr>
          <w:rFonts w:ascii="Times New Roman" w:eastAsia="Times New Roman" w:hAnsi="Times New Roman" w:cs="Times New Roman"/>
          <w:spacing w:val="5"/>
          <w:sz w:val="18"/>
          <w:szCs w:val="18"/>
        </w:rPr>
        <w:t>?</w:t>
      </w:r>
    </w:p>
    <w:p w14:paraId="56900049" w14:textId="77777777" w:rsidR="00D94FDF" w:rsidRPr="008D116A" w:rsidRDefault="00D94FDF" w:rsidP="00CA35C9">
      <w:pPr>
        <w:pStyle w:val="a5"/>
        <w:numPr>
          <w:ilvl w:val="0"/>
          <w:numId w:val="4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Только наблюдение/Тек </w:t>
      </w:r>
      <w:proofErr w:type="spellStart"/>
      <w:r w:rsidRPr="008D116A">
        <w:rPr>
          <w:rFonts w:ascii="Times New Roman" w:eastAsia="Times New Roman" w:hAnsi="Times New Roman" w:cs="Times New Roman"/>
          <w:spacing w:val="3"/>
          <w:sz w:val="21"/>
        </w:rPr>
        <w:t>бақылау</w:t>
      </w:r>
      <w:proofErr w:type="spellEnd"/>
    </w:p>
    <w:p w14:paraId="6D67E362" w14:textId="77777777" w:rsidR="00D94FDF" w:rsidRPr="008D116A" w:rsidRDefault="00D94FDF" w:rsidP="00CA35C9">
      <w:pPr>
        <w:pStyle w:val="a5"/>
        <w:numPr>
          <w:ilvl w:val="0"/>
          <w:numId w:val="4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Выписали очки/</w:t>
      </w:r>
      <w:proofErr w:type="spellStart"/>
      <w:r w:rsidRPr="008D116A">
        <w:rPr>
          <w:rFonts w:ascii="Times New Roman" w:eastAsia="Times New Roman" w:hAnsi="Times New Roman" w:cs="Times New Roman"/>
          <w:spacing w:val="3"/>
          <w:sz w:val="21"/>
        </w:rPr>
        <w:t>Көзілдірік</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тағайындады</w:t>
      </w:r>
      <w:proofErr w:type="spellEnd"/>
    </w:p>
    <w:p w14:paraId="458B11E6" w14:textId="77777777" w:rsidR="00D94FDF" w:rsidRPr="008D116A" w:rsidRDefault="00D94FDF" w:rsidP="00CA35C9">
      <w:pPr>
        <w:pStyle w:val="a5"/>
        <w:numPr>
          <w:ilvl w:val="0"/>
          <w:numId w:val="4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Тренировки для глаз/</w:t>
      </w:r>
      <w:proofErr w:type="spellStart"/>
      <w:r w:rsidRPr="008D116A">
        <w:rPr>
          <w:rFonts w:ascii="Times New Roman" w:eastAsia="Times New Roman" w:hAnsi="Times New Roman" w:cs="Times New Roman"/>
          <w:spacing w:val="3"/>
          <w:sz w:val="21"/>
        </w:rPr>
        <w:t>Көзге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арналған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жаттығулар</w:t>
      </w:r>
      <w:proofErr w:type="spellEnd"/>
    </w:p>
    <w:p w14:paraId="033A8298" w14:textId="77777777" w:rsidR="00D94FDF" w:rsidRPr="008D116A" w:rsidRDefault="00D94FDF" w:rsidP="00CA35C9">
      <w:pPr>
        <w:pStyle w:val="a5"/>
        <w:numPr>
          <w:ilvl w:val="0"/>
          <w:numId w:val="4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76B0B31E" w14:textId="77777777" w:rsidR="00D94FDF" w:rsidRPr="008D116A"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73D4850D"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14. Была (есть) ли у Вас или у супруга (близких родственников) врожденная катаракта? *</w:t>
      </w:r>
    </w:p>
    <w:p w14:paraId="3B013DEE"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lastRenderedPageBreak/>
        <w:t>Сізде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немесе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жұбайыңызда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жақын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туыстарда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біткен</w:t>
      </w:r>
      <w:proofErr w:type="spellEnd"/>
      <w:r w:rsidRPr="008D116A">
        <w:rPr>
          <w:rFonts w:ascii="Times New Roman" w:eastAsia="Times New Roman" w:hAnsi="Times New Roman" w:cs="Times New Roman"/>
          <w:spacing w:val="5"/>
          <w:sz w:val="18"/>
          <w:szCs w:val="18"/>
        </w:rPr>
        <w:t xml:space="preserve"> катаракта </w:t>
      </w:r>
      <w:proofErr w:type="spellStart"/>
      <w:r w:rsidRPr="008D116A">
        <w:rPr>
          <w:rFonts w:ascii="Times New Roman" w:eastAsia="Times New Roman" w:hAnsi="Times New Roman" w:cs="Times New Roman"/>
          <w:spacing w:val="5"/>
          <w:sz w:val="18"/>
          <w:szCs w:val="18"/>
        </w:rPr>
        <w:t>болды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w:t>
      </w:r>
    </w:p>
    <w:p w14:paraId="39B1B731" w14:textId="77777777" w:rsidR="00D94FDF" w:rsidRPr="008D116A" w:rsidRDefault="00D94FDF" w:rsidP="00CA35C9">
      <w:pPr>
        <w:pStyle w:val="a5"/>
        <w:numPr>
          <w:ilvl w:val="0"/>
          <w:numId w:val="4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71CDA392" w14:textId="77777777" w:rsidR="00D94FDF" w:rsidRPr="008D116A" w:rsidRDefault="00D94FDF" w:rsidP="00CA35C9">
      <w:pPr>
        <w:pStyle w:val="a5"/>
        <w:numPr>
          <w:ilvl w:val="0"/>
          <w:numId w:val="4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790910E5" w14:textId="77777777" w:rsidR="00D94FDF" w:rsidRPr="008D116A" w:rsidRDefault="00D94FDF" w:rsidP="00CA35C9">
      <w:pPr>
        <w:pStyle w:val="a5"/>
        <w:numPr>
          <w:ilvl w:val="0"/>
          <w:numId w:val="44"/>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 знаю / </w:t>
      </w:r>
      <w:proofErr w:type="spellStart"/>
      <w:r w:rsidRPr="008D116A">
        <w:rPr>
          <w:rFonts w:ascii="Times New Roman" w:eastAsia="Times New Roman" w:hAnsi="Times New Roman" w:cs="Times New Roman"/>
          <w:spacing w:val="3"/>
          <w:sz w:val="21"/>
        </w:rPr>
        <w:t>Білмеймін</w:t>
      </w:r>
      <w:proofErr w:type="spellEnd"/>
    </w:p>
    <w:p w14:paraId="6BDA20F1"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15. Переносили ли Вы инфекционные заболевания во время беременности? *</w:t>
      </w:r>
    </w:p>
    <w:p w14:paraId="2A2EB237"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жүктілік</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кезінде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жұқпалы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аурулар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болды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w:t>
      </w:r>
    </w:p>
    <w:p w14:paraId="5C77BAC6" w14:textId="77777777" w:rsidR="00D94FDF" w:rsidRPr="008D116A" w:rsidRDefault="00D94FDF" w:rsidP="00CA35C9">
      <w:pPr>
        <w:pStyle w:val="a5"/>
        <w:numPr>
          <w:ilvl w:val="0"/>
          <w:numId w:val="4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7845331D" w14:textId="77777777" w:rsidR="00D94FDF" w:rsidRPr="008D116A" w:rsidRDefault="00D94FDF" w:rsidP="00CA35C9">
      <w:pPr>
        <w:pStyle w:val="a5"/>
        <w:numPr>
          <w:ilvl w:val="0"/>
          <w:numId w:val="4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11C6E30A" w14:textId="77777777" w:rsidR="00D94FDF" w:rsidRPr="008D116A" w:rsidRDefault="00D94FDF" w:rsidP="00CA35C9">
      <w:pPr>
        <w:pStyle w:val="a5"/>
        <w:numPr>
          <w:ilvl w:val="0"/>
          <w:numId w:val="45"/>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1600A1B8"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16. Если на предыдущий вопрос Вы ответили "Да", уточните, пожалуйста, какое инфекционное заболевание:</w:t>
      </w:r>
    </w:p>
    <w:p w14:paraId="3148D454"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Егер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алдыңғы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сұраққа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Иә</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деп</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жауап</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берсеңіз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жұқпалы</w:t>
      </w:r>
      <w:proofErr w:type="spellEnd"/>
      <w:r w:rsidRPr="008D116A">
        <w:rPr>
          <w:rFonts w:ascii="Times New Roman" w:eastAsia="Times New Roman" w:hAnsi="Times New Roman" w:cs="Times New Roman"/>
          <w:spacing w:val="5"/>
          <w:sz w:val="18"/>
          <w:szCs w:val="18"/>
        </w:rPr>
        <w:t xml:space="preserve"> ауру </w:t>
      </w:r>
      <w:proofErr w:type="spellStart"/>
      <w:r w:rsidRPr="008D116A">
        <w:rPr>
          <w:rFonts w:ascii="Times New Roman" w:eastAsia="Times New Roman" w:hAnsi="Times New Roman" w:cs="Times New Roman"/>
          <w:spacing w:val="5"/>
          <w:sz w:val="18"/>
          <w:szCs w:val="18"/>
        </w:rPr>
        <w:t>болғанын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жазып</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беруінізді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сұраймыз</w:t>
      </w:r>
      <w:proofErr w:type="spellEnd"/>
    </w:p>
    <w:p w14:paraId="5206751A"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5CC75770"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17. В каком сроке беременности (недель беременности) родился Ваш ребенок? *</w:t>
      </w:r>
    </w:p>
    <w:p w14:paraId="66723A3A"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жүктіліктің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кезеңінде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жүктіліктің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апталарында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дүниеге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келді</w:t>
      </w:r>
      <w:proofErr w:type="spellEnd"/>
      <w:r w:rsidRPr="008D116A">
        <w:rPr>
          <w:rFonts w:ascii="Times New Roman" w:eastAsia="Times New Roman" w:hAnsi="Times New Roman" w:cs="Times New Roman"/>
          <w:spacing w:val="5"/>
          <w:sz w:val="18"/>
          <w:szCs w:val="18"/>
        </w:rPr>
        <w:t>?</w:t>
      </w:r>
    </w:p>
    <w:p w14:paraId="4730BB68"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339253AF"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18. Масса тела Вашего ребенка при рождении: *</w:t>
      </w:r>
    </w:p>
    <w:p w14:paraId="0FA11E52"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Балаңыздың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туған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салмағы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болды</w:t>
      </w:r>
      <w:proofErr w:type="spellEnd"/>
      <w:r w:rsidRPr="008D116A">
        <w:rPr>
          <w:rFonts w:ascii="Times New Roman" w:eastAsia="Times New Roman" w:hAnsi="Times New Roman" w:cs="Times New Roman"/>
          <w:spacing w:val="5"/>
          <w:sz w:val="18"/>
          <w:szCs w:val="18"/>
        </w:rPr>
        <w:t>:</w:t>
      </w:r>
    </w:p>
    <w:p w14:paraId="3314D6AE"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t>Мой ответ</w:t>
      </w:r>
    </w:p>
    <w:p w14:paraId="417C8F1A"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19. Имеются ли у Вашего ребенка врожденные заболевания других органов, помимо глаз? *</w:t>
      </w:r>
    </w:p>
    <w:p w14:paraId="628AB3A2"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балаңызда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көзден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басқа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туа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біткен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аурулар</w:t>
      </w:r>
      <w:proofErr w:type="spellEnd"/>
      <w:r w:rsidRPr="008D116A">
        <w:rPr>
          <w:rFonts w:ascii="Times New Roman" w:eastAsia="Times New Roman" w:hAnsi="Times New Roman" w:cs="Times New Roman"/>
          <w:spacing w:val="5"/>
          <w:sz w:val="18"/>
          <w:szCs w:val="18"/>
        </w:rPr>
        <w:t xml:space="preserve"> бар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w:t>
      </w:r>
    </w:p>
    <w:p w14:paraId="7E1A29DC" w14:textId="77777777" w:rsidR="00D94FDF" w:rsidRPr="008D116A" w:rsidRDefault="00D94FDF" w:rsidP="00CA35C9">
      <w:pPr>
        <w:pStyle w:val="a5"/>
        <w:numPr>
          <w:ilvl w:val="0"/>
          <w:numId w:val="46"/>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4CC4DF39" w14:textId="77777777" w:rsidR="00D94FDF" w:rsidRPr="008D116A" w:rsidRDefault="00D94FDF" w:rsidP="00CA35C9">
      <w:pPr>
        <w:pStyle w:val="a5"/>
        <w:numPr>
          <w:ilvl w:val="0"/>
          <w:numId w:val="46"/>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37B462C0" w14:textId="77777777" w:rsidR="00D94FDF" w:rsidRPr="008D116A" w:rsidRDefault="00D94FDF" w:rsidP="00CA35C9">
      <w:pPr>
        <w:pStyle w:val="a5"/>
        <w:numPr>
          <w:ilvl w:val="0"/>
          <w:numId w:val="46"/>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1E3D3FCF" w14:textId="77777777" w:rsidR="00D94FDF" w:rsidRPr="008D116A" w:rsidRDefault="00D94FDF" w:rsidP="00D94FDF">
      <w:pPr>
        <w:shd w:val="clear" w:color="auto" w:fill="673AB7"/>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Вопросы по организации медицинской помощи</w:t>
      </w:r>
    </w:p>
    <w:p w14:paraId="2EC5BCCB" w14:textId="77777777" w:rsidR="00D94FDF" w:rsidRPr="008D116A" w:rsidRDefault="00D94FDF" w:rsidP="00D94FDF">
      <w:pPr>
        <w:shd w:val="clear" w:color="auto" w:fill="FFFFFF"/>
        <w:spacing w:after="180" w:line="240"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Медициналық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көмегінің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ұйымдастыруына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байланысты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сұрақтар</w:t>
      </w:r>
      <w:proofErr w:type="spellEnd"/>
    </w:p>
    <w:p w14:paraId="72E8945B"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 Есть ли в Вашей поликлинике по месту жительства врач-офтальмолог? *</w:t>
      </w:r>
    </w:p>
    <w:p w14:paraId="5F905461"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жергілікті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емханада</w:t>
      </w:r>
      <w:proofErr w:type="spellEnd"/>
      <w:r w:rsidRPr="008D116A">
        <w:rPr>
          <w:rFonts w:ascii="Times New Roman" w:eastAsia="Times New Roman" w:hAnsi="Times New Roman" w:cs="Times New Roman"/>
          <w:spacing w:val="5"/>
          <w:sz w:val="18"/>
          <w:szCs w:val="18"/>
        </w:rPr>
        <w:t xml:space="preserve"> офтальмолог бар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w:t>
      </w:r>
    </w:p>
    <w:p w14:paraId="3F01E7AD" w14:textId="77777777" w:rsidR="00D94FDF" w:rsidRPr="008D116A" w:rsidRDefault="00D94FDF" w:rsidP="00CA35C9">
      <w:pPr>
        <w:pStyle w:val="a5"/>
        <w:numPr>
          <w:ilvl w:val="0"/>
          <w:numId w:val="47"/>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Да /</w:t>
      </w:r>
      <w:proofErr w:type="spellStart"/>
      <w:r w:rsidRPr="008D116A">
        <w:rPr>
          <w:rFonts w:ascii="Times New Roman" w:eastAsia="Times New Roman" w:hAnsi="Times New Roman" w:cs="Times New Roman"/>
          <w:spacing w:val="3"/>
          <w:sz w:val="21"/>
        </w:rPr>
        <w:t>Иә</w:t>
      </w:r>
      <w:proofErr w:type="spellEnd"/>
    </w:p>
    <w:p w14:paraId="4721BAE7" w14:textId="77777777" w:rsidR="00D94FDF" w:rsidRPr="008D116A" w:rsidRDefault="00D94FDF" w:rsidP="00CA35C9">
      <w:pPr>
        <w:pStyle w:val="a5"/>
        <w:numPr>
          <w:ilvl w:val="0"/>
          <w:numId w:val="47"/>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Нет /</w:t>
      </w:r>
      <w:proofErr w:type="spellStart"/>
      <w:r w:rsidRPr="008D116A">
        <w:rPr>
          <w:rFonts w:ascii="Times New Roman" w:eastAsia="Times New Roman" w:hAnsi="Times New Roman" w:cs="Times New Roman"/>
          <w:spacing w:val="3"/>
          <w:sz w:val="21"/>
        </w:rPr>
        <w:t>Жоқ</w:t>
      </w:r>
      <w:proofErr w:type="spellEnd"/>
    </w:p>
    <w:p w14:paraId="740C0EB3"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2. Удовлетворены ли Вы консультацией врача-офтальмолога по месту жительства?</w:t>
      </w:r>
    </w:p>
    <w:p w14:paraId="0D9CE09E"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тұрғылықты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жеріңіз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бойынша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офтальмологтың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консультациясы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сізді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қанағаттандырады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ма</w:t>
      </w:r>
      <w:proofErr w:type="spellEnd"/>
      <w:r w:rsidRPr="008D116A">
        <w:rPr>
          <w:rFonts w:ascii="Times New Roman" w:eastAsia="Times New Roman" w:hAnsi="Times New Roman" w:cs="Times New Roman"/>
          <w:spacing w:val="5"/>
          <w:sz w:val="18"/>
          <w:szCs w:val="18"/>
        </w:rPr>
        <w:t>?</w:t>
      </w:r>
    </w:p>
    <w:p w14:paraId="5661BCFA" w14:textId="77777777" w:rsidR="00D94FDF" w:rsidRPr="008D116A" w:rsidRDefault="00D94FDF" w:rsidP="00CA35C9">
      <w:pPr>
        <w:pStyle w:val="a5"/>
        <w:numPr>
          <w:ilvl w:val="0"/>
          <w:numId w:val="4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Да / </w:t>
      </w:r>
      <w:proofErr w:type="spellStart"/>
      <w:r w:rsidRPr="008D116A">
        <w:rPr>
          <w:rFonts w:ascii="Times New Roman" w:eastAsia="Times New Roman" w:hAnsi="Times New Roman" w:cs="Times New Roman"/>
          <w:spacing w:val="3"/>
          <w:sz w:val="21"/>
        </w:rPr>
        <w:t>Иә</w:t>
      </w:r>
      <w:proofErr w:type="spellEnd"/>
    </w:p>
    <w:p w14:paraId="7E9BA9C5" w14:textId="77777777" w:rsidR="00D94FDF" w:rsidRPr="008D116A" w:rsidRDefault="00D94FDF" w:rsidP="00CA35C9">
      <w:pPr>
        <w:pStyle w:val="a5"/>
        <w:numPr>
          <w:ilvl w:val="0"/>
          <w:numId w:val="48"/>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Нет / </w:t>
      </w:r>
      <w:proofErr w:type="spellStart"/>
      <w:r w:rsidRPr="008D116A">
        <w:rPr>
          <w:rFonts w:ascii="Times New Roman" w:eastAsia="Times New Roman" w:hAnsi="Times New Roman" w:cs="Times New Roman"/>
          <w:spacing w:val="3"/>
          <w:sz w:val="21"/>
        </w:rPr>
        <w:t>Жоқ</w:t>
      </w:r>
      <w:proofErr w:type="spellEnd"/>
    </w:p>
    <w:p w14:paraId="34CCDA6F"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3. Если на предыдущий вопрос Вы ответили "Нет", то уточните, пожалуйста, почему?</w:t>
      </w:r>
    </w:p>
    <w:p w14:paraId="31E4B582"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Егер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алдыңғы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сұраққа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Жоқ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деп</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жауап</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берсеңіз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себебі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қандай</w:t>
      </w:r>
      <w:proofErr w:type="spellEnd"/>
      <w:r w:rsidRPr="008D116A">
        <w:rPr>
          <w:rFonts w:ascii="Times New Roman" w:eastAsia="Times New Roman" w:hAnsi="Times New Roman" w:cs="Times New Roman"/>
          <w:spacing w:val="5"/>
          <w:sz w:val="18"/>
          <w:szCs w:val="18"/>
        </w:rPr>
        <w:t>?</w:t>
      </w:r>
    </w:p>
    <w:p w14:paraId="2E140642" w14:textId="77777777" w:rsidR="00D94FDF" w:rsidRPr="008D116A" w:rsidRDefault="00D94FDF" w:rsidP="00D94FDF">
      <w:pPr>
        <w:shd w:val="clear" w:color="auto" w:fill="FFFFFF"/>
        <w:spacing w:after="180" w:line="300" w:lineRule="atLeast"/>
        <w:textAlignment w:val="top"/>
        <w:rPr>
          <w:rFonts w:ascii="Times New Roman" w:eastAsia="Times New Roman" w:hAnsi="Times New Roman" w:cs="Times New Roman"/>
          <w:spacing w:val="3"/>
          <w:sz w:val="21"/>
          <w:szCs w:val="21"/>
        </w:rPr>
      </w:pPr>
      <w:r w:rsidRPr="008D116A">
        <w:rPr>
          <w:rFonts w:ascii="Times New Roman" w:eastAsia="Times New Roman" w:hAnsi="Times New Roman" w:cs="Times New Roman"/>
          <w:spacing w:val="3"/>
          <w:sz w:val="21"/>
          <w:szCs w:val="21"/>
        </w:rPr>
        <w:lastRenderedPageBreak/>
        <w:t>Мой ответ</w:t>
      </w:r>
    </w:p>
    <w:p w14:paraId="5140D722"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4. Оцените, пожалуйста, отношение персонала поликлиники (внимание, забота, сочувствие)?</w:t>
      </w:r>
    </w:p>
    <w:p w14:paraId="3F8A264B"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Емхана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қызметкерлерінің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сізге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деген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көзқарасын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назар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қамқорлық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жанашырлық</w:t>
      </w:r>
      <w:proofErr w:type="spellEnd"/>
      <w:r w:rsidRPr="008D116A">
        <w:rPr>
          <w:rFonts w:ascii="Times New Roman" w:eastAsia="Times New Roman" w:hAnsi="Times New Roman" w:cs="Times New Roman"/>
          <w:spacing w:val="5"/>
          <w:sz w:val="18"/>
          <w:szCs w:val="18"/>
        </w:rPr>
        <w:t>)?</w:t>
      </w:r>
    </w:p>
    <w:p w14:paraId="31EBD726" w14:textId="77777777" w:rsidR="00D94FDF" w:rsidRPr="008D116A" w:rsidRDefault="00D94FDF" w:rsidP="00CA35C9">
      <w:pPr>
        <w:pStyle w:val="a5"/>
        <w:numPr>
          <w:ilvl w:val="0"/>
          <w:numId w:val="4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Отлично /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3FA9A6B8" w14:textId="77777777" w:rsidR="00D94FDF" w:rsidRPr="008D116A" w:rsidRDefault="00D94FDF" w:rsidP="00CA35C9">
      <w:pPr>
        <w:pStyle w:val="a5"/>
        <w:numPr>
          <w:ilvl w:val="0"/>
          <w:numId w:val="4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6A6DB97B" w14:textId="77777777" w:rsidR="00D94FDF" w:rsidRPr="008D116A" w:rsidRDefault="00D94FDF" w:rsidP="00CA35C9">
      <w:pPr>
        <w:pStyle w:val="a5"/>
        <w:numPr>
          <w:ilvl w:val="0"/>
          <w:numId w:val="4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0E719F52" w14:textId="77777777" w:rsidR="00D94FDF" w:rsidRPr="008D116A" w:rsidRDefault="00D94FDF" w:rsidP="00CA35C9">
      <w:pPr>
        <w:pStyle w:val="a5"/>
        <w:numPr>
          <w:ilvl w:val="0"/>
          <w:numId w:val="49"/>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37F9B507" w14:textId="77777777" w:rsidR="00D94FDF" w:rsidRPr="008D116A" w:rsidRDefault="00D94FDF" w:rsidP="00CA35C9">
      <w:pPr>
        <w:pStyle w:val="a5"/>
        <w:numPr>
          <w:ilvl w:val="0"/>
          <w:numId w:val="49"/>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01A295C7"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5. Оцените, пожалуйста, организацию работы консультацию консультации врача-офтальмолога в поликлинике (порядок записи, график работы)?</w:t>
      </w:r>
    </w:p>
    <w:p w14:paraId="5558AAAA"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Емханада</w:t>
      </w:r>
      <w:proofErr w:type="spellEnd"/>
      <w:r w:rsidRPr="008D116A">
        <w:rPr>
          <w:rFonts w:ascii="Times New Roman" w:eastAsia="Times New Roman" w:hAnsi="Times New Roman" w:cs="Times New Roman"/>
          <w:spacing w:val="5"/>
          <w:sz w:val="18"/>
          <w:szCs w:val="18"/>
        </w:rPr>
        <w:t xml:space="preserve"> офтальмолог </w:t>
      </w:r>
      <w:proofErr w:type="spellStart"/>
      <w:r w:rsidRPr="008D116A">
        <w:rPr>
          <w:rFonts w:ascii="Times New Roman" w:eastAsia="Times New Roman" w:hAnsi="Times New Roman" w:cs="Times New Roman"/>
          <w:spacing w:val="5"/>
          <w:sz w:val="18"/>
          <w:szCs w:val="18"/>
        </w:rPr>
        <w:t>консультациясының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ұйымдастырылуын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тіркеу</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тәртібі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жұмыс</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кестесі</w:t>
      </w:r>
      <w:proofErr w:type="spellEnd"/>
      <w:r w:rsidRPr="008D116A">
        <w:rPr>
          <w:rFonts w:ascii="Times New Roman" w:eastAsia="Times New Roman" w:hAnsi="Times New Roman" w:cs="Times New Roman"/>
          <w:spacing w:val="5"/>
          <w:sz w:val="18"/>
          <w:szCs w:val="18"/>
        </w:rPr>
        <w:t>)?</w:t>
      </w:r>
    </w:p>
    <w:p w14:paraId="45981E84" w14:textId="77777777" w:rsidR="00D94FDF" w:rsidRPr="008D116A" w:rsidRDefault="00D94FDF" w:rsidP="00CA35C9">
      <w:pPr>
        <w:pStyle w:val="a5"/>
        <w:numPr>
          <w:ilvl w:val="0"/>
          <w:numId w:val="5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Отлично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77D77C53" w14:textId="77777777" w:rsidR="00D94FDF" w:rsidRPr="008D116A" w:rsidRDefault="00D94FDF" w:rsidP="00CA35C9">
      <w:pPr>
        <w:pStyle w:val="a5"/>
        <w:numPr>
          <w:ilvl w:val="0"/>
          <w:numId w:val="5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20C97C35" w14:textId="77777777" w:rsidR="00D94FDF" w:rsidRPr="008D116A" w:rsidRDefault="00D94FDF" w:rsidP="00CA35C9">
      <w:pPr>
        <w:pStyle w:val="a5"/>
        <w:numPr>
          <w:ilvl w:val="0"/>
          <w:numId w:val="5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6CAEC110" w14:textId="77777777" w:rsidR="00D94FDF" w:rsidRPr="008D116A" w:rsidRDefault="00D94FDF" w:rsidP="00CA35C9">
      <w:pPr>
        <w:pStyle w:val="a5"/>
        <w:numPr>
          <w:ilvl w:val="0"/>
          <w:numId w:val="50"/>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07316B6B" w14:textId="77777777" w:rsidR="00D94FDF" w:rsidRPr="008D116A" w:rsidRDefault="00D94FDF" w:rsidP="00CA35C9">
      <w:pPr>
        <w:pStyle w:val="a5"/>
        <w:numPr>
          <w:ilvl w:val="0"/>
          <w:numId w:val="50"/>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0DF28ADE"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6. Как долго Вам пришлось ожидать консультации врача-офтальмолога по месту жительства?</w:t>
      </w:r>
    </w:p>
    <w:p w14:paraId="2CC61375"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Тұрғылықты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жеріңізде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офтальмологтың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консультациясын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қанша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уақыт</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күтуге</w:t>
      </w:r>
      <w:proofErr w:type="spellEnd"/>
      <w:r w:rsidRPr="008D116A">
        <w:rPr>
          <w:rFonts w:ascii="Times New Roman" w:eastAsia="Times New Roman" w:hAnsi="Times New Roman" w:cs="Times New Roman"/>
          <w:spacing w:val="5"/>
          <w:sz w:val="18"/>
          <w:szCs w:val="18"/>
        </w:rPr>
        <w:t xml:space="preserve"> тура </w:t>
      </w:r>
      <w:proofErr w:type="spellStart"/>
      <w:r w:rsidRPr="008D116A">
        <w:rPr>
          <w:rFonts w:ascii="Times New Roman" w:eastAsia="Times New Roman" w:hAnsi="Times New Roman" w:cs="Times New Roman"/>
          <w:spacing w:val="5"/>
          <w:sz w:val="18"/>
          <w:szCs w:val="18"/>
        </w:rPr>
        <w:t>келді</w:t>
      </w:r>
      <w:proofErr w:type="spellEnd"/>
      <w:r w:rsidRPr="008D116A">
        <w:rPr>
          <w:rFonts w:ascii="Times New Roman" w:eastAsia="Times New Roman" w:hAnsi="Times New Roman" w:cs="Times New Roman"/>
          <w:spacing w:val="5"/>
          <w:sz w:val="18"/>
          <w:szCs w:val="18"/>
        </w:rPr>
        <w:t>?</w:t>
      </w:r>
    </w:p>
    <w:p w14:paraId="45E53ACF" w14:textId="77777777" w:rsidR="00D94FDF" w:rsidRPr="008D116A" w:rsidRDefault="00D94FDF" w:rsidP="00CA35C9">
      <w:pPr>
        <w:pStyle w:val="a5"/>
        <w:numPr>
          <w:ilvl w:val="0"/>
          <w:numId w:val="5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Не ожидали, прошли сразу / </w:t>
      </w:r>
      <w:proofErr w:type="spellStart"/>
      <w:r w:rsidRPr="008D116A">
        <w:rPr>
          <w:rFonts w:ascii="Times New Roman" w:eastAsia="Times New Roman" w:hAnsi="Times New Roman" w:cs="Times New Roman"/>
          <w:spacing w:val="3"/>
          <w:sz w:val="21"/>
        </w:rPr>
        <w:t>Бірден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өтіп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кетті</w:t>
      </w:r>
      <w:proofErr w:type="spellEnd"/>
    </w:p>
    <w:p w14:paraId="060DDFBC" w14:textId="77777777" w:rsidR="00D94FDF" w:rsidRPr="008D116A" w:rsidRDefault="00D94FDF" w:rsidP="00CA35C9">
      <w:pPr>
        <w:pStyle w:val="a5"/>
        <w:numPr>
          <w:ilvl w:val="0"/>
          <w:numId w:val="5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Ожидали не более 1 недели / 1 </w:t>
      </w:r>
      <w:proofErr w:type="spellStart"/>
      <w:r w:rsidRPr="008D116A">
        <w:rPr>
          <w:rFonts w:ascii="Times New Roman" w:eastAsia="Times New Roman" w:hAnsi="Times New Roman" w:cs="Times New Roman"/>
          <w:spacing w:val="3"/>
          <w:sz w:val="21"/>
        </w:rPr>
        <w:t>аптадан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аспады</w:t>
      </w:r>
      <w:proofErr w:type="spellEnd"/>
    </w:p>
    <w:p w14:paraId="5D4CDC2D" w14:textId="77777777" w:rsidR="00D94FDF" w:rsidRPr="008D116A" w:rsidRDefault="00D94FDF" w:rsidP="00CA35C9">
      <w:pPr>
        <w:pStyle w:val="a5"/>
        <w:numPr>
          <w:ilvl w:val="0"/>
          <w:numId w:val="51"/>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Ожидали не более 1 месяца / 1 </w:t>
      </w:r>
      <w:proofErr w:type="spellStart"/>
      <w:r w:rsidRPr="008D116A">
        <w:rPr>
          <w:rFonts w:ascii="Times New Roman" w:eastAsia="Times New Roman" w:hAnsi="Times New Roman" w:cs="Times New Roman"/>
          <w:spacing w:val="3"/>
          <w:sz w:val="21"/>
        </w:rPr>
        <w:t>айдан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аспады</w:t>
      </w:r>
      <w:proofErr w:type="spellEnd"/>
    </w:p>
    <w:p w14:paraId="68A7A2FB" w14:textId="77777777" w:rsidR="00D94FDF" w:rsidRPr="008D116A" w:rsidRDefault="00D94FDF" w:rsidP="00CA35C9">
      <w:pPr>
        <w:pStyle w:val="a5"/>
        <w:numPr>
          <w:ilvl w:val="0"/>
          <w:numId w:val="51"/>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Ожидали более 1 месяца / 1 </w:t>
      </w:r>
      <w:proofErr w:type="spellStart"/>
      <w:r w:rsidRPr="008D116A">
        <w:rPr>
          <w:rFonts w:ascii="Times New Roman" w:eastAsia="Times New Roman" w:hAnsi="Times New Roman" w:cs="Times New Roman"/>
          <w:spacing w:val="3"/>
          <w:sz w:val="21"/>
        </w:rPr>
        <w:t>айдан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астам</w:t>
      </w:r>
      <w:proofErr w:type="spellEnd"/>
    </w:p>
    <w:p w14:paraId="022461F6"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7. Как Вы считаете, что необходимо сделать, чтобы повысить качество медицинской помощи по месту жительства? *</w:t>
      </w:r>
    </w:p>
    <w:p w14:paraId="48CEC7A0"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Сіздің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ойыңызша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тұрғылықты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жері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бойынша</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медициналық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көмектің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сапасын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жақсарту</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үшін</w:t>
      </w:r>
      <w:proofErr w:type="spellEnd"/>
      <w:r w:rsidRPr="008D116A">
        <w:rPr>
          <w:rFonts w:ascii="Times New Roman" w:eastAsia="Times New Roman" w:hAnsi="Times New Roman" w:cs="Times New Roman"/>
          <w:spacing w:val="5"/>
          <w:sz w:val="18"/>
          <w:szCs w:val="18"/>
        </w:rPr>
        <w:t xml:space="preserve"> не </w:t>
      </w:r>
      <w:proofErr w:type="spellStart"/>
      <w:r w:rsidRPr="008D116A">
        <w:rPr>
          <w:rFonts w:ascii="Times New Roman" w:eastAsia="Times New Roman" w:hAnsi="Times New Roman" w:cs="Times New Roman"/>
          <w:spacing w:val="5"/>
          <w:sz w:val="18"/>
          <w:szCs w:val="18"/>
        </w:rPr>
        <w:t>істеу</w:t>
      </w:r>
      <w:proofErr w:type="spellEnd"/>
      <w:r w:rsidRPr="008D116A">
        <w:rPr>
          <w:rFonts w:ascii="Times New Roman" w:eastAsia="Times New Roman" w:hAnsi="Times New Roman" w:cs="Times New Roman"/>
          <w:spacing w:val="5"/>
          <w:sz w:val="18"/>
          <w:szCs w:val="18"/>
        </w:rPr>
        <w:t xml:space="preserve"> керек?</w:t>
      </w:r>
    </w:p>
    <w:p w14:paraId="3FCD13E1" w14:textId="77777777" w:rsidR="00D94FDF" w:rsidRPr="008D116A" w:rsidRDefault="00D94FDF" w:rsidP="00CA35C9">
      <w:pPr>
        <w:pStyle w:val="a5"/>
        <w:numPr>
          <w:ilvl w:val="0"/>
          <w:numId w:val="5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Повышение квалификации врачей / </w:t>
      </w:r>
      <w:proofErr w:type="spellStart"/>
      <w:r w:rsidRPr="008D116A">
        <w:rPr>
          <w:rFonts w:ascii="Times New Roman" w:eastAsia="Times New Roman" w:hAnsi="Times New Roman" w:cs="Times New Roman"/>
          <w:spacing w:val="3"/>
          <w:sz w:val="21"/>
        </w:rPr>
        <w:t>Дәрігерлердің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біліктілігін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арттыру</w:t>
      </w:r>
      <w:proofErr w:type="spellEnd"/>
    </w:p>
    <w:p w14:paraId="3980658C" w14:textId="77777777" w:rsidR="00D94FDF" w:rsidRPr="008D116A" w:rsidRDefault="00D94FDF" w:rsidP="00CA35C9">
      <w:pPr>
        <w:pStyle w:val="a5"/>
        <w:numPr>
          <w:ilvl w:val="0"/>
          <w:numId w:val="5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Улучшение материально-технического оснащение поликлиники / </w:t>
      </w:r>
      <w:proofErr w:type="spellStart"/>
      <w:r w:rsidRPr="008D116A">
        <w:rPr>
          <w:rFonts w:ascii="Times New Roman" w:eastAsia="Times New Roman" w:hAnsi="Times New Roman" w:cs="Times New Roman"/>
          <w:spacing w:val="3"/>
          <w:sz w:val="21"/>
        </w:rPr>
        <w:t>Емхананың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материалдық</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техникалық</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жабдықталуын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жақсарту</w:t>
      </w:r>
      <w:proofErr w:type="spellEnd"/>
    </w:p>
    <w:p w14:paraId="0DC4784A" w14:textId="77777777" w:rsidR="00D94FDF" w:rsidRPr="008D116A" w:rsidRDefault="00D94FDF" w:rsidP="00CA35C9">
      <w:pPr>
        <w:pStyle w:val="a5"/>
        <w:numPr>
          <w:ilvl w:val="0"/>
          <w:numId w:val="5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Повышение заработной платы медицинских работников / Медицина </w:t>
      </w:r>
      <w:proofErr w:type="spellStart"/>
      <w:r w:rsidRPr="008D116A">
        <w:rPr>
          <w:rFonts w:ascii="Times New Roman" w:eastAsia="Times New Roman" w:hAnsi="Times New Roman" w:cs="Times New Roman"/>
          <w:spacing w:val="3"/>
          <w:sz w:val="21"/>
        </w:rPr>
        <w:t>қызметкерлерінің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жалақысын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көтеру</w:t>
      </w:r>
      <w:proofErr w:type="spellEnd"/>
    </w:p>
    <w:p w14:paraId="45476CD9" w14:textId="77777777" w:rsidR="00D94FDF" w:rsidRPr="008D116A" w:rsidRDefault="00D94FDF" w:rsidP="00CA35C9">
      <w:pPr>
        <w:pStyle w:val="a5"/>
        <w:numPr>
          <w:ilvl w:val="0"/>
          <w:numId w:val="5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Улучшение отношения медицинского персонала к пациентам / Медицина </w:t>
      </w:r>
      <w:proofErr w:type="spellStart"/>
      <w:r w:rsidRPr="008D116A">
        <w:rPr>
          <w:rFonts w:ascii="Times New Roman" w:eastAsia="Times New Roman" w:hAnsi="Times New Roman" w:cs="Times New Roman"/>
          <w:spacing w:val="3"/>
          <w:sz w:val="21"/>
        </w:rPr>
        <w:t>қызметкерлерінің</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пациенттерге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көзқарасын</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жақсарту</w:t>
      </w:r>
      <w:proofErr w:type="spellEnd"/>
    </w:p>
    <w:p w14:paraId="6027A2FD" w14:textId="77777777" w:rsidR="00D94FDF" w:rsidRPr="008D116A" w:rsidRDefault="00D94FDF" w:rsidP="00CA35C9">
      <w:pPr>
        <w:pStyle w:val="a5"/>
        <w:numPr>
          <w:ilvl w:val="0"/>
          <w:numId w:val="52"/>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Другое:</w:t>
      </w:r>
    </w:p>
    <w:p w14:paraId="6BA49BCC" w14:textId="77777777" w:rsidR="00D94FDF" w:rsidRPr="008D116A" w:rsidRDefault="00D94FDF" w:rsidP="00D94FDF">
      <w:pPr>
        <w:shd w:val="clear" w:color="auto" w:fill="FFFFFF"/>
        <w:spacing w:after="180" w:line="240" w:lineRule="auto"/>
        <w:textAlignment w:val="top"/>
        <w:rPr>
          <w:rFonts w:ascii="Times New Roman" w:eastAsia="Times New Roman" w:hAnsi="Times New Roman" w:cs="Times New Roman"/>
          <w:sz w:val="27"/>
          <w:szCs w:val="27"/>
        </w:rPr>
      </w:pPr>
    </w:p>
    <w:p w14:paraId="24F9E3C9"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8. Оцените, пожалуйста, организацию работы детского отделения Казахского НИИ глазных болезней: *</w:t>
      </w:r>
    </w:p>
    <w:p w14:paraId="21A46778"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Қазақ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аурулары</w:t>
      </w:r>
      <w:proofErr w:type="spellEnd"/>
      <w:r w:rsidRPr="008D116A">
        <w:rPr>
          <w:rFonts w:ascii="Times New Roman" w:eastAsia="Times New Roman" w:hAnsi="Times New Roman" w:cs="Times New Roman"/>
          <w:spacing w:val="5"/>
          <w:sz w:val="18"/>
          <w:szCs w:val="18"/>
        </w:rPr>
        <w:t xml:space="preserve"> ҒЗИ </w:t>
      </w:r>
      <w:proofErr w:type="spellStart"/>
      <w:r w:rsidRPr="008D116A">
        <w:rPr>
          <w:rFonts w:ascii="Times New Roman" w:eastAsia="Times New Roman" w:hAnsi="Times New Roman" w:cs="Times New Roman"/>
          <w:spacing w:val="5"/>
          <w:sz w:val="18"/>
          <w:szCs w:val="18"/>
        </w:rPr>
        <w:t>балалар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бөлімінің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жұмысын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ұйымдастыруын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w:t>
      </w:r>
    </w:p>
    <w:p w14:paraId="3B222B14" w14:textId="77777777" w:rsidR="00D94FDF" w:rsidRPr="008D116A" w:rsidRDefault="00D94FDF" w:rsidP="00CA35C9">
      <w:pPr>
        <w:pStyle w:val="a5"/>
        <w:numPr>
          <w:ilvl w:val="0"/>
          <w:numId w:val="5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Отлично /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28DB78DB" w14:textId="77777777" w:rsidR="00D94FDF" w:rsidRPr="008D116A" w:rsidRDefault="00D94FDF" w:rsidP="00CA35C9">
      <w:pPr>
        <w:pStyle w:val="a5"/>
        <w:numPr>
          <w:ilvl w:val="0"/>
          <w:numId w:val="5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06B83431" w14:textId="77777777" w:rsidR="00D94FDF" w:rsidRPr="008D116A" w:rsidRDefault="00D94FDF" w:rsidP="00CA35C9">
      <w:pPr>
        <w:pStyle w:val="a5"/>
        <w:numPr>
          <w:ilvl w:val="0"/>
          <w:numId w:val="5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lastRenderedPageBreak/>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63B6EBFA" w14:textId="77777777" w:rsidR="00D94FDF" w:rsidRPr="008D116A" w:rsidRDefault="00D94FDF" w:rsidP="00CA35C9">
      <w:pPr>
        <w:pStyle w:val="a5"/>
        <w:numPr>
          <w:ilvl w:val="0"/>
          <w:numId w:val="53"/>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7B87CE27" w14:textId="77777777" w:rsidR="00D94FDF" w:rsidRPr="008D116A" w:rsidRDefault="00D94FDF" w:rsidP="00CA35C9">
      <w:pPr>
        <w:pStyle w:val="a5"/>
        <w:numPr>
          <w:ilvl w:val="0"/>
          <w:numId w:val="53"/>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23FCA36F"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9. Оцените, пожалуйста, отношение персонала отделения (внимание, забота, сочувствие): *</w:t>
      </w:r>
    </w:p>
    <w:p w14:paraId="2E169724"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Бөлім</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қызметкерлерінің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сізге</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деген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көзқарасын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назар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қамқорлық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жанашырлық</w:t>
      </w:r>
      <w:proofErr w:type="spellEnd"/>
      <w:r w:rsidRPr="008D116A">
        <w:rPr>
          <w:rFonts w:ascii="Times New Roman" w:eastAsia="Times New Roman" w:hAnsi="Times New Roman" w:cs="Times New Roman"/>
          <w:spacing w:val="5"/>
          <w:sz w:val="18"/>
          <w:szCs w:val="18"/>
        </w:rPr>
        <w:t>):</w:t>
      </w:r>
    </w:p>
    <w:p w14:paraId="33B1144C" w14:textId="77777777" w:rsidR="00D94FDF" w:rsidRPr="008D116A" w:rsidRDefault="00D94FDF" w:rsidP="00CA35C9">
      <w:pPr>
        <w:pStyle w:val="a5"/>
        <w:numPr>
          <w:ilvl w:val="0"/>
          <w:numId w:val="5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Отлично /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2B6487BE" w14:textId="77777777" w:rsidR="00D94FDF" w:rsidRPr="008D116A" w:rsidRDefault="00D94FDF" w:rsidP="00CA35C9">
      <w:pPr>
        <w:pStyle w:val="a5"/>
        <w:numPr>
          <w:ilvl w:val="0"/>
          <w:numId w:val="5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4AB85F96" w14:textId="77777777" w:rsidR="00D94FDF" w:rsidRPr="008D116A" w:rsidRDefault="00D94FDF" w:rsidP="00CA35C9">
      <w:pPr>
        <w:pStyle w:val="a5"/>
        <w:numPr>
          <w:ilvl w:val="0"/>
          <w:numId w:val="5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1E37D5FC" w14:textId="77777777" w:rsidR="00D94FDF" w:rsidRPr="008D116A" w:rsidRDefault="00D94FDF" w:rsidP="00CA35C9">
      <w:pPr>
        <w:pStyle w:val="a5"/>
        <w:numPr>
          <w:ilvl w:val="0"/>
          <w:numId w:val="54"/>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5F18EBE1" w14:textId="77777777" w:rsidR="00D94FDF" w:rsidRPr="008D116A" w:rsidRDefault="00D94FDF" w:rsidP="00CA35C9">
      <w:pPr>
        <w:pStyle w:val="a5"/>
        <w:numPr>
          <w:ilvl w:val="0"/>
          <w:numId w:val="54"/>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5A1DED94"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10. Оцените, пожалуйста, качество медицинской помощи в детском отделении: *</w:t>
      </w:r>
    </w:p>
    <w:p w14:paraId="4930349C"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Балалар</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бөліміндегі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медициналық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көмегінің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сапасын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w:t>
      </w:r>
    </w:p>
    <w:p w14:paraId="595F2973" w14:textId="77777777" w:rsidR="00D94FDF" w:rsidRPr="008D116A" w:rsidRDefault="00D94FDF" w:rsidP="00CA35C9">
      <w:pPr>
        <w:pStyle w:val="a5"/>
        <w:numPr>
          <w:ilvl w:val="0"/>
          <w:numId w:val="56"/>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Отлично /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32C60662" w14:textId="77777777" w:rsidR="00D94FDF" w:rsidRPr="008D116A" w:rsidRDefault="00D94FDF" w:rsidP="00CA35C9">
      <w:pPr>
        <w:pStyle w:val="a5"/>
        <w:numPr>
          <w:ilvl w:val="0"/>
          <w:numId w:val="5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71EF9CC3" w14:textId="77777777" w:rsidR="00D94FDF" w:rsidRPr="008D116A" w:rsidRDefault="00D94FDF" w:rsidP="00CA35C9">
      <w:pPr>
        <w:pStyle w:val="a5"/>
        <w:numPr>
          <w:ilvl w:val="0"/>
          <w:numId w:val="5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105DE9C4" w14:textId="77777777" w:rsidR="00D94FDF" w:rsidRPr="008D116A" w:rsidRDefault="00D94FDF" w:rsidP="00CA35C9">
      <w:pPr>
        <w:pStyle w:val="a5"/>
        <w:numPr>
          <w:ilvl w:val="0"/>
          <w:numId w:val="55"/>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7DDDC0AB" w14:textId="77777777" w:rsidR="00D94FDF" w:rsidRPr="008D116A" w:rsidRDefault="00D94FDF" w:rsidP="00CA35C9">
      <w:pPr>
        <w:pStyle w:val="a5"/>
        <w:numPr>
          <w:ilvl w:val="0"/>
          <w:numId w:val="55"/>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3F35505D"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11. Оцените, пожалуйста, санитарное состояние палаты (чистота, загруженность палаты, микроклимат): *</w:t>
      </w:r>
    </w:p>
    <w:p w14:paraId="7B58DD84"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Палатаның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санитарлық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жағдайын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тазалық</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палатаның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кептелуі</w:t>
      </w:r>
      <w:proofErr w:type="spellEnd"/>
      <w:r w:rsidRPr="008D116A">
        <w:rPr>
          <w:rFonts w:ascii="Times New Roman" w:eastAsia="Times New Roman" w:hAnsi="Times New Roman" w:cs="Times New Roman"/>
          <w:spacing w:val="5"/>
          <w:sz w:val="18"/>
          <w:szCs w:val="18"/>
        </w:rPr>
        <w:t>, микроклимат):</w:t>
      </w:r>
    </w:p>
    <w:p w14:paraId="1B371A13" w14:textId="77777777" w:rsidR="00D94FDF" w:rsidRPr="008D116A" w:rsidRDefault="00D94FDF" w:rsidP="00CA35C9">
      <w:pPr>
        <w:pStyle w:val="a5"/>
        <w:numPr>
          <w:ilvl w:val="0"/>
          <w:numId w:val="57"/>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Отлично /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2BF00DF7" w14:textId="77777777" w:rsidR="00D94FDF" w:rsidRPr="008D116A" w:rsidRDefault="00D94FDF" w:rsidP="00CA35C9">
      <w:pPr>
        <w:pStyle w:val="a5"/>
        <w:numPr>
          <w:ilvl w:val="0"/>
          <w:numId w:val="57"/>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33548603" w14:textId="77777777" w:rsidR="00D94FDF" w:rsidRPr="008D116A" w:rsidRDefault="00D94FDF" w:rsidP="00CA35C9">
      <w:pPr>
        <w:pStyle w:val="a5"/>
        <w:numPr>
          <w:ilvl w:val="0"/>
          <w:numId w:val="57"/>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4CA5ED4B" w14:textId="77777777" w:rsidR="00D94FDF" w:rsidRPr="008D116A" w:rsidRDefault="00D94FDF" w:rsidP="00CA35C9">
      <w:pPr>
        <w:pStyle w:val="a5"/>
        <w:numPr>
          <w:ilvl w:val="0"/>
          <w:numId w:val="57"/>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148D25AC" w14:textId="77777777" w:rsidR="00D94FDF" w:rsidRPr="008D116A" w:rsidRDefault="00D94FDF" w:rsidP="00CA35C9">
      <w:pPr>
        <w:pStyle w:val="a5"/>
        <w:numPr>
          <w:ilvl w:val="0"/>
          <w:numId w:val="57"/>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05EAFFA5" w14:textId="77777777" w:rsidR="00D94FDF" w:rsidRPr="008D116A" w:rsidRDefault="00D94FDF" w:rsidP="00D94FDF">
      <w:pPr>
        <w:shd w:val="clear" w:color="auto" w:fill="FFFFFF"/>
        <w:spacing w:after="0" w:line="360" w:lineRule="atLeast"/>
        <w:rPr>
          <w:rFonts w:ascii="Times New Roman" w:eastAsia="Times New Roman" w:hAnsi="Times New Roman" w:cs="Times New Roman"/>
          <w:spacing w:val="2"/>
          <w:sz w:val="24"/>
          <w:szCs w:val="24"/>
        </w:rPr>
      </w:pPr>
      <w:r w:rsidRPr="008D116A">
        <w:rPr>
          <w:rFonts w:ascii="Times New Roman" w:eastAsia="Times New Roman" w:hAnsi="Times New Roman" w:cs="Times New Roman"/>
          <w:spacing w:val="2"/>
          <w:sz w:val="24"/>
          <w:szCs w:val="24"/>
        </w:rPr>
        <w:t>12. Оцените, пожалуйста, организацию питания (достаточность питания, режим, качественный состав пищи): *</w:t>
      </w:r>
    </w:p>
    <w:p w14:paraId="235E0D59" w14:textId="77777777" w:rsidR="00D94FDF" w:rsidRPr="008D116A" w:rsidRDefault="00D94FDF" w:rsidP="00D94FDF">
      <w:pPr>
        <w:shd w:val="clear" w:color="auto" w:fill="FFFFFF"/>
        <w:spacing w:line="243" w:lineRule="atLeast"/>
        <w:rPr>
          <w:rFonts w:ascii="Times New Roman" w:eastAsia="Times New Roman" w:hAnsi="Times New Roman" w:cs="Times New Roman"/>
          <w:spacing w:val="5"/>
          <w:sz w:val="18"/>
          <w:szCs w:val="18"/>
        </w:rPr>
      </w:pPr>
      <w:proofErr w:type="spellStart"/>
      <w:r w:rsidRPr="008D116A">
        <w:rPr>
          <w:rFonts w:ascii="Times New Roman" w:eastAsia="Times New Roman" w:hAnsi="Times New Roman" w:cs="Times New Roman"/>
          <w:spacing w:val="5"/>
          <w:sz w:val="18"/>
          <w:szCs w:val="18"/>
        </w:rPr>
        <w:t>Тағамның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ұйымдастырылуын</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бағалаңыз</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тағамның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жеткіліктігі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режимі</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тағамның</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сапалы</w:t>
      </w:r>
      <w:proofErr w:type="spellEnd"/>
      <w:r w:rsidRPr="008D116A">
        <w:rPr>
          <w:rFonts w:ascii="Times New Roman" w:eastAsia="Times New Roman" w:hAnsi="Times New Roman" w:cs="Times New Roman"/>
          <w:spacing w:val="5"/>
          <w:sz w:val="18"/>
          <w:szCs w:val="18"/>
        </w:rPr>
        <w:t xml:space="preserve"> </w:t>
      </w:r>
      <w:proofErr w:type="spellStart"/>
      <w:r w:rsidRPr="008D116A">
        <w:rPr>
          <w:rFonts w:ascii="Times New Roman" w:eastAsia="Times New Roman" w:hAnsi="Times New Roman" w:cs="Times New Roman"/>
          <w:spacing w:val="5"/>
          <w:sz w:val="18"/>
          <w:szCs w:val="18"/>
        </w:rPr>
        <w:t>құрамы</w:t>
      </w:r>
      <w:proofErr w:type="spellEnd"/>
      <w:r w:rsidRPr="008D116A">
        <w:rPr>
          <w:rFonts w:ascii="Times New Roman" w:eastAsia="Times New Roman" w:hAnsi="Times New Roman" w:cs="Times New Roman"/>
          <w:spacing w:val="5"/>
          <w:sz w:val="18"/>
          <w:szCs w:val="18"/>
        </w:rPr>
        <w:t>):</w:t>
      </w:r>
    </w:p>
    <w:p w14:paraId="6A32CFD8" w14:textId="77777777" w:rsidR="00D94FDF" w:rsidRPr="008D116A" w:rsidRDefault="00D94FDF" w:rsidP="00CA35C9">
      <w:pPr>
        <w:pStyle w:val="a5"/>
        <w:numPr>
          <w:ilvl w:val="0"/>
          <w:numId w:val="5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Отлично / </w:t>
      </w:r>
      <w:proofErr w:type="spellStart"/>
      <w:r w:rsidRPr="008D116A">
        <w:rPr>
          <w:rFonts w:ascii="Times New Roman" w:eastAsia="Times New Roman" w:hAnsi="Times New Roman" w:cs="Times New Roman"/>
          <w:spacing w:val="3"/>
          <w:sz w:val="21"/>
        </w:rPr>
        <w:t>Өте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жақсы</w:t>
      </w:r>
      <w:proofErr w:type="spellEnd"/>
    </w:p>
    <w:p w14:paraId="3A5C7A5E" w14:textId="77777777" w:rsidR="00D94FDF" w:rsidRPr="008D116A" w:rsidRDefault="00D94FDF" w:rsidP="00CA35C9">
      <w:pPr>
        <w:pStyle w:val="a5"/>
        <w:numPr>
          <w:ilvl w:val="0"/>
          <w:numId w:val="5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Хорошо / </w:t>
      </w:r>
      <w:proofErr w:type="spellStart"/>
      <w:r w:rsidRPr="008D116A">
        <w:rPr>
          <w:rFonts w:ascii="Times New Roman" w:eastAsia="Times New Roman" w:hAnsi="Times New Roman" w:cs="Times New Roman"/>
          <w:spacing w:val="3"/>
          <w:sz w:val="21"/>
        </w:rPr>
        <w:t>Жақсы</w:t>
      </w:r>
      <w:proofErr w:type="spellEnd"/>
    </w:p>
    <w:p w14:paraId="08CF4D61" w14:textId="77777777" w:rsidR="00D94FDF" w:rsidRPr="008D116A" w:rsidRDefault="00D94FDF" w:rsidP="00CA35C9">
      <w:pPr>
        <w:pStyle w:val="a5"/>
        <w:numPr>
          <w:ilvl w:val="0"/>
          <w:numId w:val="5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Удовлетворительно / </w:t>
      </w:r>
      <w:proofErr w:type="spellStart"/>
      <w:r w:rsidRPr="008D116A">
        <w:rPr>
          <w:rFonts w:ascii="Times New Roman" w:eastAsia="Times New Roman" w:hAnsi="Times New Roman" w:cs="Times New Roman"/>
          <w:spacing w:val="3"/>
          <w:sz w:val="21"/>
        </w:rPr>
        <w:t>Орташа</w:t>
      </w:r>
      <w:proofErr w:type="spellEnd"/>
    </w:p>
    <w:p w14:paraId="13D844ED" w14:textId="77777777" w:rsidR="00D94FDF" w:rsidRPr="008D116A" w:rsidRDefault="00D94FDF" w:rsidP="00CA35C9">
      <w:pPr>
        <w:pStyle w:val="a5"/>
        <w:numPr>
          <w:ilvl w:val="0"/>
          <w:numId w:val="58"/>
        </w:numPr>
        <w:shd w:val="clear" w:color="auto" w:fill="FFFFFF"/>
        <w:spacing w:after="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Плохо / </w:t>
      </w:r>
      <w:proofErr w:type="spellStart"/>
      <w:r w:rsidRPr="008D116A">
        <w:rPr>
          <w:rFonts w:ascii="Times New Roman" w:eastAsia="Times New Roman" w:hAnsi="Times New Roman" w:cs="Times New Roman"/>
          <w:spacing w:val="3"/>
          <w:sz w:val="21"/>
        </w:rPr>
        <w:t>Нашар</w:t>
      </w:r>
      <w:proofErr w:type="spellEnd"/>
    </w:p>
    <w:p w14:paraId="6AD904E6" w14:textId="77777777" w:rsidR="00D94FDF" w:rsidRPr="008D116A" w:rsidRDefault="00D94FDF" w:rsidP="00CA35C9">
      <w:pPr>
        <w:pStyle w:val="a5"/>
        <w:numPr>
          <w:ilvl w:val="0"/>
          <w:numId w:val="58"/>
        </w:numPr>
        <w:shd w:val="clear" w:color="auto" w:fill="FFFFFF"/>
        <w:spacing w:after="180" w:line="240" w:lineRule="auto"/>
        <w:rPr>
          <w:rFonts w:ascii="Times New Roman" w:eastAsia="Times New Roman" w:hAnsi="Times New Roman" w:cs="Times New Roman"/>
          <w:sz w:val="27"/>
          <w:szCs w:val="27"/>
        </w:rPr>
      </w:pPr>
      <w:r w:rsidRPr="008D116A">
        <w:rPr>
          <w:rFonts w:ascii="Times New Roman" w:eastAsia="Times New Roman" w:hAnsi="Times New Roman" w:cs="Times New Roman"/>
          <w:spacing w:val="3"/>
          <w:sz w:val="21"/>
        </w:rPr>
        <w:t xml:space="preserve">Затрудняюсь ответить / </w:t>
      </w:r>
      <w:proofErr w:type="spellStart"/>
      <w:r w:rsidRPr="008D116A">
        <w:rPr>
          <w:rFonts w:ascii="Times New Roman" w:eastAsia="Times New Roman" w:hAnsi="Times New Roman" w:cs="Times New Roman"/>
          <w:spacing w:val="3"/>
          <w:sz w:val="21"/>
        </w:rPr>
        <w:t>Жауап</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беруге</w:t>
      </w:r>
      <w:proofErr w:type="spellEnd"/>
      <w:r w:rsidRPr="008D116A">
        <w:rPr>
          <w:rFonts w:ascii="Times New Roman" w:eastAsia="Times New Roman" w:hAnsi="Times New Roman" w:cs="Times New Roman"/>
          <w:spacing w:val="3"/>
          <w:sz w:val="21"/>
        </w:rPr>
        <w:t xml:space="preserve"> </w:t>
      </w:r>
      <w:proofErr w:type="spellStart"/>
      <w:r w:rsidRPr="008D116A">
        <w:rPr>
          <w:rFonts w:ascii="Times New Roman" w:eastAsia="Times New Roman" w:hAnsi="Times New Roman" w:cs="Times New Roman"/>
          <w:spacing w:val="3"/>
          <w:sz w:val="21"/>
        </w:rPr>
        <w:t>қиналамын</w:t>
      </w:r>
      <w:proofErr w:type="spellEnd"/>
    </w:p>
    <w:p w14:paraId="229DCC5D" w14:textId="77777777" w:rsidR="00D94FDF" w:rsidRDefault="00D94FDF" w:rsidP="00D94FDF">
      <w:pPr>
        <w:shd w:val="clear" w:color="auto" w:fill="FFFFFF"/>
        <w:spacing w:after="180" w:line="360" w:lineRule="atLeast"/>
        <w:rPr>
          <w:rFonts w:ascii="Times New Roman" w:eastAsia="Times New Roman" w:hAnsi="Times New Roman" w:cs="Times New Roman"/>
          <w:b/>
          <w:spacing w:val="2"/>
          <w:sz w:val="24"/>
          <w:szCs w:val="24"/>
        </w:rPr>
      </w:pPr>
      <w:r w:rsidRPr="008D116A">
        <w:rPr>
          <w:rFonts w:ascii="Times New Roman" w:eastAsia="Times New Roman" w:hAnsi="Times New Roman" w:cs="Times New Roman"/>
          <w:b/>
          <w:spacing w:val="2"/>
          <w:sz w:val="24"/>
          <w:szCs w:val="24"/>
        </w:rPr>
        <w:t xml:space="preserve">Благодарим за участие в опросе! </w:t>
      </w:r>
      <w:proofErr w:type="spellStart"/>
      <w:r w:rsidRPr="008D116A">
        <w:rPr>
          <w:rFonts w:ascii="Times New Roman" w:eastAsia="Times New Roman" w:hAnsi="Times New Roman" w:cs="Times New Roman"/>
          <w:b/>
          <w:spacing w:val="2"/>
          <w:sz w:val="24"/>
          <w:szCs w:val="24"/>
        </w:rPr>
        <w:t>Сауалнамаға</w:t>
      </w:r>
      <w:proofErr w:type="spellEnd"/>
      <w:r w:rsidRPr="008D116A">
        <w:rPr>
          <w:rFonts w:ascii="Times New Roman" w:eastAsia="Times New Roman" w:hAnsi="Times New Roman" w:cs="Times New Roman"/>
          <w:b/>
          <w:spacing w:val="2"/>
          <w:sz w:val="24"/>
          <w:szCs w:val="24"/>
        </w:rPr>
        <w:t xml:space="preserve"> </w:t>
      </w:r>
      <w:proofErr w:type="spellStart"/>
      <w:r w:rsidRPr="008D116A">
        <w:rPr>
          <w:rFonts w:ascii="Times New Roman" w:eastAsia="Times New Roman" w:hAnsi="Times New Roman" w:cs="Times New Roman"/>
          <w:b/>
          <w:spacing w:val="2"/>
          <w:sz w:val="24"/>
          <w:szCs w:val="24"/>
        </w:rPr>
        <w:t>қатысқаныңыз</w:t>
      </w:r>
      <w:proofErr w:type="spellEnd"/>
      <w:r w:rsidRPr="008D116A">
        <w:rPr>
          <w:rFonts w:ascii="Times New Roman" w:eastAsia="Times New Roman" w:hAnsi="Times New Roman" w:cs="Times New Roman"/>
          <w:b/>
          <w:spacing w:val="2"/>
          <w:sz w:val="24"/>
          <w:szCs w:val="24"/>
        </w:rPr>
        <w:t xml:space="preserve"> </w:t>
      </w:r>
      <w:proofErr w:type="spellStart"/>
      <w:r w:rsidRPr="008D116A">
        <w:rPr>
          <w:rFonts w:ascii="Times New Roman" w:eastAsia="Times New Roman" w:hAnsi="Times New Roman" w:cs="Times New Roman"/>
          <w:b/>
          <w:spacing w:val="2"/>
          <w:sz w:val="24"/>
          <w:szCs w:val="24"/>
        </w:rPr>
        <w:t>үшін</w:t>
      </w:r>
      <w:proofErr w:type="spellEnd"/>
      <w:r w:rsidRPr="008D116A">
        <w:rPr>
          <w:rFonts w:ascii="Times New Roman" w:eastAsia="Times New Roman" w:hAnsi="Times New Roman" w:cs="Times New Roman"/>
          <w:b/>
          <w:spacing w:val="2"/>
          <w:sz w:val="24"/>
          <w:szCs w:val="24"/>
        </w:rPr>
        <w:t xml:space="preserve"> </w:t>
      </w:r>
      <w:proofErr w:type="spellStart"/>
      <w:r w:rsidRPr="008D116A">
        <w:rPr>
          <w:rFonts w:ascii="Times New Roman" w:eastAsia="Times New Roman" w:hAnsi="Times New Roman" w:cs="Times New Roman"/>
          <w:b/>
          <w:spacing w:val="2"/>
          <w:sz w:val="24"/>
          <w:szCs w:val="24"/>
        </w:rPr>
        <w:t>рахмет</w:t>
      </w:r>
      <w:proofErr w:type="spellEnd"/>
      <w:r w:rsidRPr="008D116A">
        <w:rPr>
          <w:rFonts w:ascii="Times New Roman" w:eastAsia="Times New Roman" w:hAnsi="Times New Roman" w:cs="Times New Roman"/>
          <w:b/>
          <w:spacing w:val="2"/>
          <w:sz w:val="24"/>
          <w:szCs w:val="24"/>
        </w:rPr>
        <w:t>!</w:t>
      </w:r>
    </w:p>
    <w:p w14:paraId="1AB5D957" w14:textId="77777777" w:rsidR="00D94FDF" w:rsidRPr="00E569B5" w:rsidRDefault="00D94FDF" w:rsidP="000A29F5">
      <w:pPr>
        <w:pStyle w:val="1"/>
        <w:jc w:val="center"/>
      </w:pPr>
      <w:r>
        <w:rPr>
          <w:sz w:val="24"/>
          <w:szCs w:val="24"/>
        </w:rPr>
        <w:br w:type="page"/>
      </w:r>
      <w:bookmarkStart w:id="33" w:name="_Toc149549483"/>
      <w:r w:rsidR="005D4175" w:rsidRPr="00E569B5">
        <w:lastRenderedPageBreak/>
        <w:t>ПРИЛОЖЕНИЕ В</w:t>
      </w:r>
      <w:bookmarkEnd w:id="33"/>
    </w:p>
    <w:p w14:paraId="4D5F9201" w14:textId="77777777" w:rsidR="00D94FDF" w:rsidRDefault="009C6BB0">
      <w:pPr>
        <w:rPr>
          <w:rFonts w:ascii="Times New Roman" w:eastAsia="Times New Roman" w:hAnsi="Times New Roman" w:cs="Times New Roman"/>
          <w:b/>
          <w:spacing w:val="2"/>
          <w:sz w:val="24"/>
          <w:szCs w:val="24"/>
        </w:rPr>
      </w:pPr>
      <w:r>
        <w:rPr>
          <w:rFonts w:ascii="Times New Roman" w:eastAsia="Times New Roman" w:hAnsi="Times New Roman" w:cs="Times New Roman"/>
          <w:b/>
          <w:noProof/>
          <w:spacing w:val="2"/>
          <w:sz w:val="24"/>
          <w:szCs w:val="24"/>
        </w:rPr>
        <w:drawing>
          <wp:inline distT="0" distB="0" distL="0" distR="0" wp14:anchorId="4927441F" wp14:editId="026D2B76">
            <wp:extent cx="5744291" cy="8134350"/>
            <wp:effectExtent l="19050" t="0" r="8809" b="0"/>
            <wp:docPr id="21" name="Рисунок 1" descr="C:\Users\lyaly\Desktop\2023-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aly\Desktop\2023-01-02.png"/>
                    <pic:cNvPicPr>
                      <a:picLocks noChangeAspect="1" noChangeArrowheads="1"/>
                    </pic:cNvPicPr>
                  </pic:nvPicPr>
                  <pic:blipFill>
                    <a:blip r:embed="rId64"/>
                    <a:srcRect/>
                    <a:stretch>
                      <a:fillRect/>
                    </a:stretch>
                  </pic:blipFill>
                  <pic:spPr bwMode="auto">
                    <a:xfrm>
                      <a:off x="0" y="0"/>
                      <a:ext cx="5744291" cy="8134350"/>
                    </a:xfrm>
                    <a:prstGeom prst="rect">
                      <a:avLst/>
                    </a:prstGeom>
                    <a:noFill/>
                    <a:ln w="9525">
                      <a:noFill/>
                      <a:miter lim="800000"/>
                      <a:headEnd/>
                      <a:tailEnd/>
                    </a:ln>
                  </pic:spPr>
                </pic:pic>
              </a:graphicData>
            </a:graphic>
          </wp:inline>
        </w:drawing>
      </w:r>
    </w:p>
    <w:p w14:paraId="6671216E" w14:textId="77777777" w:rsidR="00D94FDF" w:rsidRPr="00D94FDF" w:rsidRDefault="00D94FDF" w:rsidP="00D94FDF">
      <w:pPr>
        <w:shd w:val="clear" w:color="auto" w:fill="FFFFFF"/>
        <w:spacing w:after="180" w:line="360" w:lineRule="atLeast"/>
        <w:jc w:val="center"/>
        <w:rPr>
          <w:rFonts w:ascii="Times New Roman" w:hAnsi="Times New Roman" w:cs="Times New Roman"/>
        </w:rPr>
      </w:pPr>
    </w:p>
    <w:p w14:paraId="632E2DCE" w14:textId="77777777" w:rsidR="009C6BB0" w:rsidRPr="00E569B5" w:rsidRDefault="009C6BB0" w:rsidP="000A29F5">
      <w:pPr>
        <w:pStyle w:val="1"/>
        <w:jc w:val="center"/>
      </w:pPr>
      <w:bookmarkStart w:id="34" w:name="_Toc149549484"/>
      <w:r w:rsidRPr="00E569B5">
        <w:lastRenderedPageBreak/>
        <w:t>ПРИЛОЖЕНИЕ Г</w:t>
      </w:r>
      <w:bookmarkEnd w:id="34"/>
    </w:p>
    <w:p w14:paraId="04FD5B8B" w14:textId="77777777" w:rsidR="009C6BB0" w:rsidRPr="009C6BB0" w:rsidRDefault="009C6BB0" w:rsidP="009C6BB0">
      <w:pPr>
        <w:spacing w:after="0" w:line="240" w:lineRule="auto"/>
        <w:ind w:hanging="142"/>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1290B4F" wp14:editId="0EA3AD72">
            <wp:extent cx="6007985" cy="8467725"/>
            <wp:effectExtent l="19050" t="0" r="0" b="0"/>
            <wp:docPr id="25" name="Рисунок 3" descr="C:\Users\lyaly\Desktop\2023-01-0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aly\Desktop\2023-01-02 (1).png"/>
                    <pic:cNvPicPr>
                      <a:picLocks noChangeAspect="1" noChangeArrowheads="1"/>
                    </pic:cNvPicPr>
                  </pic:nvPicPr>
                  <pic:blipFill>
                    <a:blip r:embed="rId65"/>
                    <a:srcRect/>
                    <a:stretch>
                      <a:fillRect/>
                    </a:stretch>
                  </pic:blipFill>
                  <pic:spPr bwMode="auto">
                    <a:xfrm>
                      <a:off x="0" y="0"/>
                      <a:ext cx="6007985" cy="8467725"/>
                    </a:xfrm>
                    <a:prstGeom prst="rect">
                      <a:avLst/>
                    </a:prstGeom>
                    <a:noFill/>
                    <a:ln w="9525">
                      <a:noFill/>
                      <a:miter lim="800000"/>
                      <a:headEnd/>
                      <a:tailEnd/>
                    </a:ln>
                  </pic:spPr>
                </pic:pic>
              </a:graphicData>
            </a:graphic>
          </wp:inline>
        </w:drawing>
      </w:r>
    </w:p>
    <w:p w14:paraId="06AD9C38" w14:textId="77777777" w:rsidR="00051602" w:rsidRDefault="00051602">
      <w:pPr>
        <w:rPr>
          <w:sz w:val="24"/>
          <w:szCs w:val="24"/>
          <w:lang w:val="kk-KZ"/>
        </w:rPr>
      </w:pPr>
      <w:r>
        <w:rPr>
          <w:sz w:val="24"/>
          <w:szCs w:val="24"/>
          <w:lang w:val="kk-KZ"/>
        </w:rPr>
        <w:br w:type="page"/>
      </w:r>
    </w:p>
    <w:p w14:paraId="4D4ED713" w14:textId="77777777" w:rsidR="00051602" w:rsidRDefault="00051602" w:rsidP="00120A06">
      <w:pPr>
        <w:pStyle w:val="1"/>
        <w:jc w:val="center"/>
      </w:pPr>
      <w:bookmarkStart w:id="35" w:name="_Toc149549485"/>
      <w:r>
        <w:lastRenderedPageBreak/>
        <w:t>ПРИЛОЖЕНИЕ Д</w:t>
      </w:r>
      <w:bookmarkEnd w:id="35"/>
    </w:p>
    <w:p w14:paraId="649DDFB9" w14:textId="77777777" w:rsidR="004316F4" w:rsidRDefault="00051602" w:rsidP="00051602">
      <w:pPr>
        <w:spacing w:after="0" w:line="240" w:lineRule="auto"/>
        <w:ind w:left="-426" w:firstLine="142"/>
        <w:jc w:val="both"/>
        <w:rPr>
          <w:sz w:val="24"/>
          <w:szCs w:val="24"/>
          <w:lang w:val="kk-KZ"/>
        </w:rPr>
      </w:pPr>
      <w:r>
        <w:rPr>
          <w:rFonts w:ascii="Times New Roman" w:eastAsia="Times New Roman" w:hAnsi="Times New Roman" w:cs="Times New Roman"/>
          <w:b/>
          <w:noProof/>
          <w:sz w:val="28"/>
          <w:szCs w:val="28"/>
        </w:rPr>
        <w:drawing>
          <wp:inline distT="0" distB="0" distL="0" distR="0" wp14:anchorId="3841AD6E" wp14:editId="4AA72595">
            <wp:extent cx="6120130" cy="8790492"/>
            <wp:effectExtent l="19050" t="0" r="0" b="0"/>
            <wp:docPr id="5" name="Рисунок 2" descr="C:\Users\lyaly\Desktop\акт внедрени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aly\Desktop\акт внедрения1.png"/>
                    <pic:cNvPicPr>
                      <a:picLocks noChangeAspect="1" noChangeArrowheads="1"/>
                    </pic:cNvPicPr>
                  </pic:nvPicPr>
                  <pic:blipFill>
                    <a:blip r:embed="rId66"/>
                    <a:srcRect/>
                    <a:stretch>
                      <a:fillRect/>
                    </a:stretch>
                  </pic:blipFill>
                  <pic:spPr bwMode="auto">
                    <a:xfrm>
                      <a:off x="0" y="0"/>
                      <a:ext cx="6120130" cy="8790492"/>
                    </a:xfrm>
                    <a:prstGeom prst="rect">
                      <a:avLst/>
                    </a:prstGeom>
                    <a:noFill/>
                    <a:ln w="9525">
                      <a:noFill/>
                      <a:miter lim="800000"/>
                      <a:headEnd/>
                      <a:tailEnd/>
                    </a:ln>
                  </pic:spPr>
                </pic:pic>
              </a:graphicData>
            </a:graphic>
          </wp:inline>
        </w:drawing>
      </w:r>
    </w:p>
    <w:p w14:paraId="179CA4A9" w14:textId="77777777" w:rsidR="006175DC" w:rsidRDefault="001154B6" w:rsidP="001154B6">
      <w:pPr>
        <w:spacing w:after="0" w:line="240" w:lineRule="auto"/>
        <w:ind w:right="849" w:hanging="14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14:anchorId="0959B00E" wp14:editId="50C3C447">
            <wp:extent cx="6249773" cy="8739962"/>
            <wp:effectExtent l="19050" t="19050" r="17677" b="23038"/>
            <wp:docPr id="27" name="Рисунок 4" descr="C:\Users\lyaly\Desktop\Dissertation\Предзащита\акт_внедрения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aly\Desktop\Dissertation\Предзащита\акт_внедрения_2.png"/>
                    <pic:cNvPicPr>
                      <a:picLocks noChangeAspect="1" noChangeArrowheads="1"/>
                    </pic:cNvPicPr>
                  </pic:nvPicPr>
                  <pic:blipFill>
                    <a:blip r:embed="rId67"/>
                    <a:srcRect/>
                    <a:stretch>
                      <a:fillRect/>
                    </a:stretch>
                  </pic:blipFill>
                  <pic:spPr bwMode="auto">
                    <a:xfrm>
                      <a:off x="0" y="0"/>
                      <a:ext cx="6249773" cy="8739962"/>
                    </a:xfrm>
                    <a:prstGeom prst="rect">
                      <a:avLst/>
                    </a:prstGeom>
                    <a:noFill/>
                    <a:ln w="9525">
                      <a:solidFill>
                        <a:schemeClr val="tx1"/>
                      </a:solidFill>
                      <a:miter lim="800000"/>
                      <a:headEnd/>
                      <a:tailEnd/>
                    </a:ln>
                  </pic:spPr>
                </pic:pic>
              </a:graphicData>
            </a:graphic>
          </wp:inline>
        </w:drawing>
      </w:r>
    </w:p>
    <w:p w14:paraId="6F65A2CF" w14:textId="77777777" w:rsidR="00226153" w:rsidRDefault="00226153" w:rsidP="001154B6">
      <w:pPr>
        <w:spacing w:after="0" w:line="240" w:lineRule="auto"/>
        <w:ind w:right="849" w:hanging="142"/>
        <w:jc w:val="center"/>
        <w:rPr>
          <w:rFonts w:ascii="Times New Roman" w:eastAsia="Times New Roman" w:hAnsi="Times New Roman" w:cs="Times New Roman"/>
          <w:b/>
          <w:sz w:val="28"/>
          <w:szCs w:val="28"/>
        </w:rPr>
      </w:pPr>
    </w:p>
    <w:p w14:paraId="2923E0FA" w14:textId="77777777" w:rsidR="00226153" w:rsidRDefault="00226153" w:rsidP="00226153">
      <w:pPr>
        <w:spacing w:after="0" w:line="240" w:lineRule="auto"/>
        <w:ind w:hanging="426"/>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14:anchorId="014DC4AB" wp14:editId="1F7E84AD">
            <wp:extent cx="6019509" cy="8745343"/>
            <wp:effectExtent l="38100" t="19050" r="19341" b="17657"/>
            <wp:docPr id="28" name="Рисунок 2" descr="C:\Users\lyaly\Desktop\к докладу готов\ГЦРЧ\акт_внедренияГЦР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aly\Desktop\к докладу готов\ГЦРЧ\акт_внедренияГЦРЧ.png"/>
                    <pic:cNvPicPr>
                      <a:picLocks noChangeAspect="1" noChangeArrowheads="1"/>
                    </pic:cNvPicPr>
                  </pic:nvPicPr>
                  <pic:blipFill>
                    <a:blip r:embed="rId68"/>
                    <a:srcRect/>
                    <a:stretch>
                      <a:fillRect/>
                    </a:stretch>
                  </pic:blipFill>
                  <pic:spPr bwMode="auto">
                    <a:xfrm>
                      <a:off x="0" y="0"/>
                      <a:ext cx="6027998" cy="8757676"/>
                    </a:xfrm>
                    <a:prstGeom prst="rect">
                      <a:avLst/>
                    </a:prstGeom>
                    <a:noFill/>
                    <a:ln w="9525">
                      <a:solidFill>
                        <a:schemeClr val="tx1"/>
                      </a:solidFill>
                      <a:miter lim="800000"/>
                      <a:headEnd/>
                      <a:tailEnd/>
                    </a:ln>
                  </pic:spPr>
                </pic:pic>
              </a:graphicData>
            </a:graphic>
          </wp:inline>
        </w:drawing>
      </w:r>
    </w:p>
    <w:p w14:paraId="607AA15F" w14:textId="77777777" w:rsidR="006175DC" w:rsidRDefault="006175DC" w:rsidP="00051602">
      <w:pPr>
        <w:spacing w:after="0" w:line="240" w:lineRule="auto"/>
        <w:ind w:left="-426" w:firstLine="142"/>
        <w:jc w:val="both"/>
        <w:rPr>
          <w:sz w:val="24"/>
          <w:szCs w:val="24"/>
          <w:lang w:val="kk-KZ"/>
        </w:rPr>
      </w:pPr>
    </w:p>
    <w:p w14:paraId="5B8DAF73" w14:textId="77777777" w:rsidR="00870B19" w:rsidRDefault="00870B19" w:rsidP="005A4520">
      <w:pPr>
        <w:spacing w:after="0" w:line="240" w:lineRule="auto"/>
        <w:ind w:firstLine="709"/>
        <w:jc w:val="center"/>
        <w:rPr>
          <w:rFonts w:ascii="Times New Roman" w:eastAsia="Times New Roman" w:hAnsi="Times New Roman" w:cs="Times New Roman"/>
          <w:b/>
          <w:sz w:val="28"/>
          <w:szCs w:val="28"/>
        </w:rPr>
      </w:pPr>
    </w:p>
    <w:p w14:paraId="6590A4DE" w14:textId="77777777" w:rsidR="005A4520" w:rsidRPr="003D2F5B" w:rsidRDefault="005A4520" w:rsidP="005A4520">
      <w:pPr>
        <w:rPr>
          <w:vanish/>
        </w:rPr>
      </w:pPr>
    </w:p>
    <w:tbl>
      <w:tblPr>
        <w:tblpPr w:leftFromText="180" w:rightFromText="180" w:vertAnchor="page" w:horzAnchor="page" w:tblpX="12388" w:tblpY="2656"/>
        <w:tblW w:w="4077" w:type="dxa"/>
        <w:tblLook w:val="04A0" w:firstRow="1" w:lastRow="0" w:firstColumn="1" w:lastColumn="0" w:noHBand="0" w:noVBand="1"/>
      </w:tblPr>
      <w:tblGrid>
        <w:gridCol w:w="4077"/>
      </w:tblGrid>
      <w:tr w:rsidR="005A4520" w:rsidRPr="00544013" w14:paraId="3B06E865" w14:textId="77777777" w:rsidTr="005A4520">
        <w:trPr>
          <w:trHeight w:val="308"/>
        </w:trPr>
        <w:tc>
          <w:tcPr>
            <w:tcW w:w="4077" w:type="dxa"/>
            <w:shd w:val="clear" w:color="auto" w:fill="FFFFFF"/>
          </w:tcPr>
          <w:p w14:paraId="7911CD89" w14:textId="77777777" w:rsidR="005A4520" w:rsidRPr="00544013" w:rsidRDefault="005A4520" w:rsidP="005A4520">
            <w:pPr>
              <w:ind w:right="-1"/>
              <w:jc w:val="right"/>
              <w:rPr>
                <w:rFonts w:eastAsia="Times New Roman"/>
                <w:b/>
                <w:sz w:val="24"/>
                <w:szCs w:val="24"/>
              </w:rPr>
            </w:pPr>
            <w:r w:rsidRPr="00544013">
              <w:rPr>
                <w:rFonts w:eastAsia="Times New Roman"/>
                <w:b/>
                <w:sz w:val="24"/>
                <w:szCs w:val="24"/>
              </w:rPr>
              <w:lastRenderedPageBreak/>
              <w:t>Утверждаю</w:t>
            </w:r>
          </w:p>
        </w:tc>
      </w:tr>
      <w:tr w:rsidR="005A4520" w:rsidRPr="00544013" w14:paraId="269E591D" w14:textId="77777777" w:rsidTr="005A4520">
        <w:trPr>
          <w:trHeight w:val="308"/>
        </w:trPr>
        <w:tc>
          <w:tcPr>
            <w:tcW w:w="4077" w:type="dxa"/>
            <w:shd w:val="clear" w:color="auto" w:fill="FFFFFF"/>
          </w:tcPr>
          <w:p w14:paraId="130E4CA0" w14:textId="77777777" w:rsidR="005A4520" w:rsidRPr="00AB5376" w:rsidRDefault="005A4520" w:rsidP="005A4520">
            <w:pPr>
              <w:ind w:right="-1"/>
              <w:jc w:val="right"/>
              <w:rPr>
                <w:rFonts w:eastAsia="Times New Roman"/>
                <w:sz w:val="24"/>
                <w:szCs w:val="24"/>
                <w:lang w:val="kk-KZ"/>
              </w:rPr>
            </w:pPr>
            <w:r>
              <w:rPr>
                <w:rFonts w:eastAsia="Times New Roman"/>
                <w:sz w:val="24"/>
                <w:szCs w:val="24"/>
              </w:rPr>
              <w:t>Ректор КМУ «ВШОЗ»</w:t>
            </w:r>
          </w:p>
        </w:tc>
      </w:tr>
      <w:tr w:rsidR="005A4520" w:rsidRPr="00544013" w14:paraId="1B48A828" w14:textId="77777777" w:rsidTr="005A4520">
        <w:trPr>
          <w:trHeight w:val="307"/>
        </w:trPr>
        <w:tc>
          <w:tcPr>
            <w:tcW w:w="4077" w:type="dxa"/>
            <w:shd w:val="clear" w:color="auto" w:fill="FFFFFF"/>
          </w:tcPr>
          <w:p w14:paraId="23CD6FD9" w14:textId="77777777" w:rsidR="005A4520" w:rsidRPr="00544013" w:rsidRDefault="005A4520" w:rsidP="005A4520">
            <w:pPr>
              <w:ind w:right="-1"/>
              <w:jc w:val="right"/>
              <w:rPr>
                <w:rFonts w:eastAsia="Times New Roman"/>
                <w:sz w:val="24"/>
                <w:szCs w:val="24"/>
              </w:rPr>
            </w:pPr>
            <w:r>
              <w:rPr>
                <w:rFonts w:eastAsia="Times New Roman"/>
                <w:sz w:val="24"/>
                <w:szCs w:val="24"/>
              </w:rPr>
              <w:t>_____</w:t>
            </w:r>
            <w:r w:rsidRPr="00DC3A47">
              <w:rPr>
                <w:rFonts w:eastAsia="Times New Roman"/>
                <w:sz w:val="24"/>
                <w:szCs w:val="24"/>
              </w:rPr>
              <w:t>______</w:t>
            </w:r>
            <w:r>
              <w:rPr>
                <w:rFonts w:eastAsia="Times New Roman"/>
                <w:sz w:val="24"/>
                <w:szCs w:val="24"/>
              </w:rPr>
              <w:t>_</w:t>
            </w:r>
            <w:r w:rsidRPr="00DC3A47">
              <w:rPr>
                <w:rFonts w:eastAsia="Times New Roman"/>
                <w:sz w:val="24"/>
                <w:szCs w:val="24"/>
              </w:rPr>
              <w:t>_</w:t>
            </w:r>
            <w:r>
              <w:rPr>
                <w:rFonts w:eastAsia="Times New Roman"/>
                <w:sz w:val="24"/>
                <w:szCs w:val="24"/>
              </w:rPr>
              <w:t xml:space="preserve">____Б. </w:t>
            </w:r>
            <w:proofErr w:type="spellStart"/>
            <w:r>
              <w:rPr>
                <w:rFonts w:eastAsia="Times New Roman"/>
                <w:sz w:val="24"/>
                <w:szCs w:val="24"/>
              </w:rPr>
              <w:t>Турдалиева</w:t>
            </w:r>
            <w:proofErr w:type="spellEnd"/>
          </w:p>
        </w:tc>
      </w:tr>
      <w:tr w:rsidR="005A4520" w:rsidRPr="00544013" w14:paraId="237980CF" w14:textId="77777777" w:rsidTr="005A4520">
        <w:trPr>
          <w:trHeight w:val="445"/>
        </w:trPr>
        <w:tc>
          <w:tcPr>
            <w:tcW w:w="4077" w:type="dxa"/>
            <w:shd w:val="clear" w:color="auto" w:fill="FFFFFF"/>
            <w:vAlign w:val="center"/>
          </w:tcPr>
          <w:p w14:paraId="4D67D595" w14:textId="77777777" w:rsidR="005A4520" w:rsidRPr="00544013" w:rsidRDefault="005A4520" w:rsidP="005A4520">
            <w:pPr>
              <w:ind w:right="-1"/>
              <w:jc w:val="right"/>
              <w:rPr>
                <w:rFonts w:eastAsia="Times New Roman"/>
                <w:sz w:val="24"/>
                <w:szCs w:val="24"/>
              </w:rPr>
            </w:pPr>
            <w:r w:rsidRPr="00544013">
              <w:rPr>
                <w:rFonts w:eastAsia="Times New Roman"/>
                <w:sz w:val="24"/>
                <w:szCs w:val="24"/>
              </w:rPr>
              <w:t>«</w:t>
            </w:r>
            <w:r>
              <w:rPr>
                <w:rFonts w:eastAsia="Times New Roman"/>
                <w:sz w:val="24"/>
                <w:szCs w:val="24"/>
              </w:rPr>
              <w:t>_____</w:t>
            </w:r>
            <w:proofErr w:type="gramStart"/>
            <w:r>
              <w:rPr>
                <w:rFonts w:eastAsia="Times New Roman"/>
                <w:sz w:val="24"/>
                <w:szCs w:val="24"/>
              </w:rPr>
              <w:t>_»_</w:t>
            </w:r>
            <w:proofErr w:type="gramEnd"/>
            <w:r>
              <w:rPr>
                <w:rFonts w:eastAsia="Times New Roman"/>
                <w:sz w:val="24"/>
                <w:szCs w:val="24"/>
              </w:rPr>
              <w:t>______________</w:t>
            </w:r>
            <w:r w:rsidRPr="00544013">
              <w:rPr>
                <w:rFonts w:eastAsia="Times New Roman"/>
                <w:sz w:val="24"/>
                <w:szCs w:val="24"/>
              </w:rPr>
              <w:t>20__</w:t>
            </w:r>
            <w:r>
              <w:rPr>
                <w:rFonts w:eastAsia="Times New Roman"/>
                <w:sz w:val="24"/>
                <w:szCs w:val="24"/>
              </w:rPr>
              <w:t>_</w:t>
            </w:r>
            <w:r w:rsidRPr="00544013">
              <w:rPr>
                <w:rFonts w:eastAsia="Times New Roman"/>
                <w:sz w:val="24"/>
                <w:szCs w:val="24"/>
              </w:rPr>
              <w:t>_</w:t>
            </w:r>
          </w:p>
        </w:tc>
      </w:tr>
    </w:tbl>
    <w:p w14:paraId="074F4A36" w14:textId="77777777" w:rsidR="005A4520" w:rsidRDefault="00870B19" w:rsidP="005A4520">
      <w:pPr>
        <w:jc w:val="center"/>
        <w:rPr>
          <w:b/>
          <w:caps/>
          <w:sz w:val="28"/>
          <w:szCs w:val="28"/>
        </w:rPr>
      </w:pPr>
      <w:r w:rsidRPr="00870B19">
        <w:rPr>
          <w:b/>
          <w:caps/>
          <w:noProof/>
          <w:sz w:val="28"/>
          <w:szCs w:val="28"/>
        </w:rPr>
        <w:drawing>
          <wp:inline distT="0" distB="0" distL="0" distR="0" wp14:anchorId="53B4AF4C" wp14:editId="55B5E2C4">
            <wp:extent cx="6121197" cy="8529539"/>
            <wp:effectExtent l="19050" t="19050" r="0" b="5080"/>
            <wp:docPr id="13" name="Рисунок 13" descr="C:\Users\lyaly\Desktop\КММБ\2023-0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aly\Desktop\КММБ\2023-07-1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33721" cy="8546990"/>
                    </a:xfrm>
                    <a:prstGeom prst="rect">
                      <a:avLst/>
                    </a:prstGeom>
                    <a:noFill/>
                    <a:ln>
                      <a:solidFill>
                        <a:schemeClr val="tx1"/>
                      </a:solidFill>
                    </a:ln>
                  </pic:spPr>
                </pic:pic>
              </a:graphicData>
            </a:graphic>
          </wp:inline>
        </w:drawing>
      </w:r>
    </w:p>
    <w:p w14:paraId="07DEB843" w14:textId="77777777" w:rsidR="000037D0" w:rsidRDefault="000037D0" w:rsidP="00870B19">
      <w:pPr>
        <w:spacing w:after="0" w:line="240" w:lineRule="auto"/>
        <w:ind w:firstLine="709"/>
        <w:jc w:val="center"/>
        <w:rPr>
          <w:rFonts w:ascii="Times New Roman" w:eastAsia="Times New Roman" w:hAnsi="Times New Roman" w:cs="Times New Roman"/>
          <w:b/>
          <w:sz w:val="28"/>
          <w:szCs w:val="28"/>
        </w:rPr>
      </w:pPr>
    </w:p>
    <w:p w14:paraId="064F9020" w14:textId="77777777" w:rsidR="000037D0" w:rsidRDefault="000037D0" w:rsidP="00870B19">
      <w:pPr>
        <w:spacing w:after="0" w:line="240" w:lineRule="auto"/>
        <w:ind w:firstLine="709"/>
        <w:jc w:val="center"/>
        <w:rPr>
          <w:rFonts w:ascii="Times New Roman" w:eastAsia="Times New Roman" w:hAnsi="Times New Roman" w:cs="Times New Roman"/>
          <w:b/>
          <w:sz w:val="28"/>
          <w:szCs w:val="28"/>
        </w:rPr>
      </w:pPr>
    </w:p>
    <w:p w14:paraId="3558CE6D" w14:textId="77777777" w:rsidR="00870B19" w:rsidRDefault="000037D0" w:rsidP="004070FA">
      <w:pPr>
        <w:pStyle w:val="1"/>
        <w:jc w:val="center"/>
      </w:pPr>
      <w:bookmarkStart w:id="36" w:name="_Toc149549486"/>
      <w:r>
        <w:lastRenderedPageBreak/>
        <w:t>ПРИЛОЖЕНИЕ Ж</w:t>
      </w:r>
      <w:bookmarkEnd w:id="36"/>
    </w:p>
    <w:p w14:paraId="2AF40B48" w14:textId="77777777" w:rsidR="00870B19" w:rsidRPr="003D2F5B" w:rsidRDefault="00870B19" w:rsidP="00870B19">
      <w:pPr>
        <w:rPr>
          <w:vanish/>
        </w:rPr>
      </w:pPr>
    </w:p>
    <w:tbl>
      <w:tblPr>
        <w:tblpPr w:leftFromText="180" w:rightFromText="180" w:vertAnchor="page" w:horzAnchor="page" w:tblpX="12388" w:tblpY="2656"/>
        <w:tblW w:w="4077" w:type="dxa"/>
        <w:tblLook w:val="04A0" w:firstRow="1" w:lastRow="0" w:firstColumn="1" w:lastColumn="0" w:noHBand="0" w:noVBand="1"/>
      </w:tblPr>
      <w:tblGrid>
        <w:gridCol w:w="4077"/>
      </w:tblGrid>
      <w:tr w:rsidR="00870B19" w:rsidRPr="00544013" w14:paraId="0F74C549" w14:textId="77777777" w:rsidTr="00AB5970">
        <w:trPr>
          <w:trHeight w:val="308"/>
        </w:trPr>
        <w:tc>
          <w:tcPr>
            <w:tcW w:w="4077" w:type="dxa"/>
            <w:shd w:val="clear" w:color="auto" w:fill="FFFFFF"/>
          </w:tcPr>
          <w:p w14:paraId="6F61A145" w14:textId="77777777" w:rsidR="00870B19" w:rsidRPr="00544013" w:rsidRDefault="00870B19" w:rsidP="00AB5970">
            <w:pPr>
              <w:ind w:right="-1"/>
              <w:jc w:val="right"/>
              <w:rPr>
                <w:rFonts w:eastAsia="Times New Roman"/>
                <w:b/>
                <w:sz w:val="24"/>
                <w:szCs w:val="24"/>
              </w:rPr>
            </w:pPr>
            <w:r w:rsidRPr="00544013">
              <w:rPr>
                <w:rFonts w:eastAsia="Times New Roman"/>
                <w:b/>
                <w:sz w:val="24"/>
                <w:szCs w:val="24"/>
              </w:rPr>
              <w:t>Утверждаю</w:t>
            </w:r>
          </w:p>
        </w:tc>
      </w:tr>
      <w:tr w:rsidR="00870B19" w:rsidRPr="00544013" w14:paraId="4AC14DCA" w14:textId="77777777" w:rsidTr="00AB5970">
        <w:trPr>
          <w:trHeight w:val="308"/>
        </w:trPr>
        <w:tc>
          <w:tcPr>
            <w:tcW w:w="4077" w:type="dxa"/>
            <w:shd w:val="clear" w:color="auto" w:fill="FFFFFF"/>
          </w:tcPr>
          <w:p w14:paraId="0DC146AF" w14:textId="77777777" w:rsidR="00870B19" w:rsidRPr="00AB5376" w:rsidRDefault="00870B19" w:rsidP="00AB5970">
            <w:pPr>
              <w:ind w:right="-1"/>
              <w:jc w:val="right"/>
              <w:rPr>
                <w:rFonts w:eastAsia="Times New Roman"/>
                <w:sz w:val="24"/>
                <w:szCs w:val="24"/>
                <w:lang w:val="kk-KZ"/>
              </w:rPr>
            </w:pPr>
            <w:r>
              <w:rPr>
                <w:rFonts w:eastAsia="Times New Roman"/>
                <w:sz w:val="24"/>
                <w:szCs w:val="24"/>
              </w:rPr>
              <w:t>Ректор КМУ «ВШОЗ»</w:t>
            </w:r>
          </w:p>
        </w:tc>
      </w:tr>
      <w:tr w:rsidR="00870B19" w:rsidRPr="00544013" w14:paraId="38E16C6F" w14:textId="77777777" w:rsidTr="00AB5970">
        <w:trPr>
          <w:trHeight w:val="307"/>
        </w:trPr>
        <w:tc>
          <w:tcPr>
            <w:tcW w:w="4077" w:type="dxa"/>
            <w:shd w:val="clear" w:color="auto" w:fill="FFFFFF"/>
          </w:tcPr>
          <w:p w14:paraId="74D20A48" w14:textId="77777777" w:rsidR="00870B19" w:rsidRPr="00544013" w:rsidRDefault="00870B19" w:rsidP="00AB5970">
            <w:pPr>
              <w:ind w:right="-1"/>
              <w:jc w:val="right"/>
              <w:rPr>
                <w:rFonts w:eastAsia="Times New Roman"/>
                <w:sz w:val="24"/>
                <w:szCs w:val="24"/>
              </w:rPr>
            </w:pPr>
            <w:r>
              <w:rPr>
                <w:rFonts w:eastAsia="Times New Roman"/>
                <w:sz w:val="24"/>
                <w:szCs w:val="24"/>
              </w:rPr>
              <w:t>_____</w:t>
            </w:r>
            <w:r w:rsidRPr="00DC3A47">
              <w:rPr>
                <w:rFonts w:eastAsia="Times New Roman"/>
                <w:sz w:val="24"/>
                <w:szCs w:val="24"/>
              </w:rPr>
              <w:t>______</w:t>
            </w:r>
            <w:r>
              <w:rPr>
                <w:rFonts w:eastAsia="Times New Roman"/>
                <w:sz w:val="24"/>
                <w:szCs w:val="24"/>
              </w:rPr>
              <w:t>_</w:t>
            </w:r>
            <w:r w:rsidRPr="00DC3A47">
              <w:rPr>
                <w:rFonts w:eastAsia="Times New Roman"/>
                <w:sz w:val="24"/>
                <w:szCs w:val="24"/>
              </w:rPr>
              <w:t>_</w:t>
            </w:r>
            <w:r>
              <w:rPr>
                <w:rFonts w:eastAsia="Times New Roman"/>
                <w:sz w:val="24"/>
                <w:szCs w:val="24"/>
              </w:rPr>
              <w:t xml:space="preserve">____Б. </w:t>
            </w:r>
            <w:proofErr w:type="spellStart"/>
            <w:r>
              <w:rPr>
                <w:rFonts w:eastAsia="Times New Roman"/>
                <w:sz w:val="24"/>
                <w:szCs w:val="24"/>
              </w:rPr>
              <w:t>Турдалиева</w:t>
            </w:r>
            <w:proofErr w:type="spellEnd"/>
          </w:p>
        </w:tc>
      </w:tr>
      <w:tr w:rsidR="00870B19" w:rsidRPr="00544013" w14:paraId="7EBCF6FF" w14:textId="77777777" w:rsidTr="00AB5970">
        <w:trPr>
          <w:trHeight w:val="445"/>
        </w:trPr>
        <w:tc>
          <w:tcPr>
            <w:tcW w:w="4077" w:type="dxa"/>
            <w:shd w:val="clear" w:color="auto" w:fill="FFFFFF"/>
            <w:vAlign w:val="center"/>
          </w:tcPr>
          <w:p w14:paraId="3B09B6F7" w14:textId="77777777" w:rsidR="00870B19" w:rsidRPr="00544013" w:rsidRDefault="00870B19" w:rsidP="00AB5970">
            <w:pPr>
              <w:ind w:right="-1"/>
              <w:jc w:val="right"/>
              <w:rPr>
                <w:rFonts w:eastAsia="Times New Roman"/>
                <w:sz w:val="24"/>
                <w:szCs w:val="24"/>
              </w:rPr>
            </w:pPr>
            <w:r w:rsidRPr="00544013">
              <w:rPr>
                <w:rFonts w:eastAsia="Times New Roman"/>
                <w:sz w:val="24"/>
                <w:szCs w:val="24"/>
              </w:rPr>
              <w:t>«</w:t>
            </w:r>
            <w:r>
              <w:rPr>
                <w:rFonts w:eastAsia="Times New Roman"/>
                <w:sz w:val="24"/>
                <w:szCs w:val="24"/>
              </w:rPr>
              <w:t>_____</w:t>
            </w:r>
            <w:proofErr w:type="gramStart"/>
            <w:r>
              <w:rPr>
                <w:rFonts w:eastAsia="Times New Roman"/>
                <w:sz w:val="24"/>
                <w:szCs w:val="24"/>
              </w:rPr>
              <w:t>_»_</w:t>
            </w:r>
            <w:proofErr w:type="gramEnd"/>
            <w:r>
              <w:rPr>
                <w:rFonts w:eastAsia="Times New Roman"/>
                <w:sz w:val="24"/>
                <w:szCs w:val="24"/>
              </w:rPr>
              <w:t>______________</w:t>
            </w:r>
            <w:r w:rsidRPr="00544013">
              <w:rPr>
                <w:rFonts w:eastAsia="Times New Roman"/>
                <w:sz w:val="24"/>
                <w:szCs w:val="24"/>
              </w:rPr>
              <w:t>20__</w:t>
            </w:r>
            <w:r>
              <w:rPr>
                <w:rFonts w:eastAsia="Times New Roman"/>
                <w:sz w:val="24"/>
                <w:szCs w:val="24"/>
              </w:rPr>
              <w:t>_</w:t>
            </w:r>
            <w:r w:rsidRPr="00544013">
              <w:rPr>
                <w:rFonts w:eastAsia="Times New Roman"/>
                <w:sz w:val="24"/>
                <w:szCs w:val="24"/>
              </w:rPr>
              <w:t>_</w:t>
            </w:r>
          </w:p>
        </w:tc>
      </w:tr>
    </w:tbl>
    <w:tbl>
      <w:tblPr>
        <w:tblpPr w:leftFromText="180" w:rightFromText="180" w:vertAnchor="page" w:horzAnchor="page" w:tblpX="1634" w:tblpY="2671"/>
        <w:tblW w:w="3652" w:type="dxa"/>
        <w:tblLook w:val="04A0" w:firstRow="1" w:lastRow="0" w:firstColumn="1" w:lastColumn="0" w:noHBand="0" w:noVBand="1"/>
      </w:tblPr>
      <w:tblGrid>
        <w:gridCol w:w="3652"/>
      </w:tblGrid>
      <w:tr w:rsidR="00870B19" w:rsidRPr="005A4520" w14:paraId="2317A141" w14:textId="77777777" w:rsidTr="00AB5970">
        <w:trPr>
          <w:trHeight w:val="284"/>
        </w:trPr>
        <w:tc>
          <w:tcPr>
            <w:tcW w:w="3652" w:type="dxa"/>
            <w:shd w:val="clear" w:color="auto" w:fill="FFFFFF"/>
          </w:tcPr>
          <w:p w14:paraId="325C899A" w14:textId="77777777" w:rsidR="00870B19" w:rsidRPr="005A4520" w:rsidRDefault="00870B19" w:rsidP="00AB5970">
            <w:pPr>
              <w:spacing w:after="0" w:line="240" w:lineRule="auto"/>
              <w:rPr>
                <w:rFonts w:ascii="Times New Roman" w:eastAsia="Times New Roman" w:hAnsi="Times New Roman" w:cs="Times New Roman"/>
                <w:b/>
                <w:sz w:val="24"/>
                <w:szCs w:val="24"/>
              </w:rPr>
            </w:pPr>
            <w:r w:rsidRPr="005A4520">
              <w:rPr>
                <w:rFonts w:ascii="Times New Roman" w:hAnsi="Times New Roman" w:cs="Times New Roman"/>
                <w:b/>
                <w:sz w:val="24"/>
                <w:szCs w:val="24"/>
                <w:lang w:eastAsia="en-US"/>
              </w:rPr>
              <w:t>Согласовано</w:t>
            </w:r>
          </w:p>
        </w:tc>
      </w:tr>
      <w:tr w:rsidR="00870B19" w:rsidRPr="005A4520" w14:paraId="67088746" w14:textId="77777777" w:rsidTr="00AB5970">
        <w:trPr>
          <w:trHeight w:val="1037"/>
        </w:trPr>
        <w:tc>
          <w:tcPr>
            <w:tcW w:w="3652" w:type="dxa"/>
            <w:shd w:val="clear" w:color="auto" w:fill="FFFFFF"/>
          </w:tcPr>
          <w:p w14:paraId="5C91F8F4" w14:textId="77777777" w:rsidR="00870B19" w:rsidRPr="005A4520" w:rsidRDefault="00870B19" w:rsidP="00AB5970">
            <w:pPr>
              <w:spacing w:after="0" w:line="240" w:lineRule="auto"/>
              <w:rPr>
                <w:rFonts w:ascii="Times New Roman" w:eastAsia="Times New Roman" w:hAnsi="Times New Roman" w:cs="Times New Roman"/>
                <w:sz w:val="24"/>
                <w:szCs w:val="24"/>
                <w:lang w:val="kk-KZ"/>
              </w:rPr>
            </w:pPr>
            <w:proofErr w:type="spellStart"/>
            <w:r w:rsidRPr="005A4520">
              <w:rPr>
                <w:rFonts w:ascii="Times New Roman" w:eastAsia="Times New Roman" w:hAnsi="Times New Roman" w:cs="Times New Roman"/>
                <w:sz w:val="24"/>
                <w:szCs w:val="24"/>
              </w:rPr>
              <w:t>Зав.кафедрой«Общественного</w:t>
            </w:r>
            <w:proofErr w:type="spellEnd"/>
            <w:r w:rsidRPr="005A4520">
              <w:rPr>
                <w:rFonts w:ascii="Times New Roman" w:eastAsia="Times New Roman" w:hAnsi="Times New Roman" w:cs="Times New Roman"/>
                <w:sz w:val="24"/>
                <w:szCs w:val="24"/>
              </w:rPr>
              <w:t xml:space="preserve"> здоровья и социальных наук», к.м.н., </w:t>
            </w:r>
            <w:proofErr w:type="spellStart"/>
            <w:proofErr w:type="gramStart"/>
            <w:r w:rsidRPr="005A4520">
              <w:rPr>
                <w:rFonts w:ascii="Times New Roman" w:eastAsia="Times New Roman" w:hAnsi="Times New Roman" w:cs="Times New Roman"/>
                <w:sz w:val="24"/>
                <w:szCs w:val="24"/>
              </w:rPr>
              <w:t>ассоц.профессор</w:t>
            </w:r>
            <w:proofErr w:type="spellEnd"/>
            <w:proofErr w:type="gramEnd"/>
          </w:p>
        </w:tc>
      </w:tr>
      <w:tr w:rsidR="00870B19" w:rsidRPr="005A4520" w14:paraId="56374773" w14:textId="77777777" w:rsidTr="00AB5970">
        <w:trPr>
          <w:trHeight w:val="242"/>
        </w:trPr>
        <w:tc>
          <w:tcPr>
            <w:tcW w:w="3652" w:type="dxa"/>
            <w:shd w:val="clear" w:color="auto" w:fill="FFFFFF"/>
          </w:tcPr>
          <w:p w14:paraId="4D3A7214" w14:textId="77777777" w:rsidR="00870B19" w:rsidRPr="005A4520" w:rsidRDefault="00870B19" w:rsidP="00AB5970">
            <w:pPr>
              <w:spacing w:after="0" w:line="240" w:lineRule="auto"/>
              <w:rPr>
                <w:rFonts w:ascii="Times New Roman" w:eastAsia="Times New Roman" w:hAnsi="Times New Roman" w:cs="Times New Roman"/>
                <w:sz w:val="24"/>
                <w:szCs w:val="24"/>
              </w:rPr>
            </w:pPr>
            <w:r w:rsidRPr="005A4520">
              <w:rPr>
                <w:rFonts w:ascii="Times New Roman" w:eastAsia="Times New Roman" w:hAnsi="Times New Roman" w:cs="Times New Roman"/>
                <w:sz w:val="24"/>
                <w:szCs w:val="24"/>
              </w:rPr>
              <w:t>А. Рыскулова</w:t>
            </w:r>
          </w:p>
        </w:tc>
      </w:tr>
      <w:tr w:rsidR="00870B19" w:rsidRPr="005A4520" w14:paraId="67DC29BB" w14:textId="77777777" w:rsidTr="00AB5970">
        <w:trPr>
          <w:trHeight w:val="349"/>
        </w:trPr>
        <w:tc>
          <w:tcPr>
            <w:tcW w:w="3652" w:type="dxa"/>
            <w:shd w:val="clear" w:color="auto" w:fill="FFFFFF"/>
            <w:vAlign w:val="center"/>
          </w:tcPr>
          <w:p w14:paraId="21BCECFB" w14:textId="77777777" w:rsidR="00870B19" w:rsidRPr="005A4520" w:rsidRDefault="00870B19" w:rsidP="00AB5970">
            <w:pPr>
              <w:spacing w:after="0" w:line="240" w:lineRule="auto"/>
              <w:rPr>
                <w:rFonts w:ascii="Times New Roman" w:eastAsia="Times New Roman" w:hAnsi="Times New Roman" w:cs="Times New Roman"/>
                <w:sz w:val="24"/>
                <w:szCs w:val="24"/>
              </w:rPr>
            </w:pPr>
            <w:r w:rsidRPr="005A4520">
              <w:rPr>
                <w:rFonts w:ascii="Times New Roman" w:eastAsia="Times New Roman" w:hAnsi="Times New Roman" w:cs="Times New Roman"/>
                <w:sz w:val="24"/>
                <w:szCs w:val="24"/>
              </w:rPr>
              <w:t>«__</w:t>
            </w:r>
            <w:proofErr w:type="gramStart"/>
            <w:r w:rsidRPr="005A4520">
              <w:rPr>
                <w:rFonts w:ascii="Times New Roman" w:eastAsia="Times New Roman" w:hAnsi="Times New Roman" w:cs="Times New Roman"/>
                <w:sz w:val="24"/>
                <w:szCs w:val="24"/>
              </w:rPr>
              <w:t>_»_</w:t>
            </w:r>
            <w:proofErr w:type="gramEnd"/>
            <w:r w:rsidRPr="005A4520">
              <w:rPr>
                <w:rFonts w:ascii="Times New Roman" w:eastAsia="Times New Roman" w:hAnsi="Times New Roman" w:cs="Times New Roman"/>
                <w:sz w:val="24"/>
                <w:szCs w:val="24"/>
              </w:rPr>
              <w:t>______________20___</w:t>
            </w:r>
          </w:p>
        </w:tc>
      </w:tr>
    </w:tbl>
    <w:tbl>
      <w:tblPr>
        <w:tblpPr w:leftFromText="180" w:rightFromText="180" w:vertAnchor="page" w:horzAnchor="margin" w:tblpXSpec="right" w:tblpY="2821"/>
        <w:tblW w:w="4077" w:type="dxa"/>
        <w:tblLook w:val="04A0" w:firstRow="1" w:lastRow="0" w:firstColumn="1" w:lastColumn="0" w:noHBand="0" w:noVBand="1"/>
      </w:tblPr>
      <w:tblGrid>
        <w:gridCol w:w="4077"/>
      </w:tblGrid>
      <w:tr w:rsidR="00870B19" w:rsidRPr="005A4520" w14:paraId="38C2C025" w14:textId="77777777" w:rsidTr="00AB5970">
        <w:trPr>
          <w:trHeight w:val="308"/>
        </w:trPr>
        <w:tc>
          <w:tcPr>
            <w:tcW w:w="4077" w:type="dxa"/>
            <w:shd w:val="clear" w:color="auto" w:fill="FFFFFF"/>
          </w:tcPr>
          <w:p w14:paraId="0439CEE4" w14:textId="77777777" w:rsidR="00870B19" w:rsidRPr="005A4520" w:rsidRDefault="00870B19" w:rsidP="00AB5970">
            <w:pPr>
              <w:spacing w:after="0" w:line="240" w:lineRule="auto"/>
              <w:contextualSpacing/>
              <w:jc w:val="right"/>
              <w:rPr>
                <w:rFonts w:ascii="Times New Roman" w:eastAsia="Times New Roman" w:hAnsi="Times New Roman" w:cs="Times New Roman"/>
                <w:b/>
                <w:sz w:val="24"/>
                <w:szCs w:val="24"/>
              </w:rPr>
            </w:pPr>
            <w:r w:rsidRPr="005A4520">
              <w:rPr>
                <w:rFonts w:ascii="Times New Roman" w:eastAsia="Times New Roman" w:hAnsi="Times New Roman" w:cs="Times New Roman"/>
                <w:b/>
                <w:sz w:val="24"/>
                <w:szCs w:val="24"/>
              </w:rPr>
              <w:t>Утверждаю</w:t>
            </w:r>
          </w:p>
        </w:tc>
      </w:tr>
      <w:tr w:rsidR="00870B19" w:rsidRPr="005A4520" w14:paraId="41790ED7" w14:textId="77777777" w:rsidTr="00AB5970">
        <w:trPr>
          <w:trHeight w:val="308"/>
        </w:trPr>
        <w:tc>
          <w:tcPr>
            <w:tcW w:w="4077" w:type="dxa"/>
            <w:shd w:val="clear" w:color="auto" w:fill="FFFFFF"/>
          </w:tcPr>
          <w:p w14:paraId="22521194" w14:textId="77777777" w:rsidR="00870B19" w:rsidRPr="005A4520" w:rsidRDefault="00870B19" w:rsidP="00AB5970">
            <w:pPr>
              <w:spacing w:after="0" w:line="240" w:lineRule="auto"/>
              <w:contextualSpacing/>
              <w:jc w:val="right"/>
              <w:rPr>
                <w:rFonts w:ascii="Times New Roman" w:eastAsia="Times New Roman" w:hAnsi="Times New Roman" w:cs="Times New Roman"/>
                <w:sz w:val="24"/>
                <w:szCs w:val="24"/>
                <w:lang w:val="kk-KZ"/>
              </w:rPr>
            </w:pPr>
            <w:r w:rsidRPr="005A4520">
              <w:rPr>
                <w:rFonts w:ascii="Times New Roman" w:eastAsia="Times New Roman" w:hAnsi="Times New Roman" w:cs="Times New Roman"/>
                <w:sz w:val="24"/>
                <w:szCs w:val="24"/>
              </w:rPr>
              <w:t>Ректор КМУ «ВШОЗ»</w:t>
            </w:r>
          </w:p>
        </w:tc>
      </w:tr>
      <w:tr w:rsidR="00870B19" w:rsidRPr="005A4520" w14:paraId="65D9D0AD" w14:textId="77777777" w:rsidTr="00AB5970">
        <w:trPr>
          <w:trHeight w:val="307"/>
        </w:trPr>
        <w:tc>
          <w:tcPr>
            <w:tcW w:w="4077" w:type="dxa"/>
            <w:shd w:val="clear" w:color="auto" w:fill="FFFFFF"/>
          </w:tcPr>
          <w:p w14:paraId="5C3B3129" w14:textId="77777777" w:rsidR="00870B19" w:rsidRPr="005A4520" w:rsidRDefault="00870B19" w:rsidP="00AB5970">
            <w:pPr>
              <w:spacing w:after="0" w:line="240" w:lineRule="auto"/>
              <w:contextualSpacing/>
              <w:jc w:val="right"/>
              <w:rPr>
                <w:rFonts w:ascii="Times New Roman" w:eastAsia="Times New Roman" w:hAnsi="Times New Roman" w:cs="Times New Roman"/>
                <w:sz w:val="24"/>
                <w:szCs w:val="24"/>
              </w:rPr>
            </w:pPr>
            <w:r w:rsidRPr="005A4520">
              <w:rPr>
                <w:rFonts w:ascii="Times New Roman" w:eastAsia="Times New Roman" w:hAnsi="Times New Roman" w:cs="Times New Roman"/>
                <w:sz w:val="24"/>
                <w:szCs w:val="24"/>
              </w:rPr>
              <w:t xml:space="preserve">_________________Б. </w:t>
            </w:r>
            <w:proofErr w:type="spellStart"/>
            <w:r w:rsidRPr="005A4520">
              <w:rPr>
                <w:rFonts w:ascii="Times New Roman" w:eastAsia="Times New Roman" w:hAnsi="Times New Roman" w:cs="Times New Roman"/>
                <w:sz w:val="24"/>
                <w:szCs w:val="24"/>
              </w:rPr>
              <w:t>Турдалиева</w:t>
            </w:r>
            <w:proofErr w:type="spellEnd"/>
          </w:p>
        </w:tc>
      </w:tr>
      <w:tr w:rsidR="00870B19" w:rsidRPr="005A4520" w14:paraId="34AA9C45" w14:textId="77777777" w:rsidTr="00AB5970">
        <w:trPr>
          <w:trHeight w:val="445"/>
        </w:trPr>
        <w:tc>
          <w:tcPr>
            <w:tcW w:w="4077" w:type="dxa"/>
            <w:shd w:val="clear" w:color="auto" w:fill="FFFFFF"/>
            <w:vAlign w:val="center"/>
          </w:tcPr>
          <w:p w14:paraId="7027746E" w14:textId="77777777" w:rsidR="00870B19" w:rsidRPr="005A4520" w:rsidRDefault="00870B19" w:rsidP="00AB5970">
            <w:pPr>
              <w:spacing w:after="0" w:line="240" w:lineRule="auto"/>
              <w:contextualSpacing/>
              <w:jc w:val="right"/>
              <w:rPr>
                <w:rFonts w:ascii="Times New Roman" w:eastAsia="Times New Roman" w:hAnsi="Times New Roman" w:cs="Times New Roman"/>
                <w:sz w:val="24"/>
                <w:szCs w:val="24"/>
              </w:rPr>
            </w:pPr>
            <w:r w:rsidRPr="005A4520">
              <w:rPr>
                <w:rFonts w:ascii="Times New Roman" w:eastAsia="Times New Roman" w:hAnsi="Times New Roman" w:cs="Times New Roman"/>
                <w:sz w:val="24"/>
                <w:szCs w:val="24"/>
              </w:rPr>
              <w:t>«_____</w:t>
            </w:r>
            <w:proofErr w:type="gramStart"/>
            <w:r w:rsidRPr="005A4520">
              <w:rPr>
                <w:rFonts w:ascii="Times New Roman" w:eastAsia="Times New Roman" w:hAnsi="Times New Roman" w:cs="Times New Roman"/>
                <w:sz w:val="24"/>
                <w:szCs w:val="24"/>
              </w:rPr>
              <w:t>_»_</w:t>
            </w:r>
            <w:proofErr w:type="gramEnd"/>
            <w:r w:rsidRPr="005A4520">
              <w:rPr>
                <w:rFonts w:ascii="Times New Roman" w:eastAsia="Times New Roman" w:hAnsi="Times New Roman" w:cs="Times New Roman"/>
                <w:sz w:val="24"/>
                <w:szCs w:val="24"/>
              </w:rPr>
              <w:t>______________20____</w:t>
            </w:r>
          </w:p>
        </w:tc>
      </w:tr>
    </w:tbl>
    <w:p w14:paraId="1039C3BC" w14:textId="77777777" w:rsidR="00870B19" w:rsidRDefault="00870B19" w:rsidP="00870B19">
      <w:pPr>
        <w:jc w:val="center"/>
        <w:rPr>
          <w:b/>
          <w:caps/>
          <w:sz w:val="28"/>
          <w:szCs w:val="28"/>
        </w:rPr>
      </w:pPr>
    </w:p>
    <w:p w14:paraId="1316AD69" w14:textId="77777777" w:rsidR="00870B19" w:rsidRDefault="00870B19" w:rsidP="00870B19">
      <w:pPr>
        <w:jc w:val="center"/>
        <w:rPr>
          <w:b/>
          <w:caps/>
          <w:sz w:val="28"/>
          <w:szCs w:val="28"/>
        </w:rPr>
      </w:pPr>
    </w:p>
    <w:p w14:paraId="68074BC4" w14:textId="77777777" w:rsidR="005A4520" w:rsidRDefault="005A4520" w:rsidP="005A4520">
      <w:pPr>
        <w:jc w:val="center"/>
        <w:rPr>
          <w:b/>
          <w:caps/>
          <w:sz w:val="28"/>
          <w:szCs w:val="28"/>
        </w:rPr>
      </w:pPr>
    </w:p>
    <w:p w14:paraId="7AF28800" w14:textId="77777777" w:rsidR="005A4520" w:rsidRDefault="005A4520" w:rsidP="005A4520">
      <w:pPr>
        <w:jc w:val="center"/>
        <w:rPr>
          <w:b/>
          <w:caps/>
          <w:sz w:val="28"/>
          <w:szCs w:val="28"/>
        </w:rPr>
      </w:pPr>
    </w:p>
    <w:p w14:paraId="4558541F" w14:textId="77777777" w:rsidR="005A4520" w:rsidRDefault="005A4520" w:rsidP="005A4520">
      <w:pPr>
        <w:ind w:left="284" w:right="282" w:hanging="284"/>
        <w:jc w:val="center"/>
        <w:rPr>
          <w:b/>
          <w:caps/>
          <w:sz w:val="28"/>
          <w:szCs w:val="28"/>
        </w:rPr>
      </w:pPr>
    </w:p>
    <w:p w14:paraId="68A0074B" w14:textId="77777777" w:rsidR="005A4520" w:rsidRDefault="005A4520" w:rsidP="005A4520">
      <w:pPr>
        <w:jc w:val="center"/>
        <w:rPr>
          <w:b/>
          <w:caps/>
          <w:sz w:val="28"/>
          <w:szCs w:val="28"/>
        </w:rPr>
      </w:pPr>
    </w:p>
    <w:p w14:paraId="5E44C6E0" w14:textId="77777777" w:rsidR="005A4520" w:rsidRDefault="005A4520" w:rsidP="005A4520">
      <w:pPr>
        <w:jc w:val="center"/>
        <w:rPr>
          <w:b/>
          <w:caps/>
          <w:sz w:val="28"/>
          <w:szCs w:val="28"/>
        </w:rPr>
      </w:pPr>
    </w:p>
    <w:p w14:paraId="0F8E582B" w14:textId="77777777" w:rsidR="005A4520" w:rsidRPr="005A4520" w:rsidRDefault="005A4520" w:rsidP="005A4520">
      <w:pPr>
        <w:spacing w:after="0" w:line="240" w:lineRule="atLeast"/>
        <w:jc w:val="center"/>
        <w:rPr>
          <w:rFonts w:ascii="Times New Roman" w:hAnsi="Times New Roman" w:cs="Times New Roman"/>
          <w:b/>
          <w:caps/>
          <w:sz w:val="24"/>
          <w:szCs w:val="24"/>
        </w:rPr>
      </w:pPr>
      <w:r w:rsidRPr="005A4520">
        <w:rPr>
          <w:rFonts w:ascii="Times New Roman" w:hAnsi="Times New Roman" w:cs="Times New Roman"/>
          <w:b/>
          <w:caps/>
          <w:sz w:val="24"/>
          <w:szCs w:val="24"/>
        </w:rPr>
        <w:t>ШАБЛОН</w:t>
      </w:r>
    </w:p>
    <w:p w14:paraId="62D92676" w14:textId="77777777" w:rsidR="005A4520" w:rsidRPr="005A4520" w:rsidRDefault="005A4520" w:rsidP="005A4520">
      <w:pPr>
        <w:spacing w:after="0" w:line="240" w:lineRule="atLeast"/>
        <w:jc w:val="center"/>
        <w:rPr>
          <w:rFonts w:ascii="Times New Roman" w:hAnsi="Times New Roman" w:cs="Times New Roman"/>
          <w:b/>
          <w:sz w:val="24"/>
          <w:szCs w:val="24"/>
        </w:rPr>
      </w:pPr>
      <w:r w:rsidRPr="005A4520">
        <w:rPr>
          <w:rFonts w:ascii="Times New Roman" w:hAnsi="Times New Roman" w:cs="Times New Roman"/>
          <w:b/>
          <w:sz w:val="24"/>
          <w:szCs w:val="24"/>
          <w:lang w:val="kk-KZ"/>
        </w:rPr>
        <w:t>Программы семинара-тренинга</w:t>
      </w:r>
    </w:p>
    <w:p w14:paraId="3FA56997" w14:textId="77777777" w:rsidR="005A4520" w:rsidRPr="005A4520" w:rsidRDefault="005A4520" w:rsidP="00870B19">
      <w:pPr>
        <w:spacing w:after="0" w:line="240" w:lineRule="atLeast"/>
        <w:ind w:left="142"/>
        <w:jc w:val="both"/>
        <w:rPr>
          <w:rFonts w:ascii="Times New Roman" w:hAnsi="Times New Roman" w:cs="Times New Roman"/>
          <w:sz w:val="24"/>
          <w:szCs w:val="24"/>
          <w:lang w:val="kk-KZ"/>
        </w:rPr>
      </w:pPr>
    </w:p>
    <w:p w14:paraId="47D08ED6" w14:textId="77777777" w:rsidR="005A4520" w:rsidRPr="005A4520" w:rsidRDefault="005A4520" w:rsidP="00870B19">
      <w:pPr>
        <w:spacing w:after="0" w:line="240" w:lineRule="atLeast"/>
        <w:ind w:left="142" w:right="282"/>
        <w:rPr>
          <w:rFonts w:ascii="Times New Roman" w:hAnsi="Times New Roman" w:cs="Times New Roman"/>
          <w:b/>
          <w:bCs/>
          <w:sz w:val="24"/>
          <w:szCs w:val="24"/>
        </w:rPr>
      </w:pPr>
      <w:r w:rsidRPr="005A4520">
        <w:rPr>
          <w:rFonts w:ascii="Times New Roman" w:hAnsi="Times New Roman" w:cs="Times New Roman"/>
          <w:sz w:val="24"/>
          <w:szCs w:val="24"/>
        </w:rPr>
        <w:t>Наименование семинара-тренинга: «</w:t>
      </w:r>
      <w:r w:rsidRPr="005A4520">
        <w:rPr>
          <w:rFonts w:ascii="Times New Roman" w:hAnsi="Times New Roman" w:cs="Times New Roman"/>
          <w:b/>
          <w:bCs/>
          <w:sz w:val="24"/>
          <w:szCs w:val="24"/>
        </w:rPr>
        <w:t>Алгоритм ведения пациентов с врожденной катарактой</w:t>
      </w:r>
      <w:r w:rsidRPr="005A4520">
        <w:rPr>
          <w:rFonts w:ascii="Times New Roman" w:hAnsi="Times New Roman" w:cs="Times New Roman"/>
          <w:sz w:val="24"/>
          <w:szCs w:val="24"/>
        </w:rPr>
        <w:t>»</w:t>
      </w:r>
    </w:p>
    <w:p w14:paraId="27047E70" w14:textId="77777777" w:rsidR="005A4520" w:rsidRPr="005A4520" w:rsidRDefault="005A4520" w:rsidP="00870B19">
      <w:pPr>
        <w:spacing w:after="0" w:line="240" w:lineRule="atLeast"/>
        <w:ind w:left="142" w:right="282"/>
        <w:jc w:val="both"/>
        <w:rPr>
          <w:rFonts w:ascii="Times New Roman" w:hAnsi="Times New Roman" w:cs="Times New Roman"/>
          <w:sz w:val="24"/>
          <w:szCs w:val="24"/>
        </w:rPr>
      </w:pPr>
      <w:r w:rsidRPr="005A4520">
        <w:rPr>
          <w:rFonts w:ascii="Times New Roman" w:hAnsi="Times New Roman" w:cs="Times New Roman"/>
          <w:b/>
          <w:sz w:val="24"/>
          <w:szCs w:val="24"/>
        </w:rPr>
        <w:t xml:space="preserve">Сроки проведения: </w:t>
      </w:r>
      <w:r w:rsidRPr="005A4520">
        <w:rPr>
          <w:rFonts w:ascii="Times New Roman" w:hAnsi="Times New Roman" w:cs="Times New Roman"/>
          <w:sz w:val="24"/>
          <w:szCs w:val="24"/>
          <w:lang w:val="kk-KZ"/>
        </w:rPr>
        <w:t>____________</w:t>
      </w:r>
    </w:p>
    <w:p w14:paraId="7273483B" w14:textId="77777777" w:rsidR="005A4520" w:rsidRPr="005A4520" w:rsidRDefault="005A4520" w:rsidP="00870B19">
      <w:pPr>
        <w:shd w:val="clear" w:color="auto" w:fill="FFFFFF"/>
        <w:spacing w:after="0" w:line="240" w:lineRule="atLeast"/>
        <w:ind w:left="142" w:right="282"/>
        <w:jc w:val="both"/>
        <w:rPr>
          <w:rFonts w:ascii="Times New Roman" w:hAnsi="Times New Roman" w:cs="Times New Roman"/>
          <w:sz w:val="24"/>
          <w:szCs w:val="24"/>
          <w:lang w:val="kk-KZ"/>
        </w:rPr>
      </w:pPr>
      <w:r w:rsidRPr="005A4520">
        <w:rPr>
          <w:rFonts w:ascii="Times New Roman" w:hAnsi="Times New Roman" w:cs="Times New Roman"/>
          <w:b/>
          <w:sz w:val="24"/>
          <w:szCs w:val="24"/>
          <w:lang w:val="kk-KZ"/>
        </w:rPr>
        <w:t>Место проведения:</w:t>
      </w:r>
      <w:r w:rsidRPr="005A4520">
        <w:rPr>
          <w:rFonts w:ascii="Times New Roman" w:hAnsi="Times New Roman" w:cs="Times New Roman"/>
          <w:sz w:val="24"/>
          <w:szCs w:val="24"/>
          <w:lang w:val="kk-KZ"/>
        </w:rPr>
        <w:t xml:space="preserve"> г.Алматы</w:t>
      </w:r>
    </w:p>
    <w:p w14:paraId="4BA6EC74" w14:textId="77777777" w:rsidR="005A4520" w:rsidRPr="005A4520" w:rsidRDefault="005A4520" w:rsidP="00870B19">
      <w:pPr>
        <w:spacing w:after="0" w:line="240" w:lineRule="atLeast"/>
        <w:ind w:left="142" w:right="282"/>
        <w:jc w:val="both"/>
        <w:rPr>
          <w:rFonts w:ascii="Times New Roman" w:hAnsi="Times New Roman" w:cs="Times New Roman"/>
          <w:sz w:val="24"/>
          <w:szCs w:val="24"/>
          <w:lang w:val="kk-KZ"/>
        </w:rPr>
      </w:pPr>
      <w:r w:rsidRPr="005A4520">
        <w:rPr>
          <w:rFonts w:ascii="Times New Roman" w:hAnsi="Times New Roman" w:cs="Times New Roman"/>
          <w:b/>
          <w:sz w:val="24"/>
          <w:szCs w:val="24"/>
          <w:lang w:val="kk-KZ"/>
        </w:rPr>
        <w:t xml:space="preserve">Длительность обучения: </w:t>
      </w:r>
      <w:r w:rsidRPr="005A4520">
        <w:rPr>
          <w:rFonts w:ascii="Times New Roman" w:hAnsi="Times New Roman" w:cs="Times New Roman"/>
          <w:sz w:val="24"/>
          <w:szCs w:val="24"/>
        </w:rPr>
        <w:t>3</w:t>
      </w:r>
      <w:r w:rsidRPr="005A4520">
        <w:rPr>
          <w:rFonts w:ascii="Times New Roman" w:hAnsi="Times New Roman" w:cs="Times New Roman"/>
          <w:sz w:val="24"/>
          <w:szCs w:val="24"/>
          <w:lang w:val="kk-KZ"/>
        </w:rPr>
        <w:t>0уч.ч./5 дней</w:t>
      </w:r>
    </w:p>
    <w:p w14:paraId="5DCA0311" w14:textId="77777777" w:rsidR="005A4520" w:rsidRPr="005A4520" w:rsidRDefault="005A4520" w:rsidP="00870B19">
      <w:pPr>
        <w:spacing w:after="0" w:line="240" w:lineRule="atLeast"/>
        <w:ind w:left="142" w:right="282"/>
        <w:jc w:val="both"/>
        <w:rPr>
          <w:rFonts w:ascii="Times New Roman" w:hAnsi="Times New Roman" w:cs="Times New Roman"/>
          <w:sz w:val="24"/>
          <w:szCs w:val="24"/>
          <w:lang w:val="kk-KZ"/>
        </w:rPr>
      </w:pPr>
      <w:r w:rsidRPr="005A4520">
        <w:rPr>
          <w:rFonts w:ascii="Times New Roman" w:hAnsi="Times New Roman" w:cs="Times New Roman"/>
          <w:b/>
          <w:sz w:val="24"/>
          <w:szCs w:val="24"/>
          <w:lang w:val="kk-KZ"/>
        </w:rPr>
        <w:t>Целевая аудитория:</w:t>
      </w:r>
    </w:p>
    <w:p w14:paraId="29E496B8" w14:textId="77777777" w:rsidR="005A4520" w:rsidRPr="005A4520" w:rsidRDefault="005A4520" w:rsidP="00870B19">
      <w:pPr>
        <w:spacing w:after="0" w:line="240" w:lineRule="atLeast"/>
        <w:ind w:left="142" w:right="282"/>
        <w:jc w:val="both"/>
        <w:rPr>
          <w:rFonts w:ascii="Times New Roman" w:hAnsi="Times New Roman" w:cs="Times New Roman"/>
          <w:sz w:val="24"/>
          <w:szCs w:val="24"/>
        </w:rPr>
      </w:pPr>
      <w:r w:rsidRPr="005A4520">
        <w:rPr>
          <w:rFonts w:ascii="Times New Roman" w:hAnsi="Times New Roman" w:cs="Times New Roman"/>
          <w:b/>
          <w:sz w:val="24"/>
          <w:szCs w:val="24"/>
          <w:lang w:val="kk-KZ"/>
        </w:rPr>
        <w:t xml:space="preserve">Цель семинара-тренинга: </w:t>
      </w:r>
      <w:r w:rsidRPr="005A4520">
        <w:rPr>
          <w:rFonts w:ascii="Times New Roman" w:hAnsi="Times New Roman" w:cs="Times New Roman"/>
          <w:sz w:val="24"/>
          <w:szCs w:val="24"/>
        </w:rPr>
        <w:t xml:space="preserve">заключается формировании комплексного подхода, наряду базовыми компетенциями, для совершенствования профессиональной деятельности врача офтальмолога при оказании специализированной помощи пациентам с врожденной катарактой, </w:t>
      </w:r>
    </w:p>
    <w:p w14:paraId="4176C7C4" w14:textId="77777777" w:rsidR="005A4520" w:rsidRPr="005A4520" w:rsidRDefault="005A4520" w:rsidP="00870B19">
      <w:pPr>
        <w:spacing w:after="0" w:line="240" w:lineRule="atLeast"/>
        <w:ind w:left="142" w:right="282"/>
        <w:jc w:val="both"/>
        <w:rPr>
          <w:rFonts w:ascii="Times New Roman" w:hAnsi="Times New Roman" w:cs="Times New Roman"/>
          <w:b/>
          <w:sz w:val="24"/>
          <w:szCs w:val="24"/>
          <w:lang w:val="kk-KZ"/>
        </w:rPr>
      </w:pPr>
      <w:r w:rsidRPr="005A4520">
        <w:rPr>
          <w:rFonts w:ascii="Times New Roman" w:hAnsi="Times New Roman" w:cs="Times New Roman"/>
          <w:b/>
          <w:sz w:val="24"/>
          <w:szCs w:val="24"/>
          <w:lang w:val="kk-KZ"/>
        </w:rPr>
        <w:t xml:space="preserve">Задачи семинара-тренинга: </w:t>
      </w:r>
      <w:r w:rsidRPr="005A4520">
        <w:rPr>
          <w:rFonts w:ascii="Times New Roman" w:hAnsi="Times New Roman" w:cs="Times New Roman"/>
          <w:sz w:val="24"/>
          <w:szCs w:val="24"/>
        </w:rPr>
        <w:t xml:space="preserve">совершенствование </w:t>
      </w:r>
      <w:proofErr w:type="spellStart"/>
      <w:r w:rsidRPr="005A4520">
        <w:rPr>
          <w:rFonts w:ascii="Times New Roman" w:hAnsi="Times New Roman" w:cs="Times New Roman"/>
          <w:sz w:val="24"/>
          <w:szCs w:val="24"/>
        </w:rPr>
        <w:t>теоретическихи</w:t>
      </w:r>
      <w:proofErr w:type="spellEnd"/>
      <w:r w:rsidRPr="005A4520">
        <w:rPr>
          <w:rFonts w:ascii="Times New Roman" w:hAnsi="Times New Roman" w:cs="Times New Roman"/>
          <w:sz w:val="24"/>
          <w:szCs w:val="24"/>
        </w:rPr>
        <w:t xml:space="preserve"> практических знаний врачей-офтальмологов, обладающих клиническим мышлением для реализации оказания офтальмологической помощи пациентам с врожденной катарактой на основе применения инновационных методов в вопросах профилактики, ранней диагностики, реабилитации, а также организации офтальмологической службы с пациент ориентированным подходом</w:t>
      </w:r>
    </w:p>
    <w:p w14:paraId="04DA8984" w14:textId="77777777" w:rsidR="005A4520" w:rsidRPr="005A4520" w:rsidRDefault="005A4520" w:rsidP="00870B19">
      <w:pPr>
        <w:spacing w:after="0" w:line="240" w:lineRule="atLeast"/>
        <w:ind w:left="142" w:right="282"/>
        <w:jc w:val="both"/>
        <w:rPr>
          <w:rFonts w:ascii="Times New Roman" w:hAnsi="Times New Roman" w:cs="Times New Roman"/>
          <w:sz w:val="24"/>
          <w:szCs w:val="24"/>
        </w:rPr>
      </w:pPr>
      <w:r w:rsidRPr="005A4520">
        <w:rPr>
          <w:rFonts w:ascii="Times New Roman" w:hAnsi="Times New Roman" w:cs="Times New Roman"/>
          <w:b/>
          <w:sz w:val="24"/>
          <w:szCs w:val="24"/>
        </w:rPr>
        <w:t xml:space="preserve">Актуальность. </w:t>
      </w:r>
      <w:r w:rsidRPr="005A4520">
        <w:rPr>
          <w:rFonts w:ascii="Times New Roman" w:hAnsi="Times New Roman" w:cs="Times New Roman"/>
          <w:sz w:val="24"/>
          <w:szCs w:val="24"/>
        </w:rPr>
        <w:t xml:space="preserve">Врожденная катаракта является основной причиной предотвратимой слепоты среди детей во всем мире. Глобальная распространенность данной патологии составляет 0,32 – 22,9 на 10 000 детского населения. </w:t>
      </w:r>
      <w:r w:rsidRPr="005A4520">
        <w:rPr>
          <w:rFonts w:ascii="Times New Roman" w:hAnsi="Times New Roman" w:cs="Times New Roman"/>
          <w:color w:val="000000"/>
          <w:sz w:val="24"/>
          <w:szCs w:val="24"/>
          <w:shd w:val="clear" w:color="auto" w:fill="FFFFFF"/>
        </w:rPr>
        <w:t>По данным литературы, среди причин инвалидности по зрению на долю врожденного помутнения хрусталика приходится от 5 до 20%. О</w:t>
      </w:r>
      <w:r w:rsidRPr="005A4520">
        <w:rPr>
          <w:rFonts w:ascii="Times New Roman" w:hAnsi="Times New Roman" w:cs="Times New Roman"/>
          <w:sz w:val="24"/>
          <w:szCs w:val="24"/>
        </w:rPr>
        <w:t>дной из основных социально-значимых врожденных патологий, приводящих к слабовидению и слепоте в Республике Казахстан, является врожденная катаракта. Помутнение хрусталика в раннем младенчестве вызывает депривационную амблиопию, что оказывает отрицательное влияние на качество жизни, физическое и психосоциальное развитие ребенка. Ранняя диагностика и своевременное лечение позволяет добиться оптимального зрительного результата. Существуют нерешенные вопросы по вопросам интеграции стационар- поликлиника, а также успешности этапа реабилитации.</w:t>
      </w:r>
    </w:p>
    <w:p w14:paraId="4EDA423A" w14:textId="77777777" w:rsidR="005A4520" w:rsidRDefault="005A4520" w:rsidP="005A4520">
      <w:pPr>
        <w:spacing w:line="360" w:lineRule="auto"/>
        <w:rPr>
          <w:sz w:val="24"/>
          <w:szCs w:val="24"/>
        </w:rPr>
        <w:sectPr w:rsidR="005A4520" w:rsidSect="005C1740">
          <w:headerReference w:type="default" r:id="rId70"/>
          <w:footerReference w:type="default" r:id="rId71"/>
          <w:pgSz w:w="11906" w:h="16838"/>
          <w:pgMar w:top="1134" w:right="567" w:bottom="1134" w:left="1701" w:header="709" w:footer="709" w:gutter="0"/>
          <w:pgNumType w:start="1"/>
          <w:cols w:space="708"/>
          <w:titlePg/>
          <w:docGrid w:linePitch="360"/>
        </w:sectPr>
      </w:pPr>
    </w:p>
    <w:tbl>
      <w:tblPr>
        <w:tblStyle w:val="41"/>
        <w:tblpPr w:leftFromText="180" w:rightFromText="180" w:vertAnchor="text" w:horzAnchor="margin" w:tblpXSpec="center" w:tblpY="458"/>
        <w:tblW w:w="10031" w:type="dxa"/>
        <w:tblLayout w:type="fixed"/>
        <w:tblLook w:val="04A0" w:firstRow="1" w:lastRow="0" w:firstColumn="1" w:lastColumn="0" w:noHBand="0" w:noVBand="1"/>
      </w:tblPr>
      <w:tblGrid>
        <w:gridCol w:w="993"/>
        <w:gridCol w:w="1134"/>
        <w:gridCol w:w="1275"/>
        <w:gridCol w:w="5211"/>
        <w:gridCol w:w="1418"/>
      </w:tblGrid>
      <w:tr w:rsidR="005A4520" w:rsidRPr="0062740E" w14:paraId="5E979690" w14:textId="77777777" w:rsidTr="00E60FCB">
        <w:tc>
          <w:tcPr>
            <w:tcW w:w="993" w:type="dxa"/>
            <w:vAlign w:val="center"/>
          </w:tcPr>
          <w:p w14:paraId="262B8A88"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lastRenderedPageBreak/>
              <w:t>Время проведения</w:t>
            </w:r>
          </w:p>
        </w:tc>
        <w:tc>
          <w:tcPr>
            <w:tcW w:w="1134" w:type="dxa"/>
            <w:vAlign w:val="center"/>
          </w:tcPr>
          <w:p w14:paraId="6F6E469D"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Кол-во часов</w:t>
            </w:r>
          </w:p>
        </w:tc>
        <w:tc>
          <w:tcPr>
            <w:tcW w:w="1275" w:type="dxa"/>
            <w:vAlign w:val="center"/>
          </w:tcPr>
          <w:p w14:paraId="7497F29D"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Вид обучения</w:t>
            </w:r>
          </w:p>
        </w:tc>
        <w:tc>
          <w:tcPr>
            <w:tcW w:w="5211" w:type="dxa"/>
            <w:vAlign w:val="center"/>
          </w:tcPr>
          <w:p w14:paraId="04435B5D"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Тема</w:t>
            </w:r>
          </w:p>
        </w:tc>
        <w:tc>
          <w:tcPr>
            <w:tcW w:w="1418" w:type="dxa"/>
            <w:vAlign w:val="center"/>
          </w:tcPr>
          <w:p w14:paraId="2714A8AC"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Ф.И.О. преподавателя</w:t>
            </w:r>
          </w:p>
        </w:tc>
      </w:tr>
      <w:tr w:rsidR="005A4520" w:rsidRPr="0062740E" w14:paraId="2FE9F4F5" w14:textId="77777777" w:rsidTr="00E60FCB">
        <w:tc>
          <w:tcPr>
            <w:tcW w:w="10031" w:type="dxa"/>
            <w:gridSpan w:val="5"/>
          </w:tcPr>
          <w:p w14:paraId="78780879"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1-день</w:t>
            </w:r>
          </w:p>
        </w:tc>
      </w:tr>
      <w:tr w:rsidR="005A4520" w:rsidRPr="0062740E" w14:paraId="654BEA89" w14:textId="77777777" w:rsidTr="00E60FCB">
        <w:tc>
          <w:tcPr>
            <w:tcW w:w="993" w:type="dxa"/>
          </w:tcPr>
          <w:p w14:paraId="3D671D2B" w14:textId="77777777" w:rsidR="005A4520" w:rsidRPr="00047862" w:rsidRDefault="005A4520" w:rsidP="005A4520">
            <w:pPr>
              <w:jc w:val="center"/>
              <w:rPr>
                <w:rFonts w:ascii="Times New Roman" w:hAnsi="Times New Roman" w:cs="Times New Roman"/>
                <w:sz w:val="23"/>
                <w:szCs w:val="23"/>
              </w:rPr>
            </w:pPr>
          </w:p>
        </w:tc>
        <w:tc>
          <w:tcPr>
            <w:tcW w:w="1134" w:type="dxa"/>
          </w:tcPr>
          <w:p w14:paraId="37D6BD02"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2</w:t>
            </w:r>
          </w:p>
        </w:tc>
        <w:tc>
          <w:tcPr>
            <w:tcW w:w="1275" w:type="dxa"/>
          </w:tcPr>
          <w:p w14:paraId="441DCD05"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464F03BF"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 xml:space="preserve">Этиология, факторы риска развития ВК.; классификация, международный опыт ведения пациентов-новорожденных на основе укрепления взаимодействия </w:t>
            </w:r>
            <w:proofErr w:type="spellStart"/>
            <w:r w:rsidRPr="00047862">
              <w:rPr>
                <w:rFonts w:ascii="Times New Roman" w:hAnsi="Times New Roman" w:cs="Times New Roman"/>
                <w:sz w:val="23"/>
                <w:szCs w:val="23"/>
              </w:rPr>
              <w:t>поликлиника+стационар</w:t>
            </w:r>
            <w:proofErr w:type="spellEnd"/>
          </w:p>
        </w:tc>
        <w:tc>
          <w:tcPr>
            <w:tcW w:w="1418" w:type="dxa"/>
          </w:tcPr>
          <w:p w14:paraId="604F8270" w14:textId="77777777" w:rsidR="005A4520" w:rsidRPr="00047862" w:rsidRDefault="005A4520" w:rsidP="005A4520">
            <w:pPr>
              <w:rPr>
                <w:rFonts w:ascii="Times New Roman" w:hAnsi="Times New Roman" w:cs="Times New Roman"/>
                <w:sz w:val="23"/>
                <w:szCs w:val="23"/>
                <w:highlight w:val="yellow"/>
              </w:rPr>
            </w:pPr>
          </w:p>
        </w:tc>
      </w:tr>
      <w:tr w:rsidR="005A4520" w:rsidRPr="0062740E" w14:paraId="14F59828" w14:textId="77777777" w:rsidTr="00E60FCB">
        <w:tc>
          <w:tcPr>
            <w:tcW w:w="993" w:type="dxa"/>
          </w:tcPr>
          <w:p w14:paraId="2C718088" w14:textId="77777777" w:rsidR="005A4520" w:rsidRPr="00047862" w:rsidRDefault="005A4520" w:rsidP="005A4520">
            <w:pPr>
              <w:jc w:val="center"/>
              <w:rPr>
                <w:rFonts w:ascii="Times New Roman" w:hAnsi="Times New Roman" w:cs="Times New Roman"/>
                <w:sz w:val="23"/>
                <w:szCs w:val="23"/>
              </w:rPr>
            </w:pPr>
          </w:p>
        </w:tc>
        <w:tc>
          <w:tcPr>
            <w:tcW w:w="9038" w:type="dxa"/>
            <w:gridSpan w:val="4"/>
          </w:tcPr>
          <w:p w14:paraId="195CB76D" w14:textId="77777777" w:rsidR="005A4520" w:rsidRPr="00047862" w:rsidRDefault="005A4520" w:rsidP="005A4520">
            <w:pPr>
              <w:jc w:val="center"/>
              <w:rPr>
                <w:rFonts w:ascii="Times New Roman" w:hAnsi="Times New Roman" w:cs="Times New Roman"/>
                <w:b/>
                <w:bCs/>
                <w:sz w:val="23"/>
                <w:szCs w:val="23"/>
              </w:rPr>
            </w:pPr>
            <w:r w:rsidRPr="00047862">
              <w:rPr>
                <w:rFonts w:ascii="Times New Roman" w:hAnsi="Times New Roman" w:cs="Times New Roman"/>
                <w:b/>
                <w:bCs/>
                <w:sz w:val="23"/>
                <w:szCs w:val="23"/>
              </w:rPr>
              <w:t>Перерыв</w:t>
            </w:r>
          </w:p>
        </w:tc>
      </w:tr>
      <w:tr w:rsidR="005A4520" w:rsidRPr="000B39F0" w14:paraId="4EB4877F" w14:textId="77777777" w:rsidTr="00E60FCB">
        <w:tc>
          <w:tcPr>
            <w:tcW w:w="993" w:type="dxa"/>
          </w:tcPr>
          <w:p w14:paraId="2CDAFBEB" w14:textId="77777777" w:rsidR="005A4520" w:rsidRPr="00047862" w:rsidRDefault="005A4520" w:rsidP="005A4520">
            <w:pPr>
              <w:jc w:val="center"/>
              <w:rPr>
                <w:rFonts w:ascii="Times New Roman" w:hAnsi="Times New Roman" w:cs="Times New Roman"/>
                <w:sz w:val="23"/>
                <w:szCs w:val="23"/>
              </w:rPr>
            </w:pPr>
          </w:p>
        </w:tc>
        <w:tc>
          <w:tcPr>
            <w:tcW w:w="1134" w:type="dxa"/>
          </w:tcPr>
          <w:p w14:paraId="67FF217D"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2</w:t>
            </w:r>
          </w:p>
        </w:tc>
        <w:tc>
          <w:tcPr>
            <w:tcW w:w="1275" w:type="dxa"/>
          </w:tcPr>
          <w:p w14:paraId="41B49E50"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492A3E1A"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Структура службы офтальмологической помощи. Нормативно-правовые и организационные аспекты офтальмологической помощи. Порядок оказания офтальмологической помощи детскому населению. Законодательство и стандарты практики (</w:t>
            </w:r>
            <w:r w:rsidRPr="00047862">
              <w:rPr>
                <w:rFonts w:ascii="Times New Roman" w:hAnsi="Times New Roman" w:cs="Times New Roman"/>
                <w:sz w:val="23"/>
                <w:szCs w:val="23"/>
                <w:lang w:val="en-US"/>
              </w:rPr>
              <w:t>Legislations</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and</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Standards</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of</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practice</w:t>
            </w:r>
            <w:r w:rsidRPr="00047862">
              <w:rPr>
                <w:rFonts w:ascii="Times New Roman" w:hAnsi="Times New Roman" w:cs="Times New Roman"/>
                <w:sz w:val="23"/>
                <w:szCs w:val="23"/>
              </w:rPr>
              <w:t>)</w:t>
            </w:r>
          </w:p>
        </w:tc>
        <w:tc>
          <w:tcPr>
            <w:tcW w:w="1418" w:type="dxa"/>
          </w:tcPr>
          <w:p w14:paraId="749D3985" w14:textId="77777777" w:rsidR="005A4520" w:rsidRPr="00047862" w:rsidRDefault="005A4520" w:rsidP="005A4520">
            <w:pPr>
              <w:rPr>
                <w:rFonts w:ascii="Times New Roman" w:hAnsi="Times New Roman" w:cs="Times New Roman"/>
                <w:sz w:val="23"/>
                <w:szCs w:val="23"/>
                <w:highlight w:val="yellow"/>
              </w:rPr>
            </w:pPr>
          </w:p>
        </w:tc>
      </w:tr>
      <w:tr w:rsidR="005A4520" w:rsidRPr="0062740E" w14:paraId="1EDC9342" w14:textId="77777777" w:rsidTr="00E60FCB">
        <w:tc>
          <w:tcPr>
            <w:tcW w:w="993" w:type="dxa"/>
          </w:tcPr>
          <w:p w14:paraId="7EBEE76D" w14:textId="77777777" w:rsidR="005A4520" w:rsidRPr="00047862" w:rsidRDefault="005A4520" w:rsidP="005A4520">
            <w:pPr>
              <w:jc w:val="center"/>
              <w:rPr>
                <w:rFonts w:ascii="Times New Roman" w:hAnsi="Times New Roman" w:cs="Times New Roman"/>
                <w:sz w:val="23"/>
                <w:szCs w:val="23"/>
              </w:rPr>
            </w:pPr>
          </w:p>
        </w:tc>
        <w:tc>
          <w:tcPr>
            <w:tcW w:w="9038" w:type="dxa"/>
            <w:gridSpan w:val="4"/>
          </w:tcPr>
          <w:p w14:paraId="7CC14E0F" w14:textId="77777777" w:rsidR="005A4520" w:rsidRPr="00047862" w:rsidRDefault="005A4520" w:rsidP="005A4520">
            <w:pPr>
              <w:ind w:left="34"/>
              <w:jc w:val="center"/>
              <w:rPr>
                <w:rFonts w:ascii="Times New Roman" w:hAnsi="Times New Roman" w:cs="Times New Roman"/>
                <w:b/>
                <w:bCs/>
                <w:sz w:val="23"/>
                <w:szCs w:val="23"/>
              </w:rPr>
            </w:pPr>
            <w:r w:rsidRPr="00047862">
              <w:rPr>
                <w:rFonts w:ascii="Times New Roman" w:hAnsi="Times New Roman" w:cs="Times New Roman"/>
                <w:b/>
                <w:bCs/>
                <w:sz w:val="23"/>
                <w:szCs w:val="23"/>
              </w:rPr>
              <w:t>Перерыв на обед</w:t>
            </w:r>
          </w:p>
        </w:tc>
      </w:tr>
      <w:tr w:rsidR="005A4520" w:rsidRPr="0062740E" w14:paraId="22869398" w14:textId="77777777" w:rsidTr="00E60FCB">
        <w:tc>
          <w:tcPr>
            <w:tcW w:w="993" w:type="dxa"/>
          </w:tcPr>
          <w:p w14:paraId="0F09FD8E" w14:textId="77777777" w:rsidR="005A4520" w:rsidRPr="00047862" w:rsidRDefault="005A4520" w:rsidP="005A4520">
            <w:pPr>
              <w:jc w:val="center"/>
              <w:rPr>
                <w:rFonts w:ascii="Times New Roman" w:hAnsi="Times New Roman" w:cs="Times New Roman"/>
                <w:sz w:val="23"/>
                <w:szCs w:val="23"/>
              </w:rPr>
            </w:pPr>
          </w:p>
        </w:tc>
        <w:tc>
          <w:tcPr>
            <w:tcW w:w="1134" w:type="dxa"/>
          </w:tcPr>
          <w:p w14:paraId="0D50FB5E"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2</w:t>
            </w:r>
          </w:p>
        </w:tc>
        <w:tc>
          <w:tcPr>
            <w:tcW w:w="1275" w:type="dxa"/>
          </w:tcPr>
          <w:p w14:paraId="76C80343"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Практика</w:t>
            </w:r>
          </w:p>
        </w:tc>
        <w:tc>
          <w:tcPr>
            <w:tcW w:w="5211" w:type="dxa"/>
          </w:tcPr>
          <w:p w14:paraId="7232116E"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 xml:space="preserve">Проблемы качества жизни в современной офтальмологии. Факторы, определяющие качество жизни пациентов с врожденной катарактой. Этика, Ценности и </w:t>
            </w:r>
            <w:proofErr w:type="spellStart"/>
            <w:r w:rsidRPr="00047862">
              <w:rPr>
                <w:rFonts w:ascii="Times New Roman" w:hAnsi="Times New Roman" w:cs="Times New Roman"/>
                <w:sz w:val="23"/>
                <w:szCs w:val="23"/>
              </w:rPr>
              <w:t>Адвокация</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Ethics</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Values</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and</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Advocacy</w:t>
            </w:r>
            <w:proofErr w:type="spellEnd"/>
            <w:r w:rsidRPr="00047862">
              <w:rPr>
                <w:rFonts w:ascii="Times New Roman" w:hAnsi="Times New Roman" w:cs="Times New Roman"/>
                <w:sz w:val="23"/>
                <w:szCs w:val="23"/>
              </w:rPr>
              <w:t>)</w:t>
            </w:r>
          </w:p>
        </w:tc>
        <w:tc>
          <w:tcPr>
            <w:tcW w:w="1418" w:type="dxa"/>
          </w:tcPr>
          <w:p w14:paraId="05D39EFA" w14:textId="77777777" w:rsidR="005A4520" w:rsidRPr="00047862" w:rsidRDefault="005A4520" w:rsidP="005A4520">
            <w:pPr>
              <w:rPr>
                <w:rFonts w:ascii="Times New Roman" w:hAnsi="Times New Roman" w:cs="Times New Roman"/>
                <w:sz w:val="23"/>
                <w:szCs w:val="23"/>
                <w:highlight w:val="yellow"/>
              </w:rPr>
            </w:pPr>
          </w:p>
        </w:tc>
      </w:tr>
      <w:tr w:rsidR="005A4520" w:rsidRPr="0062740E" w14:paraId="0F41E678" w14:textId="77777777" w:rsidTr="00E60FCB">
        <w:tc>
          <w:tcPr>
            <w:tcW w:w="993" w:type="dxa"/>
          </w:tcPr>
          <w:p w14:paraId="1FD8FF98" w14:textId="77777777" w:rsidR="005A4520" w:rsidRPr="00047862" w:rsidRDefault="005A4520" w:rsidP="005A4520">
            <w:pPr>
              <w:jc w:val="center"/>
              <w:rPr>
                <w:rFonts w:ascii="Times New Roman" w:hAnsi="Times New Roman" w:cs="Times New Roman"/>
                <w:b/>
                <w:sz w:val="23"/>
                <w:szCs w:val="23"/>
              </w:rPr>
            </w:pPr>
          </w:p>
        </w:tc>
        <w:tc>
          <w:tcPr>
            <w:tcW w:w="1134" w:type="dxa"/>
          </w:tcPr>
          <w:p w14:paraId="62D227BC"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lang w:val="en-US"/>
              </w:rPr>
              <w:t>6</w:t>
            </w:r>
            <w:r w:rsidRPr="00047862">
              <w:rPr>
                <w:rFonts w:ascii="Times New Roman" w:hAnsi="Times New Roman" w:cs="Times New Roman"/>
                <w:b/>
                <w:sz w:val="23"/>
                <w:szCs w:val="23"/>
              </w:rPr>
              <w:t xml:space="preserve"> часов</w:t>
            </w:r>
          </w:p>
        </w:tc>
        <w:tc>
          <w:tcPr>
            <w:tcW w:w="1275" w:type="dxa"/>
          </w:tcPr>
          <w:p w14:paraId="334B3602" w14:textId="77777777" w:rsidR="005A4520" w:rsidRPr="00047862" w:rsidRDefault="005A4520" w:rsidP="005A4520">
            <w:pPr>
              <w:jc w:val="center"/>
              <w:rPr>
                <w:rFonts w:ascii="Times New Roman" w:hAnsi="Times New Roman" w:cs="Times New Roman"/>
                <w:sz w:val="23"/>
                <w:szCs w:val="23"/>
              </w:rPr>
            </w:pPr>
          </w:p>
        </w:tc>
        <w:tc>
          <w:tcPr>
            <w:tcW w:w="5211" w:type="dxa"/>
          </w:tcPr>
          <w:p w14:paraId="6763B4FA" w14:textId="77777777" w:rsidR="005A4520" w:rsidRPr="00047862" w:rsidRDefault="005A4520" w:rsidP="005A4520">
            <w:pPr>
              <w:jc w:val="center"/>
              <w:rPr>
                <w:rFonts w:ascii="Times New Roman" w:hAnsi="Times New Roman" w:cs="Times New Roman"/>
                <w:sz w:val="23"/>
                <w:szCs w:val="23"/>
              </w:rPr>
            </w:pPr>
          </w:p>
        </w:tc>
        <w:tc>
          <w:tcPr>
            <w:tcW w:w="1418" w:type="dxa"/>
          </w:tcPr>
          <w:p w14:paraId="7722DB3F"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62740E" w14:paraId="3CD20332" w14:textId="77777777" w:rsidTr="00E60FCB">
        <w:tc>
          <w:tcPr>
            <w:tcW w:w="10031" w:type="dxa"/>
            <w:gridSpan w:val="5"/>
          </w:tcPr>
          <w:p w14:paraId="6E333054"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2-день</w:t>
            </w:r>
          </w:p>
        </w:tc>
      </w:tr>
      <w:tr w:rsidR="005A4520" w:rsidRPr="0062740E" w14:paraId="4A066140" w14:textId="77777777" w:rsidTr="00E60FCB">
        <w:tc>
          <w:tcPr>
            <w:tcW w:w="993" w:type="dxa"/>
          </w:tcPr>
          <w:p w14:paraId="5FD17898" w14:textId="77777777" w:rsidR="005A4520" w:rsidRPr="00047862" w:rsidRDefault="005A4520" w:rsidP="005A4520">
            <w:pPr>
              <w:jc w:val="center"/>
              <w:rPr>
                <w:rFonts w:ascii="Times New Roman" w:hAnsi="Times New Roman" w:cs="Times New Roman"/>
                <w:sz w:val="23"/>
                <w:szCs w:val="23"/>
              </w:rPr>
            </w:pPr>
          </w:p>
        </w:tc>
        <w:tc>
          <w:tcPr>
            <w:tcW w:w="1134" w:type="dxa"/>
          </w:tcPr>
          <w:p w14:paraId="020C3A7C"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2</w:t>
            </w:r>
          </w:p>
        </w:tc>
        <w:tc>
          <w:tcPr>
            <w:tcW w:w="1275" w:type="dxa"/>
          </w:tcPr>
          <w:p w14:paraId="2A2C63AA"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03F84895"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Особенности ведения новорожденных с подозрением на патологию органа зрения в условиях родовспомогательных учреждений. Анализ международного опыта раннего выявления ВК.</w:t>
            </w:r>
          </w:p>
        </w:tc>
        <w:tc>
          <w:tcPr>
            <w:tcW w:w="1418" w:type="dxa"/>
          </w:tcPr>
          <w:p w14:paraId="67051BBF" w14:textId="77777777" w:rsidR="005A4520" w:rsidRPr="00047862" w:rsidRDefault="005A4520" w:rsidP="005A4520">
            <w:pPr>
              <w:rPr>
                <w:rFonts w:ascii="Times New Roman" w:hAnsi="Times New Roman" w:cs="Times New Roman"/>
                <w:sz w:val="23"/>
                <w:szCs w:val="23"/>
                <w:highlight w:val="yellow"/>
              </w:rPr>
            </w:pPr>
          </w:p>
        </w:tc>
      </w:tr>
      <w:tr w:rsidR="005A4520" w:rsidRPr="0062740E" w14:paraId="3E189888" w14:textId="77777777" w:rsidTr="00E60FCB">
        <w:tc>
          <w:tcPr>
            <w:tcW w:w="993" w:type="dxa"/>
          </w:tcPr>
          <w:p w14:paraId="71CDBF8B" w14:textId="77777777" w:rsidR="005A4520" w:rsidRPr="00047862" w:rsidRDefault="005A4520" w:rsidP="005A4520">
            <w:pPr>
              <w:jc w:val="center"/>
              <w:rPr>
                <w:rFonts w:ascii="Times New Roman" w:hAnsi="Times New Roman" w:cs="Times New Roman"/>
                <w:sz w:val="23"/>
                <w:szCs w:val="23"/>
              </w:rPr>
            </w:pPr>
          </w:p>
        </w:tc>
        <w:tc>
          <w:tcPr>
            <w:tcW w:w="9038" w:type="dxa"/>
            <w:gridSpan w:val="4"/>
          </w:tcPr>
          <w:p w14:paraId="7D3A3BE4" w14:textId="77777777" w:rsidR="005A4520" w:rsidRPr="00047862" w:rsidRDefault="005A4520" w:rsidP="005A4520">
            <w:pPr>
              <w:jc w:val="center"/>
              <w:rPr>
                <w:rFonts w:ascii="Times New Roman" w:hAnsi="Times New Roman" w:cs="Times New Roman"/>
                <w:b/>
                <w:bCs/>
                <w:sz w:val="23"/>
                <w:szCs w:val="23"/>
              </w:rPr>
            </w:pPr>
            <w:r w:rsidRPr="00047862">
              <w:rPr>
                <w:rFonts w:ascii="Times New Roman" w:hAnsi="Times New Roman" w:cs="Times New Roman"/>
                <w:b/>
                <w:bCs/>
                <w:sz w:val="23"/>
                <w:szCs w:val="23"/>
              </w:rPr>
              <w:t>Перерыв</w:t>
            </w:r>
          </w:p>
        </w:tc>
      </w:tr>
      <w:tr w:rsidR="005A4520" w:rsidRPr="0062740E" w14:paraId="4A4FD2D8" w14:textId="77777777" w:rsidTr="00E60FCB">
        <w:tc>
          <w:tcPr>
            <w:tcW w:w="993" w:type="dxa"/>
          </w:tcPr>
          <w:p w14:paraId="50A0793D" w14:textId="77777777" w:rsidR="005A4520" w:rsidRPr="00047862" w:rsidRDefault="005A4520" w:rsidP="005A4520">
            <w:pPr>
              <w:jc w:val="center"/>
              <w:rPr>
                <w:rFonts w:ascii="Times New Roman" w:hAnsi="Times New Roman" w:cs="Times New Roman"/>
                <w:sz w:val="23"/>
                <w:szCs w:val="23"/>
              </w:rPr>
            </w:pPr>
          </w:p>
        </w:tc>
        <w:tc>
          <w:tcPr>
            <w:tcW w:w="1134" w:type="dxa"/>
          </w:tcPr>
          <w:p w14:paraId="3757FF37"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2</w:t>
            </w:r>
          </w:p>
        </w:tc>
        <w:tc>
          <w:tcPr>
            <w:tcW w:w="1275" w:type="dxa"/>
          </w:tcPr>
          <w:p w14:paraId="45E6A397"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3C1EC40D"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 xml:space="preserve">Психологические аспекты офтальмологической помощи: коммуникации с родителями, решение их эмоциональных проблем, работа с родственниками. Междисциплинарное взаимодействие клинический </w:t>
            </w:r>
            <w:proofErr w:type="spellStart"/>
            <w:r w:rsidRPr="00047862">
              <w:rPr>
                <w:rFonts w:ascii="Times New Roman" w:hAnsi="Times New Roman" w:cs="Times New Roman"/>
                <w:sz w:val="23"/>
                <w:szCs w:val="23"/>
              </w:rPr>
              <w:t>психолог+неонатолог+офтальмолог</w:t>
            </w:r>
            <w:proofErr w:type="spellEnd"/>
            <w:r w:rsidRPr="00047862">
              <w:rPr>
                <w:rFonts w:ascii="Times New Roman" w:hAnsi="Times New Roman" w:cs="Times New Roman"/>
                <w:sz w:val="23"/>
                <w:szCs w:val="23"/>
              </w:rPr>
              <w:t>.</w:t>
            </w:r>
          </w:p>
        </w:tc>
        <w:tc>
          <w:tcPr>
            <w:tcW w:w="1418" w:type="dxa"/>
          </w:tcPr>
          <w:p w14:paraId="03540BA8" w14:textId="77777777" w:rsidR="005A4520" w:rsidRPr="00047862" w:rsidRDefault="005A4520" w:rsidP="005A4520">
            <w:pPr>
              <w:rPr>
                <w:rFonts w:ascii="Times New Roman" w:hAnsi="Times New Roman" w:cs="Times New Roman"/>
                <w:sz w:val="23"/>
                <w:szCs w:val="23"/>
                <w:highlight w:val="yellow"/>
              </w:rPr>
            </w:pPr>
          </w:p>
        </w:tc>
      </w:tr>
      <w:tr w:rsidR="005A4520" w:rsidRPr="0062740E" w14:paraId="5691AF3E" w14:textId="77777777" w:rsidTr="00E60FCB">
        <w:tc>
          <w:tcPr>
            <w:tcW w:w="993" w:type="dxa"/>
          </w:tcPr>
          <w:p w14:paraId="735885C1" w14:textId="77777777" w:rsidR="005A4520" w:rsidRPr="00047862" w:rsidRDefault="005A4520" w:rsidP="005A4520">
            <w:pPr>
              <w:jc w:val="center"/>
              <w:rPr>
                <w:rFonts w:ascii="Times New Roman" w:hAnsi="Times New Roman" w:cs="Times New Roman"/>
                <w:sz w:val="23"/>
                <w:szCs w:val="23"/>
              </w:rPr>
            </w:pPr>
          </w:p>
        </w:tc>
        <w:tc>
          <w:tcPr>
            <w:tcW w:w="9038" w:type="dxa"/>
            <w:gridSpan w:val="4"/>
          </w:tcPr>
          <w:p w14:paraId="2610336D" w14:textId="77777777" w:rsidR="005A4520" w:rsidRPr="00047862" w:rsidRDefault="005A4520" w:rsidP="005A4520">
            <w:pPr>
              <w:jc w:val="center"/>
              <w:rPr>
                <w:rFonts w:ascii="Times New Roman" w:hAnsi="Times New Roman" w:cs="Times New Roman"/>
                <w:b/>
                <w:bCs/>
                <w:sz w:val="23"/>
                <w:szCs w:val="23"/>
              </w:rPr>
            </w:pPr>
            <w:r w:rsidRPr="00047862">
              <w:rPr>
                <w:rFonts w:ascii="Times New Roman" w:hAnsi="Times New Roman" w:cs="Times New Roman"/>
                <w:b/>
                <w:bCs/>
                <w:sz w:val="23"/>
                <w:szCs w:val="23"/>
              </w:rPr>
              <w:t>Перерыв на обед</w:t>
            </w:r>
          </w:p>
        </w:tc>
      </w:tr>
      <w:tr w:rsidR="005A4520" w:rsidRPr="0062740E" w14:paraId="64B0CA81" w14:textId="77777777" w:rsidTr="00E60FCB">
        <w:tc>
          <w:tcPr>
            <w:tcW w:w="993" w:type="dxa"/>
          </w:tcPr>
          <w:p w14:paraId="2DFCC4C7" w14:textId="77777777" w:rsidR="005A4520" w:rsidRPr="00047862" w:rsidRDefault="005A4520" w:rsidP="005A4520">
            <w:pPr>
              <w:jc w:val="center"/>
              <w:rPr>
                <w:rFonts w:ascii="Times New Roman" w:hAnsi="Times New Roman" w:cs="Times New Roman"/>
                <w:sz w:val="23"/>
                <w:szCs w:val="23"/>
              </w:rPr>
            </w:pPr>
          </w:p>
        </w:tc>
        <w:tc>
          <w:tcPr>
            <w:tcW w:w="1134" w:type="dxa"/>
          </w:tcPr>
          <w:p w14:paraId="5515C54F"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2</w:t>
            </w:r>
          </w:p>
        </w:tc>
        <w:tc>
          <w:tcPr>
            <w:tcW w:w="1275" w:type="dxa"/>
          </w:tcPr>
          <w:p w14:paraId="3F3F3853"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Практика</w:t>
            </w:r>
          </w:p>
        </w:tc>
        <w:tc>
          <w:tcPr>
            <w:tcW w:w="5211" w:type="dxa"/>
          </w:tcPr>
          <w:p w14:paraId="77608CB5" w14:textId="77777777" w:rsidR="005A4520" w:rsidRPr="00047862" w:rsidRDefault="005A4520" w:rsidP="005A4520">
            <w:pPr>
              <w:rPr>
                <w:rFonts w:ascii="Times New Roman" w:hAnsi="Times New Roman" w:cs="Times New Roman"/>
                <w:sz w:val="23"/>
                <w:szCs w:val="23"/>
              </w:rPr>
            </w:pPr>
            <w:r w:rsidRPr="00047862">
              <w:rPr>
                <w:rFonts w:ascii="Times New Roman" w:hAnsi="Times New Roman" w:cs="Times New Roman"/>
                <w:sz w:val="23"/>
                <w:szCs w:val="23"/>
              </w:rPr>
              <w:t>Практика, основанная на доказательствах (</w:t>
            </w:r>
            <w:proofErr w:type="spellStart"/>
            <w:r w:rsidRPr="00047862">
              <w:rPr>
                <w:rFonts w:ascii="Times New Roman" w:hAnsi="Times New Roman" w:cs="Times New Roman"/>
                <w:sz w:val="23"/>
                <w:szCs w:val="23"/>
              </w:rPr>
              <w:t>Evidence-based</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practice</w:t>
            </w:r>
            <w:proofErr w:type="spellEnd"/>
            <w:r w:rsidRPr="00047862">
              <w:rPr>
                <w:rFonts w:ascii="Times New Roman" w:hAnsi="Times New Roman" w:cs="Times New Roman"/>
                <w:sz w:val="23"/>
                <w:szCs w:val="23"/>
              </w:rPr>
              <w:t xml:space="preserve">). </w:t>
            </w:r>
          </w:p>
        </w:tc>
        <w:tc>
          <w:tcPr>
            <w:tcW w:w="1418" w:type="dxa"/>
          </w:tcPr>
          <w:p w14:paraId="4E0303AC" w14:textId="77777777" w:rsidR="005A4520" w:rsidRPr="00047862" w:rsidRDefault="005A4520" w:rsidP="005A4520">
            <w:pPr>
              <w:rPr>
                <w:rFonts w:ascii="Times New Roman" w:hAnsi="Times New Roman" w:cs="Times New Roman"/>
                <w:sz w:val="23"/>
                <w:szCs w:val="23"/>
                <w:highlight w:val="yellow"/>
              </w:rPr>
            </w:pPr>
          </w:p>
        </w:tc>
      </w:tr>
      <w:tr w:rsidR="005A4520" w:rsidRPr="0062740E" w14:paraId="1033D72C" w14:textId="77777777" w:rsidTr="00E60FCB">
        <w:tc>
          <w:tcPr>
            <w:tcW w:w="993" w:type="dxa"/>
          </w:tcPr>
          <w:p w14:paraId="6D559BB7" w14:textId="77777777" w:rsidR="005A4520" w:rsidRPr="00047862" w:rsidRDefault="005A4520" w:rsidP="005A4520">
            <w:pPr>
              <w:jc w:val="center"/>
              <w:rPr>
                <w:rFonts w:ascii="Times New Roman" w:hAnsi="Times New Roman" w:cs="Times New Roman"/>
                <w:b/>
                <w:sz w:val="23"/>
                <w:szCs w:val="23"/>
              </w:rPr>
            </w:pPr>
          </w:p>
        </w:tc>
        <w:tc>
          <w:tcPr>
            <w:tcW w:w="1134" w:type="dxa"/>
          </w:tcPr>
          <w:p w14:paraId="0843A80E"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6 часов</w:t>
            </w:r>
          </w:p>
        </w:tc>
        <w:tc>
          <w:tcPr>
            <w:tcW w:w="1275" w:type="dxa"/>
          </w:tcPr>
          <w:p w14:paraId="2692DC35" w14:textId="77777777" w:rsidR="005A4520" w:rsidRPr="00047862" w:rsidRDefault="005A4520" w:rsidP="005A4520">
            <w:pPr>
              <w:jc w:val="center"/>
              <w:rPr>
                <w:rFonts w:ascii="Times New Roman" w:hAnsi="Times New Roman" w:cs="Times New Roman"/>
                <w:sz w:val="23"/>
                <w:szCs w:val="23"/>
              </w:rPr>
            </w:pPr>
          </w:p>
        </w:tc>
        <w:tc>
          <w:tcPr>
            <w:tcW w:w="5211" w:type="dxa"/>
          </w:tcPr>
          <w:p w14:paraId="6B169CCA" w14:textId="77777777" w:rsidR="005A4520" w:rsidRPr="00047862" w:rsidRDefault="005A4520" w:rsidP="005A4520">
            <w:pPr>
              <w:jc w:val="center"/>
              <w:rPr>
                <w:rFonts w:ascii="Times New Roman" w:hAnsi="Times New Roman" w:cs="Times New Roman"/>
                <w:sz w:val="23"/>
                <w:szCs w:val="23"/>
              </w:rPr>
            </w:pPr>
          </w:p>
        </w:tc>
        <w:tc>
          <w:tcPr>
            <w:tcW w:w="1418" w:type="dxa"/>
          </w:tcPr>
          <w:p w14:paraId="5D89F2C8"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62740E" w14:paraId="14E0B782" w14:textId="77777777" w:rsidTr="00E60FCB">
        <w:tc>
          <w:tcPr>
            <w:tcW w:w="993" w:type="dxa"/>
          </w:tcPr>
          <w:p w14:paraId="2FD277C5" w14:textId="77777777" w:rsidR="005A4520" w:rsidRPr="00047862" w:rsidRDefault="005A4520" w:rsidP="005A4520">
            <w:pPr>
              <w:jc w:val="center"/>
              <w:rPr>
                <w:b/>
                <w:sz w:val="23"/>
                <w:szCs w:val="23"/>
              </w:rPr>
            </w:pPr>
          </w:p>
        </w:tc>
        <w:tc>
          <w:tcPr>
            <w:tcW w:w="1134" w:type="dxa"/>
          </w:tcPr>
          <w:p w14:paraId="384990AA" w14:textId="77777777" w:rsidR="005A4520" w:rsidRPr="00047862" w:rsidRDefault="005A4520" w:rsidP="005A4520">
            <w:pPr>
              <w:jc w:val="center"/>
              <w:rPr>
                <w:b/>
                <w:sz w:val="23"/>
                <w:szCs w:val="23"/>
              </w:rPr>
            </w:pPr>
          </w:p>
        </w:tc>
        <w:tc>
          <w:tcPr>
            <w:tcW w:w="1275" w:type="dxa"/>
          </w:tcPr>
          <w:p w14:paraId="793FAA43" w14:textId="77777777" w:rsidR="005A4520" w:rsidRPr="00047862" w:rsidRDefault="005A4520" w:rsidP="005A4520">
            <w:pPr>
              <w:jc w:val="center"/>
              <w:rPr>
                <w:sz w:val="23"/>
                <w:szCs w:val="23"/>
              </w:rPr>
            </w:pPr>
          </w:p>
        </w:tc>
        <w:tc>
          <w:tcPr>
            <w:tcW w:w="5211" w:type="dxa"/>
          </w:tcPr>
          <w:p w14:paraId="1A73CABF" w14:textId="77777777" w:rsidR="005A4520" w:rsidRPr="00047862" w:rsidRDefault="005A4520" w:rsidP="005A4520">
            <w:pPr>
              <w:rPr>
                <w:rFonts w:ascii="Times New Roman" w:hAnsi="Times New Roman" w:cs="Times New Roman"/>
                <w:b/>
                <w:bCs/>
                <w:sz w:val="23"/>
                <w:szCs w:val="23"/>
              </w:rPr>
            </w:pPr>
            <w:r w:rsidRPr="00047862">
              <w:rPr>
                <w:rFonts w:ascii="Times New Roman" w:hAnsi="Times New Roman" w:cs="Times New Roman"/>
                <w:b/>
                <w:bCs/>
                <w:sz w:val="23"/>
                <w:szCs w:val="23"/>
              </w:rPr>
              <w:t>3-день</w:t>
            </w:r>
          </w:p>
        </w:tc>
        <w:tc>
          <w:tcPr>
            <w:tcW w:w="1418" w:type="dxa"/>
          </w:tcPr>
          <w:p w14:paraId="6735C558" w14:textId="77777777" w:rsidR="005A4520" w:rsidRPr="00047862" w:rsidRDefault="005A4520" w:rsidP="005A4520">
            <w:pPr>
              <w:jc w:val="center"/>
              <w:rPr>
                <w:sz w:val="23"/>
                <w:szCs w:val="23"/>
                <w:highlight w:val="yellow"/>
              </w:rPr>
            </w:pPr>
          </w:p>
        </w:tc>
      </w:tr>
      <w:tr w:rsidR="005A4520" w:rsidRPr="00552787" w14:paraId="3926915C" w14:textId="77777777" w:rsidTr="00E60FCB">
        <w:tc>
          <w:tcPr>
            <w:tcW w:w="993" w:type="dxa"/>
          </w:tcPr>
          <w:p w14:paraId="0BECB758" w14:textId="77777777" w:rsidR="005A4520" w:rsidRPr="00047862" w:rsidRDefault="005A4520" w:rsidP="005A4520">
            <w:pPr>
              <w:jc w:val="center"/>
              <w:rPr>
                <w:rFonts w:ascii="Times New Roman" w:hAnsi="Times New Roman" w:cs="Times New Roman"/>
                <w:b/>
                <w:sz w:val="23"/>
                <w:szCs w:val="23"/>
              </w:rPr>
            </w:pPr>
          </w:p>
        </w:tc>
        <w:tc>
          <w:tcPr>
            <w:tcW w:w="1134" w:type="dxa"/>
          </w:tcPr>
          <w:p w14:paraId="13425887"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734AF74D"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1DFE3106"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 xml:space="preserve">Практическая ценность ранней диагностики врожденной катаракты для врачей офтальмологов ПМСП. Сроки первичного осмотра новорожденного, </w:t>
            </w:r>
            <w:proofErr w:type="gramStart"/>
            <w:r w:rsidRPr="00047862">
              <w:rPr>
                <w:rFonts w:ascii="Times New Roman" w:hAnsi="Times New Roman" w:cs="Times New Roman"/>
                <w:sz w:val="23"/>
                <w:szCs w:val="23"/>
              </w:rPr>
              <w:t>согласно патогенеза</w:t>
            </w:r>
            <w:proofErr w:type="gramEnd"/>
            <w:r w:rsidRPr="00047862">
              <w:rPr>
                <w:rFonts w:ascii="Times New Roman" w:hAnsi="Times New Roman" w:cs="Times New Roman"/>
                <w:sz w:val="23"/>
                <w:szCs w:val="23"/>
              </w:rPr>
              <w:t xml:space="preserve"> врожденной катаракты. Критический период развития органа зрения.</w:t>
            </w:r>
          </w:p>
        </w:tc>
        <w:tc>
          <w:tcPr>
            <w:tcW w:w="1418" w:type="dxa"/>
          </w:tcPr>
          <w:p w14:paraId="3BAB63F5"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6E763594" w14:textId="77777777" w:rsidTr="00E60FCB">
        <w:tc>
          <w:tcPr>
            <w:tcW w:w="10031" w:type="dxa"/>
            <w:gridSpan w:val="5"/>
          </w:tcPr>
          <w:p w14:paraId="17A34AB8" w14:textId="77777777" w:rsidR="005A4520" w:rsidRPr="00047862" w:rsidRDefault="005A4520" w:rsidP="005A4520">
            <w:pPr>
              <w:jc w:val="center"/>
              <w:rPr>
                <w:rFonts w:ascii="Times New Roman" w:hAnsi="Times New Roman" w:cs="Times New Roman"/>
                <w:b/>
                <w:bCs/>
                <w:sz w:val="23"/>
                <w:szCs w:val="23"/>
                <w:highlight w:val="yellow"/>
              </w:rPr>
            </w:pPr>
            <w:r w:rsidRPr="00047862">
              <w:rPr>
                <w:rFonts w:ascii="Times New Roman" w:hAnsi="Times New Roman" w:cs="Times New Roman"/>
                <w:b/>
                <w:bCs/>
                <w:sz w:val="23"/>
                <w:szCs w:val="23"/>
              </w:rPr>
              <w:t>Перерыв</w:t>
            </w:r>
          </w:p>
        </w:tc>
      </w:tr>
      <w:tr w:rsidR="005A4520" w:rsidRPr="00552787" w14:paraId="60B34AF6" w14:textId="77777777" w:rsidTr="00E60FCB">
        <w:tc>
          <w:tcPr>
            <w:tcW w:w="993" w:type="dxa"/>
          </w:tcPr>
          <w:p w14:paraId="47F26C92"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3A3BF5FB"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295868F7" w14:textId="77777777" w:rsidR="005A4520" w:rsidRPr="00047862" w:rsidRDefault="005A4520" w:rsidP="005A4520">
            <w:pPr>
              <w:jc w:val="center"/>
              <w:rPr>
                <w:rFonts w:ascii="Times New Roman" w:hAnsi="Times New Roman" w:cs="Times New Roman"/>
                <w:sz w:val="23"/>
                <w:szCs w:val="23"/>
                <w:highlight w:val="yellow"/>
              </w:rPr>
            </w:pPr>
            <w:r w:rsidRPr="00047862">
              <w:rPr>
                <w:rFonts w:ascii="Times New Roman" w:hAnsi="Times New Roman" w:cs="Times New Roman"/>
                <w:sz w:val="23"/>
                <w:szCs w:val="23"/>
              </w:rPr>
              <w:t>Семинар</w:t>
            </w:r>
          </w:p>
        </w:tc>
        <w:tc>
          <w:tcPr>
            <w:tcW w:w="5211" w:type="dxa"/>
          </w:tcPr>
          <w:p w14:paraId="3FBF89D9"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Современные методы диагностики врожденной катаракты. Междисциплинарный подход при оказании медицинской помощи новорожденным. Делегирование полномочий врача специалистам сестринского ухода.</w:t>
            </w:r>
          </w:p>
        </w:tc>
        <w:tc>
          <w:tcPr>
            <w:tcW w:w="1418" w:type="dxa"/>
          </w:tcPr>
          <w:p w14:paraId="32181390"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5E30F25D" w14:textId="77777777" w:rsidTr="00E60FCB">
        <w:tc>
          <w:tcPr>
            <w:tcW w:w="10031" w:type="dxa"/>
            <w:gridSpan w:val="5"/>
          </w:tcPr>
          <w:p w14:paraId="594F9C6D" w14:textId="77777777" w:rsidR="005A4520" w:rsidRPr="00047862" w:rsidRDefault="005A4520" w:rsidP="005A4520">
            <w:pPr>
              <w:jc w:val="center"/>
              <w:rPr>
                <w:rFonts w:ascii="Times New Roman" w:hAnsi="Times New Roman" w:cs="Times New Roman"/>
                <w:b/>
                <w:bCs/>
                <w:sz w:val="23"/>
                <w:szCs w:val="23"/>
                <w:highlight w:val="yellow"/>
              </w:rPr>
            </w:pPr>
            <w:r w:rsidRPr="00047862">
              <w:rPr>
                <w:rFonts w:ascii="Times New Roman" w:hAnsi="Times New Roman" w:cs="Times New Roman"/>
                <w:b/>
                <w:bCs/>
                <w:sz w:val="23"/>
                <w:szCs w:val="23"/>
              </w:rPr>
              <w:lastRenderedPageBreak/>
              <w:t>Перерыв на обед</w:t>
            </w:r>
          </w:p>
        </w:tc>
      </w:tr>
      <w:tr w:rsidR="005A4520" w:rsidRPr="0065273C" w14:paraId="70E12572" w14:textId="77777777" w:rsidTr="00E60FCB">
        <w:tc>
          <w:tcPr>
            <w:tcW w:w="993" w:type="dxa"/>
          </w:tcPr>
          <w:p w14:paraId="16CEC1CA"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14ED1A5B"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6718E2D5" w14:textId="77777777" w:rsidR="005A4520" w:rsidRPr="00047862" w:rsidRDefault="005A4520" w:rsidP="005A4520">
            <w:pPr>
              <w:jc w:val="center"/>
              <w:rPr>
                <w:rFonts w:ascii="Times New Roman" w:hAnsi="Times New Roman" w:cs="Times New Roman"/>
                <w:sz w:val="23"/>
                <w:szCs w:val="23"/>
                <w:highlight w:val="yellow"/>
              </w:rPr>
            </w:pPr>
            <w:r w:rsidRPr="00047862">
              <w:rPr>
                <w:rFonts w:ascii="Times New Roman" w:hAnsi="Times New Roman" w:cs="Times New Roman"/>
                <w:sz w:val="23"/>
                <w:szCs w:val="23"/>
              </w:rPr>
              <w:t>Практика</w:t>
            </w:r>
          </w:p>
        </w:tc>
        <w:tc>
          <w:tcPr>
            <w:tcW w:w="5211" w:type="dxa"/>
          </w:tcPr>
          <w:p w14:paraId="40C2F40C"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Критерии диагностики ВК новорожденных на основе клинического признака (визуально значимых помутнений хрусталика). Непрерывное обучение и улучшение (</w:t>
            </w:r>
            <w:r w:rsidRPr="00047862">
              <w:rPr>
                <w:rFonts w:ascii="Times New Roman" w:hAnsi="Times New Roman" w:cs="Times New Roman"/>
                <w:sz w:val="23"/>
                <w:szCs w:val="23"/>
                <w:lang w:val="en-US"/>
              </w:rPr>
              <w:t>Continuous</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learning</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and</w:t>
            </w:r>
            <w:r w:rsidRPr="00047862">
              <w:rPr>
                <w:rFonts w:ascii="Times New Roman" w:hAnsi="Times New Roman" w:cs="Times New Roman"/>
                <w:sz w:val="23"/>
                <w:szCs w:val="23"/>
              </w:rPr>
              <w:t xml:space="preserve"> </w:t>
            </w:r>
            <w:r w:rsidRPr="00047862">
              <w:rPr>
                <w:rFonts w:ascii="Times New Roman" w:hAnsi="Times New Roman" w:cs="Times New Roman"/>
                <w:sz w:val="23"/>
                <w:szCs w:val="23"/>
                <w:lang w:val="en-US"/>
              </w:rPr>
              <w:t>improvement</w:t>
            </w:r>
            <w:r w:rsidRPr="00047862">
              <w:rPr>
                <w:rFonts w:ascii="Times New Roman" w:hAnsi="Times New Roman" w:cs="Times New Roman"/>
                <w:sz w:val="23"/>
                <w:szCs w:val="23"/>
              </w:rPr>
              <w:t>) уровня профессионализма офтальмолога первичного звена.</w:t>
            </w:r>
          </w:p>
        </w:tc>
        <w:tc>
          <w:tcPr>
            <w:tcW w:w="1418" w:type="dxa"/>
          </w:tcPr>
          <w:p w14:paraId="12195511"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798E811F" w14:textId="77777777" w:rsidTr="00E60FCB">
        <w:tc>
          <w:tcPr>
            <w:tcW w:w="993" w:type="dxa"/>
          </w:tcPr>
          <w:p w14:paraId="08667011"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5CE5F425"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6 часов</w:t>
            </w:r>
          </w:p>
        </w:tc>
        <w:tc>
          <w:tcPr>
            <w:tcW w:w="1275" w:type="dxa"/>
          </w:tcPr>
          <w:p w14:paraId="7CD42394"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7165D36F" w14:textId="77777777" w:rsidR="005A4520" w:rsidRPr="00047862" w:rsidRDefault="005A4520" w:rsidP="005A4520">
            <w:pPr>
              <w:jc w:val="center"/>
              <w:rPr>
                <w:rFonts w:ascii="Times New Roman" w:hAnsi="Times New Roman" w:cs="Times New Roman"/>
                <w:sz w:val="23"/>
                <w:szCs w:val="23"/>
              </w:rPr>
            </w:pPr>
          </w:p>
        </w:tc>
        <w:tc>
          <w:tcPr>
            <w:tcW w:w="1418" w:type="dxa"/>
          </w:tcPr>
          <w:p w14:paraId="6A6D2E1A"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4D561F06" w14:textId="77777777" w:rsidTr="00E60FCB">
        <w:tc>
          <w:tcPr>
            <w:tcW w:w="993" w:type="dxa"/>
          </w:tcPr>
          <w:p w14:paraId="6AFC6EC1"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7131E2EA" w14:textId="77777777" w:rsidR="005A4520" w:rsidRPr="00047862" w:rsidRDefault="005A4520" w:rsidP="005A4520">
            <w:pPr>
              <w:jc w:val="center"/>
              <w:rPr>
                <w:rFonts w:ascii="Times New Roman" w:hAnsi="Times New Roman" w:cs="Times New Roman"/>
                <w:b/>
                <w:sz w:val="23"/>
                <w:szCs w:val="23"/>
              </w:rPr>
            </w:pPr>
          </w:p>
        </w:tc>
        <w:tc>
          <w:tcPr>
            <w:tcW w:w="1275" w:type="dxa"/>
          </w:tcPr>
          <w:p w14:paraId="21DB0E24"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6BBA3A8A" w14:textId="77777777" w:rsidR="005A4520" w:rsidRPr="00047862" w:rsidRDefault="005A4520" w:rsidP="005A4520">
            <w:pPr>
              <w:jc w:val="center"/>
              <w:rPr>
                <w:rFonts w:ascii="Times New Roman" w:hAnsi="Times New Roman" w:cs="Times New Roman"/>
                <w:b/>
                <w:bCs/>
                <w:sz w:val="23"/>
                <w:szCs w:val="23"/>
              </w:rPr>
            </w:pPr>
            <w:r w:rsidRPr="00047862">
              <w:rPr>
                <w:rFonts w:ascii="Times New Roman" w:hAnsi="Times New Roman" w:cs="Times New Roman"/>
                <w:b/>
                <w:bCs/>
                <w:sz w:val="23"/>
                <w:szCs w:val="23"/>
              </w:rPr>
              <w:t>4-день</w:t>
            </w:r>
          </w:p>
        </w:tc>
        <w:tc>
          <w:tcPr>
            <w:tcW w:w="1418" w:type="dxa"/>
          </w:tcPr>
          <w:p w14:paraId="6264BA90"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5A4D4BE4" w14:textId="77777777" w:rsidTr="00E60FCB">
        <w:tc>
          <w:tcPr>
            <w:tcW w:w="993" w:type="dxa"/>
          </w:tcPr>
          <w:p w14:paraId="7BF0F48E"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65E2E172"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4BEFC7FA"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48D79B6F"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Основные принципы хирургической помощи при врожденной катаракте. Сроки и условия проведения высокоспециализированной офтальмологической помощи</w:t>
            </w:r>
          </w:p>
        </w:tc>
        <w:tc>
          <w:tcPr>
            <w:tcW w:w="1418" w:type="dxa"/>
          </w:tcPr>
          <w:p w14:paraId="1272D475"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74AA500E" w14:textId="77777777" w:rsidTr="00E60FCB">
        <w:tc>
          <w:tcPr>
            <w:tcW w:w="993" w:type="dxa"/>
          </w:tcPr>
          <w:p w14:paraId="62655D4A"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65B8DC90" w14:textId="77777777" w:rsidR="005A4520" w:rsidRPr="00047862" w:rsidRDefault="005A4520" w:rsidP="005A4520">
            <w:pPr>
              <w:jc w:val="center"/>
              <w:rPr>
                <w:rFonts w:ascii="Times New Roman" w:hAnsi="Times New Roman" w:cs="Times New Roman"/>
                <w:bCs/>
                <w:sz w:val="23"/>
                <w:szCs w:val="23"/>
              </w:rPr>
            </w:pPr>
          </w:p>
        </w:tc>
        <w:tc>
          <w:tcPr>
            <w:tcW w:w="1275" w:type="dxa"/>
          </w:tcPr>
          <w:p w14:paraId="7FF263BD" w14:textId="77777777" w:rsidR="005A4520" w:rsidRPr="00047862" w:rsidRDefault="005A4520" w:rsidP="005A4520">
            <w:pPr>
              <w:jc w:val="center"/>
              <w:rPr>
                <w:rFonts w:ascii="Times New Roman" w:hAnsi="Times New Roman" w:cs="Times New Roman"/>
                <w:sz w:val="23"/>
                <w:szCs w:val="23"/>
              </w:rPr>
            </w:pPr>
          </w:p>
        </w:tc>
        <w:tc>
          <w:tcPr>
            <w:tcW w:w="5211" w:type="dxa"/>
          </w:tcPr>
          <w:p w14:paraId="10E94B4A"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b/>
                <w:bCs/>
                <w:sz w:val="23"/>
                <w:szCs w:val="23"/>
              </w:rPr>
              <w:t>Перерыв</w:t>
            </w:r>
          </w:p>
        </w:tc>
        <w:tc>
          <w:tcPr>
            <w:tcW w:w="1418" w:type="dxa"/>
          </w:tcPr>
          <w:p w14:paraId="60FA12A6"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438EEFF0" w14:textId="77777777" w:rsidTr="00E60FCB">
        <w:tc>
          <w:tcPr>
            <w:tcW w:w="993" w:type="dxa"/>
          </w:tcPr>
          <w:p w14:paraId="44CE1C8D"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322A239E"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15A52870"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Семинар</w:t>
            </w:r>
          </w:p>
        </w:tc>
        <w:tc>
          <w:tcPr>
            <w:tcW w:w="5211" w:type="dxa"/>
          </w:tcPr>
          <w:p w14:paraId="7C0D0176"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Работа в междисциплинарной команде. Координация. Непрерывность. Профессионализм</w:t>
            </w:r>
          </w:p>
        </w:tc>
        <w:tc>
          <w:tcPr>
            <w:tcW w:w="1418" w:type="dxa"/>
          </w:tcPr>
          <w:p w14:paraId="19FE1597"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7F71026C" w14:textId="77777777" w:rsidTr="00E60FCB">
        <w:tc>
          <w:tcPr>
            <w:tcW w:w="993" w:type="dxa"/>
          </w:tcPr>
          <w:p w14:paraId="5D9798DC"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1BD0257D" w14:textId="77777777" w:rsidR="005A4520" w:rsidRPr="00047862" w:rsidRDefault="005A4520" w:rsidP="005A4520">
            <w:pPr>
              <w:jc w:val="center"/>
              <w:rPr>
                <w:rFonts w:ascii="Times New Roman" w:hAnsi="Times New Roman" w:cs="Times New Roman"/>
                <w:bCs/>
                <w:sz w:val="23"/>
                <w:szCs w:val="23"/>
              </w:rPr>
            </w:pPr>
          </w:p>
        </w:tc>
        <w:tc>
          <w:tcPr>
            <w:tcW w:w="1275" w:type="dxa"/>
          </w:tcPr>
          <w:p w14:paraId="1B3ADFAA" w14:textId="77777777" w:rsidR="005A4520" w:rsidRPr="00047862" w:rsidRDefault="005A4520" w:rsidP="005A4520">
            <w:pPr>
              <w:jc w:val="center"/>
              <w:rPr>
                <w:rFonts w:ascii="Times New Roman" w:hAnsi="Times New Roman" w:cs="Times New Roman"/>
                <w:sz w:val="23"/>
                <w:szCs w:val="23"/>
              </w:rPr>
            </w:pPr>
          </w:p>
        </w:tc>
        <w:tc>
          <w:tcPr>
            <w:tcW w:w="5211" w:type="dxa"/>
          </w:tcPr>
          <w:p w14:paraId="3CA33986"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b/>
                <w:bCs/>
                <w:sz w:val="23"/>
                <w:szCs w:val="23"/>
              </w:rPr>
              <w:t>Перерыв на обед</w:t>
            </w:r>
          </w:p>
        </w:tc>
        <w:tc>
          <w:tcPr>
            <w:tcW w:w="1418" w:type="dxa"/>
          </w:tcPr>
          <w:p w14:paraId="5CE2AF6E"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16C1F6D1" w14:textId="77777777" w:rsidTr="00E60FCB">
        <w:tc>
          <w:tcPr>
            <w:tcW w:w="993" w:type="dxa"/>
          </w:tcPr>
          <w:p w14:paraId="2D76E5EB"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455F2570"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6E2C14F3"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sz w:val="23"/>
                <w:szCs w:val="23"/>
              </w:rPr>
              <w:t>Практика</w:t>
            </w:r>
          </w:p>
          <w:p w14:paraId="2C2C9142" w14:textId="77777777" w:rsidR="005A4520" w:rsidRPr="00047862" w:rsidRDefault="005A4520" w:rsidP="005A4520">
            <w:pPr>
              <w:jc w:val="center"/>
              <w:rPr>
                <w:rFonts w:ascii="Times New Roman" w:hAnsi="Times New Roman" w:cs="Times New Roman"/>
                <w:sz w:val="23"/>
                <w:szCs w:val="23"/>
              </w:rPr>
            </w:pPr>
          </w:p>
        </w:tc>
        <w:tc>
          <w:tcPr>
            <w:tcW w:w="5211" w:type="dxa"/>
          </w:tcPr>
          <w:p w14:paraId="44CD68DE"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Принятие клинических решений (</w:t>
            </w:r>
            <w:proofErr w:type="spellStart"/>
            <w:r w:rsidRPr="00047862">
              <w:rPr>
                <w:rFonts w:ascii="Times New Roman" w:hAnsi="Times New Roman" w:cs="Times New Roman"/>
                <w:sz w:val="23"/>
                <w:szCs w:val="23"/>
              </w:rPr>
              <w:t>Сlinical</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decision</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making</w:t>
            </w:r>
            <w:proofErr w:type="spellEnd"/>
            <w:r w:rsidRPr="00047862">
              <w:rPr>
                <w:rFonts w:ascii="Times New Roman" w:hAnsi="Times New Roman" w:cs="Times New Roman"/>
                <w:sz w:val="23"/>
                <w:szCs w:val="23"/>
              </w:rPr>
              <w:t>). Основы послеоперационной местной терапии.</w:t>
            </w:r>
          </w:p>
        </w:tc>
        <w:tc>
          <w:tcPr>
            <w:tcW w:w="1418" w:type="dxa"/>
          </w:tcPr>
          <w:p w14:paraId="173CE8F7"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7D94F31E" w14:textId="77777777" w:rsidTr="00E60FCB">
        <w:tc>
          <w:tcPr>
            <w:tcW w:w="993" w:type="dxa"/>
          </w:tcPr>
          <w:p w14:paraId="2A267469"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204CBABC" w14:textId="77777777" w:rsidR="005A4520" w:rsidRPr="00047862" w:rsidRDefault="005A4520" w:rsidP="005A4520">
            <w:pPr>
              <w:jc w:val="center"/>
              <w:rPr>
                <w:rFonts w:ascii="Times New Roman" w:hAnsi="Times New Roman" w:cs="Times New Roman"/>
                <w:bCs/>
                <w:sz w:val="23"/>
                <w:szCs w:val="23"/>
              </w:rPr>
            </w:pPr>
          </w:p>
        </w:tc>
        <w:tc>
          <w:tcPr>
            <w:tcW w:w="1275" w:type="dxa"/>
          </w:tcPr>
          <w:p w14:paraId="3AA488ED"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5525C2A4"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b/>
                <w:bCs/>
                <w:sz w:val="23"/>
                <w:szCs w:val="23"/>
              </w:rPr>
              <w:t>5-день</w:t>
            </w:r>
          </w:p>
        </w:tc>
        <w:tc>
          <w:tcPr>
            <w:tcW w:w="1418" w:type="dxa"/>
          </w:tcPr>
          <w:p w14:paraId="24A8DF8D"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0A4A2122" w14:textId="77777777" w:rsidTr="00E60FCB">
        <w:tc>
          <w:tcPr>
            <w:tcW w:w="993" w:type="dxa"/>
          </w:tcPr>
          <w:p w14:paraId="563FD05D"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69297366"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763CF44E" w14:textId="77777777" w:rsidR="005A4520" w:rsidRPr="00047862" w:rsidRDefault="005A4520" w:rsidP="005A4520">
            <w:pPr>
              <w:jc w:val="center"/>
              <w:rPr>
                <w:rFonts w:ascii="Times New Roman" w:hAnsi="Times New Roman" w:cs="Times New Roman"/>
                <w:sz w:val="23"/>
                <w:szCs w:val="23"/>
                <w:highlight w:val="yellow"/>
              </w:rPr>
            </w:pPr>
            <w:r w:rsidRPr="00047862">
              <w:rPr>
                <w:rFonts w:ascii="Times New Roman" w:hAnsi="Times New Roman" w:cs="Times New Roman"/>
                <w:sz w:val="23"/>
                <w:szCs w:val="23"/>
              </w:rPr>
              <w:t>Семинар</w:t>
            </w:r>
          </w:p>
        </w:tc>
        <w:tc>
          <w:tcPr>
            <w:tcW w:w="5211" w:type="dxa"/>
          </w:tcPr>
          <w:p w14:paraId="1B7555E4"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Реабилитация пациентов в послеоперационном периоде. Принципы реабилитации. Преемственность. Последовательность. Непрерывность. Комплексность.</w:t>
            </w:r>
          </w:p>
        </w:tc>
        <w:tc>
          <w:tcPr>
            <w:tcW w:w="1418" w:type="dxa"/>
          </w:tcPr>
          <w:p w14:paraId="7F6CC18C"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4F7470A6" w14:textId="77777777" w:rsidTr="00E60FCB">
        <w:tc>
          <w:tcPr>
            <w:tcW w:w="993" w:type="dxa"/>
          </w:tcPr>
          <w:p w14:paraId="58E5BFD6"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00FD4E36" w14:textId="77777777" w:rsidR="005A4520" w:rsidRPr="00047862" w:rsidRDefault="005A4520" w:rsidP="005A4520">
            <w:pPr>
              <w:jc w:val="center"/>
              <w:rPr>
                <w:rFonts w:ascii="Times New Roman" w:hAnsi="Times New Roman" w:cs="Times New Roman"/>
                <w:b/>
                <w:sz w:val="23"/>
                <w:szCs w:val="23"/>
              </w:rPr>
            </w:pPr>
          </w:p>
        </w:tc>
        <w:tc>
          <w:tcPr>
            <w:tcW w:w="1275" w:type="dxa"/>
          </w:tcPr>
          <w:p w14:paraId="10AE1C73"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02862F6A"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b/>
                <w:bCs/>
                <w:sz w:val="23"/>
                <w:szCs w:val="23"/>
              </w:rPr>
              <w:t>Перерыв</w:t>
            </w:r>
          </w:p>
        </w:tc>
        <w:tc>
          <w:tcPr>
            <w:tcW w:w="1418" w:type="dxa"/>
          </w:tcPr>
          <w:p w14:paraId="70D5A6FF"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0CFF7226" w14:textId="77777777" w:rsidTr="00E60FCB">
        <w:tc>
          <w:tcPr>
            <w:tcW w:w="993" w:type="dxa"/>
          </w:tcPr>
          <w:p w14:paraId="411267BF"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7A22E340"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2774F86D" w14:textId="77777777" w:rsidR="005A4520" w:rsidRPr="00047862" w:rsidRDefault="005A4520" w:rsidP="005A4520">
            <w:pPr>
              <w:jc w:val="center"/>
              <w:rPr>
                <w:rFonts w:ascii="Times New Roman" w:hAnsi="Times New Roman" w:cs="Times New Roman"/>
                <w:sz w:val="23"/>
                <w:szCs w:val="23"/>
                <w:highlight w:val="yellow"/>
              </w:rPr>
            </w:pPr>
            <w:r w:rsidRPr="00047862">
              <w:rPr>
                <w:rFonts w:ascii="Times New Roman" w:hAnsi="Times New Roman" w:cs="Times New Roman"/>
                <w:sz w:val="23"/>
                <w:szCs w:val="23"/>
              </w:rPr>
              <w:t>Семинар</w:t>
            </w:r>
          </w:p>
        </w:tc>
        <w:tc>
          <w:tcPr>
            <w:tcW w:w="5211" w:type="dxa"/>
          </w:tcPr>
          <w:p w14:paraId="4D6B2FE9"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 xml:space="preserve">Оптическая </w:t>
            </w:r>
            <w:proofErr w:type="spellStart"/>
            <w:r w:rsidRPr="00047862">
              <w:rPr>
                <w:rFonts w:ascii="Times New Roman" w:hAnsi="Times New Roman" w:cs="Times New Roman"/>
                <w:sz w:val="23"/>
                <w:szCs w:val="23"/>
              </w:rPr>
              <w:t>корреция</w:t>
            </w:r>
            <w:proofErr w:type="spellEnd"/>
            <w:r w:rsidRPr="00047862">
              <w:rPr>
                <w:rFonts w:ascii="Times New Roman" w:hAnsi="Times New Roman" w:cs="Times New Roman"/>
                <w:sz w:val="23"/>
                <w:szCs w:val="23"/>
              </w:rPr>
              <w:t xml:space="preserve"> афакии, </w:t>
            </w:r>
            <w:proofErr w:type="spellStart"/>
            <w:r w:rsidRPr="00047862">
              <w:rPr>
                <w:rFonts w:ascii="Times New Roman" w:hAnsi="Times New Roman" w:cs="Times New Roman"/>
                <w:sz w:val="23"/>
                <w:szCs w:val="23"/>
              </w:rPr>
              <w:t>докоррекция</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артифакии</w:t>
            </w:r>
            <w:proofErr w:type="spellEnd"/>
            <w:r w:rsidRPr="00047862">
              <w:rPr>
                <w:rFonts w:ascii="Times New Roman" w:hAnsi="Times New Roman" w:cs="Times New Roman"/>
                <w:sz w:val="23"/>
                <w:szCs w:val="23"/>
              </w:rPr>
              <w:t xml:space="preserve">. </w:t>
            </w:r>
            <w:proofErr w:type="spellStart"/>
            <w:r w:rsidRPr="00047862">
              <w:rPr>
                <w:rFonts w:ascii="Times New Roman" w:hAnsi="Times New Roman" w:cs="Times New Roman"/>
                <w:sz w:val="23"/>
                <w:szCs w:val="23"/>
              </w:rPr>
              <w:t>Плеопто</w:t>
            </w:r>
            <w:proofErr w:type="spellEnd"/>
            <w:r w:rsidRPr="00047862">
              <w:rPr>
                <w:rFonts w:ascii="Times New Roman" w:hAnsi="Times New Roman" w:cs="Times New Roman"/>
                <w:sz w:val="23"/>
                <w:szCs w:val="23"/>
              </w:rPr>
              <w:t>-ортоптическое лечение. Контроль осложнений хирургического лечения.</w:t>
            </w:r>
          </w:p>
        </w:tc>
        <w:tc>
          <w:tcPr>
            <w:tcW w:w="1418" w:type="dxa"/>
          </w:tcPr>
          <w:p w14:paraId="2419CDF8"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26C76C59" w14:textId="77777777" w:rsidTr="00E60FCB">
        <w:tc>
          <w:tcPr>
            <w:tcW w:w="993" w:type="dxa"/>
          </w:tcPr>
          <w:p w14:paraId="3ECAC11F"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035F8746" w14:textId="77777777" w:rsidR="005A4520" w:rsidRPr="00047862" w:rsidRDefault="005A4520" w:rsidP="005A4520">
            <w:pPr>
              <w:rPr>
                <w:rFonts w:ascii="Times New Roman" w:hAnsi="Times New Roman" w:cs="Times New Roman"/>
                <w:b/>
                <w:sz w:val="23"/>
                <w:szCs w:val="23"/>
              </w:rPr>
            </w:pPr>
          </w:p>
        </w:tc>
        <w:tc>
          <w:tcPr>
            <w:tcW w:w="1275" w:type="dxa"/>
          </w:tcPr>
          <w:p w14:paraId="02D54713"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4B1451AF" w14:textId="77777777" w:rsidR="005A4520" w:rsidRPr="00047862" w:rsidRDefault="005A4520" w:rsidP="005A4520">
            <w:pPr>
              <w:jc w:val="center"/>
              <w:rPr>
                <w:rFonts w:ascii="Times New Roman" w:hAnsi="Times New Roman" w:cs="Times New Roman"/>
                <w:sz w:val="23"/>
                <w:szCs w:val="23"/>
              </w:rPr>
            </w:pPr>
            <w:r w:rsidRPr="00047862">
              <w:rPr>
                <w:rFonts w:ascii="Times New Roman" w:hAnsi="Times New Roman" w:cs="Times New Roman"/>
                <w:b/>
                <w:bCs/>
                <w:sz w:val="23"/>
                <w:szCs w:val="23"/>
              </w:rPr>
              <w:t>Перерыв на обед</w:t>
            </w:r>
          </w:p>
        </w:tc>
        <w:tc>
          <w:tcPr>
            <w:tcW w:w="1418" w:type="dxa"/>
          </w:tcPr>
          <w:p w14:paraId="658E7FBD"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2C65424D" w14:textId="77777777" w:rsidTr="00E60FCB">
        <w:tc>
          <w:tcPr>
            <w:tcW w:w="993" w:type="dxa"/>
          </w:tcPr>
          <w:p w14:paraId="4B946162"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1668B848" w14:textId="77777777" w:rsidR="005A4520" w:rsidRPr="00047862" w:rsidRDefault="005A4520" w:rsidP="005A4520">
            <w:pPr>
              <w:jc w:val="center"/>
              <w:rPr>
                <w:rFonts w:ascii="Times New Roman" w:hAnsi="Times New Roman" w:cs="Times New Roman"/>
                <w:bCs/>
                <w:sz w:val="23"/>
                <w:szCs w:val="23"/>
              </w:rPr>
            </w:pPr>
            <w:r w:rsidRPr="00047862">
              <w:rPr>
                <w:rFonts w:ascii="Times New Roman" w:hAnsi="Times New Roman" w:cs="Times New Roman"/>
                <w:bCs/>
                <w:sz w:val="23"/>
                <w:szCs w:val="23"/>
              </w:rPr>
              <w:t>2</w:t>
            </w:r>
          </w:p>
        </w:tc>
        <w:tc>
          <w:tcPr>
            <w:tcW w:w="1275" w:type="dxa"/>
          </w:tcPr>
          <w:p w14:paraId="4A72672A" w14:textId="77777777" w:rsidR="005A4520" w:rsidRPr="00047862" w:rsidRDefault="005A4520" w:rsidP="005A4520">
            <w:pPr>
              <w:jc w:val="center"/>
              <w:rPr>
                <w:rFonts w:ascii="Times New Roman" w:hAnsi="Times New Roman" w:cs="Times New Roman"/>
                <w:sz w:val="23"/>
                <w:szCs w:val="23"/>
                <w:highlight w:val="yellow"/>
              </w:rPr>
            </w:pPr>
            <w:r w:rsidRPr="00047862">
              <w:rPr>
                <w:rFonts w:ascii="Times New Roman" w:hAnsi="Times New Roman" w:cs="Times New Roman"/>
                <w:sz w:val="23"/>
                <w:szCs w:val="23"/>
              </w:rPr>
              <w:t>Практика</w:t>
            </w:r>
          </w:p>
        </w:tc>
        <w:tc>
          <w:tcPr>
            <w:tcW w:w="5211" w:type="dxa"/>
          </w:tcPr>
          <w:p w14:paraId="21EC9B43"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Организация этапа реабилитации с алгоритмом действий (частота проведения осмотров в послеоперационном периоде).</w:t>
            </w:r>
          </w:p>
          <w:p w14:paraId="0D0D2D7D" w14:textId="77777777" w:rsidR="005A4520" w:rsidRPr="00047862" w:rsidRDefault="005A4520" w:rsidP="005A4520">
            <w:pPr>
              <w:jc w:val="both"/>
              <w:rPr>
                <w:rFonts w:ascii="Times New Roman" w:hAnsi="Times New Roman" w:cs="Times New Roman"/>
                <w:sz w:val="23"/>
                <w:szCs w:val="23"/>
              </w:rPr>
            </w:pPr>
            <w:r w:rsidRPr="00047862">
              <w:rPr>
                <w:rFonts w:ascii="Times New Roman" w:hAnsi="Times New Roman" w:cs="Times New Roman"/>
                <w:sz w:val="23"/>
                <w:szCs w:val="23"/>
              </w:rPr>
              <w:t xml:space="preserve">Укрепление здоровья (Health </w:t>
            </w:r>
            <w:proofErr w:type="spellStart"/>
            <w:r w:rsidRPr="00047862">
              <w:rPr>
                <w:rFonts w:ascii="Times New Roman" w:hAnsi="Times New Roman" w:cs="Times New Roman"/>
                <w:sz w:val="23"/>
                <w:szCs w:val="23"/>
              </w:rPr>
              <w:t>Promotion</w:t>
            </w:r>
            <w:proofErr w:type="spellEnd"/>
            <w:r w:rsidRPr="00047862">
              <w:rPr>
                <w:rFonts w:ascii="Times New Roman" w:hAnsi="Times New Roman" w:cs="Times New Roman"/>
                <w:sz w:val="23"/>
                <w:szCs w:val="23"/>
              </w:rPr>
              <w:t>).</w:t>
            </w:r>
          </w:p>
        </w:tc>
        <w:tc>
          <w:tcPr>
            <w:tcW w:w="1418" w:type="dxa"/>
          </w:tcPr>
          <w:p w14:paraId="4D96C736"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447D5F80" w14:textId="77777777" w:rsidTr="00E60FCB">
        <w:tc>
          <w:tcPr>
            <w:tcW w:w="993" w:type="dxa"/>
          </w:tcPr>
          <w:p w14:paraId="43AD5C17" w14:textId="77777777" w:rsidR="005A4520" w:rsidRPr="00047862" w:rsidRDefault="005A4520" w:rsidP="005A4520">
            <w:pPr>
              <w:jc w:val="center"/>
              <w:rPr>
                <w:rFonts w:ascii="Times New Roman" w:hAnsi="Times New Roman" w:cs="Times New Roman"/>
                <w:b/>
                <w:sz w:val="23"/>
                <w:szCs w:val="23"/>
                <w:highlight w:val="yellow"/>
              </w:rPr>
            </w:pPr>
          </w:p>
        </w:tc>
        <w:tc>
          <w:tcPr>
            <w:tcW w:w="1134" w:type="dxa"/>
          </w:tcPr>
          <w:p w14:paraId="6CB2A935"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lang w:val="en-US"/>
              </w:rPr>
              <w:t>6</w:t>
            </w:r>
            <w:r w:rsidRPr="00047862">
              <w:rPr>
                <w:rFonts w:ascii="Times New Roman" w:hAnsi="Times New Roman" w:cs="Times New Roman"/>
                <w:b/>
                <w:sz w:val="23"/>
                <w:szCs w:val="23"/>
              </w:rPr>
              <w:t xml:space="preserve"> часов</w:t>
            </w:r>
          </w:p>
        </w:tc>
        <w:tc>
          <w:tcPr>
            <w:tcW w:w="1275" w:type="dxa"/>
          </w:tcPr>
          <w:p w14:paraId="1D1241B4"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606F5C26" w14:textId="77777777" w:rsidR="005A4520" w:rsidRPr="00047862" w:rsidRDefault="005A4520" w:rsidP="005A4520">
            <w:pPr>
              <w:rPr>
                <w:rFonts w:ascii="Times New Roman" w:hAnsi="Times New Roman" w:cs="Times New Roman"/>
                <w:sz w:val="23"/>
                <w:szCs w:val="23"/>
              </w:rPr>
            </w:pPr>
          </w:p>
        </w:tc>
        <w:tc>
          <w:tcPr>
            <w:tcW w:w="1418" w:type="dxa"/>
          </w:tcPr>
          <w:p w14:paraId="2B2EFBC4" w14:textId="77777777" w:rsidR="005A4520" w:rsidRPr="00047862" w:rsidRDefault="005A4520" w:rsidP="005A4520">
            <w:pPr>
              <w:jc w:val="center"/>
              <w:rPr>
                <w:rFonts w:ascii="Times New Roman" w:hAnsi="Times New Roman" w:cs="Times New Roman"/>
                <w:sz w:val="23"/>
                <w:szCs w:val="23"/>
                <w:highlight w:val="yellow"/>
              </w:rPr>
            </w:pPr>
          </w:p>
        </w:tc>
      </w:tr>
      <w:tr w:rsidR="005A4520" w:rsidRPr="00552787" w14:paraId="1FA4435E" w14:textId="77777777" w:rsidTr="00E60FCB">
        <w:tc>
          <w:tcPr>
            <w:tcW w:w="993" w:type="dxa"/>
          </w:tcPr>
          <w:p w14:paraId="18C58E6A" w14:textId="77777777" w:rsidR="005A4520" w:rsidRPr="00047862" w:rsidRDefault="005A4520" w:rsidP="005A4520">
            <w:pPr>
              <w:jc w:val="center"/>
              <w:rPr>
                <w:rFonts w:ascii="Times New Roman" w:hAnsi="Times New Roman" w:cs="Times New Roman"/>
                <w:b/>
                <w:sz w:val="23"/>
                <w:szCs w:val="23"/>
                <w:highlight w:val="yellow"/>
              </w:rPr>
            </w:pPr>
            <w:r w:rsidRPr="00047862">
              <w:rPr>
                <w:rFonts w:ascii="Times New Roman" w:hAnsi="Times New Roman" w:cs="Times New Roman"/>
                <w:b/>
                <w:sz w:val="23"/>
                <w:szCs w:val="23"/>
              </w:rPr>
              <w:t>Итого</w:t>
            </w:r>
          </w:p>
        </w:tc>
        <w:tc>
          <w:tcPr>
            <w:tcW w:w="1134" w:type="dxa"/>
          </w:tcPr>
          <w:p w14:paraId="6DF534F9" w14:textId="77777777" w:rsidR="005A4520" w:rsidRPr="00047862" w:rsidRDefault="005A4520" w:rsidP="005A4520">
            <w:pPr>
              <w:jc w:val="center"/>
              <w:rPr>
                <w:rFonts w:ascii="Times New Roman" w:hAnsi="Times New Roman" w:cs="Times New Roman"/>
                <w:b/>
                <w:sz w:val="23"/>
                <w:szCs w:val="23"/>
              </w:rPr>
            </w:pPr>
            <w:r w:rsidRPr="00047862">
              <w:rPr>
                <w:rFonts w:ascii="Times New Roman" w:hAnsi="Times New Roman" w:cs="Times New Roman"/>
                <w:b/>
                <w:sz w:val="23"/>
                <w:szCs w:val="23"/>
              </w:rPr>
              <w:t>30 часов</w:t>
            </w:r>
          </w:p>
        </w:tc>
        <w:tc>
          <w:tcPr>
            <w:tcW w:w="1275" w:type="dxa"/>
          </w:tcPr>
          <w:p w14:paraId="72FE24B2" w14:textId="77777777" w:rsidR="005A4520" w:rsidRPr="00047862" w:rsidRDefault="005A4520" w:rsidP="005A4520">
            <w:pPr>
              <w:jc w:val="center"/>
              <w:rPr>
                <w:rFonts w:ascii="Times New Roman" w:hAnsi="Times New Roman" w:cs="Times New Roman"/>
                <w:sz w:val="23"/>
                <w:szCs w:val="23"/>
                <w:highlight w:val="yellow"/>
              </w:rPr>
            </w:pPr>
          </w:p>
        </w:tc>
        <w:tc>
          <w:tcPr>
            <w:tcW w:w="5211" w:type="dxa"/>
          </w:tcPr>
          <w:p w14:paraId="1AD2C4C4" w14:textId="77777777" w:rsidR="005A4520" w:rsidRPr="00047862" w:rsidRDefault="005A4520" w:rsidP="005A4520">
            <w:pPr>
              <w:jc w:val="center"/>
              <w:rPr>
                <w:rFonts w:ascii="Times New Roman" w:hAnsi="Times New Roman" w:cs="Times New Roman"/>
                <w:sz w:val="23"/>
                <w:szCs w:val="23"/>
              </w:rPr>
            </w:pPr>
          </w:p>
        </w:tc>
        <w:tc>
          <w:tcPr>
            <w:tcW w:w="1418" w:type="dxa"/>
          </w:tcPr>
          <w:p w14:paraId="22D34FAC" w14:textId="77777777" w:rsidR="005A4520" w:rsidRPr="00047862" w:rsidRDefault="005A4520" w:rsidP="005A4520">
            <w:pPr>
              <w:jc w:val="center"/>
              <w:rPr>
                <w:rFonts w:ascii="Times New Roman" w:hAnsi="Times New Roman" w:cs="Times New Roman"/>
                <w:sz w:val="23"/>
                <w:szCs w:val="23"/>
              </w:rPr>
            </w:pPr>
          </w:p>
        </w:tc>
      </w:tr>
    </w:tbl>
    <w:p w14:paraId="7BB9245E" w14:textId="77777777" w:rsidR="005A4520" w:rsidRDefault="005A4520" w:rsidP="005A4520">
      <w:pPr>
        <w:spacing w:line="360" w:lineRule="auto"/>
        <w:rPr>
          <w:sz w:val="24"/>
          <w:szCs w:val="24"/>
        </w:rPr>
      </w:pPr>
    </w:p>
    <w:p w14:paraId="08B52556" w14:textId="77777777" w:rsidR="005A4520" w:rsidRPr="00552787" w:rsidRDefault="005A4520" w:rsidP="005A4520">
      <w:pPr>
        <w:jc w:val="center"/>
        <w:rPr>
          <w:sz w:val="24"/>
          <w:szCs w:val="24"/>
          <w:lang w:val="kk-KZ"/>
        </w:rPr>
      </w:pPr>
    </w:p>
    <w:p w14:paraId="2865F909" w14:textId="77777777" w:rsidR="005A4520" w:rsidRDefault="005A4520" w:rsidP="005A4520">
      <w:pPr>
        <w:jc w:val="center"/>
        <w:rPr>
          <w:b/>
          <w:sz w:val="24"/>
          <w:szCs w:val="24"/>
          <w:lang w:val="kk-KZ"/>
        </w:rPr>
      </w:pPr>
    </w:p>
    <w:p w14:paraId="6B0F88DC" w14:textId="77777777" w:rsidR="005A4520" w:rsidRPr="005A4520" w:rsidRDefault="005A4520" w:rsidP="005A4520">
      <w:pPr>
        <w:jc w:val="center"/>
        <w:rPr>
          <w:rFonts w:ascii="Times New Roman" w:hAnsi="Times New Roman" w:cs="Times New Roman"/>
          <w:b/>
          <w:sz w:val="24"/>
          <w:szCs w:val="24"/>
          <w:lang w:val="kk-KZ"/>
        </w:rPr>
      </w:pPr>
      <w:r w:rsidRPr="005A4520">
        <w:rPr>
          <w:rFonts w:ascii="Times New Roman" w:hAnsi="Times New Roman" w:cs="Times New Roman"/>
          <w:b/>
          <w:sz w:val="24"/>
          <w:szCs w:val="24"/>
          <w:lang w:val="kk-KZ"/>
        </w:rPr>
        <w:t>Куратор _____________</w:t>
      </w:r>
    </w:p>
    <w:p w14:paraId="4E0261C6" w14:textId="77777777" w:rsidR="005A4520" w:rsidRDefault="005A4520" w:rsidP="005A4520">
      <w:pPr>
        <w:jc w:val="center"/>
        <w:rPr>
          <w:b/>
          <w:sz w:val="24"/>
          <w:szCs w:val="24"/>
          <w:lang w:val="kk-KZ"/>
        </w:rPr>
      </w:pPr>
    </w:p>
    <w:p w14:paraId="4C6DBA87" w14:textId="77777777" w:rsidR="005A4520" w:rsidRDefault="005A4520" w:rsidP="005A4520">
      <w:pPr>
        <w:jc w:val="center"/>
        <w:rPr>
          <w:b/>
          <w:sz w:val="24"/>
          <w:szCs w:val="24"/>
          <w:lang w:val="kk-KZ"/>
        </w:rPr>
      </w:pPr>
      <w:bookmarkStart w:id="37" w:name="_Hlk131162092"/>
    </w:p>
    <w:bookmarkEnd w:id="37"/>
    <w:p w14:paraId="28999F77" w14:textId="77777777" w:rsidR="005A4520" w:rsidRPr="00CE1AFF" w:rsidRDefault="005A4520" w:rsidP="005A4520">
      <w:pPr>
        <w:jc w:val="center"/>
        <w:rPr>
          <w:b/>
          <w:sz w:val="24"/>
          <w:szCs w:val="24"/>
        </w:rPr>
      </w:pPr>
    </w:p>
    <w:p w14:paraId="28876A94" w14:textId="77777777" w:rsidR="003E14E2" w:rsidRDefault="003E14E2" w:rsidP="00051602">
      <w:pPr>
        <w:spacing w:after="0" w:line="240" w:lineRule="auto"/>
        <w:ind w:left="-426" w:firstLine="142"/>
        <w:jc w:val="both"/>
        <w:rPr>
          <w:sz w:val="24"/>
          <w:szCs w:val="24"/>
          <w:lang w:val="kk-KZ"/>
        </w:rPr>
      </w:pPr>
    </w:p>
    <w:p w14:paraId="6E107B24" w14:textId="77777777" w:rsidR="00A153EA" w:rsidRDefault="00A153EA" w:rsidP="00051602">
      <w:pPr>
        <w:spacing w:after="0" w:line="240" w:lineRule="auto"/>
        <w:ind w:left="-426" w:firstLine="142"/>
        <w:jc w:val="both"/>
        <w:rPr>
          <w:sz w:val="24"/>
          <w:szCs w:val="24"/>
          <w:lang w:val="kk-KZ"/>
        </w:rPr>
      </w:pPr>
    </w:p>
    <w:p w14:paraId="095109F2" w14:textId="77777777" w:rsidR="00D013AB" w:rsidRDefault="00D013A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04F731C1" w14:textId="77777777" w:rsidR="00A153EA" w:rsidRDefault="000037D0" w:rsidP="004070FA">
      <w:pPr>
        <w:pStyle w:val="1"/>
        <w:jc w:val="center"/>
      </w:pPr>
      <w:bookmarkStart w:id="38" w:name="_Toc149549487"/>
      <w:r>
        <w:lastRenderedPageBreak/>
        <w:t>ПРИЛОЖЕНИЕ И</w:t>
      </w:r>
      <w:bookmarkEnd w:id="38"/>
    </w:p>
    <w:p w14:paraId="1A3C6C5E" w14:textId="77777777" w:rsidR="00A153EA" w:rsidRDefault="00A153EA" w:rsidP="00051602">
      <w:pPr>
        <w:spacing w:after="0" w:line="240" w:lineRule="auto"/>
        <w:ind w:left="-426" w:firstLine="142"/>
        <w:jc w:val="both"/>
        <w:rPr>
          <w:sz w:val="24"/>
          <w:szCs w:val="24"/>
          <w:lang w:val="kk-KZ"/>
        </w:rPr>
      </w:pPr>
    </w:p>
    <w:p w14:paraId="1B160EEB" w14:textId="77777777" w:rsidR="00A153EA" w:rsidRPr="003D2F5B" w:rsidRDefault="00A153EA" w:rsidP="00A153EA">
      <w:pPr>
        <w:ind w:left="284"/>
        <w:rPr>
          <w:vanish/>
        </w:rPr>
      </w:pPr>
    </w:p>
    <w:tbl>
      <w:tblPr>
        <w:tblpPr w:leftFromText="180" w:rightFromText="180" w:vertAnchor="page" w:horzAnchor="page" w:tblpX="883" w:tblpY="2686"/>
        <w:tblW w:w="3686" w:type="dxa"/>
        <w:tblLook w:val="04A0" w:firstRow="1" w:lastRow="0" w:firstColumn="1" w:lastColumn="0" w:noHBand="0" w:noVBand="1"/>
      </w:tblPr>
      <w:tblGrid>
        <w:gridCol w:w="3686"/>
      </w:tblGrid>
      <w:tr w:rsidR="00A153EA" w:rsidRPr="00A153EA" w14:paraId="18C161F2" w14:textId="77777777" w:rsidTr="0034740D">
        <w:trPr>
          <w:trHeight w:val="308"/>
        </w:trPr>
        <w:tc>
          <w:tcPr>
            <w:tcW w:w="3686" w:type="dxa"/>
            <w:shd w:val="clear" w:color="auto" w:fill="FFFFFF"/>
          </w:tcPr>
          <w:p w14:paraId="38470CC3" w14:textId="77777777" w:rsidR="00A153EA" w:rsidRPr="00A153EA" w:rsidRDefault="00A153EA" w:rsidP="00A153EA">
            <w:pPr>
              <w:spacing w:after="0" w:line="240" w:lineRule="auto"/>
              <w:ind w:left="284"/>
              <w:rPr>
                <w:rFonts w:ascii="Times New Roman" w:eastAsia="Times New Roman" w:hAnsi="Times New Roman" w:cs="Times New Roman"/>
                <w:b/>
                <w:sz w:val="24"/>
                <w:szCs w:val="24"/>
              </w:rPr>
            </w:pPr>
            <w:r w:rsidRPr="00A153EA">
              <w:rPr>
                <w:rFonts w:ascii="Times New Roman" w:hAnsi="Times New Roman" w:cs="Times New Roman"/>
                <w:b/>
                <w:sz w:val="24"/>
                <w:szCs w:val="24"/>
                <w:lang w:eastAsia="en-US"/>
              </w:rPr>
              <w:t>Согласовано</w:t>
            </w:r>
          </w:p>
        </w:tc>
      </w:tr>
      <w:tr w:rsidR="00A153EA" w:rsidRPr="00A153EA" w14:paraId="537A9814" w14:textId="77777777" w:rsidTr="0034740D">
        <w:trPr>
          <w:trHeight w:val="308"/>
        </w:trPr>
        <w:tc>
          <w:tcPr>
            <w:tcW w:w="3686" w:type="dxa"/>
            <w:shd w:val="clear" w:color="auto" w:fill="FFFFFF"/>
          </w:tcPr>
          <w:p w14:paraId="4DD730DE" w14:textId="77777777" w:rsidR="00A153EA" w:rsidRPr="00A153EA" w:rsidRDefault="00A153EA" w:rsidP="00A153EA">
            <w:pPr>
              <w:spacing w:after="0" w:line="240" w:lineRule="auto"/>
              <w:ind w:left="284"/>
              <w:rPr>
                <w:rFonts w:ascii="Times New Roman" w:eastAsia="Times New Roman" w:hAnsi="Times New Roman" w:cs="Times New Roman"/>
                <w:sz w:val="24"/>
                <w:szCs w:val="24"/>
                <w:lang w:val="kk-KZ"/>
              </w:rPr>
            </w:pPr>
            <w:proofErr w:type="spellStart"/>
            <w:r w:rsidRPr="00A153EA">
              <w:rPr>
                <w:rFonts w:ascii="Times New Roman" w:eastAsia="Times New Roman" w:hAnsi="Times New Roman" w:cs="Times New Roman"/>
                <w:sz w:val="24"/>
                <w:szCs w:val="24"/>
              </w:rPr>
              <w:t>Зав.кафедрой«Общественного</w:t>
            </w:r>
            <w:proofErr w:type="spellEnd"/>
            <w:r w:rsidRPr="00A153EA">
              <w:rPr>
                <w:rFonts w:ascii="Times New Roman" w:eastAsia="Times New Roman" w:hAnsi="Times New Roman" w:cs="Times New Roman"/>
                <w:sz w:val="24"/>
                <w:szCs w:val="24"/>
              </w:rPr>
              <w:t xml:space="preserve"> здоровья и социальных наук», к.м.н., </w:t>
            </w:r>
            <w:proofErr w:type="spellStart"/>
            <w:proofErr w:type="gramStart"/>
            <w:r w:rsidRPr="00A153EA">
              <w:rPr>
                <w:rFonts w:ascii="Times New Roman" w:eastAsia="Times New Roman" w:hAnsi="Times New Roman" w:cs="Times New Roman"/>
                <w:sz w:val="24"/>
                <w:szCs w:val="24"/>
              </w:rPr>
              <w:t>ассоц.профессор</w:t>
            </w:r>
            <w:proofErr w:type="spellEnd"/>
            <w:proofErr w:type="gramEnd"/>
          </w:p>
        </w:tc>
      </w:tr>
      <w:tr w:rsidR="00A153EA" w:rsidRPr="00A153EA" w14:paraId="3FB8A806" w14:textId="77777777" w:rsidTr="0034740D">
        <w:trPr>
          <w:trHeight w:val="307"/>
        </w:trPr>
        <w:tc>
          <w:tcPr>
            <w:tcW w:w="3686" w:type="dxa"/>
            <w:shd w:val="clear" w:color="auto" w:fill="FFFFFF"/>
          </w:tcPr>
          <w:p w14:paraId="21291288" w14:textId="77777777" w:rsidR="00A153EA" w:rsidRPr="00A153EA" w:rsidRDefault="00A153EA" w:rsidP="00A153EA">
            <w:pPr>
              <w:spacing w:after="0" w:line="240" w:lineRule="auto"/>
              <w:ind w:left="284"/>
              <w:rPr>
                <w:rFonts w:ascii="Times New Roman" w:eastAsia="Times New Roman" w:hAnsi="Times New Roman" w:cs="Times New Roman"/>
                <w:sz w:val="24"/>
                <w:szCs w:val="24"/>
              </w:rPr>
            </w:pPr>
            <w:r w:rsidRPr="00A153EA">
              <w:rPr>
                <w:rFonts w:ascii="Times New Roman" w:eastAsia="Times New Roman" w:hAnsi="Times New Roman" w:cs="Times New Roman"/>
                <w:sz w:val="24"/>
                <w:szCs w:val="24"/>
              </w:rPr>
              <w:t>А. Рыскулова</w:t>
            </w:r>
          </w:p>
        </w:tc>
      </w:tr>
      <w:tr w:rsidR="00A153EA" w:rsidRPr="00A153EA" w14:paraId="2D429CFB" w14:textId="77777777" w:rsidTr="0034740D">
        <w:trPr>
          <w:trHeight w:val="445"/>
        </w:trPr>
        <w:tc>
          <w:tcPr>
            <w:tcW w:w="3686" w:type="dxa"/>
            <w:shd w:val="clear" w:color="auto" w:fill="FFFFFF"/>
            <w:vAlign w:val="center"/>
          </w:tcPr>
          <w:p w14:paraId="2A12C5FF" w14:textId="77777777" w:rsidR="00A153EA" w:rsidRPr="00A153EA" w:rsidRDefault="00A153EA" w:rsidP="00A153EA">
            <w:pPr>
              <w:spacing w:after="0" w:line="240" w:lineRule="auto"/>
              <w:ind w:left="284"/>
              <w:rPr>
                <w:rFonts w:ascii="Times New Roman" w:eastAsia="Times New Roman" w:hAnsi="Times New Roman" w:cs="Times New Roman"/>
                <w:sz w:val="24"/>
                <w:szCs w:val="24"/>
              </w:rPr>
            </w:pPr>
            <w:r w:rsidRPr="00A153EA">
              <w:rPr>
                <w:rFonts w:ascii="Times New Roman" w:eastAsia="Times New Roman" w:hAnsi="Times New Roman" w:cs="Times New Roman"/>
                <w:sz w:val="24"/>
                <w:szCs w:val="24"/>
              </w:rPr>
              <w:t>«__</w:t>
            </w:r>
            <w:proofErr w:type="gramStart"/>
            <w:r w:rsidRPr="00A153EA">
              <w:rPr>
                <w:rFonts w:ascii="Times New Roman" w:eastAsia="Times New Roman" w:hAnsi="Times New Roman" w:cs="Times New Roman"/>
                <w:sz w:val="24"/>
                <w:szCs w:val="24"/>
              </w:rPr>
              <w:t>_»_</w:t>
            </w:r>
            <w:proofErr w:type="gramEnd"/>
            <w:r w:rsidRPr="00A153EA">
              <w:rPr>
                <w:rFonts w:ascii="Times New Roman" w:eastAsia="Times New Roman" w:hAnsi="Times New Roman" w:cs="Times New Roman"/>
                <w:sz w:val="24"/>
                <w:szCs w:val="24"/>
              </w:rPr>
              <w:t>______________20___</w:t>
            </w:r>
          </w:p>
        </w:tc>
      </w:tr>
    </w:tbl>
    <w:p w14:paraId="6F8D1EC0" w14:textId="77777777" w:rsidR="00A153EA" w:rsidRPr="00A153EA" w:rsidRDefault="00A153EA" w:rsidP="00A153EA">
      <w:pPr>
        <w:ind w:left="284"/>
        <w:jc w:val="center"/>
        <w:rPr>
          <w:rFonts w:ascii="Times New Roman" w:hAnsi="Times New Roman" w:cs="Times New Roman"/>
          <w:b/>
          <w:caps/>
          <w:sz w:val="28"/>
          <w:szCs w:val="28"/>
        </w:rPr>
      </w:pPr>
    </w:p>
    <w:tbl>
      <w:tblPr>
        <w:tblpPr w:leftFromText="180" w:rightFromText="180" w:vertAnchor="page" w:horzAnchor="page" w:tblpX="7108" w:tblpY="2806"/>
        <w:tblW w:w="4077" w:type="dxa"/>
        <w:tblLook w:val="04A0" w:firstRow="1" w:lastRow="0" w:firstColumn="1" w:lastColumn="0" w:noHBand="0" w:noVBand="1"/>
      </w:tblPr>
      <w:tblGrid>
        <w:gridCol w:w="4077"/>
      </w:tblGrid>
      <w:tr w:rsidR="00A153EA" w:rsidRPr="00A153EA" w14:paraId="504CE6E4" w14:textId="77777777" w:rsidTr="0034740D">
        <w:trPr>
          <w:trHeight w:val="308"/>
        </w:trPr>
        <w:tc>
          <w:tcPr>
            <w:tcW w:w="4077" w:type="dxa"/>
            <w:shd w:val="clear" w:color="auto" w:fill="FFFFFF"/>
          </w:tcPr>
          <w:p w14:paraId="13E1963A" w14:textId="77777777" w:rsidR="00A153EA" w:rsidRPr="00A153EA" w:rsidRDefault="00A153EA" w:rsidP="00D013AB">
            <w:pPr>
              <w:spacing w:after="0" w:line="240" w:lineRule="auto"/>
              <w:ind w:left="284"/>
              <w:jc w:val="right"/>
              <w:rPr>
                <w:rFonts w:ascii="Times New Roman" w:eastAsia="Times New Roman" w:hAnsi="Times New Roman" w:cs="Times New Roman"/>
                <w:b/>
                <w:sz w:val="24"/>
                <w:szCs w:val="24"/>
              </w:rPr>
            </w:pPr>
            <w:r w:rsidRPr="00A153EA">
              <w:rPr>
                <w:rFonts w:ascii="Times New Roman" w:eastAsia="Times New Roman" w:hAnsi="Times New Roman" w:cs="Times New Roman"/>
                <w:b/>
                <w:sz w:val="24"/>
                <w:szCs w:val="24"/>
              </w:rPr>
              <w:t>Утверждаю</w:t>
            </w:r>
          </w:p>
        </w:tc>
      </w:tr>
      <w:tr w:rsidR="00A153EA" w:rsidRPr="00A153EA" w14:paraId="63DBC674" w14:textId="77777777" w:rsidTr="0034740D">
        <w:trPr>
          <w:trHeight w:val="308"/>
        </w:trPr>
        <w:tc>
          <w:tcPr>
            <w:tcW w:w="4077" w:type="dxa"/>
            <w:shd w:val="clear" w:color="auto" w:fill="FFFFFF"/>
          </w:tcPr>
          <w:p w14:paraId="31429F08" w14:textId="77777777" w:rsidR="00A153EA" w:rsidRPr="00A153EA" w:rsidRDefault="00A153EA" w:rsidP="00D013AB">
            <w:pPr>
              <w:spacing w:after="0" w:line="240" w:lineRule="auto"/>
              <w:ind w:left="284"/>
              <w:jc w:val="right"/>
              <w:rPr>
                <w:rFonts w:ascii="Times New Roman" w:eastAsia="Times New Roman" w:hAnsi="Times New Roman" w:cs="Times New Roman"/>
                <w:sz w:val="24"/>
                <w:szCs w:val="24"/>
                <w:lang w:val="kk-KZ"/>
              </w:rPr>
            </w:pPr>
            <w:r w:rsidRPr="00A153EA">
              <w:rPr>
                <w:rFonts w:ascii="Times New Roman" w:eastAsia="Times New Roman" w:hAnsi="Times New Roman" w:cs="Times New Roman"/>
                <w:sz w:val="24"/>
                <w:szCs w:val="24"/>
              </w:rPr>
              <w:t>Ректор КМУ «ВШОЗ»</w:t>
            </w:r>
          </w:p>
        </w:tc>
      </w:tr>
      <w:tr w:rsidR="00A153EA" w:rsidRPr="00A153EA" w14:paraId="56306265" w14:textId="77777777" w:rsidTr="0034740D">
        <w:trPr>
          <w:trHeight w:val="307"/>
        </w:trPr>
        <w:tc>
          <w:tcPr>
            <w:tcW w:w="4077" w:type="dxa"/>
            <w:shd w:val="clear" w:color="auto" w:fill="FFFFFF"/>
          </w:tcPr>
          <w:p w14:paraId="01593419" w14:textId="77777777" w:rsidR="00A153EA" w:rsidRPr="00A153EA" w:rsidRDefault="00A153EA" w:rsidP="00D013AB">
            <w:pPr>
              <w:spacing w:after="0" w:line="240" w:lineRule="auto"/>
              <w:ind w:left="284"/>
              <w:jc w:val="right"/>
              <w:rPr>
                <w:rFonts w:ascii="Times New Roman" w:eastAsia="Times New Roman" w:hAnsi="Times New Roman" w:cs="Times New Roman"/>
                <w:sz w:val="24"/>
                <w:szCs w:val="24"/>
              </w:rPr>
            </w:pPr>
            <w:r w:rsidRPr="00A153EA">
              <w:rPr>
                <w:rFonts w:ascii="Times New Roman" w:eastAsia="Times New Roman" w:hAnsi="Times New Roman" w:cs="Times New Roman"/>
                <w:sz w:val="24"/>
                <w:szCs w:val="24"/>
              </w:rPr>
              <w:t xml:space="preserve">_________________Б. </w:t>
            </w:r>
            <w:proofErr w:type="spellStart"/>
            <w:r w:rsidRPr="00A153EA">
              <w:rPr>
                <w:rFonts w:ascii="Times New Roman" w:eastAsia="Times New Roman" w:hAnsi="Times New Roman" w:cs="Times New Roman"/>
                <w:sz w:val="24"/>
                <w:szCs w:val="24"/>
              </w:rPr>
              <w:t>Турдалиева</w:t>
            </w:r>
            <w:proofErr w:type="spellEnd"/>
          </w:p>
        </w:tc>
      </w:tr>
      <w:tr w:rsidR="00A153EA" w:rsidRPr="00A153EA" w14:paraId="20D67C58" w14:textId="77777777" w:rsidTr="0034740D">
        <w:trPr>
          <w:trHeight w:val="445"/>
        </w:trPr>
        <w:tc>
          <w:tcPr>
            <w:tcW w:w="4077" w:type="dxa"/>
            <w:shd w:val="clear" w:color="auto" w:fill="FFFFFF"/>
            <w:vAlign w:val="center"/>
          </w:tcPr>
          <w:p w14:paraId="193BA931" w14:textId="77777777" w:rsidR="00A153EA" w:rsidRPr="00A153EA" w:rsidRDefault="00A153EA" w:rsidP="00D013AB">
            <w:pPr>
              <w:spacing w:after="0" w:line="240" w:lineRule="auto"/>
              <w:ind w:left="284"/>
              <w:jc w:val="right"/>
              <w:rPr>
                <w:rFonts w:ascii="Times New Roman" w:eastAsia="Times New Roman" w:hAnsi="Times New Roman" w:cs="Times New Roman"/>
                <w:sz w:val="24"/>
                <w:szCs w:val="24"/>
              </w:rPr>
            </w:pPr>
            <w:r w:rsidRPr="00A153EA">
              <w:rPr>
                <w:rFonts w:ascii="Times New Roman" w:eastAsia="Times New Roman" w:hAnsi="Times New Roman" w:cs="Times New Roman"/>
                <w:sz w:val="24"/>
                <w:szCs w:val="24"/>
              </w:rPr>
              <w:t>«_____</w:t>
            </w:r>
            <w:proofErr w:type="gramStart"/>
            <w:r w:rsidRPr="00A153EA">
              <w:rPr>
                <w:rFonts w:ascii="Times New Roman" w:eastAsia="Times New Roman" w:hAnsi="Times New Roman" w:cs="Times New Roman"/>
                <w:sz w:val="24"/>
                <w:szCs w:val="24"/>
              </w:rPr>
              <w:t>_»_</w:t>
            </w:r>
            <w:proofErr w:type="gramEnd"/>
            <w:r w:rsidRPr="00A153EA">
              <w:rPr>
                <w:rFonts w:ascii="Times New Roman" w:eastAsia="Times New Roman" w:hAnsi="Times New Roman" w:cs="Times New Roman"/>
                <w:sz w:val="24"/>
                <w:szCs w:val="24"/>
              </w:rPr>
              <w:t>______________20____</w:t>
            </w:r>
          </w:p>
        </w:tc>
      </w:tr>
    </w:tbl>
    <w:p w14:paraId="5F6CF0A4" w14:textId="77777777" w:rsidR="00A153EA" w:rsidRPr="00A153EA" w:rsidRDefault="00A153EA" w:rsidP="00A153EA">
      <w:pPr>
        <w:ind w:left="284"/>
        <w:jc w:val="center"/>
        <w:rPr>
          <w:rFonts w:ascii="Times New Roman" w:hAnsi="Times New Roman" w:cs="Times New Roman"/>
          <w:b/>
          <w:caps/>
          <w:sz w:val="28"/>
          <w:szCs w:val="28"/>
        </w:rPr>
      </w:pPr>
    </w:p>
    <w:p w14:paraId="7158B804" w14:textId="77777777" w:rsidR="00A153EA" w:rsidRPr="00A153EA" w:rsidRDefault="00A153EA" w:rsidP="00A153EA">
      <w:pPr>
        <w:ind w:left="284"/>
        <w:jc w:val="center"/>
        <w:rPr>
          <w:rFonts w:ascii="Times New Roman" w:hAnsi="Times New Roman" w:cs="Times New Roman"/>
          <w:b/>
          <w:caps/>
          <w:sz w:val="28"/>
          <w:szCs w:val="28"/>
        </w:rPr>
      </w:pPr>
    </w:p>
    <w:p w14:paraId="739855A1" w14:textId="77777777" w:rsidR="00A153EA" w:rsidRPr="00A153EA" w:rsidRDefault="00A153EA" w:rsidP="00A153EA">
      <w:pPr>
        <w:ind w:left="284"/>
        <w:jc w:val="center"/>
        <w:rPr>
          <w:rFonts w:ascii="Times New Roman" w:hAnsi="Times New Roman" w:cs="Times New Roman"/>
          <w:b/>
          <w:caps/>
          <w:sz w:val="28"/>
          <w:szCs w:val="28"/>
        </w:rPr>
      </w:pPr>
    </w:p>
    <w:p w14:paraId="3619FC26" w14:textId="77777777" w:rsidR="00A153EA" w:rsidRPr="00A153EA" w:rsidRDefault="00A153EA" w:rsidP="00A153EA">
      <w:pPr>
        <w:ind w:left="284"/>
        <w:jc w:val="center"/>
        <w:rPr>
          <w:rFonts w:ascii="Times New Roman" w:hAnsi="Times New Roman" w:cs="Times New Roman"/>
          <w:b/>
          <w:caps/>
          <w:sz w:val="28"/>
          <w:szCs w:val="28"/>
        </w:rPr>
      </w:pPr>
    </w:p>
    <w:p w14:paraId="1DEAFE9F" w14:textId="77777777" w:rsidR="00D013AB" w:rsidRDefault="00D013AB" w:rsidP="00A153EA">
      <w:pPr>
        <w:ind w:left="284"/>
        <w:jc w:val="center"/>
        <w:rPr>
          <w:rFonts w:ascii="Times New Roman" w:hAnsi="Times New Roman" w:cs="Times New Roman"/>
          <w:b/>
          <w:caps/>
          <w:sz w:val="28"/>
          <w:szCs w:val="28"/>
        </w:rPr>
      </w:pPr>
    </w:p>
    <w:p w14:paraId="5B36D1CF" w14:textId="77777777" w:rsidR="00A153EA" w:rsidRPr="00A153EA" w:rsidRDefault="00A153EA" w:rsidP="00D013AB">
      <w:pPr>
        <w:spacing w:after="0" w:line="240" w:lineRule="auto"/>
        <w:jc w:val="center"/>
        <w:rPr>
          <w:rFonts w:ascii="Times New Roman" w:hAnsi="Times New Roman" w:cs="Times New Roman"/>
          <w:b/>
          <w:caps/>
          <w:sz w:val="28"/>
          <w:szCs w:val="28"/>
        </w:rPr>
      </w:pPr>
      <w:r w:rsidRPr="00A153EA">
        <w:rPr>
          <w:rFonts w:ascii="Times New Roman" w:hAnsi="Times New Roman" w:cs="Times New Roman"/>
          <w:b/>
          <w:caps/>
          <w:sz w:val="28"/>
          <w:szCs w:val="28"/>
        </w:rPr>
        <w:t>ШАБЛОН</w:t>
      </w:r>
    </w:p>
    <w:p w14:paraId="611BC6F1" w14:textId="77777777" w:rsidR="00A153EA" w:rsidRPr="00A153EA" w:rsidRDefault="00A153EA" w:rsidP="00D013AB">
      <w:pPr>
        <w:spacing w:after="0" w:line="240" w:lineRule="auto"/>
        <w:jc w:val="center"/>
        <w:rPr>
          <w:rFonts w:ascii="Times New Roman" w:hAnsi="Times New Roman" w:cs="Times New Roman"/>
          <w:b/>
          <w:sz w:val="24"/>
          <w:szCs w:val="24"/>
        </w:rPr>
      </w:pPr>
      <w:r w:rsidRPr="00A153EA">
        <w:rPr>
          <w:rFonts w:ascii="Times New Roman" w:hAnsi="Times New Roman" w:cs="Times New Roman"/>
          <w:b/>
          <w:sz w:val="24"/>
          <w:szCs w:val="24"/>
          <w:lang w:val="kk-KZ"/>
        </w:rPr>
        <w:t>Программы семинара-тренинга</w:t>
      </w:r>
    </w:p>
    <w:p w14:paraId="01ABF61A" w14:textId="77777777" w:rsidR="00A153EA" w:rsidRPr="00A153EA" w:rsidRDefault="00A153EA" w:rsidP="00D013AB">
      <w:pPr>
        <w:spacing w:after="0" w:line="240" w:lineRule="auto"/>
        <w:jc w:val="both"/>
        <w:rPr>
          <w:rFonts w:ascii="Times New Roman" w:hAnsi="Times New Roman" w:cs="Times New Roman"/>
          <w:sz w:val="26"/>
          <w:szCs w:val="26"/>
          <w:lang w:val="kk-KZ"/>
        </w:rPr>
      </w:pPr>
    </w:p>
    <w:p w14:paraId="3D0D0229" w14:textId="77777777" w:rsidR="00A153EA" w:rsidRPr="00A153EA" w:rsidRDefault="00A153EA" w:rsidP="00D013AB">
      <w:pPr>
        <w:spacing w:after="0" w:line="240" w:lineRule="auto"/>
        <w:rPr>
          <w:rFonts w:ascii="Times New Roman" w:hAnsi="Times New Roman" w:cs="Times New Roman"/>
          <w:b/>
          <w:bCs/>
          <w:sz w:val="28"/>
          <w:szCs w:val="28"/>
        </w:rPr>
      </w:pPr>
      <w:r w:rsidRPr="00A153EA">
        <w:rPr>
          <w:rFonts w:ascii="Times New Roman" w:hAnsi="Times New Roman" w:cs="Times New Roman"/>
          <w:sz w:val="24"/>
          <w:szCs w:val="24"/>
        </w:rPr>
        <w:t>Наименование семинара-тренинга: «</w:t>
      </w:r>
      <w:r w:rsidRPr="00A153EA">
        <w:rPr>
          <w:rFonts w:ascii="Times New Roman" w:hAnsi="Times New Roman" w:cs="Times New Roman"/>
          <w:b/>
          <w:bCs/>
          <w:sz w:val="24"/>
          <w:szCs w:val="24"/>
        </w:rPr>
        <w:t>Оптимизация компетенций специалистов сестринского дела для осуществления ранней диагностики врожденной катаракты у новорожденных</w:t>
      </w:r>
      <w:r w:rsidRPr="00A153EA">
        <w:rPr>
          <w:rFonts w:ascii="Times New Roman" w:hAnsi="Times New Roman" w:cs="Times New Roman"/>
          <w:sz w:val="24"/>
          <w:szCs w:val="24"/>
        </w:rPr>
        <w:t>»</w:t>
      </w:r>
    </w:p>
    <w:p w14:paraId="3718BA03" w14:textId="77777777" w:rsidR="00A153EA" w:rsidRPr="00A153EA" w:rsidRDefault="00A153EA" w:rsidP="00D013AB">
      <w:pPr>
        <w:spacing w:after="0" w:line="240" w:lineRule="auto"/>
        <w:jc w:val="both"/>
        <w:rPr>
          <w:rFonts w:ascii="Times New Roman" w:hAnsi="Times New Roman" w:cs="Times New Roman"/>
          <w:sz w:val="24"/>
          <w:szCs w:val="24"/>
        </w:rPr>
      </w:pPr>
      <w:r w:rsidRPr="00A153EA">
        <w:rPr>
          <w:rFonts w:ascii="Times New Roman" w:hAnsi="Times New Roman" w:cs="Times New Roman"/>
          <w:b/>
          <w:sz w:val="24"/>
          <w:szCs w:val="24"/>
        </w:rPr>
        <w:t xml:space="preserve">Сроки проведения: </w:t>
      </w:r>
      <w:r w:rsidRPr="00A153EA">
        <w:rPr>
          <w:rFonts w:ascii="Times New Roman" w:hAnsi="Times New Roman" w:cs="Times New Roman"/>
          <w:sz w:val="24"/>
          <w:szCs w:val="24"/>
          <w:lang w:val="kk-KZ"/>
        </w:rPr>
        <w:t>_______________</w:t>
      </w:r>
    </w:p>
    <w:p w14:paraId="4AA4CAC6" w14:textId="77777777" w:rsidR="00A153EA" w:rsidRPr="00A153EA" w:rsidRDefault="00A153EA" w:rsidP="00D013AB">
      <w:pPr>
        <w:shd w:val="clear" w:color="auto" w:fill="FFFFFF"/>
        <w:spacing w:after="0" w:line="240" w:lineRule="auto"/>
        <w:jc w:val="both"/>
        <w:rPr>
          <w:rFonts w:ascii="Times New Roman" w:hAnsi="Times New Roman" w:cs="Times New Roman"/>
          <w:sz w:val="24"/>
          <w:szCs w:val="24"/>
          <w:lang w:val="kk-KZ"/>
        </w:rPr>
      </w:pPr>
      <w:r w:rsidRPr="00A153EA">
        <w:rPr>
          <w:rFonts w:ascii="Times New Roman" w:hAnsi="Times New Roman" w:cs="Times New Roman"/>
          <w:b/>
          <w:sz w:val="24"/>
          <w:szCs w:val="24"/>
          <w:lang w:val="kk-KZ"/>
        </w:rPr>
        <w:t>Место проведения:</w:t>
      </w:r>
      <w:r w:rsidRPr="00A153EA">
        <w:rPr>
          <w:rFonts w:ascii="Times New Roman" w:hAnsi="Times New Roman" w:cs="Times New Roman"/>
          <w:sz w:val="24"/>
          <w:szCs w:val="24"/>
          <w:lang w:val="kk-KZ"/>
        </w:rPr>
        <w:t xml:space="preserve"> г.Алматы</w:t>
      </w:r>
    </w:p>
    <w:p w14:paraId="2F03E4EC" w14:textId="77777777" w:rsidR="00A153EA" w:rsidRPr="00A153EA" w:rsidRDefault="00A153EA" w:rsidP="00D013AB">
      <w:pPr>
        <w:spacing w:after="0" w:line="240" w:lineRule="auto"/>
        <w:jc w:val="both"/>
        <w:rPr>
          <w:rFonts w:ascii="Times New Roman" w:hAnsi="Times New Roman" w:cs="Times New Roman"/>
          <w:sz w:val="24"/>
          <w:szCs w:val="24"/>
          <w:lang w:val="kk-KZ"/>
        </w:rPr>
      </w:pPr>
      <w:r w:rsidRPr="00A153EA">
        <w:rPr>
          <w:rFonts w:ascii="Times New Roman" w:hAnsi="Times New Roman" w:cs="Times New Roman"/>
          <w:b/>
          <w:sz w:val="24"/>
          <w:szCs w:val="24"/>
          <w:lang w:val="kk-KZ"/>
        </w:rPr>
        <w:t xml:space="preserve">Длительность обучения: </w:t>
      </w:r>
      <w:r w:rsidRPr="00A153EA">
        <w:rPr>
          <w:rFonts w:ascii="Times New Roman" w:hAnsi="Times New Roman" w:cs="Times New Roman"/>
          <w:sz w:val="24"/>
          <w:szCs w:val="24"/>
        </w:rPr>
        <w:t>3</w:t>
      </w:r>
      <w:r w:rsidRPr="00A153EA">
        <w:rPr>
          <w:rFonts w:ascii="Times New Roman" w:hAnsi="Times New Roman" w:cs="Times New Roman"/>
          <w:sz w:val="24"/>
          <w:szCs w:val="24"/>
          <w:lang w:val="kk-KZ"/>
        </w:rPr>
        <w:t>0уч.ч./5 дней</w:t>
      </w:r>
    </w:p>
    <w:p w14:paraId="43720727" w14:textId="77777777" w:rsidR="00A153EA" w:rsidRPr="00A153EA" w:rsidRDefault="00A153EA" w:rsidP="00D013AB">
      <w:pPr>
        <w:spacing w:after="0" w:line="240" w:lineRule="auto"/>
        <w:jc w:val="both"/>
        <w:rPr>
          <w:rFonts w:ascii="Times New Roman" w:hAnsi="Times New Roman" w:cs="Times New Roman"/>
          <w:sz w:val="24"/>
          <w:szCs w:val="24"/>
        </w:rPr>
      </w:pPr>
      <w:r w:rsidRPr="00A153EA">
        <w:rPr>
          <w:rFonts w:ascii="Times New Roman" w:hAnsi="Times New Roman" w:cs="Times New Roman"/>
          <w:b/>
          <w:sz w:val="24"/>
          <w:szCs w:val="24"/>
          <w:lang w:val="kk-KZ"/>
        </w:rPr>
        <w:t>Целевая аудитория: Средний медицинский персонал</w:t>
      </w:r>
    </w:p>
    <w:p w14:paraId="08893FB5" w14:textId="77777777" w:rsidR="00A153EA" w:rsidRPr="00A153EA" w:rsidRDefault="00A153EA" w:rsidP="00D013AB">
      <w:pPr>
        <w:spacing w:after="0" w:line="240" w:lineRule="auto"/>
        <w:jc w:val="both"/>
        <w:rPr>
          <w:rFonts w:ascii="Times New Roman" w:hAnsi="Times New Roman" w:cs="Times New Roman"/>
          <w:b/>
          <w:sz w:val="24"/>
          <w:szCs w:val="24"/>
          <w:lang w:val="kk-KZ"/>
        </w:rPr>
      </w:pPr>
      <w:r w:rsidRPr="00A153EA">
        <w:rPr>
          <w:rFonts w:ascii="Times New Roman" w:hAnsi="Times New Roman" w:cs="Times New Roman"/>
          <w:b/>
          <w:sz w:val="24"/>
          <w:szCs w:val="24"/>
          <w:lang w:val="kk-KZ"/>
        </w:rPr>
        <w:t>Цель семинара-тренинга:</w:t>
      </w:r>
      <w:r w:rsidRPr="00A153EA">
        <w:rPr>
          <w:rFonts w:ascii="Times New Roman" w:hAnsi="Times New Roman" w:cs="Times New Roman"/>
          <w:bCs/>
          <w:sz w:val="24"/>
          <w:szCs w:val="24"/>
          <w:lang w:val="kk-KZ"/>
        </w:rPr>
        <w:t>формирование уровня знаний и умений в прикладных вопросах осуществления ранней диагностики врожденной катаракты новорожденных на уровне стационара (родовспомогательного учреждения)</w:t>
      </w:r>
    </w:p>
    <w:p w14:paraId="145DC2BF" w14:textId="77777777" w:rsidR="00A153EA" w:rsidRPr="00A153EA" w:rsidRDefault="00A153EA" w:rsidP="00D013AB">
      <w:pPr>
        <w:spacing w:after="0" w:line="240" w:lineRule="auto"/>
        <w:jc w:val="both"/>
        <w:rPr>
          <w:rFonts w:ascii="Times New Roman" w:hAnsi="Times New Roman" w:cs="Times New Roman"/>
          <w:b/>
          <w:sz w:val="24"/>
          <w:szCs w:val="24"/>
          <w:lang w:val="kk-KZ"/>
        </w:rPr>
      </w:pPr>
      <w:r w:rsidRPr="00A153EA">
        <w:rPr>
          <w:rFonts w:ascii="Times New Roman" w:hAnsi="Times New Roman" w:cs="Times New Roman"/>
          <w:b/>
          <w:sz w:val="24"/>
          <w:szCs w:val="24"/>
          <w:lang w:val="kk-KZ"/>
        </w:rPr>
        <w:t>Задачи семинара-тренинга:</w:t>
      </w:r>
    </w:p>
    <w:p w14:paraId="6C04D181" w14:textId="77777777" w:rsidR="00A153EA" w:rsidRPr="00A153EA" w:rsidRDefault="00A153EA" w:rsidP="00D013AB">
      <w:pPr>
        <w:spacing w:after="0" w:line="240" w:lineRule="auto"/>
        <w:jc w:val="both"/>
        <w:rPr>
          <w:rFonts w:ascii="Times New Roman" w:hAnsi="Times New Roman" w:cs="Times New Roman"/>
          <w:sz w:val="24"/>
          <w:szCs w:val="24"/>
        </w:rPr>
      </w:pPr>
      <w:r w:rsidRPr="00A153EA">
        <w:rPr>
          <w:rFonts w:ascii="Times New Roman" w:hAnsi="Times New Roman" w:cs="Times New Roman"/>
          <w:sz w:val="24"/>
          <w:szCs w:val="24"/>
        </w:rPr>
        <w:t xml:space="preserve">-совершенствование теоретических </w:t>
      </w:r>
      <w:proofErr w:type="spellStart"/>
      <w:r w:rsidRPr="00A153EA">
        <w:rPr>
          <w:rFonts w:ascii="Times New Roman" w:hAnsi="Times New Roman" w:cs="Times New Roman"/>
          <w:sz w:val="24"/>
          <w:szCs w:val="24"/>
        </w:rPr>
        <w:t>знанийспециалистов</w:t>
      </w:r>
      <w:proofErr w:type="spellEnd"/>
      <w:r w:rsidRPr="00A153EA">
        <w:rPr>
          <w:rFonts w:ascii="Times New Roman" w:hAnsi="Times New Roman" w:cs="Times New Roman"/>
          <w:sz w:val="24"/>
          <w:szCs w:val="24"/>
        </w:rPr>
        <w:t xml:space="preserve"> сестринского дела, осуществляющих безопасный </w:t>
      </w:r>
      <w:proofErr w:type="spellStart"/>
      <w:r w:rsidRPr="00A153EA">
        <w:rPr>
          <w:rFonts w:ascii="Times New Roman" w:hAnsi="Times New Roman" w:cs="Times New Roman"/>
          <w:sz w:val="24"/>
          <w:szCs w:val="24"/>
        </w:rPr>
        <w:t>пациентцентрированный</w:t>
      </w:r>
      <w:proofErr w:type="spellEnd"/>
      <w:r w:rsidRPr="00A153EA">
        <w:rPr>
          <w:rFonts w:ascii="Times New Roman" w:hAnsi="Times New Roman" w:cs="Times New Roman"/>
          <w:sz w:val="24"/>
          <w:szCs w:val="24"/>
        </w:rPr>
        <w:t xml:space="preserve"> подход на этапе сестринского ухода с применением специфики офтальмологического обследования; </w:t>
      </w:r>
    </w:p>
    <w:p w14:paraId="0FE643F1" w14:textId="77777777" w:rsidR="00A153EA" w:rsidRPr="00A153EA" w:rsidRDefault="00A153EA" w:rsidP="00D013AB">
      <w:pPr>
        <w:spacing w:after="0" w:line="240" w:lineRule="auto"/>
        <w:jc w:val="both"/>
        <w:rPr>
          <w:rFonts w:ascii="Times New Roman" w:hAnsi="Times New Roman" w:cs="Times New Roman"/>
          <w:sz w:val="24"/>
          <w:szCs w:val="24"/>
        </w:rPr>
      </w:pPr>
      <w:r w:rsidRPr="00A153EA">
        <w:rPr>
          <w:rFonts w:ascii="Times New Roman" w:hAnsi="Times New Roman" w:cs="Times New Roman"/>
          <w:sz w:val="24"/>
          <w:szCs w:val="24"/>
        </w:rPr>
        <w:t>- усвоение и закрепление на практике профессиональных знаний, умений, обеспечивающих качественное оказание офтальмологической помощи;</w:t>
      </w:r>
    </w:p>
    <w:p w14:paraId="0FC9349E" w14:textId="77777777" w:rsidR="00A153EA" w:rsidRPr="00A153EA" w:rsidRDefault="00A153EA" w:rsidP="00D013AB">
      <w:pPr>
        <w:spacing w:after="0" w:line="240" w:lineRule="auto"/>
        <w:jc w:val="both"/>
        <w:rPr>
          <w:rFonts w:ascii="Times New Roman" w:hAnsi="Times New Roman" w:cs="Times New Roman"/>
          <w:sz w:val="24"/>
          <w:szCs w:val="24"/>
        </w:rPr>
      </w:pPr>
      <w:r w:rsidRPr="00A153EA">
        <w:rPr>
          <w:rFonts w:ascii="Times New Roman" w:hAnsi="Times New Roman" w:cs="Times New Roman"/>
          <w:sz w:val="24"/>
          <w:szCs w:val="24"/>
        </w:rPr>
        <w:t xml:space="preserve">-расширение компетенций по методологии проведения теста </w:t>
      </w:r>
      <w:proofErr w:type="spellStart"/>
      <w:r w:rsidRPr="00A153EA">
        <w:rPr>
          <w:rFonts w:ascii="Times New Roman" w:hAnsi="Times New Roman" w:cs="Times New Roman"/>
          <w:sz w:val="24"/>
          <w:szCs w:val="24"/>
        </w:rPr>
        <w:t>Брюкнера</w:t>
      </w:r>
      <w:proofErr w:type="spellEnd"/>
      <w:r w:rsidRPr="00A153EA">
        <w:rPr>
          <w:rFonts w:ascii="Times New Roman" w:hAnsi="Times New Roman" w:cs="Times New Roman"/>
          <w:sz w:val="24"/>
          <w:szCs w:val="24"/>
        </w:rPr>
        <w:t>, направленного на раннюю диагностику врожденной катаракты;</w:t>
      </w:r>
    </w:p>
    <w:p w14:paraId="34F4507D" w14:textId="77777777" w:rsidR="00A153EA" w:rsidRPr="00A153EA" w:rsidRDefault="00A153EA" w:rsidP="00D013AB">
      <w:pPr>
        <w:spacing w:after="0" w:line="240" w:lineRule="auto"/>
        <w:jc w:val="both"/>
        <w:rPr>
          <w:rFonts w:ascii="Times New Roman" w:hAnsi="Times New Roman" w:cs="Times New Roman"/>
          <w:b/>
          <w:sz w:val="24"/>
          <w:szCs w:val="24"/>
          <w:lang w:val="kk-KZ"/>
        </w:rPr>
      </w:pPr>
      <w:r w:rsidRPr="00A153EA">
        <w:rPr>
          <w:rFonts w:ascii="Times New Roman" w:hAnsi="Times New Roman" w:cs="Times New Roman"/>
          <w:b/>
          <w:sz w:val="24"/>
          <w:szCs w:val="24"/>
          <w:lang w:val="kk-KZ"/>
        </w:rPr>
        <w:t>Актуальность:</w:t>
      </w:r>
    </w:p>
    <w:p w14:paraId="1BC0A301" w14:textId="77777777" w:rsidR="00A153EA" w:rsidRPr="00A153EA" w:rsidRDefault="00A153EA" w:rsidP="00D013AB">
      <w:pPr>
        <w:spacing w:after="0" w:line="240" w:lineRule="auto"/>
        <w:jc w:val="both"/>
        <w:rPr>
          <w:rFonts w:ascii="Times New Roman" w:hAnsi="Times New Roman" w:cs="Times New Roman"/>
          <w:sz w:val="24"/>
          <w:szCs w:val="24"/>
          <w:lang w:val="kk-KZ"/>
        </w:rPr>
        <w:sectPr w:rsidR="00A153EA" w:rsidRPr="00A153EA" w:rsidSect="00D013AB">
          <w:headerReference w:type="default" r:id="rId72"/>
          <w:pgSz w:w="11906" w:h="16838"/>
          <w:pgMar w:top="1134" w:right="567" w:bottom="1134" w:left="1701" w:header="709" w:footer="709" w:gutter="0"/>
          <w:cols w:space="708"/>
          <w:docGrid w:linePitch="360"/>
        </w:sectPr>
      </w:pPr>
      <w:r w:rsidRPr="00A153EA">
        <w:rPr>
          <w:rFonts w:ascii="Times New Roman" w:hAnsi="Times New Roman" w:cs="Times New Roman"/>
          <w:sz w:val="24"/>
          <w:szCs w:val="24"/>
          <w:lang w:val="kk-KZ"/>
        </w:rPr>
        <w:t xml:space="preserve">В современной системе здравоохранения Республики Казахстан наблюдается активное реформирование и развитие сестринского дела, повышается значительная роль медсестры. Всемирная организация здравоохранения рассматривает специалистов сестринского дела как реальный потенциал для удовлетворения растущих потребностей населения к доступной медицинской помощи. </w:t>
      </w:r>
    </w:p>
    <w:p w14:paraId="483A1DCD" w14:textId="77777777" w:rsidR="00A153EA" w:rsidRPr="00A153EA" w:rsidRDefault="00A153EA" w:rsidP="00A153EA">
      <w:pPr>
        <w:spacing w:line="360" w:lineRule="auto"/>
        <w:ind w:left="284"/>
        <w:rPr>
          <w:rFonts w:ascii="Times New Roman" w:hAnsi="Times New Roman" w:cs="Times New Roman"/>
          <w:sz w:val="24"/>
          <w:szCs w:val="24"/>
        </w:rPr>
      </w:pPr>
    </w:p>
    <w:tbl>
      <w:tblPr>
        <w:tblStyle w:val="41"/>
        <w:tblW w:w="10712" w:type="dxa"/>
        <w:tblInd w:w="-681" w:type="dxa"/>
        <w:tblLayout w:type="fixed"/>
        <w:tblLook w:val="04A0" w:firstRow="1" w:lastRow="0" w:firstColumn="1" w:lastColumn="0" w:noHBand="0" w:noVBand="1"/>
      </w:tblPr>
      <w:tblGrid>
        <w:gridCol w:w="1215"/>
        <w:gridCol w:w="1275"/>
        <w:gridCol w:w="1479"/>
        <w:gridCol w:w="5184"/>
        <w:gridCol w:w="1559"/>
      </w:tblGrid>
      <w:tr w:rsidR="00A153EA" w:rsidRPr="00A153EA" w14:paraId="2E7ED85F" w14:textId="77777777" w:rsidTr="00D013AB">
        <w:tc>
          <w:tcPr>
            <w:tcW w:w="1215" w:type="dxa"/>
            <w:vAlign w:val="center"/>
          </w:tcPr>
          <w:p w14:paraId="78962367"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Время проведения</w:t>
            </w:r>
          </w:p>
        </w:tc>
        <w:tc>
          <w:tcPr>
            <w:tcW w:w="1275" w:type="dxa"/>
            <w:vAlign w:val="center"/>
          </w:tcPr>
          <w:p w14:paraId="32D90FC5"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Кол-во часов</w:t>
            </w:r>
          </w:p>
        </w:tc>
        <w:tc>
          <w:tcPr>
            <w:tcW w:w="1479" w:type="dxa"/>
            <w:vAlign w:val="center"/>
          </w:tcPr>
          <w:p w14:paraId="4C3EBB07"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Вид обучения</w:t>
            </w:r>
          </w:p>
        </w:tc>
        <w:tc>
          <w:tcPr>
            <w:tcW w:w="5184" w:type="dxa"/>
            <w:vAlign w:val="center"/>
          </w:tcPr>
          <w:p w14:paraId="1D99D9CE"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Тема</w:t>
            </w:r>
          </w:p>
        </w:tc>
        <w:tc>
          <w:tcPr>
            <w:tcW w:w="1559" w:type="dxa"/>
            <w:vAlign w:val="center"/>
          </w:tcPr>
          <w:p w14:paraId="32457AA5"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Ф.И.О. преподавателя</w:t>
            </w:r>
          </w:p>
        </w:tc>
      </w:tr>
      <w:tr w:rsidR="00A153EA" w:rsidRPr="00A153EA" w14:paraId="4417947A" w14:textId="77777777" w:rsidTr="00D013AB">
        <w:tc>
          <w:tcPr>
            <w:tcW w:w="10712" w:type="dxa"/>
            <w:gridSpan w:val="5"/>
          </w:tcPr>
          <w:p w14:paraId="533F727A"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1-день</w:t>
            </w:r>
          </w:p>
        </w:tc>
      </w:tr>
      <w:tr w:rsidR="00A153EA" w:rsidRPr="00A153EA" w14:paraId="4F531923" w14:textId="77777777" w:rsidTr="00D013AB">
        <w:tc>
          <w:tcPr>
            <w:tcW w:w="1215" w:type="dxa"/>
          </w:tcPr>
          <w:p w14:paraId="57A7E436" w14:textId="77777777" w:rsidR="00A153EA" w:rsidRPr="00A153EA" w:rsidRDefault="00A153EA" w:rsidP="0034740D">
            <w:pPr>
              <w:ind w:left="284"/>
              <w:jc w:val="center"/>
              <w:rPr>
                <w:rFonts w:ascii="Times New Roman" w:hAnsi="Times New Roman" w:cs="Times New Roman"/>
                <w:sz w:val="23"/>
                <w:szCs w:val="23"/>
              </w:rPr>
            </w:pPr>
          </w:p>
        </w:tc>
        <w:tc>
          <w:tcPr>
            <w:tcW w:w="1275" w:type="dxa"/>
          </w:tcPr>
          <w:p w14:paraId="5EEAC7ED"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2</w:t>
            </w:r>
          </w:p>
        </w:tc>
        <w:tc>
          <w:tcPr>
            <w:tcW w:w="1479" w:type="dxa"/>
          </w:tcPr>
          <w:p w14:paraId="7004C6E8"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024F9D22"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Основы концепции ранней диагностической помощи в обнаружении патологии глаз новорожденных. Междисциплинарный подход при оказании ранней диагностической помощи при патологии органа зрения детской популяции. </w:t>
            </w:r>
          </w:p>
        </w:tc>
        <w:tc>
          <w:tcPr>
            <w:tcW w:w="1559" w:type="dxa"/>
          </w:tcPr>
          <w:p w14:paraId="434BD5BA" w14:textId="77777777" w:rsidR="00A153EA" w:rsidRPr="00A153EA" w:rsidRDefault="00A153EA" w:rsidP="0034740D">
            <w:pPr>
              <w:ind w:left="284"/>
              <w:rPr>
                <w:rFonts w:ascii="Times New Roman" w:hAnsi="Times New Roman" w:cs="Times New Roman"/>
                <w:sz w:val="23"/>
                <w:szCs w:val="23"/>
                <w:highlight w:val="yellow"/>
              </w:rPr>
            </w:pPr>
          </w:p>
        </w:tc>
      </w:tr>
      <w:tr w:rsidR="00A153EA" w:rsidRPr="00A153EA" w14:paraId="065970A4" w14:textId="77777777" w:rsidTr="00D013AB">
        <w:tc>
          <w:tcPr>
            <w:tcW w:w="1215" w:type="dxa"/>
          </w:tcPr>
          <w:p w14:paraId="41F83905" w14:textId="77777777" w:rsidR="00A153EA" w:rsidRPr="00A153EA" w:rsidRDefault="00A153EA" w:rsidP="0034740D">
            <w:pPr>
              <w:ind w:left="284"/>
              <w:jc w:val="center"/>
              <w:rPr>
                <w:rFonts w:ascii="Times New Roman" w:hAnsi="Times New Roman" w:cs="Times New Roman"/>
                <w:sz w:val="23"/>
                <w:szCs w:val="23"/>
              </w:rPr>
            </w:pPr>
          </w:p>
        </w:tc>
        <w:tc>
          <w:tcPr>
            <w:tcW w:w="9497" w:type="dxa"/>
            <w:gridSpan w:val="4"/>
          </w:tcPr>
          <w:p w14:paraId="6AB03E78" w14:textId="77777777" w:rsidR="00A153EA" w:rsidRPr="00A153EA" w:rsidRDefault="00A153EA" w:rsidP="0034740D">
            <w:pPr>
              <w:ind w:left="284"/>
              <w:jc w:val="center"/>
              <w:rPr>
                <w:rFonts w:ascii="Times New Roman" w:hAnsi="Times New Roman" w:cs="Times New Roman"/>
                <w:b/>
                <w:bCs/>
                <w:sz w:val="23"/>
                <w:szCs w:val="23"/>
              </w:rPr>
            </w:pPr>
            <w:r w:rsidRPr="00A153EA">
              <w:rPr>
                <w:rFonts w:ascii="Times New Roman" w:hAnsi="Times New Roman" w:cs="Times New Roman"/>
                <w:b/>
                <w:bCs/>
                <w:sz w:val="23"/>
                <w:szCs w:val="23"/>
              </w:rPr>
              <w:t>Перерыв</w:t>
            </w:r>
          </w:p>
        </w:tc>
      </w:tr>
      <w:tr w:rsidR="00A153EA" w:rsidRPr="00A153EA" w14:paraId="69785189" w14:textId="77777777" w:rsidTr="00D013AB">
        <w:tc>
          <w:tcPr>
            <w:tcW w:w="1215" w:type="dxa"/>
          </w:tcPr>
          <w:p w14:paraId="3042FE66" w14:textId="77777777" w:rsidR="00A153EA" w:rsidRPr="00A153EA" w:rsidRDefault="00A153EA" w:rsidP="0034740D">
            <w:pPr>
              <w:ind w:left="284"/>
              <w:jc w:val="center"/>
              <w:rPr>
                <w:rFonts w:ascii="Times New Roman" w:hAnsi="Times New Roman" w:cs="Times New Roman"/>
                <w:sz w:val="23"/>
                <w:szCs w:val="23"/>
              </w:rPr>
            </w:pPr>
          </w:p>
        </w:tc>
        <w:tc>
          <w:tcPr>
            <w:tcW w:w="1275" w:type="dxa"/>
          </w:tcPr>
          <w:p w14:paraId="15265916"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2</w:t>
            </w:r>
          </w:p>
        </w:tc>
        <w:tc>
          <w:tcPr>
            <w:tcW w:w="1479" w:type="dxa"/>
          </w:tcPr>
          <w:p w14:paraId="7B346626"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243FB2BF"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Нормативно-правовые и организационные аспекты улучшения офтальмологической помощи РК</w:t>
            </w:r>
          </w:p>
        </w:tc>
        <w:tc>
          <w:tcPr>
            <w:tcW w:w="1559" w:type="dxa"/>
          </w:tcPr>
          <w:p w14:paraId="3AB91571" w14:textId="77777777" w:rsidR="00A153EA" w:rsidRPr="00A153EA" w:rsidRDefault="00A153EA" w:rsidP="0034740D">
            <w:pPr>
              <w:ind w:left="284"/>
              <w:rPr>
                <w:rFonts w:ascii="Times New Roman" w:hAnsi="Times New Roman" w:cs="Times New Roman"/>
                <w:sz w:val="23"/>
                <w:szCs w:val="23"/>
                <w:highlight w:val="yellow"/>
              </w:rPr>
            </w:pPr>
          </w:p>
        </w:tc>
      </w:tr>
      <w:tr w:rsidR="00A153EA" w:rsidRPr="00A153EA" w14:paraId="3F4B9B28" w14:textId="77777777" w:rsidTr="00D013AB">
        <w:tc>
          <w:tcPr>
            <w:tcW w:w="1215" w:type="dxa"/>
          </w:tcPr>
          <w:p w14:paraId="47DCEB88" w14:textId="77777777" w:rsidR="00A153EA" w:rsidRPr="00A153EA" w:rsidRDefault="00A153EA" w:rsidP="0034740D">
            <w:pPr>
              <w:ind w:left="284"/>
              <w:jc w:val="center"/>
              <w:rPr>
                <w:rFonts w:ascii="Times New Roman" w:hAnsi="Times New Roman" w:cs="Times New Roman"/>
                <w:sz w:val="23"/>
                <w:szCs w:val="23"/>
              </w:rPr>
            </w:pPr>
          </w:p>
        </w:tc>
        <w:tc>
          <w:tcPr>
            <w:tcW w:w="9497" w:type="dxa"/>
            <w:gridSpan w:val="4"/>
          </w:tcPr>
          <w:p w14:paraId="0144966E" w14:textId="77777777" w:rsidR="00A153EA" w:rsidRPr="00A153EA" w:rsidRDefault="00A153EA" w:rsidP="0034740D">
            <w:pPr>
              <w:ind w:left="284"/>
              <w:jc w:val="center"/>
              <w:rPr>
                <w:rFonts w:ascii="Times New Roman" w:hAnsi="Times New Roman" w:cs="Times New Roman"/>
                <w:b/>
                <w:bCs/>
                <w:sz w:val="23"/>
                <w:szCs w:val="23"/>
              </w:rPr>
            </w:pPr>
            <w:r w:rsidRPr="00A153EA">
              <w:rPr>
                <w:rFonts w:ascii="Times New Roman" w:hAnsi="Times New Roman" w:cs="Times New Roman"/>
                <w:b/>
                <w:bCs/>
                <w:sz w:val="23"/>
                <w:szCs w:val="23"/>
              </w:rPr>
              <w:t>Перерыв на обед</w:t>
            </w:r>
          </w:p>
        </w:tc>
      </w:tr>
      <w:tr w:rsidR="00A153EA" w:rsidRPr="00A153EA" w14:paraId="58AB89F3" w14:textId="77777777" w:rsidTr="00D013AB">
        <w:tc>
          <w:tcPr>
            <w:tcW w:w="1215" w:type="dxa"/>
          </w:tcPr>
          <w:p w14:paraId="528C12EA" w14:textId="77777777" w:rsidR="00A153EA" w:rsidRPr="00A153EA" w:rsidRDefault="00A153EA" w:rsidP="0034740D">
            <w:pPr>
              <w:ind w:left="284"/>
              <w:jc w:val="center"/>
              <w:rPr>
                <w:rFonts w:ascii="Times New Roman" w:hAnsi="Times New Roman" w:cs="Times New Roman"/>
                <w:sz w:val="23"/>
                <w:szCs w:val="23"/>
              </w:rPr>
            </w:pPr>
          </w:p>
        </w:tc>
        <w:tc>
          <w:tcPr>
            <w:tcW w:w="1275" w:type="dxa"/>
          </w:tcPr>
          <w:p w14:paraId="62BE87F4"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2</w:t>
            </w:r>
          </w:p>
        </w:tc>
        <w:tc>
          <w:tcPr>
            <w:tcW w:w="1479" w:type="dxa"/>
          </w:tcPr>
          <w:p w14:paraId="42727987"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Практика</w:t>
            </w:r>
          </w:p>
        </w:tc>
        <w:tc>
          <w:tcPr>
            <w:tcW w:w="5184" w:type="dxa"/>
          </w:tcPr>
          <w:p w14:paraId="3CACFA5F"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Вопросы этики и деонтологии в медицине. Проблемы обеспечения удовлетворённости и доступности офтальмологической помощи на разных уровнях оказания медицинской помощи</w:t>
            </w:r>
          </w:p>
        </w:tc>
        <w:tc>
          <w:tcPr>
            <w:tcW w:w="1559" w:type="dxa"/>
          </w:tcPr>
          <w:p w14:paraId="530DEF8B" w14:textId="77777777" w:rsidR="00A153EA" w:rsidRPr="00A153EA" w:rsidRDefault="00A153EA" w:rsidP="0034740D">
            <w:pPr>
              <w:ind w:left="284"/>
              <w:rPr>
                <w:rFonts w:ascii="Times New Roman" w:hAnsi="Times New Roman" w:cs="Times New Roman"/>
                <w:sz w:val="23"/>
                <w:szCs w:val="23"/>
                <w:highlight w:val="yellow"/>
              </w:rPr>
            </w:pPr>
          </w:p>
        </w:tc>
      </w:tr>
      <w:tr w:rsidR="00A153EA" w:rsidRPr="00A153EA" w14:paraId="31A8DB68" w14:textId="77777777" w:rsidTr="00D013AB">
        <w:tc>
          <w:tcPr>
            <w:tcW w:w="1215" w:type="dxa"/>
          </w:tcPr>
          <w:p w14:paraId="47D8230B" w14:textId="77777777" w:rsidR="00A153EA" w:rsidRPr="00A153EA" w:rsidRDefault="00A153EA" w:rsidP="0034740D">
            <w:pPr>
              <w:ind w:left="284"/>
              <w:jc w:val="center"/>
              <w:rPr>
                <w:rFonts w:ascii="Times New Roman" w:hAnsi="Times New Roman" w:cs="Times New Roman"/>
                <w:b/>
                <w:sz w:val="23"/>
                <w:szCs w:val="23"/>
              </w:rPr>
            </w:pPr>
          </w:p>
        </w:tc>
        <w:tc>
          <w:tcPr>
            <w:tcW w:w="1275" w:type="dxa"/>
          </w:tcPr>
          <w:p w14:paraId="49C528D3"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lang w:val="en-US"/>
              </w:rPr>
              <w:t>6</w:t>
            </w:r>
            <w:r w:rsidRPr="00A153EA">
              <w:rPr>
                <w:rFonts w:ascii="Times New Roman" w:hAnsi="Times New Roman" w:cs="Times New Roman"/>
                <w:b/>
                <w:sz w:val="23"/>
                <w:szCs w:val="23"/>
              </w:rPr>
              <w:t xml:space="preserve"> часов</w:t>
            </w:r>
          </w:p>
        </w:tc>
        <w:tc>
          <w:tcPr>
            <w:tcW w:w="1479" w:type="dxa"/>
          </w:tcPr>
          <w:p w14:paraId="2BBBF999" w14:textId="77777777" w:rsidR="00A153EA" w:rsidRPr="00A153EA" w:rsidRDefault="00A153EA" w:rsidP="0034740D">
            <w:pPr>
              <w:ind w:left="284"/>
              <w:jc w:val="center"/>
              <w:rPr>
                <w:rFonts w:ascii="Times New Roman" w:hAnsi="Times New Roman" w:cs="Times New Roman"/>
                <w:sz w:val="23"/>
                <w:szCs w:val="23"/>
              </w:rPr>
            </w:pPr>
          </w:p>
        </w:tc>
        <w:tc>
          <w:tcPr>
            <w:tcW w:w="5184" w:type="dxa"/>
          </w:tcPr>
          <w:p w14:paraId="65633F57" w14:textId="77777777" w:rsidR="00A153EA" w:rsidRPr="00A153EA" w:rsidRDefault="00A153EA" w:rsidP="0034740D">
            <w:pPr>
              <w:ind w:left="284"/>
              <w:jc w:val="center"/>
              <w:rPr>
                <w:rFonts w:ascii="Times New Roman" w:hAnsi="Times New Roman" w:cs="Times New Roman"/>
                <w:sz w:val="23"/>
                <w:szCs w:val="23"/>
              </w:rPr>
            </w:pPr>
          </w:p>
        </w:tc>
        <w:tc>
          <w:tcPr>
            <w:tcW w:w="1559" w:type="dxa"/>
          </w:tcPr>
          <w:p w14:paraId="2B81E7DD"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39A8E643" w14:textId="77777777" w:rsidTr="00D013AB">
        <w:tc>
          <w:tcPr>
            <w:tcW w:w="10712" w:type="dxa"/>
            <w:gridSpan w:val="5"/>
          </w:tcPr>
          <w:p w14:paraId="35F6019E"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2-день</w:t>
            </w:r>
          </w:p>
        </w:tc>
      </w:tr>
      <w:tr w:rsidR="00A153EA" w:rsidRPr="00A153EA" w14:paraId="31A42660" w14:textId="77777777" w:rsidTr="00D013AB">
        <w:tc>
          <w:tcPr>
            <w:tcW w:w="1215" w:type="dxa"/>
          </w:tcPr>
          <w:p w14:paraId="1F966658" w14:textId="77777777" w:rsidR="00A153EA" w:rsidRPr="00A153EA" w:rsidRDefault="00A153EA" w:rsidP="0034740D">
            <w:pPr>
              <w:ind w:left="284"/>
              <w:jc w:val="center"/>
              <w:rPr>
                <w:rFonts w:ascii="Times New Roman" w:hAnsi="Times New Roman" w:cs="Times New Roman"/>
                <w:sz w:val="23"/>
                <w:szCs w:val="23"/>
              </w:rPr>
            </w:pPr>
          </w:p>
        </w:tc>
        <w:tc>
          <w:tcPr>
            <w:tcW w:w="1275" w:type="dxa"/>
          </w:tcPr>
          <w:p w14:paraId="67E0F4D0"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2</w:t>
            </w:r>
          </w:p>
        </w:tc>
        <w:tc>
          <w:tcPr>
            <w:tcW w:w="1479" w:type="dxa"/>
          </w:tcPr>
          <w:p w14:paraId="3C1CCE44"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3821E676"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Ключевые компетенции специалистов сестринского дела в оказании офтальмологической помощи детям. Мировой и отечественный опыт</w:t>
            </w:r>
          </w:p>
        </w:tc>
        <w:tc>
          <w:tcPr>
            <w:tcW w:w="1559" w:type="dxa"/>
          </w:tcPr>
          <w:p w14:paraId="07931BF4" w14:textId="77777777" w:rsidR="00A153EA" w:rsidRPr="00A153EA" w:rsidRDefault="00A153EA" w:rsidP="0034740D">
            <w:pPr>
              <w:ind w:left="284"/>
              <w:rPr>
                <w:rFonts w:ascii="Times New Roman" w:hAnsi="Times New Roman" w:cs="Times New Roman"/>
                <w:sz w:val="23"/>
                <w:szCs w:val="23"/>
                <w:highlight w:val="yellow"/>
              </w:rPr>
            </w:pPr>
          </w:p>
        </w:tc>
      </w:tr>
      <w:tr w:rsidR="00A153EA" w:rsidRPr="00A153EA" w14:paraId="76A78F4C" w14:textId="77777777" w:rsidTr="00D013AB">
        <w:tc>
          <w:tcPr>
            <w:tcW w:w="1215" w:type="dxa"/>
          </w:tcPr>
          <w:p w14:paraId="0160F656" w14:textId="77777777" w:rsidR="00A153EA" w:rsidRPr="00A153EA" w:rsidRDefault="00A153EA" w:rsidP="0034740D">
            <w:pPr>
              <w:ind w:left="284"/>
              <w:jc w:val="center"/>
              <w:rPr>
                <w:rFonts w:ascii="Times New Roman" w:hAnsi="Times New Roman" w:cs="Times New Roman"/>
                <w:sz w:val="23"/>
                <w:szCs w:val="23"/>
              </w:rPr>
            </w:pPr>
          </w:p>
        </w:tc>
        <w:tc>
          <w:tcPr>
            <w:tcW w:w="9497" w:type="dxa"/>
            <w:gridSpan w:val="4"/>
          </w:tcPr>
          <w:p w14:paraId="7FD70353" w14:textId="77777777" w:rsidR="00A153EA" w:rsidRPr="00A153EA" w:rsidRDefault="00A153EA" w:rsidP="0034740D">
            <w:pPr>
              <w:ind w:left="284"/>
              <w:jc w:val="center"/>
              <w:rPr>
                <w:rFonts w:ascii="Times New Roman" w:hAnsi="Times New Roman" w:cs="Times New Roman"/>
                <w:b/>
                <w:bCs/>
                <w:sz w:val="23"/>
                <w:szCs w:val="23"/>
              </w:rPr>
            </w:pPr>
            <w:r w:rsidRPr="00A153EA">
              <w:rPr>
                <w:rFonts w:ascii="Times New Roman" w:hAnsi="Times New Roman" w:cs="Times New Roman"/>
                <w:b/>
                <w:bCs/>
                <w:sz w:val="23"/>
                <w:szCs w:val="23"/>
              </w:rPr>
              <w:t>Перерыв</w:t>
            </w:r>
          </w:p>
        </w:tc>
      </w:tr>
      <w:tr w:rsidR="00A153EA" w:rsidRPr="00A153EA" w14:paraId="0995FA3F" w14:textId="77777777" w:rsidTr="00D013AB">
        <w:tc>
          <w:tcPr>
            <w:tcW w:w="1215" w:type="dxa"/>
          </w:tcPr>
          <w:p w14:paraId="15313DA4" w14:textId="77777777" w:rsidR="00A153EA" w:rsidRPr="00A153EA" w:rsidRDefault="00A153EA" w:rsidP="0034740D">
            <w:pPr>
              <w:ind w:left="284"/>
              <w:jc w:val="center"/>
              <w:rPr>
                <w:rFonts w:ascii="Times New Roman" w:hAnsi="Times New Roman" w:cs="Times New Roman"/>
                <w:sz w:val="23"/>
                <w:szCs w:val="23"/>
              </w:rPr>
            </w:pPr>
          </w:p>
        </w:tc>
        <w:tc>
          <w:tcPr>
            <w:tcW w:w="1275" w:type="dxa"/>
          </w:tcPr>
          <w:p w14:paraId="1D1666C4"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2</w:t>
            </w:r>
          </w:p>
        </w:tc>
        <w:tc>
          <w:tcPr>
            <w:tcW w:w="1479" w:type="dxa"/>
          </w:tcPr>
          <w:p w14:paraId="7F712ACA"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3383936D"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Психологические аспекты оказания офтальмологической помощи: коммуникации с родителями, работа с родственниками, </w:t>
            </w:r>
            <w:proofErr w:type="spellStart"/>
            <w:r w:rsidRPr="00A153EA">
              <w:rPr>
                <w:rFonts w:ascii="Times New Roman" w:hAnsi="Times New Roman" w:cs="Times New Roman"/>
                <w:sz w:val="23"/>
                <w:szCs w:val="23"/>
              </w:rPr>
              <w:t>комплаентность</w:t>
            </w:r>
            <w:proofErr w:type="spellEnd"/>
            <w:r w:rsidRPr="00A153EA">
              <w:rPr>
                <w:rFonts w:ascii="Times New Roman" w:hAnsi="Times New Roman" w:cs="Times New Roman"/>
                <w:sz w:val="23"/>
                <w:szCs w:val="23"/>
              </w:rPr>
              <w:t>.</w:t>
            </w:r>
          </w:p>
        </w:tc>
        <w:tc>
          <w:tcPr>
            <w:tcW w:w="1559" w:type="dxa"/>
          </w:tcPr>
          <w:p w14:paraId="59BB82CE" w14:textId="77777777" w:rsidR="00A153EA" w:rsidRPr="00A153EA" w:rsidRDefault="00A153EA" w:rsidP="0034740D">
            <w:pPr>
              <w:ind w:left="284"/>
              <w:rPr>
                <w:rFonts w:ascii="Times New Roman" w:hAnsi="Times New Roman" w:cs="Times New Roman"/>
                <w:sz w:val="23"/>
                <w:szCs w:val="23"/>
                <w:highlight w:val="yellow"/>
              </w:rPr>
            </w:pPr>
          </w:p>
        </w:tc>
      </w:tr>
      <w:tr w:rsidR="00A153EA" w:rsidRPr="00A153EA" w14:paraId="1964C576" w14:textId="77777777" w:rsidTr="00D013AB">
        <w:tc>
          <w:tcPr>
            <w:tcW w:w="1215" w:type="dxa"/>
          </w:tcPr>
          <w:p w14:paraId="59ADFB75" w14:textId="77777777" w:rsidR="00A153EA" w:rsidRPr="00A153EA" w:rsidRDefault="00A153EA" w:rsidP="0034740D">
            <w:pPr>
              <w:ind w:left="284"/>
              <w:jc w:val="center"/>
              <w:rPr>
                <w:rFonts w:ascii="Times New Roman" w:hAnsi="Times New Roman" w:cs="Times New Roman"/>
                <w:sz w:val="23"/>
                <w:szCs w:val="23"/>
              </w:rPr>
            </w:pPr>
          </w:p>
        </w:tc>
        <w:tc>
          <w:tcPr>
            <w:tcW w:w="9497" w:type="dxa"/>
            <w:gridSpan w:val="4"/>
          </w:tcPr>
          <w:p w14:paraId="029496AB" w14:textId="77777777" w:rsidR="00A153EA" w:rsidRPr="00A153EA" w:rsidRDefault="00A153EA" w:rsidP="0034740D">
            <w:pPr>
              <w:ind w:left="284"/>
              <w:jc w:val="center"/>
              <w:rPr>
                <w:rFonts w:ascii="Times New Roman" w:hAnsi="Times New Roman" w:cs="Times New Roman"/>
                <w:b/>
                <w:bCs/>
                <w:sz w:val="23"/>
                <w:szCs w:val="23"/>
              </w:rPr>
            </w:pPr>
            <w:r w:rsidRPr="00A153EA">
              <w:rPr>
                <w:rFonts w:ascii="Times New Roman" w:hAnsi="Times New Roman" w:cs="Times New Roman"/>
                <w:b/>
                <w:bCs/>
                <w:sz w:val="23"/>
                <w:szCs w:val="23"/>
              </w:rPr>
              <w:t>Перерыв на обед</w:t>
            </w:r>
          </w:p>
        </w:tc>
      </w:tr>
      <w:tr w:rsidR="00A153EA" w:rsidRPr="00A153EA" w14:paraId="71357D72" w14:textId="77777777" w:rsidTr="00D013AB">
        <w:tc>
          <w:tcPr>
            <w:tcW w:w="1215" w:type="dxa"/>
          </w:tcPr>
          <w:p w14:paraId="49F80135" w14:textId="77777777" w:rsidR="00A153EA" w:rsidRPr="00A153EA" w:rsidRDefault="00A153EA" w:rsidP="0034740D">
            <w:pPr>
              <w:ind w:left="284"/>
              <w:jc w:val="center"/>
              <w:rPr>
                <w:rFonts w:ascii="Times New Roman" w:hAnsi="Times New Roman" w:cs="Times New Roman"/>
                <w:sz w:val="23"/>
                <w:szCs w:val="23"/>
              </w:rPr>
            </w:pPr>
          </w:p>
        </w:tc>
        <w:tc>
          <w:tcPr>
            <w:tcW w:w="1275" w:type="dxa"/>
          </w:tcPr>
          <w:p w14:paraId="4A5327B8"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2</w:t>
            </w:r>
          </w:p>
        </w:tc>
        <w:tc>
          <w:tcPr>
            <w:tcW w:w="1479" w:type="dxa"/>
          </w:tcPr>
          <w:p w14:paraId="73279309"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Практика</w:t>
            </w:r>
          </w:p>
        </w:tc>
        <w:tc>
          <w:tcPr>
            <w:tcW w:w="5184" w:type="dxa"/>
          </w:tcPr>
          <w:p w14:paraId="5040AE43" w14:textId="77777777" w:rsidR="00A153EA" w:rsidRPr="00A153EA" w:rsidRDefault="00A153EA" w:rsidP="0034740D">
            <w:pPr>
              <w:ind w:left="284"/>
              <w:rPr>
                <w:rFonts w:ascii="Times New Roman" w:hAnsi="Times New Roman" w:cs="Times New Roman"/>
                <w:sz w:val="23"/>
                <w:szCs w:val="23"/>
              </w:rPr>
            </w:pPr>
            <w:r w:rsidRPr="00A153EA">
              <w:rPr>
                <w:rFonts w:ascii="Times New Roman" w:hAnsi="Times New Roman" w:cs="Times New Roman"/>
                <w:sz w:val="23"/>
                <w:szCs w:val="23"/>
              </w:rPr>
              <w:t xml:space="preserve">Основные принципы и </w:t>
            </w:r>
            <w:proofErr w:type="gramStart"/>
            <w:r w:rsidRPr="00A153EA">
              <w:rPr>
                <w:rFonts w:ascii="Times New Roman" w:hAnsi="Times New Roman" w:cs="Times New Roman"/>
                <w:sz w:val="23"/>
                <w:szCs w:val="23"/>
              </w:rPr>
              <w:t>практические навыки</w:t>
            </w:r>
            <w:proofErr w:type="gramEnd"/>
            <w:r w:rsidRPr="00A153EA">
              <w:rPr>
                <w:rFonts w:ascii="Times New Roman" w:hAnsi="Times New Roman" w:cs="Times New Roman"/>
                <w:sz w:val="23"/>
                <w:szCs w:val="23"/>
              </w:rPr>
              <w:t xml:space="preserve"> и умения при уходе за детьми с патологией глаз. </w:t>
            </w:r>
          </w:p>
        </w:tc>
        <w:tc>
          <w:tcPr>
            <w:tcW w:w="1559" w:type="dxa"/>
          </w:tcPr>
          <w:p w14:paraId="5C6A330E" w14:textId="77777777" w:rsidR="00A153EA" w:rsidRPr="00A153EA" w:rsidRDefault="00A153EA" w:rsidP="0034740D">
            <w:pPr>
              <w:ind w:left="284"/>
              <w:rPr>
                <w:rFonts w:ascii="Times New Roman" w:hAnsi="Times New Roman" w:cs="Times New Roman"/>
                <w:sz w:val="23"/>
                <w:szCs w:val="23"/>
                <w:highlight w:val="yellow"/>
              </w:rPr>
            </w:pPr>
          </w:p>
        </w:tc>
      </w:tr>
      <w:tr w:rsidR="00A153EA" w:rsidRPr="00A153EA" w14:paraId="00AD9F06" w14:textId="77777777" w:rsidTr="00D013AB">
        <w:tc>
          <w:tcPr>
            <w:tcW w:w="1215" w:type="dxa"/>
          </w:tcPr>
          <w:p w14:paraId="2C1A64B1" w14:textId="77777777" w:rsidR="00A153EA" w:rsidRPr="00A153EA" w:rsidRDefault="00A153EA" w:rsidP="0034740D">
            <w:pPr>
              <w:ind w:left="284"/>
              <w:jc w:val="center"/>
              <w:rPr>
                <w:rFonts w:ascii="Times New Roman" w:hAnsi="Times New Roman" w:cs="Times New Roman"/>
                <w:b/>
                <w:sz w:val="23"/>
                <w:szCs w:val="23"/>
              </w:rPr>
            </w:pPr>
          </w:p>
        </w:tc>
        <w:tc>
          <w:tcPr>
            <w:tcW w:w="1275" w:type="dxa"/>
          </w:tcPr>
          <w:p w14:paraId="0B95B1E5"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lang w:val="en-US"/>
              </w:rPr>
              <w:t>6</w:t>
            </w:r>
            <w:r w:rsidRPr="00A153EA">
              <w:rPr>
                <w:rFonts w:ascii="Times New Roman" w:hAnsi="Times New Roman" w:cs="Times New Roman"/>
                <w:b/>
                <w:sz w:val="23"/>
                <w:szCs w:val="23"/>
              </w:rPr>
              <w:t xml:space="preserve"> часов</w:t>
            </w:r>
          </w:p>
        </w:tc>
        <w:tc>
          <w:tcPr>
            <w:tcW w:w="1479" w:type="dxa"/>
          </w:tcPr>
          <w:p w14:paraId="08D65EA2" w14:textId="77777777" w:rsidR="00A153EA" w:rsidRPr="00A153EA" w:rsidRDefault="00A153EA" w:rsidP="0034740D">
            <w:pPr>
              <w:ind w:left="284"/>
              <w:jc w:val="center"/>
              <w:rPr>
                <w:rFonts w:ascii="Times New Roman" w:hAnsi="Times New Roman" w:cs="Times New Roman"/>
                <w:sz w:val="23"/>
                <w:szCs w:val="23"/>
              </w:rPr>
            </w:pPr>
          </w:p>
        </w:tc>
        <w:tc>
          <w:tcPr>
            <w:tcW w:w="5184" w:type="dxa"/>
          </w:tcPr>
          <w:p w14:paraId="22F9286C" w14:textId="77777777" w:rsidR="00A153EA" w:rsidRPr="00A153EA" w:rsidRDefault="00A153EA" w:rsidP="0034740D">
            <w:pPr>
              <w:ind w:left="284"/>
              <w:jc w:val="center"/>
              <w:rPr>
                <w:rFonts w:ascii="Times New Roman" w:hAnsi="Times New Roman" w:cs="Times New Roman"/>
                <w:sz w:val="23"/>
                <w:szCs w:val="23"/>
              </w:rPr>
            </w:pPr>
          </w:p>
        </w:tc>
        <w:tc>
          <w:tcPr>
            <w:tcW w:w="1559" w:type="dxa"/>
          </w:tcPr>
          <w:p w14:paraId="4B907A38"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5382CD99" w14:textId="77777777" w:rsidTr="00D013AB">
        <w:tc>
          <w:tcPr>
            <w:tcW w:w="1215" w:type="dxa"/>
          </w:tcPr>
          <w:p w14:paraId="1FBA5324" w14:textId="77777777" w:rsidR="00A153EA" w:rsidRPr="00A153EA" w:rsidRDefault="00A153EA" w:rsidP="0034740D">
            <w:pPr>
              <w:ind w:left="284"/>
              <w:jc w:val="center"/>
              <w:rPr>
                <w:rFonts w:ascii="Times New Roman" w:hAnsi="Times New Roman" w:cs="Times New Roman"/>
                <w:b/>
                <w:sz w:val="23"/>
                <w:szCs w:val="23"/>
              </w:rPr>
            </w:pPr>
          </w:p>
        </w:tc>
        <w:tc>
          <w:tcPr>
            <w:tcW w:w="1275" w:type="dxa"/>
          </w:tcPr>
          <w:p w14:paraId="4A145B21" w14:textId="77777777" w:rsidR="00A153EA" w:rsidRPr="00A153EA" w:rsidRDefault="00A153EA" w:rsidP="0034740D">
            <w:pPr>
              <w:ind w:left="284"/>
              <w:jc w:val="center"/>
              <w:rPr>
                <w:rFonts w:ascii="Times New Roman" w:hAnsi="Times New Roman" w:cs="Times New Roman"/>
                <w:b/>
                <w:sz w:val="23"/>
                <w:szCs w:val="23"/>
              </w:rPr>
            </w:pPr>
          </w:p>
        </w:tc>
        <w:tc>
          <w:tcPr>
            <w:tcW w:w="1479" w:type="dxa"/>
          </w:tcPr>
          <w:p w14:paraId="09F8D82C" w14:textId="77777777" w:rsidR="00A153EA" w:rsidRPr="00A153EA" w:rsidRDefault="00A153EA" w:rsidP="0034740D">
            <w:pPr>
              <w:ind w:left="284"/>
              <w:jc w:val="center"/>
              <w:rPr>
                <w:rFonts w:ascii="Times New Roman" w:hAnsi="Times New Roman" w:cs="Times New Roman"/>
                <w:sz w:val="23"/>
                <w:szCs w:val="23"/>
              </w:rPr>
            </w:pPr>
          </w:p>
        </w:tc>
        <w:tc>
          <w:tcPr>
            <w:tcW w:w="5184" w:type="dxa"/>
          </w:tcPr>
          <w:p w14:paraId="2A89BD3E" w14:textId="77777777" w:rsidR="00A153EA" w:rsidRPr="00A153EA" w:rsidRDefault="00A153EA" w:rsidP="0034740D">
            <w:pPr>
              <w:ind w:left="284"/>
              <w:rPr>
                <w:rFonts w:ascii="Times New Roman" w:hAnsi="Times New Roman" w:cs="Times New Roman"/>
                <w:b/>
                <w:bCs/>
                <w:sz w:val="23"/>
                <w:szCs w:val="23"/>
              </w:rPr>
            </w:pPr>
            <w:r w:rsidRPr="00A153EA">
              <w:rPr>
                <w:rFonts w:ascii="Times New Roman" w:hAnsi="Times New Roman" w:cs="Times New Roman"/>
                <w:b/>
                <w:bCs/>
                <w:sz w:val="23"/>
                <w:szCs w:val="23"/>
              </w:rPr>
              <w:t>3-день</w:t>
            </w:r>
          </w:p>
        </w:tc>
        <w:tc>
          <w:tcPr>
            <w:tcW w:w="1559" w:type="dxa"/>
          </w:tcPr>
          <w:p w14:paraId="012DC247"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39A277DF" w14:textId="77777777" w:rsidTr="00D013AB">
        <w:tc>
          <w:tcPr>
            <w:tcW w:w="1215" w:type="dxa"/>
          </w:tcPr>
          <w:p w14:paraId="5C163C13" w14:textId="77777777" w:rsidR="00A153EA" w:rsidRPr="00A153EA" w:rsidRDefault="00A153EA" w:rsidP="0034740D">
            <w:pPr>
              <w:ind w:left="284"/>
              <w:jc w:val="center"/>
              <w:rPr>
                <w:rFonts w:ascii="Times New Roman" w:hAnsi="Times New Roman" w:cs="Times New Roman"/>
                <w:b/>
                <w:sz w:val="23"/>
                <w:szCs w:val="23"/>
              </w:rPr>
            </w:pPr>
          </w:p>
        </w:tc>
        <w:tc>
          <w:tcPr>
            <w:tcW w:w="1275" w:type="dxa"/>
          </w:tcPr>
          <w:p w14:paraId="5C0B93DF"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4334AC3A"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56BFFB38"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Улучшение функциональных возможностей СМР в рамках реализации ухода за пациентами-детьми с офтальмологической патологией. Особенности организационной деятельности по улучшению качества оказания лечебно-диагностической помощи</w:t>
            </w:r>
          </w:p>
        </w:tc>
        <w:tc>
          <w:tcPr>
            <w:tcW w:w="1559" w:type="dxa"/>
          </w:tcPr>
          <w:p w14:paraId="1E157E7E"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557E745B" w14:textId="77777777" w:rsidTr="00D013AB">
        <w:tc>
          <w:tcPr>
            <w:tcW w:w="10712" w:type="dxa"/>
            <w:gridSpan w:val="5"/>
          </w:tcPr>
          <w:p w14:paraId="28DD8685" w14:textId="77777777" w:rsidR="00A153EA" w:rsidRPr="00A153EA" w:rsidRDefault="00A153EA" w:rsidP="0034740D">
            <w:pPr>
              <w:ind w:left="284"/>
              <w:jc w:val="center"/>
              <w:rPr>
                <w:rFonts w:ascii="Times New Roman" w:hAnsi="Times New Roman" w:cs="Times New Roman"/>
                <w:b/>
                <w:bCs/>
                <w:sz w:val="23"/>
                <w:szCs w:val="23"/>
                <w:highlight w:val="yellow"/>
              </w:rPr>
            </w:pPr>
            <w:r w:rsidRPr="00A153EA">
              <w:rPr>
                <w:rFonts w:ascii="Times New Roman" w:hAnsi="Times New Roman" w:cs="Times New Roman"/>
                <w:b/>
                <w:bCs/>
                <w:sz w:val="23"/>
                <w:szCs w:val="23"/>
              </w:rPr>
              <w:t>Перерыв</w:t>
            </w:r>
          </w:p>
        </w:tc>
      </w:tr>
      <w:tr w:rsidR="00A153EA" w:rsidRPr="00A153EA" w14:paraId="6F95C889" w14:textId="77777777" w:rsidTr="00D013AB">
        <w:tc>
          <w:tcPr>
            <w:tcW w:w="1215" w:type="dxa"/>
          </w:tcPr>
          <w:p w14:paraId="6F42B14E"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6C98ECE7"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41C54597" w14:textId="77777777" w:rsidR="00A153EA" w:rsidRPr="00A153EA" w:rsidRDefault="00A153EA" w:rsidP="0034740D">
            <w:pPr>
              <w:ind w:left="284"/>
              <w:jc w:val="center"/>
              <w:rPr>
                <w:rFonts w:ascii="Times New Roman" w:hAnsi="Times New Roman" w:cs="Times New Roman"/>
                <w:sz w:val="23"/>
                <w:szCs w:val="23"/>
                <w:highlight w:val="yellow"/>
              </w:rPr>
            </w:pPr>
            <w:r w:rsidRPr="00A153EA">
              <w:rPr>
                <w:rFonts w:ascii="Times New Roman" w:hAnsi="Times New Roman" w:cs="Times New Roman"/>
                <w:sz w:val="23"/>
                <w:szCs w:val="23"/>
              </w:rPr>
              <w:t>Семинар</w:t>
            </w:r>
          </w:p>
        </w:tc>
        <w:tc>
          <w:tcPr>
            <w:tcW w:w="5184" w:type="dxa"/>
          </w:tcPr>
          <w:p w14:paraId="480B8C72"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Ценность неинвазивных методов диагностики в офтальмологии. Характеристика и методология проведения теста </w:t>
            </w:r>
            <w:proofErr w:type="spellStart"/>
            <w:r w:rsidRPr="00A153EA">
              <w:rPr>
                <w:rFonts w:ascii="Times New Roman" w:hAnsi="Times New Roman" w:cs="Times New Roman"/>
                <w:sz w:val="23"/>
                <w:szCs w:val="23"/>
              </w:rPr>
              <w:t>Брюкнера</w:t>
            </w:r>
            <w:proofErr w:type="spellEnd"/>
            <w:r w:rsidRPr="00A153EA">
              <w:rPr>
                <w:rFonts w:ascii="Times New Roman" w:hAnsi="Times New Roman" w:cs="Times New Roman"/>
                <w:sz w:val="23"/>
                <w:szCs w:val="23"/>
              </w:rPr>
              <w:t>.</w:t>
            </w:r>
          </w:p>
        </w:tc>
        <w:tc>
          <w:tcPr>
            <w:tcW w:w="1559" w:type="dxa"/>
          </w:tcPr>
          <w:p w14:paraId="7E17BC0A"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588142A7" w14:textId="77777777" w:rsidTr="00D013AB">
        <w:tc>
          <w:tcPr>
            <w:tcW w:w="10712" w:type="dxa"/>
            <w:gridSpan w:val="5"/>
          </w:tcPr>
          <w:p w14:paraId="603B282D" w14:textId="77777777" w:rsidR="00A153EA" w:rsidRPr="00A153EA" w:rsidRDefault="00A153EA" w:rsidP="0034740D">
            <w:pPr>
              <w:ind w:left="284"/>
              <w:jc w:val="center"/>
              <w:rPr>
                <w:rFonts w:ascii="Times New Roman" w:hAnsi="Times New Roman" w:cs="Times New Roman"/>
                <w:b/>
                <w:bCs/>
                <w:sz w:val="23"/>
                <w:szCs w:val="23"/>
                <w:highlight w:val="yellow"/>
              </w:rPr>
            </w:pPr>
            <w:r w:rsidRPr="00A153EA">
              <w:rPr>
                <w:rFonts w:ascii="Times New Roman" w:hAnsi="Times New Roman" w:cs="Times New Roman"/>
                <w:b/>
                <w:bCs/>
                <w:sz w:val="23"/>
                <w:szCs w:val="23"/>
              </w:rPr>
              <w:t>Перерыв на обед</w:t>
            </w:r>
          </w:p>
        </w:tc>
      </w:tr>
      <w:tr w:rsidR="00A153EA" w:rsidRPr="00A153EA" w14:paraId="601BC42F" w14:textId="77777777" w:rsidTr="00D013AB">
        <w:tc>
          <w:tcPr>
            <w:tcW w:w="1215" w:type="dxa"/>
          </w:tcPr>
          <w:p w14:paraId="71E6E79E"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42508844"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268879E3" w14:textId="77777777" w:rsidR="00A153EA" w:rsidRPr="00A153EA" w:rsidRDefault="00A153EA" w:rsidP="0034740D">
            <w:pPr>
              <w:ind w:left="284"/>
              <w:jc w:val="center"/>
              <w:rPr>
                <w:rFonts w:ascii="Times New Roman" w:hAnsi="Times New Roman" w:cs="Times New Roman"/>
                <w:sz w:val="23"/>
                <w:szCs w:val="23"/>
                <w:highlight w:val="yellow"/>
              </w:rPr>
            </w:pPr>
            <w:r w:rsidRPr="00A153EA">
              <w:rPr>
                <w:rFonts w:ascii="Times New Roman" w:hAnsi="Times New Roman" w:cs="Times New Roman"/>
                <w:sz w:val="23"/>
                <w:szCs w:val="23"/>
              </w:rPr>
              <w:t>Практика</w:t>
            </w:r>
          </w:p>
        </w:tc>
        <w:tc>
          <w:tcPr>
            <w:tcW w:w="5184" w:type="dxa"/>
          </w:tcPr>
          <w:p w14:paraId="5CB8C37E"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Отработка практических навыков по постановке теста </w:t>
            </w:r>
            <w:proofErr w:type="spellStart"/>
            <w:r w:rsidRPr="00A153EA">
              <w:rPr>
                <w:rFonts w:ascii="Times New Roman" w:hAnsi="Times New Roman" w:cs="Times New Roman"/>
                <w:sz w:val="23"/>
                <w:szCs w:val="23"/>
              </w:rPr>
              <w:t>Брюкнера</w:t>
            </w:r>
            <w:proofErr w:type="spellEnd"/>
            <w:r w:rsidRPr="00A153EA">
              <w:rPr>
                <w:rFonts w:ascii="Times New Roman" w:hAnsi="Times New Roman" w:cs="Times New Roman"/>
                <w:sz w:val="23"/>
                <w:szCs w:val="23"/>
              </w:rPr>
              <w:t xml:space="preserve"> (</w:t>
            </w:r>
            <w:r w:rsidRPr="00A153EA">
              <w:rPr>
                <w:rFonts w:ascii="Times New Roman" w:hAnsi="Times New Roman" w:cs="Times New Roman"/>
                <w:sz w:val="23"/>
                <w:szCs w:val="23"/>
                <w:lang w:val="en-US"/>
              </w:rPr>
              <w:t>problem</w:t>
            </w:r>
            <w:r w:rsidRPr="00A153EA">
              <w:rPr>
                <w:rFonts w:ascii="Times New Roman" w:hAnsi="Times New Roman" w:cs="Times New Roman"/>
                <w:sz w:val="23"/>
                <w:szCs w:val="23"/>
              </w:rPr>
              <w:t xml:space="preserve"> </w:t>
            </w:r>
            <w:r w:rsidRPr="00A153EA">
              <w:rPr>
                <w:rFonts w:ascii="Times New Roman" w:hAnsi="Times New Roman" w:cs="Times New Roman"/>
                <w:sz w:val="23"/>
                <w:szCs w:val="23"/>
                <w:lang w:val="en-US"/>
              </w:rPr>
              <w:t>based</w:t>
            </w:r>
            <w:r w:rsidRPr="00A153EA">
              <w:rPr>
                <w:rFonts w:ascii="Times New Roman" w:hAnsi="Times New Roman" w:cs="Times New Roman"/>
                <w:sz w:val="23"/>
                <w:szCs w:val="23"/>
              </w:rPr>
              <w:t xml:space="preserve"> </w:t>
            </w:r>
            <w:r w:rsidRPr="00A153EA">
              <w:rPr>
                <w:rFonts w:ascii="Times New Roman" w:hAnsi="Times New Roman" w:cs="Times New Roman"/>
                <w:sz w:val="23"/>
                <w:szCs w:val="23"/>
                <w:lang w:val="en-US"/>
              </w:rPr>
              <w:t>learning</w:t>
            </w:r>
            <w:r w:rsidRPr="00A153EA">
              <w:rPr>
                <w:rFonts w:ascii="Times New Roman" w:hAnsi="Times New Roman" w:cs="Times New Roman"/>
                <w:sz w:val="23"/>
                <w:szCs w:val="23"/>
              </w:rPr>
              <w:t xml:space="preserve">). Помощь в проведении диагностических и лечебных вмешательств </w:t>
            </w:r>
            <w:r w:rsidRPr="00A153EA">
              <w:rPr>
                <w:rFonts w:ascii="Times New Roman" w:hAnsi="Times New Roman" w:cs="Times New Roman"/>
                <w:sz w:val="23"/>
                <w:szCs w:val="23"/>
              </w:rPr>
              <w:lastRenderedPageBreak/>
              <w:t>(</w:t>
            </w:r>
            <w:proofErr w:type="spellStart"/>
            <w:r w:rsidRPr="00A153EA">
              <w:rPr>
                <w:rFonts w:ascii="Times New Roman" w:hAnsi="Times New Roman" w:cs="Times New Roman"/>
                <w:sz w:val="23"/>
                <w:szCs w:val="23"/>
              </w:rPr>
              <w:t>Assistance</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for</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diagnostic</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and</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treatment</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interventions</w:t>
            </w:r>
            <w:proofErr w:type="spellEnd"/>
            <w:r w:rsidRPr="00A153EA">
              <w:rPr>
                <w:rFonts w:ascii="Times New Roman" w:hAnsi="Times New Roman" w:cs="Times New Roman"/>
                <w:sz w:val="23"/>
                <w:szCs w:val="23"/>
              </w:rPr>
              <w:t>)</w:t>
            </w:r>
          </w:p>
        </w:tc>
        <w:tc>
          <w:tcPr>
            <w:tcW w:w="1559" w:type="dxa"/>
          </w:tcPr>
          <w:p w14:paraId="3730A44C"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041E1124" w14:textId="77777777" w:rsidTr="00D013AB">
        <w:tc>
          <w:tcPr>
            <w:tcW w:w="1215" w:type="dxa"/>
          </w:tcPr>
          <w:p w14:paraId="24423158"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1A6BB086"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6 часов</w:t>
            </w:r>
          </w:p>
        </w:tc>
        <w:tc>
          <w:tcPr>
            <w:tcW w:w="1479" w:type="dxa"/>
          </w:tcPr>
          <w:p w14:paraId="305FB6F5"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62FAAA45" w14:textId="77777777" w:rsidR="00A153EA" w:rsidRPr="00A153EA" w:rsidRDefault="00A153EA" w:rsidP="0034740D">
            <w:pPr>
              <w:ind w:left="284"/>
              <w:jc w:val="center"/>
              <w:rPr>
                <w:rFonts w:ascii="Times New Roman" w:hAnsi="Times New Roman" w:cs="Times New Roman"/>
                <w:sz w:val="23"/>
                <w:szCs w:val="23"/>
              </w:rPr>
            </w:pPr>
          </w:p>
        </w:tc>
        <w:tc>
          <w:tcPr>
            <w:tcW w:w="1559" w:type="dxa"/>
          </w:tcPr>
          <w:p w14:paraId="45630E08"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542E3899" w14:textId="77777777" w:rsidTr="00D013AB">
        <w:tc>
          <w:tcPr>
            <w:tcW w:w="1215" w:type="dxa"/>
          </w:tcPr>
          <w:p w14:paraId="10844974"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3E02A389" w14:textId="77777777" w:rsidR="00A153EA" w:rsidRPr="00A153EA" w:rsidRDefault="00A153EA" w:rsidP="0034740D">
            <w:pPr>
              <w:ind w:left="284"/>
              <w:jc w:val="center"/>
              <w:rPr>
                <w:rFonts w:ascii="Times New Roman" w:hAnsi="Times New Roman" w:cs="Times New Roman"/>
                <w:b/>
                <w:sz w:val="23"/>
                <w:szCs w:val="23"/>
              </w:rPr>
            </w:pPr>
          </w:p>
        </w:tc>
        <w:tc>
          <w:tcPr>
            <w:tcW w:w="1479" w:type="dxa"/>
          </w:tcPr>
          <w:p w14:paraId="064881AF"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26A3D1EB" w14:textId="77777777" w:rsidR="00A153EA" w:rsidRPr="00A153EA" w:rsidRDefault="00A153EA" w:rsidP="0034740D">
            <w:pPr>
              <w:ind w:left="284"/>
              <w:jc w:val="center"/>
              <w:rPr>
                <w:rFonts w:ascii="Times New Roman" w:hAnsi="Times New Roman" w:cs="Times New Roman"/>
                <w:b/>
                <w:bCs/>
                <w:sz w:val="23"/>
                <w:szCs w:val="23"/>
              </w:rPr>
            </w:pPr>
            <w:r w:rsidRPr="00A153EA">
              <w:rPr>
                <w:rFonts w:ascii="Times New Roman" w:hAnsi="Times New Roman" w:cs="Times New Roman"/>
                <w:b/>
                <w:bCs/>
                <w:sz w:val="23"/>
                <w:szCs w:val="23"/>
              </w:rPr>
              <w:t>4-день</w:t>
            </w:r>
          </w:p>
        </w:tc>
        <w:tc>
          <w:tcPr>
            <w:tcW w:w="1559" w:type="dxa"/>
          </w:tcPr>
          <w:p w14:paraId="75B8F8D0"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4DF3952F" w14:textId="77777777" w:rsidTr="00D013AB">
        <w:tc>
          <w:tcPr>
            <w:tcW w:w="1215" w:type="dxa"/>
          </w:tcPr>
          <w:p w14:paraId="0C3E3B4C"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4A7593CC"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1BB3D400"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5CD8C423" w14:textId="77777777" w:rsidR="00A153EA" w:rsidRPr="00A153EA" w:rsidRDefault="00A153EA" w:rsidP="0034740D">
            <w:pPr>
              <w:ind w:left="284"/>
              <w:rPr>
                <w:rFonts w:ascii="Times New Roman" w:hAnsi="Times New Roman" w:cs="Times New Roman"/>
                <w:sz w:val="23"/>
                <w:szCs w:val="23"/>
                <w:lang w:val="kk-KZ"/>
              </w:rPr>
            </w:pPr>
            <w:r w:rsidRPr="00A153EA">
              <w:rPr>
                <w:rFonts w:ascii="Times New Roman" w:hAnsi="Times New Roman" w:cs="Times New Roman"/>
                <w:sz w:val="23"/>
                <w:szCs w:val="23"/>
              </w:rPr>
              <w:t>Устные коммуникации врача с пациентом и членами его семьи, ближайшим окружением для реализации интегрированного взаимодействия: врач- пациент.</w:t>
            </w:r>
          </w:p>
        </w:tc>
        <w:tc>
          <w:tcPr>
            <w:tcW w:w="1559" w:type="dxa"/>
          </w:tcPr>
          <w:p w14:paraId="02E95F24"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44C7F223" w14:textId="77777777" w:rsidTr="00D013AB">
        <w:tc>
          <w:tcPr>
            <w:tcW w:w="1215" w:type="dxa"/>
          </w:tcPr>
          <w:p w14:paraId="14AF1341"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1B8273AA" w14:textId="77777777" w:rsidR="00A153EA" w:rsidRPr="00A153EA" w:rsidRDefault="00A153EA" w:rsidP="0034740D">
            <w:pPr>
              <w:ind w:left="284"/>
              <w:jc w:val="center"/>
              <w:rPr>
                <w:rFonts w:ascii="Times New Roman" w:hAnsi="Times New Roman" w:cs="Times New Roman"/>
                <w:bCs/>
                <w:sz w:val="23"/>
                <w:szCs w:val="23"/>
              </w:rPr>
            </w:pPr>
          </w:p>
        </w:tc>
        <w:tc>
          <w:tcPr>
            <w:tcW w:w="1479" w:type="dxa"/>
          </w:tcPr>
          <w:p w14:paraId="769C0C6F" w14:textId="77777777" w:rsidR="00A153EA" w:rsidRPr="00A153EA" w:rsidRDefault="00A153EA" w:rsidP="0034740D">
            <w:pPr>
              <w:ind w:left="284"/>
              <w:jc w:val="center"/>
              <w:rPr>
                <w:rFonts w:ascii="Times New Roman" w:hAnsi="Times New Roman" w:cs="Times New Roman"/>
                <w:sz w:val="23"/>
                <w:szCs w:val="23"/>
              </w:rPr>
            </w:pPr>
          </w:p>
        </w:tc>
        <w:tc>
          <w:tcPr>
            <w:tcW w:w="5184" w:type="dxa"/>
          </w:tcPr>
          <w:p w14:paraId="5B95E9B2"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b/>
                <w:bCs/>
                <w:sz w:val="23"/>
                <w:szCs w:val="23"/>
              </w:rPr>
              <w:t>Перерыв</w:t>
            </w:r>
          </w:p>
        </w:tc>
        <w:tc>
          <w:tcPr>
            <w:tcW w:w="1559" w:type="dxa"/>
          </w:tcPr>
          <w:p w14:paraId="213336BF"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423EE087" w14:textId="77777777" w:rsidTr="00D013AB">
        <w:tc>
          <w:tcPr>
            <w:tcW w:w="1215" w:type="dxa"/>
          </w:tcPr>
          <w:p w14:paraId="45A0FDC2"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4C33DB89"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7C79EB5C"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Семинар</w:t>
            </w:r>
          </w:p>
        </w:tc>
        <w:tc>
          <w:tcPr>
            <w:tcW w:w="5184" w:type="dxa"/>
          </w:tcPr>
          <w:p w14:paraId="6C472B65"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Работа в междисциплинарной команде. Координация. Непрерывность. Профессионализм. Основы взаимодействия врач- средний медицинский работник.</w:t>
            </w:r>
          </w:p>
        </w:tc>
        <w:tc>
          <w:tcPr>
            <w:tcW w:w="1559" w:type="dxa"/>
          </w:tcPr>
          <w:p w14:paraId="0158AF04"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4BF71C3B" w14:textId="77777777" w:rsidTr="00D013AB">
        <w:tc>
          <w:tcPr>
            <w:tcW w:w="1215" w:type="dxa"/>
          </w:tcPr>
          <w:p w14:paraId="01387E1A"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6F4A6F54" w14:textId="77777777" w:rsidR="00A153EA" w:rsidRPr="00A153EA" w:rsidRDefault="00A153EA" w:rsidP="0034740D">
            <w:pPr>
              <w:ind w:left="284"/>
              <w:jc w:val="center"/>
              <w:rPr>
                <w:rFonts w:ascii="Times New Roman" w:hAnsi="Times New Roman" w:cs="Times New Roman"/>
                <w:bCs/>
                <w:sz w:val="23"/>
                <w:szCs w:val="23"/>
              </w:rPr>
            </w:pPr>
          </w:p>
        </w:tc>
        <w:tc>
          <w:tcPr>
            <w:tcW w:w="1479" w:type="dxa"/>
          </w:tcPr>
          <w:p w14:paraId="159DD917" w14:textId="77777777" w:rsidR="00A153EA" w:rsidRPr="00A153EA" w:rsidRDefault="00A153EA" w:rsidP="0034740D">
            <w:pPr>
              <w:ind w:left="284"/>
              <w:jc w:val="center"/>
              <w:rPr>
                <w:rFonts w:ascii="Times New Roman" w:hAnsi="Times New Roman" w:cs="Times New Roman"/>
                <w:sz w:val="23"/>
                <w:szCs w:val="23"/>
              </w:rPr>
            </w:pPr>
          </w:p>
        </w:tc>
        <w:tc>
          <w:tcPr>
            <w:tcW w:w="5184" w:type="dxa"/>
          </w:tcPr>
          <w:p w14:paraId="639DF1D7"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b/>
                <w:bCs/>
                <w:sz w:val="23"/>
                <w:szCs w:val="23"/>
              </w:rPr>
              <w:t>Перерыв на обед</w:t>
            </w:r>
          </w:p>
        </w:tc>
        <w:tc>
          <w:tcPr>
            <w:tcW w:w="1559" w:type="dxa"/>
          </w:tcPr>
          <w:p w14:paraId="3D539E92"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240F6DA2" w14:textId="77777777" w:rsidTr="00D013AB">
        <w:tc>
          <w:tcPr>
            <w:tcW w:w="1215" w:type="dxa"/>
          </w:tcPr>
          <w:p w14:paraId="6202F16D"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25F4D551"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3CA83B6C"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sz w:val="23"/>
                <w:szCs w:val="23"/>
              </w:rPr>
              <w:t>Практика</w:t>
            </w:r>
          </w:p>
          <w:p w14:paraId="1CFC8484" w14:textId="77777777" w:rsidR="00A153EA" w:rsidRPr="00A153EA" w:rsidRDefault="00A153EA" w:rsidP="0034740D">
            <w:pPr>
              <w:ind w:left="284"/>
              <w:jc w:val="center"/>
              <w:rPr>
                <w:rFonts w:ascii="Times New Roman" w:hAnsi="Times New Roman" w:cs="Times New Roman"/>
                <w:sz w:val="23"/>
                <w:szCs w:val="23"/>
              </w:rPr>
            </w:pPr>
          </w:p>
        </w:tc>
        <w:tc>
          <w:tcPr>
            <w:tcW w:w="5184" w:type="dxa"/>
          </w:tcPr>
          <w:p w14:paraId="1E746D1C"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Отработка практических навыков взаимодействия СМР с </w:t>
            </w:r>
            <w:proofErr w:type="gramStart"/>
            <w:r w:rsidRPr="00A153EA">
              <w:rPr>
                <w:rFonts w:ascii="Times New Roman" w:hAnsi="Times New Roman" w:cs="Times New Roman"/>
                <w:sz w:val="23"/>
                <w:szCs w:val="23"/>
              </w:rPr>
              <w:t>пациентом  на</w:t>
            </w:r>
            <w:proofErr w:type="gramEnd"/>
            <w:r w:rsidRPr="00A153EA">
              <w:rPr>
                <w:rFonts w:ascii="Times New Roman" w:hAnsi="Times New Roman" w:cs="Times New Roman"/>
                <w:sz w:val="23"/>
                <w:szCs w:val="23"/>
              </w:rPr>
              <w:t xml:space="preserve"> этапе </w:t>
            </w:r>
            <w:proofErr w:type="spellStart"/>
            <w:r w:rsidRPr="00A153EA">
              <w:rPr>
                <w:rFonts w:ascii="Times New Roman" w:hAnsi="Times New Roman" w:cs="Times New Roman"/>
                <w:sz w:val="23"/>
                <w:szCs w:val="23"/>
              </w:rPr>
              <w:t>преаналитики</w:t>
            </w:r>
            <w:proofErr w:type="spellEnd"/>
            <w:r w:rsidRPr="00A153EA">
              <w:rPr>
                <w:rFonts w:ascii="Times New Roman" w:hAnsi="Times New Roman" w:cs="Times New Roman"/>
                <w:sz w:val="23"/>
                <w:szCs w:val="23"/>
              </w:rPr>
              <w:t>. Практика, основанная на доказательствах (</w:t>
            </w:r>
            <w:proofErr w:type="spellStart"/>
            <w:r w:rsidRPr="00A153EA">
              <w:rPr>
                <w:rFonts w:ascii="Times New Roman" w:hAnsi="Times New Roman" w:cs="Times New Roman"/>
                <w:sz w:val="23"/>
                <w:szCs w:val="23"/>
              </w:rPr>
              <w:t>Evidence-based</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practice</w:t>
            </w:r>
            <w:proofErr w:type="spellEnd"/>
            <w:r w:rsidRPr="00A153EA">
              <w:rPr>
                <w:rFonts w:ascii="Times New Roman" w:hAnsi="Times New Roman" w:cs="Times New Roman"/>
                <w:sz w:val="23"/>
                <w:szCs w:val="23"/>
              </w:rPr>
              <w:t>)</w:t>
            </w:r>
          </w:p>
        </w:tc>
        <w:tc>
          <w:tcPr>
            <w:tcW w:w="1559" w:type="dxa"/>
          </w:tcPr>
          <w:p w14:paraId="738A84A4"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74F36521" w14:textId="77777777" w:rsidTr="00D013AB">
        <w:tc>
          <w:tcPr>
            <w:tcW w:w="1215" w:type="dxa"/>
          </w:tcPr>
          <w:p w14:paraId="7EEDA29C"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7D8434CD" w14:textId="77777777" w:rsidR="00A153EA" w:rsidRPr="00A153EA" w:rsidRDefault="00A153EA" w:rsidP="0034740D">
            <w:pPr>
              <w:ind w:left="284"/>
              <w:jc w:val="center"/>
              <w:rPr>
                <w:rFonts w:ascii="Times New Roman" w:hAnsi="Times New Roman" w:cs="Times New Roman"/>
                <w:bCs/>
                <w:sz w:val="23"/>
                <w:szCs w:val="23"/>
              </w:rPr>
            </w:pPr>
          </w:p>
        </w:tc>
        <w:tc>
          <w:tcPr>
            <w:tcW w:w="1479" w:type="dxa"/>
          </w:tcPr>
          <w:p w14:paraId="53EA9FAC"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6AFC656B"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b/>
                <w:bCs/>
                <w:sz w:val="23"/>
                <w:szCs w:val="23"/>
              </w:rPr>
              <w:t>5-день</w:t>
            </w:r>
          </w:p>
        </w:tc>
        <w:tc>
          <w:tcPr>
            <w:tcW w:w="1559" w:type="dxa"/>
          </w:tcPr>
          <w:p w14:paraId="6FCBB533"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0B54D455" w14:textId="77777777" w:rsidTr="00D013AB">
        <w:tc>
          <w:tcPr>
            <w:tcW w:w="1215" w:type="dxa"/>
          </w:tcPr>
          <w:p w14:paraId="387B89B7"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765F0C84"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37701864" w14:textId="77777777" w:rsidR="00A153EA" w:rsidRPr="00A153EA" w:rsidRDefault="00A153EA" w:rsidP="0034740D">
            <w:pPr>
              <w:ind w:left="284"/>
              <w:jc w:val="center"/>
              <w:rPr>
                <w:rFonts w:ascii="Times New Roman" w:hAnsi="Times New Roman" w:cs="Times New Roman"/>
                <w:sz w:val="23"/>
                <w:szCs w:val="23"/>
                <w:highlight w:val="yellow"/>
              </w:rPr>
            </w:pPr>
            <w:r w:rsidRPr="00A153EA">
              <w:rPr>
                <w:rFonts w:ascii="Times New Roman" w:hAnsi="Times New Roman" w:cs="Times New Roman"/>
                <w:sz w:val="23"/>
                <w:szCs w:val="23"/>
              </w:rPr>
              <w:t>Семинар</w:t>
            </w:r>
          </w:p>
        </w:tc>
        <w:tc>
          <w:tcPr>
            <w:tcW w:w="5184" w:type="dxa"/>
          </w:tcPr>
          <w:p w14:paraId="626498A8"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Основы коммуникации с потребителями услуг (Communication </w:t>
            </w:r>
            <w:proofErr w:type="spellStart"/>
            <w:r w:rsidRPr="00A153EA">
              <w:rPr>
                <w:rFonts w:ascii="Times New Roman" w:hAnsi="Times New Roman" w:cs="Times New Roman"/>
                <w:sz w:val="23"/>
                <w:szCs w:val="23"/>
              </w:rPr>
              <w:t>with</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consumers</w:t>
            </w:r>
            <w:proofErr w:type="spellEnd"/>
            <w:r w:rsidRPr="00A153EA">
              <w:rPr>
                <w:rFonts w:ascii="Times New Roman" w:hAnsi="Times New Roman" w:cs="Times New Roman"/>
                <w:sz w:val="23"/>
                <w:szCs w:val="23"/>
              </w:rPr>
              <w:t>). Обучение и коучинг пациентов/семей/групп (</w:t>
            </w:r>
            <w:proofErr w:type="spellStart"/>
            <w:r w:rsidRPr="00A153EA">
              <w:rPr>
                <w:rFonts w:ascii="Times New Roman" w:hAnsi="Times New Roman" w:cs="Times New Roman"/>
                <w:sz w:val="23"/>
                <w:szCs w:val="23"/>
              </w:rPr>
              <w:t>Teaching</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and</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coaching</w:t>
            </w:r>
            <w:proofErr w:type="spellEnd"/>
            <w:r w:rsidRPr="00A153EA">
              <w:rPr>
                <w:rFonts w:ascii="Times New Roman" w:hAnsi="Times New Roman" w:cs="Times New Roman"/>
                <w:sz w:val="23"/>
                <w:szCs w:val="23"/>
              </w:rPr>
              <w:t>).</w:t>
            </w:r>
          </w:p>
        </w:tc>
        <w:tc>
          <w:tcPr>
            <w:tcW w:w="1559" w:type="dxa"/>
          </w:tcPr>
          <w:p w14:paraId="48414730"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788CD4E3" w14:textId="77777777" w:rsidTr="00D013AB">
        <w:tc>
          <w:tcPr>
            <w:tcW w:w="1215" w:type="dxa"/>
          </w:tcPr>
          <w:p w14:paraId="506276D4"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6C757476" w14:textId="77777777" w:rsidR="00A153EA" w:rsidRPr="00A153EA" w:rsidRDefault="00A153EA" w:rsidP="0034740D">
            <w:pPr>
              <w:ind w:left="284"/>
              <w:jc w:val="center"/>
              <w:rPr>
                <w:rFonts w:ascii="Times New Roman" w:hAnsi="Times New Roman" w:cs="Times New Roman"/>
                <w:b/>
                <w:sz w:val="23"/>
                <w:szCs w:val="23"/>
              </w:rPr>
            </w:pPr>
          </w:p>
        </w:tc>
        <w:tc>
          <w:tcPr>
            <w:tcW w:w="1479" w:type="dxa"/>
          </w:tcPr>
          <w:p w14:paraId="7101BDB6"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6AD7F037"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b/>
                <w:bCs/>
                <w:sz w:val="23"/>
                <w:szCs w:val="23"/>
              </w:rPr>
              <w:t>Перерыв</w:t>
            </w:r>
          </w:p>
        </w:tc>
        <w:tc>
          <w:tcPr>
            <w:tcW w:w="1559" w:type="dxa"/>
          </w:tcPr>
          <w:p w14:paraId="79276CFB"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2CCDC3EC" w14:textId="77777777" w:rsidTr="00D013AB">
        <w:tc>
          <w:tcPr>
            <w:tcW w:w="1215" w:type="dxa"/>
          </w:tcPr>
          <w:p w14:paraId="4DD00478"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4048611C"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33C25021" w14:textId="77777777" w:rsidR="00A153EA" w:rsidRPr="00A153EA" w:rsidRDefault="00A153EA" w:rsidP="0034740D">
            <w:pPr>
              <w:ind w:left="284"/>
              <w:jc w:val="center"/>
              <w:rPr>
                <w:rFonts w:ascii="Times New Roman" w:hAnsi="Times New Roman" w:cs="Times New Roman"/>
                <w:sz w:val="23"/>
                <w:szCs w:val="23"/>
                <w:highlight w:val="yellow"/>
              </w:rPr>
            </w:pPr>
            <w:r w:rsidRPr="00A153EA">
              <w:rPr>
                <w:rFonts w:ascii="Times New Roman" w:hAnsi="Times New Roman" w:cs="Times New Roman"/>
                <w:sz w:val="23"/>
                <w:szCs w:val="23"/>
              </w:rPr>
              <w:t>Семинар</w:t>
            </w:r>
          </w:p>
        </w:tc>
        <w:tc>
          <w:tcPr>
            <w:tcW w:w="5184" w:type="dxa"/>
          </w:tcPr>
          <w:p w14:paraId="4088DD7A"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 xml:space="preserve">Укрепление здоровья (Health </w:t>
            </w:r>
            <w:proofErr w:type="spellStart"/>
            <w:r w:rsidRPr="00A153EA">
              <w:rPr>
                <w:rFonts w:ascii="Times New Roman" w:hAnsi="Times New Roman" w:cs="Times New Roman"/>
                <w:sz w:val="23"/>
                <w:szCs w:val="23"/>
              </w:rPr>
              <w:t>Promotion</w:t>
            </w:r>
            <w:proofErr w:type="spellEnd"/>
            <w:r w:rsidRPr="00A153EA">
              <w:rPr>
                <w:rFonts w:ascii="Times New Roman" w:hAnsi="Times New Roman" w:cs="Times New Roman"/>
                <w:sz w:val="23"/>
                <w:szCs w:val="23"/>
              </w:rPr>
              <w:t xml:space="preserve">). Работа </w:t>
            </w:r>
            <w:proofErr w:type="spellStart"/>
            <w:r w:rsidRPr="00A153EA">
              <w:rPr>
                <w:rFonts w:ascii="Times New Roman" w:hAnsi="Times New Roman" w:cs="Times New Roman"/>
                <w:sz w:val="23"/>
                <w:szCs w:val="23"/>
              </w:rPr>
              <w:t>межпрофессиональной</w:t>
            </w:r>
            <w:proofErr w:type="spellEnd"/>
            <w:r w:rsidRPr="00A153EA">
              <w:rPr>
                <w:rFonts w:ascii="Times New Roman" w:hAnsi="Times New Roman" w:cs="Times New Roman"/>
                <w:sz w:val="23"/>
                <w:szCs w:val="23"/>
              </w:rPr>
              <w:t xml:space="preserve"> команды (</w:t>
            </w:r>
            <w:proofErr w:type="spellStart"/>
            <w:r w:rsidRPr="00A153EA">
              <w:rPr>
                <w:rFonts w:ascii="Times New Roman" w:hAnsi="Times New Roman" w:cs="Times New Roman"/>
                <w:sz w:val="23"/>
                <w:szCs w:val="23"/>
              </w:rPr>
              <w:t>Interprofessional</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teamwork</w:t>
            </w:r>
            <w:proofErr w:type="spellEnd"/>
            <w:r w:rsidRPr="00A153EA">
              <w:rPr>
                <w:rFonts w:ascii="Times New Roman" w:hAnsi="Times New Roman" w:cs="Times New Roman"/>
                <w:sz w:val="23"/>
                <w:szCs w:val="23"/>
              </w:rPr>
              <w:t>).</w:t>
            </w:r>
          </w:p>
        </w:tc>
        <w:tc>
          <w:tcPr>
            <w:tcW w:w="1559" w:type="dxa"/>
          </w:tcPr>
          <w:p w14:paraId="5DA562D7"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3193F482" w14:textId="77777777" w:rsidTr="00D013AB">
        <w:tc>
          <w:tcPr>
            <w:tcW w:w="1215" w:type="dxa"/>
          </w:tcPr>
          <w:p w14:paraId="6CE20B33"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36D494E5" w14:textId="77777777" w:rsidR="00A153EA" w:rsidRPr="00A153EA" w:rsidRDefault="00A153EA" w:rsidP="0034740D">
            <w:pPr>
              <w:ind w:left="284"/>
              <w:jc w:val="center"/>
              <w:rPr>
                <w:rFonts w:ascii="Times New Roman" w:hAnsi="Times New Roman" w:cs="Times New Roman"/>
                <w:b/>
                <w:sz w:val="23"/>
                <w:szCs w:val="23"/>
              </w:rPr>
            </w:pPr>
          </w:p>
        </w:tc>
        <w:tc>
          <w:tcPr>
            <w:tcW w:w="1479" w:type="dxa"/>
          </w:tcPr>
          <w:p w14:paraId="1460E84A"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64BC2337" w14:textId="77777777" w:rsidR="00A153EA" w:rsidRPr="00A153EA" w:rsidRDefault="00A153EA" w:rsidP="0034740D">
            <w:pPr>
              <w:ind w:left="284"/>
              <w:jc w:val="center"/>
              <w:rPr>
                <w:rFonts w:ascii="Times New Roman" w:hAnsi="Times New Roman" w:cs="Times New Roman"/>
                <w:sz w:val="23"/>
                <w:szCs w:val="23"/>
              </w:rPr>
            </w:pPr>
            <w:r w:rsidRPr="00A153EA">
              <w:rPr>
                <w:rFonts w:ascii="Times New Roman" w:hAnsi="Times New Roman" w:cs="Times New Roman"/>
                <w:b/>
                <w:bCs/>
                <w:sz w:val="23"/>
                <w:szCs w:val="23"/>
              </w:rPr>
              <w:t>Перерыв на обед</w:t>
            </w:r>
          </w:p>
        </w:tc>
        <w:tc>
          <w:tcPr>
            <w:tcW w:w="1559" w:type="dxa"/>
          </w:tcPr>
          <w:p w14:paraId="209FE7FF"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55B852AF" w14:textId="77777777" w:rsidTr="00D013AB">
        <w:tc>
          <w:tcPr>
            <w:tcW w:w="1215" w:type="dxa"/>
          </w:tcPr>
          <w:p w14:paraId="1417F506"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761F99D4" w14:textId="77777777" w:rsidR="00A153EA" w:rsidRPr="00A153EA" w:rsidRDefault="00A153EA" w:rsidP="0034740D">
            <w:pPr>
              <w:ind w:left="284"/>
              <w:jc w:val="center"/>
              <w:rPr>
                <w:rFonts w:ascii="Times New Roman" w:hAnsi="Times New Roman" w:cs="Times New Roman"/>
                <w:bCs/>
                <w:sz w:val="23"/>
                <w:szCs w:val="23"/>
              </w:rPr>
            </w:pPr>
            <w:r w:rsidRPr="00A153EA">
              <w:rPr>
                <w:rFonts w:ascii="Times New Roman" w:hAnsi="Times New Roman" w:cs="Times New Roman"/>
                <w:bCs/>
                <w:sz w:val="23"/>
                <w:szCs w:val="23"/>
              </w:rPr>
              <w:t>2</w:t>
            </w:r>
          </w:p>
        </w:tc>
        <w:tc>
          <w:tcPr>
            <w:tcW w:w="1479" w:type="dxa"/>
          </w:tcPr>
          <w:p w14:paraId="355D5220" w14:textId="77777777" w:rsidR="00A153EA" w:rsidRPr="00A153EA" w:rsidRDefault="00A153EA" w:rsidP="0034740D">
            <w:pPr>
              <w:ind w:left="284"/>
              <w:jc w:val="center"/>
              <w:rPr>
                <w:rFonts w:ascii="Times New Roman" w:hAnsi="Times New Roman" w:cs="Times New Roman"/>
                <w:sz w:val="23"/>
                <w:szCs w:val="23"/>
                <w:highlight w:val="yellow"/>
              </w:rPr>
            </w:pPr>
            <w:r w:rsidRPr="00A153EA">
              <w:rPr>
                <w:rFonts w:ascii="Times New Roman" w:hAnsi="Times New Roman" w:cs="Times New Roman"/>
                <w:sz w:val="23"/>
                <w:szCs w:val="23"/>
              </w:rPr>
              <w:t>Практика</w:t>
            </w:r>
          </w:p>
        </w:tc>
        <w:tc>
          <w:tcPr>
            <w:tcW w:w="5184" w:type="dxa"/>
          </w:tcPr>
          <w:p w14:paraId="5824760E" w14:textId="77777777" w:rsidR="00A153EA" w:rsidRPr="00A153EA" w:rsidRDefault="00A153EA" w:rsidP="0034740D">
            <w:pPr>
              <w:ind w:left="284"/>
              <w:jc w:val="both"/>
              <w:rPr>
                <w:rFonts w:ascii="Times New Roman" w:hAnsi="Times New Roman" w:cs="Times New Roman"/>
                <w:sz w:val="23"/>
                <w:szCs w:val="23"/>
              </w:rPr>
            </w:pPr>
            <w:r w:rsidRPr="00A153EA">
              <w:rPr>
                <w:rFonts w:ascii="Times New Roman" w:hAnsi="Times New Roman" w:cs="Times New Roman"/>
                <w:sz w:val="23"/>
                <w:szCs w:val="23"/>
              </w:rPr>
              <w:t>Сестринская документация (</w:t>
            </w:r>
            <w:proofErr w:type="spellStart"/>
            <w:r w:rsidRPr="00A153EA">
              <w:rPr>
                <w:rFonts w:ascii="Times New Roman" w:hAnsi="Times New Roman" w:cs="Times New Roman"/>
                <w:sz w:val="23"/>
                <w:szCs w:val="23"/>
              </w:rPr>
              <w:t>Nursing</w:t>
            </w:r>
            <w:proofErr w:type="spellEnd"/>
            <w:r w:rsidRPr="00A153EA">
              <w:rPr>
                <w:rFonts w:ascii="Times New Roman" w:hAnsi="Times New Roman" w:cs="Times New Roman"/>
                <w:sz w:val="23"/>
                <w:szCs w:val="23"/>
              </w:rPr>
              <w:t xml:space="preserve"> </w:t>
            </w:r>
            <w:proofErr w:type="spellStart"/>
            <w:r w:rsidRPr="00A153EA">
              <w:rPr>
                <w:rFonts w:ascii="Times New Roman" w:hAnsi="Times New Roman" w:cs="Times New Roman"/>
                <w:sz w:val="23"/>
                <w:szCs w:val="23"/>
              </w:rPr>
              <w:t>documentation</w:t>
            </w:r>
            <w:proofErr w:type="spellEnd"/>
            <w:r w:rsidRPr="00A153EA">
              <w:rPr>
                <w:rFonts w:ascii="Times New Roman" w:hAnsi="Times New Roman" w:cs="Times New Roman"/>
                <w:sz w:val="23"/>
                <w:szCs w:val="23"/>
              </w:rPr>
              <w:t xml:space="preserve">) по оказанию офтальмологической (диагностической помощи), </w:t>
            </w:r>
            <w:proofErr w:type="gramStart"/>
            <w:r w:rsidRPr="00A153EA">
              <w:rPr>
                <w:rFonts w:ascii="Times New Roman" w:hAnsi="Times New Roman" w:cs="Times New Roman"/>
                <w:sz w:val="23"/>
                <w:szCs w:val="23"/>
              </w:rPr>
              <w:t>согласно компетенций</w:t>
            </w:r>
            <w:proofErr w:type="gramEnd"/>
            <w:r w:rsidRPr="00A153EA">
              <w:rPr>
                <w:rFonts w:ascii="Times New Roman" w:hAnsi="Times New Roman" w:cs="Times New Roman"/>
                <w:sz w:val="23"/>
                <w:szCs w:val="23"/>
              </w:rPr>
              <w:t xml:space="preserve"> СМР.</w:t>
            </w:r>
          </w:p>
        </w:tc>
        <w:tc>
          <w:tcPr>
            <w:tcW w:w="1559" w:type="dxa"/>
          </w:tcPr>
          <w:p w14:paraId="09D1EE86"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244F447A" w14:textId="77777777" w:rsidTr="00D013AB">
        <w:tc>
          <w:tcPr>
            <w:tcW w:w="1215" w:type="dxa"/>
          </w:tcPr>
          <w:p w14:paraId="1B48F2C5" w14:textId="77777777" w:rsidR="00A153EA" w:rsidRPr="00A153EA" w:rsidRDefault="00A153EA" w:rsidP="0034740D">
            <w:pPr>
              <w:ind w:left="284"/>
              <w:jc w:val="center"/>
              <w:rPr>
                <w:rFonts w:ascii="Times New Roman" w:hAnsi="Times New Roman" w:cs="Times New Roman"/>
                <w:b/>
                <w:sz w:val="23"/>
                <w:szCs w:val="23"/>
                <w:highlight w:val="yellow"/>
              </w:rPr>
            </w:pPr>
          </w:p>
        </w:tc>
        <w:tc>
          <w:tcPr>
            <w:tcW w:w="1275" w:type="dxa"/>
          </w:tcPr>
          <w:p w14:paraId="58963852"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lang w:val="en-US"/>
              </w:rPr>
              <w:t>6</w:t>
            </w:r>
            <w:r w:rsidRPr="00A153EA">
              <w:rPr>
                <w:rFonts w:ascii="Times New Roman" w:hAnsi="Times New Roman" w:cs="Times New Roman"/>
                <w:b/>
                <w:sz w:val="23"/>
                <w:szCs w:val="23"/>
              </w:rPr>
              <w:t xml:space="preserve"> часов</w:t>
            </w:r>
          </w:p>
        </w:tc>
        <w:tc>
          <w:tcPr>
            <w:tcW w:w="1479" w:type="dxa"/>
          </w:tcPr>
          <w:p w14:paraId="15FB89F1"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6DE7A875" w14:textId="77777777" w:rsidR="00A153EA" w:rsidRPr="00A153EA" w:rsidRDefault="00A153EA" w:rsidP="0034740D">
            <w:pPr>
              <w:ind w:left="284"/>
              <w:rPr>
                <w:rFonts w:ascii="Times New Roman" w:hAnsi="Times New Roman" w:cs="Times New Roman"/>
                <w:sz w:val="23"/>
                <w:szCs w:val="23"/>
              </w:rPr>
            </w:pPr>
          </w:p>
        </w:tc>
        <w:tc>
          <w:tcPr>
            <w:tcW w:w="1559" w:type="dxa"/>
          </w:tcPr>
          <w:p w14:paraId="6B367C66" w14:textId="77777777" w:rsidR="00A153EA" w:rsidRPr="00A153EA" w:rsidRDefault="00A153EA" w:rsidP="0034740D">
            <w:pPr>
              <w:ind w:left="284"/>
              <w:jc w:val="center"/>
              <w:rPr>
                <w:rFonts w:ascii="Times New Roman" w:hAnsi="Times New Roman" w:cs="Times New Roman"/>
                <w:sz w:val="23"/>
                <w:szCs w:val="23"/>
                <w:highlight w:val="yellow"/>
              </w:rPr>
            </w:pPr>
          </w:p>
        </w:tc>
      </w:tr>
      <w:tr w:rsidR="00A153EA" w:rsidRPr="00A153EA" w14:paraId="26601C00" w14:textId="77777777" w:rsidTr="00D013AB">
        <w:tc>
          <w:tcPr>
            <w:tcW w:w="1215" w:type="dxa"/>
          </w:tcPr>
          <w:p w14:paraId="1002B3B2" w14:textId="77777777" w:rsidR="00A153EA" w:rsidRPr="00A153EA" w:rsidRDefault="00A153EA" w:rsidP="0034740D">
            <w:pPr>
              <w:ind w:left="284"/>
              <w:jc w:val="center"/>
              <w:rPr>
                <w:rFonts w:ascii="Times New Roman" w:hAnsi="Times New Roman" w:cs="Times New Roman"/>
                <w:b/>
                <w:sz w:val="23"/>
                <w:szCs w:val="23"/>
                <w:highlight w:val="yellow"/>
              </w:rPr>
            </w:pPr>
            <w:r w:rsidRPr="00A153EA">
              <w:rPr>
                <w:rFonts w:ascii="Times New Roman" w:hAnsi="Times New Roman" w:cs="Times New Roman"/>
                <w:b/>
                <w:sz w:val="23"/>
                <w:szCs w:val="23"/>
              </w:rPr>
              <w:t>Итого</w:t>
            </w:r>
          </w:p>
        </w:tc>
        <w:tc>
          <w:tcPr>
            <w:tcW w:w="1275" w:type="dxa"/>
          </w:tcPr>
          <w:p w14:paraId="52B4700E" w14:textId="77777777" w:rsidR="00A153EA" w:rsidRPr="00A153EA" w:rsidRDefault="00A153EA" w:rsidP="0034740D">
            <w:pPr>
              <w:ind w:left="284"/>
              <w:jc w:val="center"/>
              <w:rPr>
                <w:rFonts w:ascii="Times New Roman" w:hAnsi="Times New Roman" w:cs="Times New Roman"/>
                <w:b/>
                <w:sz w:val="23"/>
                <w:szCs w:val="23"/>
              </w:rPr>
            </w:pPr>
            <w:r w:rsidRPr="00A153EA">
              <w:rPr>
                <w:rFonts w:ascii="Times New Roman" w:hAnsi="Times New Roman" w:cs="Times New Roman"/>
                <w:b/>
                <w:sz w:val="23"/>
                <w:szCs w:val="23"/>
              </w:rPr>
              <w:t>30 часов</w:t>
            </w:r>
          </w:p>
        </w:tc>
        <w:tc>
          <w:tcPr>
            <w:tcW w:w="1479" w:type="dxa"/>
          </w:tcPr>
          <w:p w14:paraId="6F3BB25C" w14:textId="77777777" w:rsidR="00A153EA" w:rsidRPr="00A153EA" w:rsidRDefault="00A153EA" w:rsidP="0034740D">
            <w:pPr>
              <w:ind w:left="284"/>
              <w:jc w:val="center"/>
              <w:rPr>
                <w:rFonts w:ascii="Times New Roman" w:hAnsi="Times New Roman" w:cs="Times New Roman"/>
                <w:sz w:val="23"/>
                <w:szCs w:val="23"/>
                <w:highlight w:val="yellow"/>
              </w:rPr>
            </w:pPr>
          </w:p>
        </w:tc>
        <w:tc>
          <w:tcPr>
            <w:tcW w:w="5184" w:type="dxa"/>
          </w:tcPr>
          <w:p w14:paraId="60365520" w14:textId="77777777" w:rsidR="00A153EA" w:rsidRPr="00A153EA" w:rsidRDefault="00A153EA" w:rsidP="0034740D">
            <w:pPr>
              <w:ind w:left="284"/>
              <w:jc w:val="center"/>
              <w:rPr>
                <w:rFonts w:ascii="Times New Roman" w:hAnsi="Times New Roman" w:cs="Times New Roman"/>
                <w:sz w:val="23"/>
                <w:szCs w:val="23"/>
              </w:rPr>
            </w:pPr>
          </w:p>
        </w:tc>
        <w:tc>
          <w:tcPr>
            <w:tcW w:w="1559" w:type="dxa"/>
          </w:tcPr>
          <w:p w14:paraId="1F6CA76F" w14:textId="77777777" w:rsidR="00A153EA" w:rsidRPr="00A153EA" w:rsidRDefault="00A153EA" w:rsidP="0034740D">
            <w:pPr>
              <w:ind w:left="284"/>
              <w:jc w:val="center"/>
              <w:rPr>
                <w:rFonts w:ascii="Times New Roman" w:hAnsi="Times New Roman" w:cs="Times New Roman"/>
                <w:sz w:val="23"/>
                <w:szCs w:val="23"/>
              </w:rPr>
            </w:pPr>
          </w:p>
        </w:tc>
      </w:tr>
    </w:tbl>
    <w:p w14:paraId="501EFB33" w14:textId="77777777" w:rsidR="00A153EA" w:rsidRPr="00A153EA" w:rsidRDefault="00A153EA" w:rsidP="00A153EA">
      <w:pPr>
        <w:ind w:left="284"/>
        <w:jc w:val="center"/>
        <w:rPr>
          <w:rFonts w:ascii="Times New Roman" w:hAnsi="Times New Roman" w:cs="Times New Roman"/>
          <w:sz w:val="24"/>
          <w:szCs w:val="24"/>
          <w:lang w:val="kk-KZ"/>
        </w:rPr>
      </w:pPr>
    </w:p>
    <w:p w14:paraId="4F97AD24" w14:textId="77777777" w:rsidR="00A153EA" w:rsidRPr="00A153EA" w:rsidRDefault="00A153EA" w:rsidP="00A153EA">
      <w:pPr>
        <w:ind w:left="284"/>
        <w:jc w:val="center"/>
        <w:rPr>
          <w:rFonts w:ascii="Times New Roman" w:hAnsi="Times New Roman" w:cs="Times New Roman"/>
          <w:b/>
          <w:sz w:val="24"/>
          <w:szCs w:val="24"/>
          <w:lang w:val="kk-KZ"/>
        </w:rPr>
      </w:pPr>
    </w:p>
    <w:p w14:paraId="08DA2136" w14:textId="77777777" w:rsidR="00A153EA" w:rsidRPr="00A153EA" w:rsidRDefault="00A153EA" w:rsidP="00A153EA">
      <w:pPr>
        <w:ind w:left="284"/>
        <w:jc w:val="center"/>
        <w:rPr>
          <w:rFonts w:ascii="Times New Roman" w:hAnsi="Times New Roman" w:cs="Times New Roman"/>
          <w:b/>
          <w:sz w:val="24"/>
          <w:szCs w:val="24"/>
        </w:rPr>
      </w:pPr>
      <w:r w:rsidRPr="00A153EA">
        <w:rPr>
          <w:rFonts w:ascii="Times New Roman" w:hAnsi="Times New Roman" w:cs="Times New Roman"/>
          <w:b/>
          <w:sz w:val="24"/>
          <w:szCs w:val="24"/>
          <w:lang w:val="kk-KZ"/>
        </w:rPr>
        <w:t>Куратор _______________</w:t>
      </w:r>
    </w:p>
    <w:p w14:paraId="3338D402" w14:textId="77777777" w:rsidR="00A153EA" w:rsidRPr="00A153EA" w:rsidRDefault="00A153EA" w:rsidP="00051602">
      <w:pPr>
        <w:spacing w:after="0" w:line="240" w:lineRule="auto"/>
        <w:ind w:left="-426" w:firstLine="142"/>
        <w:jc w:val="both"/>
        <w:rPr>
          <w:rFonts w:ascii="Times New Roman" w:hAnsi="Times New Roman" w:cs="Times New Roman"/>
          <w:sz w:val="24"/>
          <w:szCs w:val="24"/>
          <w:lang w:val="kk-KZ"/>
        </w:rPr>
      </w:pPr>
    </w:p>
    <w:sectPr w:rsidR="00A153EA" w:rsidRPr="00A153EA" w:rsidSect="00792147">
      <w:foot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8468" w14:textId="77777777" w:rsidR="007625F8" w:rsidRDefault="007625F8" w:rsidP="006D6958">
      <w:pPr>
        <w:spacing w:after="0" w:line="240" w:lineRule="auto"/>
      </w:pPr>
      <w:r>
        <w:separator/>
      </w:r>
    </w:p>
  </w:endnote>
  <w:endnote w:type="continuationSeparator" w:id="0">
    <w:p w14:paraId="513D273D" w14:textId="77777777" w:rsidR="007625F8" w:rsidRDefault="007625F8" w:rsidP="006D6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NotoSans-Light">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NewtonC">
    <w:altName w:val="MS Mincho"/>
    <w:panose1 w:val="00000000000000000000"/>
    <w:charset w:val="80"/>
    <w:family w:val="auto"/>
    <w:notTrueType/>
    <w:pitch w:val="default"/>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388243"/>
      <w:docPartObj>
        <w:docPartGallery w:val="Page Numbers (Bottom of Page)"/>
        <w:docPartUnique/>
      </w:docPartObj>
    </w:sdtPr>
    <w:sdtEndPr/>
    <w:sdtContent>
      <w:p w14:paraId="38AD54D2" w14:textId="77777777" w:rsidR="00577791" w:rsidRDefault="00577791">
        <w:pPr>
          <w:pStyle w:val="af0"/>
          <w:jc w:val="center"/>
        </w:pPr>
        <w:r>
          <w:fldChar w:fldCharType="begin"/>
        </w:r>
        <w:r>
          <w:instrText>PAGE   \* MERGEFORMAT</w:instrText>
        </w:r>
        <w:r>
          <w:fldChar w:fldCharType="separate"/>
        </w:r>
        <w:r w:rsidR="007F1337" w:rsidRPr="007F1337">
          <w:rPr>
            <w:noProof/>
            <w:lang w:val="ru-RU"/>
          </w:rPr>
          <w:t>127</w:t>
        </w:r>
        <w:r>
          <w:fldChar w:fldCharType="end"/>
        </w:r>
      </w:p>
    </w:sdtContent>
  </w:sdt>
  <w:p w14:paraId="6C9BCAF6" w14:textId="77777777" w:rsidR="00577791" w:rsidRDefault="0057779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078016"/>
      <w:docPartObj>
        <w:docPartGallery w:val="Page Numbers (Bottom of Page)"/>
        <w:docPartUnique/>
      </w:docPartObj>
    </w:sdtPr>
    <w:sdtEndPr/>
    <w:sdtContent>
      <w:p w14:paraId="7DFE768C" w14:textId="77777777" w:rsidR="00577791" w:rsidRDefault="00577791">
        <w:pPr>
          <w:pStyle w:val="af0"/>
          <w:jc w:val="center"/>
        </w:pPr>
        <w:r>
          <w:fldChar w:fldCharType="begin"/>
        </w:r>
        <w:r>
          <w:instrText xml:space="preserve"> PAGE   \* MERGEFORMAT </w:instrText>
        </w:r>
        <w:r>
          <w:fldChar w:fldCharType="separate"/>
        </w:r>
        <w:r w:rsidR="007F1337">
          <w:rPr>
            <w:noProof/>
          </w:rPr>
          <w:t>161</w:t>
        </w:r>
        <w:r>
          <w:rPr>
            <w:noProof/>
          </w:rPr>
          <w:fldChar w:fldCharType="end"/>
        </w:r>
      </w:p>
    </w:sdtContent>
  </w:sdt>
  <w:p w14:paraId="2616CCB3" w14:textId="77777777" w:rsidR="00577791" w:rsidRDefault="0057779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E2AFC" w14:textId="77777777" w:rsidR="007625F8" w:rsidRDefault="007625F8" w:rsidP="006D6958">
      <w:pPr>
        <w:spacing w:after="0" w:line="240" w:lineRule="auto"/>
      </w:pPr>
      <w:r>
        <w:separator/>
      </w:r>
    </w:p>
  </w:footnote>
  <w:footnote w:type="continuationSeparator" w:id="0">
    <w:p w14:paraId="1A522F68" w14:textId="77777777" w:rsidR="007625F8" w:rsidRDefault="007625F8" w:rsidP="006D6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8F938" w14:textId="77777777" w:rsidR="00577791" w:rsidRPr="00C93855" w:rsidRDefault="00577791" w:rsidP="005A4520">
    <w:pPr>
      <w:pStyle w:val="ae"/>
      <w:tabs>
        <w:tab w:val="clear" w:pos="4680"/>
        <w:tab w:val="clear" w:pos="9360"/>
        <w:tab w:val="center" w:pos="7285"/>
        <w:tab w:val="right" w:pos="1457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96826" w14:textId="77777777" w:rsidR="00577791" w:rsidRPr="00C93855" w:rsidRDefault="00577791" w:rsidP="0034740D">
    <w:pPr>
      <w:pStyle w:val="ae"/>
      <w:tabs>
        <w:tab w:val="clear" w:pos="4680"/>
        <w:tab w:val="clear" w:pos="9360"/>
        <w:tab w:val="center" w:pos="7285"/>
        <w:tab w:val="right" w:pos="145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0AF7AF9"/>
    <w:multiLevelType w:val="hybridMultilevel"/>
    <w:tmpl w:val="3CCCC8C0"/>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E37AF7"/>
    <w:multiLevelType w:val="hybridMultilevel"/>
    <w:tmpl w:val="F17A59FE"/>
    <w:lvl w:ilvl="0" w:tplc="5B346A5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7CA112E"/>
    <w:multiLevelType w:val="hybridMultilevel"/>
    <w:tmpl w:val="4B128634"/>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A021E4"/>
    <w:multiLevelType w:val="hybridMultilevel"/>
    <w:tmpl w:val="F6221090"/>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980930"/>
    <w:multiLevelType w:val="hybridMultilevel"/>
    <w:tmpl w:val="26527570"/>
    <w:lvl w:ilvl="0" w:tplc="B97A17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BC946A9"/>
    <w:multiLevelType w:val="hybridMultilevel"/>
    <w:tmpl w:val="BD642628"/>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C0A0226"/>
    <w:multiLevelType w:val="hybridMultilevel"/>
    <w:tmpl w:val="528C52A6"/>
    <w:lvl w:ilvl="0" w:tplc="251CE970">
      <w:start w:val="1"/>
      <w:numFmt w:val="decimal"/>
      <w:lvlText w:val="%1."/>
      <w:lvlJc w:val="left"/>
      <w:pPr>
        <w:tabs>
          <w:tab w:val="num" w:pos="720"/>
        </w:tabs>
        <w:ind w:left="720" w:hanging="360"/>
      </w:pPr>
    </w:lvl>
    <w:lvl w:ilvl="1" w:tplc="017C6EC8" w:tentative="1">
      <w:start w:val="1"/>
      <w:numFmt w:val="decimal"/>
      <w:lvlText w:val="%2."/>
      <w:lvlJc w:val="left"/>
      <w:pPr>
        <w:tabs>
          <w:tab w:val="num" w:pos="1440"/>
        </w:tabs>
        <w:ind w:left="1440" w:hanging="360"/>
      </w:pPr>
    </w:lvl>
    <w:lvl w:ilvl="2" w:tplc="878A2268" w:tentative="1">
      <w:start w:val="1"/>
      <w:numFmt w:val="decimal"/>
      <w:lvlText w:val="%3."/>
      <w:lvlJc w:val="left"/>
      <w:pPr>
        <w:tabs>
          <w:tab w:val="num" w:pos="2160"/>
        </w:tabs>
        <w:ind w:left="2160" w:hanging="360"/>
      </w:pPr>
    </w:lvl>
    <w:lvl w:ilvl="3" w:tplc="577EF444" w:tentative="1">
      <w:start w:val="1"/>
      <w:numFmt w:val="decimal"/>
      <w:lvlText w:val="%4."/>
      <w:lvlJc w:val="left"/>
      <w:pPr>
        <w:tabs>
          <w:tab w:val="num" w:pos="2880"/>
        </w:tabs>
        <w:ind w:left="2880" w:hanging="360"/>
      </w:pPr>
    </w:lvl>
    <w:lvl w:ilvl="4" w:tplc="968AC32C" w:tentative="1">
      <w:start w:val="1"/>
      <w:numFmt w:val="decimal"/>
      <w:lvlText w:val="%5."/>
      <w:lvlJc w:val="left"/>
      <w:pPr>
        <w:tabs>
          <w:tab w:val="num" w:pos="3600"/>
        </w:tabs>
        <w:ind w:left="3600" w:hanging="360"/>
      </w:pPr>
    </w:lvl>
    <w:lvl w:ilvl="5" w:tplc="E0F0E2F0" w:tentative="1">
      <w:start w:val="1"/>
      <w:numFmt w:val="decimal"/>
      <w:lvlText w:val="%6."/>
      <w:lvlJc w:val="left"/>
      <w:pPr>
        <w:tabs>
          <w:tab w:val="num" w:pos="4320"/>
        </w:tabs>
        <w:ind w:left="4320" w:hanging="360"/>
      </w:pPr>
    </w:lvl>
    <w:lvl w:ilvl="6" w:tplc="B75E0130" w:tentative="1">
      <w:start w:val="1"/>
      <w:numFmt w:val="decimal"/>
      <w:lvlText w:val="%7."/>
      <w:lvlJc w:val="left"/>
      <w:pPr>
        <w:tabs>
          <w:tab w:val="num" w:pos="5040"/>
        </w:tabs>
        <w:ind w:left="5040" w:hanging="360"/>
      </w:pPr>
    </w:lvl>
    <w:lvl w:ilvl="7" w:tplc="E598ABF8" w:tentative="1">
      <w:start w:val="1"/>
      <w:numFmt w:val="decimal"/>
      <w:lvlText w:val="%8."/>
      <w:lvlJc w:val="left"/>
      <w:pPr>
        <w:tabs>
          <w:tab w:val="num" w:pos="5760"/>
        </w:tabs>
        <w:ind w:left="5760" w:hanging="360"/>
      </w:pPr>
    </w:lvl>
    <w:lvl w:ilvl="8" w:tplc="F05A5080" w:tentative="1">
      <w:start w:val="1"/>
      <w:numFmt w:val="decimal"/>
      <w:lvlText w:val="%9."/>
      <w:lvlJc w:val="left"/>
      <w:pPr>
        <w:tabs>
          <w:tab w:val="num" w:pos="6480"/>
        </w:tabs>
        <w:ind w:left="6480" w:hanging="360"/>
      </w:pPr>
    </w:lvl>
  </w:abstractNum>
  <w:abstractNum w:abstractNumId="13" w15:restartNumberingAfterBreak="0">
    <w:nsid w:val="11A220A0"/>
    <w:multiLevelType w:val="hybridMultilevel"/>
    <w:tmpl w:val="EC72600A"/>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7D2919"/>
    <w:multiLevelType w:val="hybridMultilevel"/>
    <w:tmpl w:val="DEF4EEF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E374D2"/>
    <w:multiLevelType w:val="hybridMultilevel"/>
    <w:tmpl w:val="285EF96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F747EF"/>
    <w:multiLevelType w:val="hybridMultilevel"/>
    <w:tmpl w:val="B6DCB01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A6D6C71"/>
    <w:multiLevelType w:val="hybridMultilevel"/>
    <w:tmpl w:val="CF5CBA94"/>
    <w:lvl w:ilvl="0" w:tplc="ACFCEE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EFC527B"/>
    <w:multiLevelType w:val="hybridMultilevel"/>
    <w:tmpl w:val="20CC8704"/>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426E00"/>
    <w:multiLevelType w:val="multilevel"/>
    <w:tmpl w:val="F68E6BFE"/>
    <w:lvl w:ilvl="0">
      <w:start w:val="1"/>
      <w:numFmt w:val="decimal"/>
      <w:lvlText w:val="%1."/>
      <w:lvlJc w:val="left"/>
      <w:pPr>
        <w:tabs>
          <w:tab w:val="num" w:pos="720"/>
        </w:tabs>
        <w:ind w:left="720" w:hanging="360"/>
      </w:pPr>
    </w:lvl>
    <w:lvl w:ilvl="1">
      <w:start w:val="2"/>
      <w:numFmt w:val="decimal"/>
      <w:isLgl/>
      <w:lvlText w:val="%1.%2"/>
      <w:lvlJc w:val="left"/>
      <w:pPr>
        <w:ind w:left="1789" w:hanging="36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20" w15:restartNumberingAfterBreak="0">
    <w:nsid w:val="228342B8"/>
    <w:multiLevelType w:val="hybridMultilevel"/>
    <w:tmpl w:val="B088EBA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0E613F"/>
    <w:multiLevelType w:val="hybridMultilevel"/>
    <w:tmpl w:val="86A8421C"/>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47B4A9C"/>
    <w:multiLevelType w:val="hybridMultilevel"/>
    <w:tmpl w:val="3F562B7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4ED5A50"/>
    <w:multiLevelType w:val="hybridMultilevel"/>
    <w:tmpl w:val="15A820B0"/>
    <w:lvl w:ilvl="0" w:tplc="B04CED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ACB755B"/>
    <w:multiLevelType w:val="hybridMultilevel"/>
    <w:tmpl w:val="A96AF870"/>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E0F2A5A"/>
    <w:multiLevelType w:val="hybridMultilevel"/>
    <w:tmpl w:val="AB8228B0"/>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F60ACD"/>
    <w:multiLevelType w:val="hybridMultilevel"/>
    <w:tmpl w:val="532ACA7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5C2FD2"/>
    <w:multiLevelType w:val="hybridMultilevel"/>
    <w:tmpl w:val="892A9A7A"/>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9702E47"/>
    <w:multiLevelType w:val="hybridMultilevel"/>
    <w:tmpl w:val="7BE2F91A"/>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E4E09D5"/>
    <w:multiLevelType w:val="hybridMultilevel"/>
    <w:tmpl w:val="86BC456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95030B"/>
    <w:multiLevelType w:val="hybridMultilevel"/>
    <w:tmpl w:val="1FF8F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12242E"/>
    <w:multiLevelType w:val="hybridMultilevel"/>
    <w:tmpl w:val="77F0C32C"/>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663DC8"/>
    <w:multiLevelType w:val="hybridMultilevel"/>
    <w:tmpl w:val="E83E2900"/>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0913443"/>
    <w:multiLevelType w:val="hybridMultilevel"/>
    <w:tmpl w:val="865E4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0B0A56"/>
    <w:multiLevelType w:val="hybridMultilevel"/>
    <w:tmpl w:val="903A6A6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17C059F"/>
    <w:multiLevelType w:val="hybridMultilevel"/>
    <w:tmpl w:val="C69E42FE"/>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6A6BB9"/>
    <w:multiLevelType w:val="hybridMultilevel"/>
    <w:tmpl w:val="4FC2577C"/>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BF1937"/>
    <w:multiLevelType w:val="hybridMultilevel"/>
    <w:tmpl w:val="29785078"/>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4D01275"/>
    <w:multiLevelType w:val="hybridMultilevel"/>
    <w:tmpl w:val="EBC0B31E"/>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73D3595"/>
    <w:multiLevelType w:val="hybridMultilevel"/>
    <w:tmpl w:val="1BF8832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7605E8E"/>
    <w:multiLevelType w:val="hybridMultilevel"/>
    <w:tmpl w:val="C4022CE8"/>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8C56549"/>
    <w:multiLevelType w:val="hybridMultilevel"/>
    <w:tmpl w:val="1FF8F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93D5F15"/>
    <w:multiLevelType w:val="hybridMultilevel"/>
    <w:tmpl w:val="15E6970A"/>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DD953DC"/>
    <w:multiLevelType w:val="hybridMultilevel"/>
    <w:tmpl w:val="091E2330"/>
    <w:lvl w:ilvl="0" w:tplc="2E1A1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E2F2695"/>
    <w:multiLevelType w:val="hybridMultilevel"/>
    <w:tmpl w:val="1F80EDD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B16032"/>
    <w:multiLevelType w:val="multilevel"/>
    <w:tmpl w:val="3C68B978"/>
    <w:lvl w:ilvl="0">
      <w:start w:val="2"/>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6" w15:restartNumberingAfterBreak="0">
    <w:nsid w:val="5161372C"/>
    <w:multiLevelType w:val="hybridMultilevel"/>
    <w:tmpl w:val="63B22274"/>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1FE4204"/>
    <w:multiLevelType w:val="hybridMultilevel"/>
    <w:tmpl w:val="BFACC76C"/>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350698D"/>
    <w:multiLevelType w:val="hybridMultilevel"/>
    <w:tmpl w:val="C8A85CA4"/>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4E63CC3"/>
    <w:multiLevelType w:val="hybridMultilevel"/>
    <w:tmpl w:val="9DB839B2"/>
    <w:lvl w:ilvl="0" w:tplc="B750EC52">
      <w:start w:val="1"/>
      <w:numFmt w:val="decimal"/>
      <w:lvlText w:val="%1."/>
      <w:lvlJc w:val="left"/>
      <w:pPr>
        <w:tabs>
          <w:tab w:val="num" w:pos="720"/>
        </w:tabs>
        <w:ind w:left="720" w:hanging="360"/>
      </w:pPr>
    </w:lvl>
    <w:lvl w:ilvl="1" w:tplc="CD4C6E9E" w:tentative="1">
      <w:start w:val="1"/>
      <w:numFmt w:val="decimal"/>
      <w:lvlText w:val="%2."/>
      <w:lvlJc w:val="left"/>
      <w:pPr>
        <w:tabs>
          <w:tab w:val="num" w:pos="1440"/>
        </w:tabs>
        <w:ind w:left="1440" w:hanging="360"/>
      </w:pPr>
    </w:lvl>
    <w:lvl w:ilvl="2" w:tplc="3ED29256" w:tentative="1">
      <w:start w:val="1"/>
      <w:numFmt w:val="decimal"/>
      <w:lvlText w:val="%3."/>
      <w:lvlJc w:val="left"/>
      <w:pPr>
        <w:tabs>
          <w:tab w:val="num" w:pos="2160"/>
        </w:tabs>
        <w:ind w:left="2160" w:hanging="360"/>
      </w:pPr>
    </w:lvl>
    <w:lvl w:ilvl="3" w:tplc="7EBA1268" w:tentative="1">
      <w:start w:val="1"/>
      <w:numFmt w:val="decimal"/>
      <w:lvlText w:val="%4."/>
      <w:lvlJc w:val="left"/>
      <w:pPr>
        <w:tabs>
          <w:tab w:val="num" w:pos="2880"/>
        </w:tabs>
        <w:ind w:left="2880" w:hanging="360"/>
      </w:pPr>
    </w:lvl>
    <w:lvl w:ilvl="4" w:tplc="6C14ADFE" w:tentative="1">
      <w:start w:val="1"/>
      <w:numFmt w:val="decimal"/>
      <w:lvlText w:val="%5."/>
      <w:lvlJc w:val="left"/>
      <w:pPr>
        <w:tabs>
          <w:tab w:val="num" w:pos="3600"/>
        </w:tabs>
        <w:ind w:left="3600" w:hanging="360"/>
      </w:pPr>
    </w:lvl>
    <w:lvl w:ilvl="5" w:tplc="84BCBEA6" w:tentative="1">
      <w:start w:val="1"/>
      <w:numFmt w:val="decimal"/>
      <w:lvlText w:val="%6."/>
      <w:lvlJc w:val="left"/>
      <w:pPr>
        <w:tabs>
          <w:tab w:val="num" w:pos="4320"/>
        </w:tabs>
        <w:ind w:left="4320" w:hanging="360"/>
      </w:pPr>
    </w:lvl>
    <w:lvl w:ilvl="6" w:tplc="95926E46" w:tentative="1">
      <w:start w:val="1"/>
      <w:numFmt w:val="decimal"/>
      <w:lvlText w:val="%7."/>
      <w:lvlJc w:val="left"/>
      <w:pPr>
        <w:tabs>
          <w:tab w:val="num" w:pos="5040"/>
        </w:tabs>
        <w:ind w:left="5040" w:hanging="360"/>
      </w:pPr>
    </w:lvl>
    <w:lvl w:ilvl="7" w:tplc="FABEFCF6" w:tentative="1">
      <w:start w:val="1"/>
      <w:numFmt w:val="decimal"/>
      <w:lvlText w:val="%8."/>
      <w:lvlJc w:val="left"/>
      <w:pPr>
        <w:tabs>
          <w:tab w:val="num" w:pos="5760"/>
        </w:tabs>
        <w:ind w:left="5760" w:hanging="360"/>
      </w:pPr>
    </w:lvl>
    <w:lvl w:ilvl="8" w:tplc="376C8254" w:tentative="1">
      <w:start w:val="1"/>
      <w:numFmt w:val="decimal"/>
      <w:lvlText w:val="%9."/>
      <w:lvlJc w:val="left"/>
      <w:pPr>
        <w:tabs>
          <w:tab w:val="num" w:pos="6480"/>
        </w:tabs>
        <w:ind w:left="6480" w:hanging="360"/>
      </w:pPr>
    </w:lvl>
  </w:abstractNum>
  <w:abstractNum w:abstractNumId="50" w15:restartNumberingAfterBreak="0">
    <w:nsid w:val="56843B7B"/>
    <w:multiLevelType w:val="hybridMultilevel"/>
    <w:tmpl w:val="0704A20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6B0713B"/>
    <w:multiLevelType w:val="multilevel"/>
    <w:tmpl w:val="80BC4722"/>
    <w:lvl w:ilvl="0">
      <w:start w:val="3"/>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52" w15:restartNumberingAfterBreak="0">
    <w:nsid w:val="593334DE"/>
    <w:multiLevelType w:val="hybridMultilevel"/>
    <w:tmpl w:val="BFE067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5F9A6504"/>
    <w:multiLevelType w:val="hybridMultilevel"/>
    <w:tmpl w:val="4260B5B6"/>
    <w:lvl w:ilvl="0" w:tplc="74C2C010">
      <w:start w:val="1"/>
      <w:numFmt w:val="decimal"/>
      <w:lvlText w:val="%1."/>
      <w:lvlJc w:val="left"/>
      <w:pPr>
        <w:tabs>
          <w:tab w:val="num" w:pos="720"/>
        </w:tabs>
        <w:ind w:left="720" w:hanging="360"/>
      </w:pPr>
    </w:lvl>
    <w:lvl w:ilvl="1" w:tplc="96249164" w:tentative="1">
      <w:start w:val="1"/>
      <w:numFmt w:val="decimal"/>
      <w:lvlText w:val="%2."/>
      <w:lvlJc w:val="left"/>
      <w:pPr>
        <w:tabs>
          <w:tab w:val="num" w:pos="1440"/>
        </w:tabs>
        <w:ind w:left="1440" w:hanging="360"/>
      </w:pPr>
    </w:lvl>
    <w:lvl w:ilvl="2" w:tplc="2794E33C" w:tentative="1">
      <w:start w:val="1"/>
      <w:numFmt w:val="decimal"/>
      <w:lvlText w:val="%3."/>
      <w:lvlJc w:val="left"/>
      <w:pPr>
        <w:tabs>
          <w:tab w:val="num" w:pos="2160"/>
        </w:tabs>
        <w:ind w:left="2160" w:hanging="360"/>
      </w:pPr>
    </w:lvl>
    <w:lvl w:ilvl="3" w:tplc="32EE1FFE" w:tentative="1">
      <w:start w:val="1"/>
      <w:numFmt w:val="decimal"/>
      <w:lvlText w:val="%4."/>
      <w:lvlJc w:val="left"/>
      <w:pPr>
        <w:tabs>
          <w:tab w:val="num" w:pos="2880"/>
        </w:tabs>
        <w:ind w:left="2880" w:hanging="360"/>
      </w:pPr>
    </w:lvl>
    <w:lvl w:ilvl="4" w:tplc="ADD664EC" w:tentative="1">
      <w:start w:val="1"/>
      <w:numFmt w:val="decimal"/>
      <w:lvlText w:val="%5."/>
      <w:lvlJc w:val="left"/>
      <w:pPr>
        <w:tabs>
          <w:tab w:val="num" w:pos="3600"/>
        </w:tabs>
        <w:ind w:left="3600" w:hanging="360"/>
      </w:pPr>
    </w:lvl>
    <w:lvl w:ilvl="5" w:tplc="337EDF22" w:tentative="1">
      <w:start w:val="1"/>
      <w:numFmt w:val="decimal"/>
      <w:lvlText w:val="%6."/>
      <w:lvlJc w:val="left"/>
      <w:pPr>
        <w:tabs>
          <w:tab w:val="num" w:pos="4320"/>
        </w:tabs>
        <w:ind w:left="4320" w:hanging="360"/>
      </w:pPr>
    </w:lvl>
    <w:lvl w:ilvl="6" w:tplc="C4CC7F22" w:tentative="1">
      <w:start w:val="1"/>
      <w:numFmt w:val="decimal"/>
      <w:lvlText w:val="%7."/>
      <w:lvlJc w:val="left"/>
      <w:pPr>
        <w:tabs>
          <w:tab w:val="num" w:pos="5040"/>
        </w:tabs>
        <w:ind w:left="5040" w:hanging="360"/>
      </w:pPr>
    </w:lvl>
    <w:lvl w:ilvl="7" w:tplc="A7084806" w:tentative="1">
      <w:start w:val="1"/>
      <w:numFmt w:val="decimal"/>
      <w:lvlText w:val="%8."/>
      <w:lvlJc w:val="left"/>
      <w:pPr>
        <w:tabs>
          <w:tab w:val="num" w:pos="5760"/>
        </w:tabs>
        <w:ind w:left="5760" w:hanging="360"/>
      </w:pPr>
    </w:lvl>
    <w:lvl w:ilvl="8" w:tplc="795AF3E8" w:tentative="1">
      <w:start w:val="1"/>
      <w:numFmt w:val="decimal"/>
      <w:lvlText w:val="%9."/>
      <w:lvlJc w:val="left"/>
      <w:pPr>
        <w:tabs>
          <w:tab w:val="num" w:pos="6480"/>
        </w:tabs>
        <w:ind w:left="6480" w:hanging="360"/>
      </w:pPr>
    </w:lvl>
  </w:abstractNum>
  <w:abstractNum w:abstractNumId="54" w15:restartNumberingAfterBreak="0">
    <w:nsid w:val="60BE339F"/>
    <w:multiLevelType w:val="hybridMultilevel"/>
    <w:tmpl w:val="8E26DC1E"/>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20769CA"/>
    <w:multiLevelType w:val="hybridMultilevel"/>
    <w:tmpl w:val="C5BC3AFC"/>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2A94B07"/>
    <w:multiLevelType w:val="hybridMultilevel"/>
    <w:tmpl w:val="29D0816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3284890"/>
    <w:multiLevelType w:val="hybridMultilevel"/>
    <w:tmpl w:val="A8601692"/>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47A6854"/>
    <w:multiLevelType w:val="hybridMultilevel"/>
    <w:tmpl w:val="65DC2E64"/>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4A31D0A"/>
    <w:multiLevelType w:val="hybridMultilevel"/>
    <w:tmpl w:val="534E6BAE"/>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A6320BE"/>
    <w:multiLevelType w:val="hybridMultilevel"/>
    <w:tmpl w:val="A5B47E9A"/>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A836C21"/>
    <w:multiLevelType w:val="hybridMultilevel"/>
    <w:tmpl w:val="6EB22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CEF6616"/>
    <w:multiLevelType w:val="hybridMultilevel"/>
    <w:tmpl w:val="1E62F89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6E6F6250"/>
    <w:multiLevelType w:val="hybridMultilevel"/>
    <w:tmpl w:val="DEA637B6"/>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0F95235"/>
    <w:multiLevelType w:val="hybridMultilevel"/>
    <w:tmpl w:val="F4447FBE"/>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2092083"/>
    <w:multiLevelType w:val="hybridMultilevel"/>
    <w:tmpl w:val="2B607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90A5279"/>
    <w:multiLevelType w:val="hybridMultilevel"/>
    <w:tmpl w:val="DB96987E"/>
    <w:lvl w:ilvl="0" w:tplc="3CAA94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33"/>
  </w:num>
  <w:num w:numId="8">
    <w:abstractNumId w:val="23"/>
  </w:num>
  <w:num w:numId="9">
    <w:abstractNumId w:val="52"/>
  </w:num>
  <w:num w:numId="10">
    <w:abstractNumId w:val="7"/>
  </w:num>
  <w:num w:numId="11">
    <w:abstractNumId w:val="45"/>
  </w:num>
  <w:num w:numId="12">
    <w:abstractNumId w:val="51"/>
  </w:num>
  <w:num w:numId="13">
    <w:abstractNumId w:val="41"/>
  </w:num>
  <w:num w:numId="14">
    <w:abstractNumId w:val="30"/>
  </w:num>
  <w:num w:numId="15">
    <w:abstractNumId w:val="8"/>
  </w:num>
  <w:num w:numId="16">
    <w:abstractNumId w:val="22"/>
  </w:num>
  <w:num w:numId="17">
    <w:abstractNumId w:val="38"/>
  </w:num>
  <w:num w:numId="18">
    <w:abstractNumId w:val="9"/>
  </w:num>
  <w:num w:numId="19">
    <w:abstractNumId w:val="29"/>
  </w:num>
  <w:num w:numId="20">
    <w:abstractNumId w:val="46"/>
  </w:num>
  <w:num w:numId="21">
    <w:abstractNumId w:val="36"/>
  </w:num>
  <w:num w:numId="22">
    <w:abstractNumId w:val="55"/>
  </w:num>
  <w:num w:numId="23">
    <w:abstractNumId w:val="37"/>
  </w:num>
  <w:num w:numId="24">
    <w:abstractNumId w:val="31"/>
  </w:num>
  <w:num w:numId="25">
    <w:abstractNumId w:val="58"/>
  </w:num>
  <w:num w:numId="26">
    <w:abstractNumId w:val="16"/>
  </w:num>
  <w:num w:numId="27">
    <w:abstractNumId w:val="47"/>
  </w:num>
  <w:num w:numId="28">
    <w:abstractNumId w:val="13"/>
  </w:num>
  <w:num w:numId="29">
    <w:abstractNumId w:val="60"/>
  </w:num>
  <w:num w:numId="30">
    <w:abstractNumId w:val="63"/>
  </w:num>
  <w:num w:numId="31">
    <w:abstractNumId w:val="26"/>
  </w:num>
  <w:num w:numId="32">
    <w:abstractNumId w:val="50"/>
  </w:num>
  <w:num w:numId="33">
    <w:abstractNumId w:val="40"/>
  </w:num>
  <w:num w:numId="34">
    <w:abstractNumId w:val="32"/>
  </w:num>
  <w:num w:numId="35">
    <w:abstractNumId w:val="35"/>
  </w:num>
  <w:num w:numId="36">
    <w:abstractNumId w:val="66"/>
  </w:num>
  <w:num w:numId="37">
    <w:abstractNumId w:val="14"/>
  </w:num>
  <w:num w:numId="38">
    <w:abstractNumId w:val="18"/>
  </w:num>
  <w:num w:numId="39">
    <w:abstractNumId w:val="56"/>
  </w:num>
  <w:num w:numId="40">
    <w:abstractNumId w:val="25"/>
  </w:num>
  <w:num w:numId="41">
    <w:abstractNumId w:val="44"/>
  </w:num>
  <w:num w:numId="42">
    <w:abstractNumId w:val="57"/>
  </w:num>
  <w:num w:numId="43">
    <w:abstractNumId w:val="24"/>
  </w:num>
  <w:num w:numId="44">
    <w:abstractNumId w:val="15"/>
  </w:num>
  <w:num w:numId="45">
    <w:abstractNumId w:val="11"/>
  </w:num>
  <w:num w:numId="46">
    <w:abstractNumId w:val="6"/>
  </w:num>
  <w:num w:numId="47">
    <w:abstractNumId w:val="28"/>
  </w:num>
  <w:num w:numId="48">
    <w:abstractNumId w:val="34"/>
  </w:num>
  <w:num w:numId="49">
    <w:abstractNumId w:val="59"/>
  </w:num>
  <w:num w:numId="50">
    <w:abstractNumId w:val="48"/>
  </w:num>
  <w:num w:numId="51">
    <w:abstractNumId w:val="64"/>
  </w:num>
  <w:num w:numId="52">
    <w:abstractNumId w:val="62"/>
  </w:num>
  <w:num w:numId="53">
    <w:abstractNumId w:val="54"/>
  </w:num>
  <w:num w:numId="54">
    <w:abstractNumId w:val="39"/>
  </w:num>
  <w:num w:numId="55">
    <w:abstractNumId w:val="42"/>
  </w:num>
  <w:num w:numId="56">
    <w:abstractNumId w:val="20"/>
  </w:num>
  <w:num w:numId="57">
    <w:abstractNumId w:val="21"/>
  </w:num>
  <w:num w:numId="58">
    <w:abstractNumId w:val="27"/>
  </w:num>
  <w:num w:numId="59">
    <w:abstractNumId w:val="61"/>
  </w:num>
  <w:num w:numId="60">
    <w:abstractNumId w:val="19"/>
  </w:num>
  <w:num w:numId="61">
    <w:abstractNumId w:val="49"/>
  </w:num>
  <w:num w:numId="62">
    <w:abstractNumId w:val="12"/>
  </w:num>
  <w:num w:numId="63">
    <w:abstractNumId w:val="53"/>
  </w:num>
  <w:num w:numId="64">
    <w:abstractNumId w:val="17"/>
  </w:num>
  <w:num w:numId="65">
    <w:abstractNumId w:val="43"/>
  </w:num>
  <w:num w:numId="66">
    <w:abstractNumId w:val="10"/>
  </w:num>
  <w:num w:numId="67">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E07"/>
    <w:rsid w:val="000006BB"/>
    <w:rsid w:val="000037D0"/>
    <w:rsid w:val="00005639"/>
    <w:rsid w:val="000127D8"/>
    <w:rsid w:val="000130D9"/>
    <w:rsid w:val="00014FA6"/>
    <w:rsid w:val="000150F2"/>
    <w:rsid w:val="0001540B"/>
    <w:rsid w:val="0002014E"/>
    <w:rsid w:val="000203C3"/>
    <w:rsid w:val="00026090"/>
    <w:rsid w:val="00030BF6"/>
    <w:rsid w:val="0003110B"/>
    <w:rsid w:val="00031126"/>
    <w:rsid w:val="000316E4"/>
    <w:rsid w:val="000322D6"/>
    <w:rsid w:val="00032DE1"/>
    <w:rsid w:val="000332EF"/>
    <w:rsid w:val="0003410F"/>
    <w:rsid w:val="000343DA"/>
    <w:rsid w:val="000344CC"/>
    <w:rsid w:val="00034684"/>
    <w:rsid w:val="0003594F"/>
    <w:rsid w:val="00040277"/>
    <w:rsid w:val="000427F9"/>
    <w:rsid w:val="000438A1"/>
    <w:rsid w:val="00047F4B"/>
    <w:rsid w:val="00050082"/>
    <w:rsid w:val="00051027"/>
    <w:rsid w:val="0005130F"/>
    <w:rsid w:val="00051602"/>
    <w:rsid w:val="00051614"/>
    <w:rsid w:val="00052167"/>
    <w:rsid w:val="000534A9"/>
    <w:rsid w:val="00053D6C"/>
    <w:rsid w:val="00056E5C"/>
    <w:rsid w:val="00056FAB"/>
    <w:rsid w:val="00061A0D"/>
    <w:rsid w:val="000639FA"/>
    <w:rsid w:val="00064F0E"/>
    <w:rsid w:val="000663EC"/>
    <w:rsid w:val="00066A31"/>
    <w:rsid w:val="00066A60"/>
    <w:rsid w:val="00067E37"/>
    <w:rsid w:val="00070DF8"/>
    <w:rsid w:val="00070E72"/>
    <w:rsid w:val="00076C13"/>
    <w:rsid w:val="00076C40"/>
    <w:rsid w:val="000772D1"/>
    <w:rsid w:val="00082BB5"/>
    <w:rsid w:val="00084B33"/>
    <w:rsid w:val="00085042"/>
    <w:rsid w:val="000865B5"/>
    <w:rsid w:val="000873C6"/>
    <w:rsid w:val="000876EF"/>
    <w:rsid w:val="0009202E"/>
    <w:rsid w:val="000920A6"/>
    <w:rsid w:val="00093229"/>
    <w:rsid w:val="000A0CA0"/>
    <w:rsid w:val="000A1194"/>
    <w:rsid w:val="000A15F6"/>
    <w:rsid w:val="000A2872"/>
    <w:rsid w:val="000A29F5"/>
    <w:rsid w:val="000A2B4C"/>
    <w:rsid w:val="000A3133"/>
    <w:rsid w:val="000A38CB"/>
    <w:rsid w:val="000A7175"/>
    <w:rsid w:val="000A7340"/>
    <w:rsid w:val="000B1B41"/>
    <w:rsid w:val="000B3C1C"/>
    <w:rsid w:val="000B55CD"/>
    <w:rsid w:val="000B5910"/>
    <w:rsid w:val="000B5AB9"/>
    <w:rsid w:val="000B5E5D"/>
    <w:rsid w:val="000B62B2"/>
    <w:rsid w:val="000C03AE"/>
    <w:rsid w:val="000C056C"/>
    <w:rsid w:val="000C18FD"/>
    <w:rsid w:val="000C29CB"/>
    <w:rsid w:val="000C36B4"/>
    <w:rsid w:val="000C58EB"/>
    <w:rsid w:val="000C65C8"/>
    <w:rsid w:val="000D04A7"/>
    <w:rsid w:val="000D25E9"/>
    <w:rsid w:val="000D2BEC"/>
    <w:rsid w:val="000D3953"/>
    <w:rsid w:val="000D472F"/>
    <w:rsid w:val="000D56A8"/>
    <w:rsid w:val="000D616C"/>
    <w:rsid w:val="000D6923"/>
    <w:rsid w:val="000D761F"/>
    <w:rsid w:val="000E12DF"/>
    <w:rsid w:val="000E27FC"/>
    <w:rsid w:val="000E44F5"/>
    <w:rsid w:val="000E4FAA"/>
    <w:rsid w:val="000E4FBD"/>
    <w:rsid w:val="000E620F"/>
    <w:rsid w:val="000E7972"/>
    <w:rsid w:val="000F12A2"/>
    <w:rsid w:val="000F1821"/>
    <w:rsid w:val="000F6737"/>
    <w:rsid w:val="000F767F"/>
    <w:rsid w:val="001005F3"/>
    <w:rsid w:val="0010100A"/>
    <w:rsid w:val="001018FC"/>
    <w:rsid w:val="00102A07"/>
    <w:rsid w:val="00102F0A"/>
    <w:rsid w:val="001054C5"/>
    <w:rsid w:val="001072F3"/>
    <w:rsid w:val="00107DC2"/>
    <w:rsid w:val="00110409"/>
    <w:rsid w:val="00110DAC"/>
    <w:rsid w:val="00112248"/>
    <w:rsid w:val="0011301B"/>
    <w:rsid w:val="001144BA"/>
    <w:rsid w:val="001154B6"/>
    <w:rsid w:val="00120A06"/>
    <w:rsid w:val="00123C17"/>
    <w:rsid w:val="001256C3"/>
    <w:rsid w:val="001274A7"/>
    <w:rsid w:val="00127B3B"/>
    <w:rsid w:val="0013250C"/>
    <w:rsid w:val="00136652"/>
    <w:rsid w:val="00146584"/>
    <w:rsid w:val="00147C4A"/>
    <w:rsid w:val="00151A11"/>
    <w:rsid w:val="00152EBE"/>
    <w:rsid w:val="001561D5"/>
    <w:rsid w:val="0015677A"/>
    <w:rsid w:val="00160873"/>
    <w:rsid w:val="00162681"/>
    <w:rsid w:val="0016321E"/>
    <w:rsid w:val="00164B8E"/>
    <w:rsid w:val="001661E6"/>
    <w:rsid w:val="001668BA"/>
    <w:rsid w:val="00172080"/>
    <w:rsid w:val="00172C60"/>
    <w:rsid w:val="00177895"/>
    <w:rsid w:val="0018022B"/>
    <w:rsid w:val="00181019"/>
    <w:rsid w:val="00181A9B"/>
    <w:rsid w:val="001835D4"/>
    <w:rsid w:val="001841DA"/>
    <w:rsid w:val="001871F3"/>
    <w:rsid w:val="00190773"/>
    <w:rsid w:val="001937E3"/>
    <w:rsid w:val="0019381E"/>
    <w:rsid w:val="001944D5"/>
    <w:rsid w:val="001964E7"/>
    <w:rsid w:val="001A06ED"/>
    <w:rsid w:val="001A0714"/>
    <w:rsid w:val="001A0B04"/>
    <w:rsid w:val="001A0F81"/>
    <w:rsid w:val="001A181C"/>
    <w:rsid w:val="001A18B7"/>
    <w:rsid w:val="001A23F5"/>
    <w:rsid w:val="001A2ADC"/>
    <w:rsid w:val="001B117A"/>
    <w:rsid w:val="001B1892"/>
    <w:rsid w:val="001B5481"/>
    <w:rsid w:val="001B57F3"/>
    <w:rsid w:val="001B6139"/>
    <w:rsid w:val="001B7742"/>
    <w:rsid w:val="001B7B26"/>
    <w:rsid w:val="001C110A"/>
    <w:rsid w:val="001C406D"/>
    <w:rsid w:val="001C4F66"/>
    <w:rsid w:val="001C65CE"/>
    <w:rsid w:val="001C686F"/>
    <w:rsid w:val="001C6E06"/>
    <w:rsid w:val="001C7D67"/>
    <w:rsid w:val="001D08C1"/>
    <w:rsid w:val="001D211B"/>
    <w:rsid w:val="001D2AE2"/>
    <w:rsid w:val="001D3C85"/>
    <w:rsid w:val="001D4655"/>
    <w:rsid w:val="001D5F8D"/>
    <w:rsid w:val="001D678D"/>
    <w:rsid w:val="001D7A42"/>
    <w:rsid w:val="001E11B5"/>
    <w:rsid w:val="001E3A47"/>
    <w:rsid w:val="001E47DC"/>
    <w:rsid w:val="001E7109"/>
    <w:rsid w:val="001F076F"/>
    <w:rsid w:val="001F2741"/>
    <w:rsid w:val="001F2B82"/>
    <w:rsid w:val="001F3FB3"/>
    <w:rsid w:val="001F7FE4"/>
    <w:rsid w:val="002012BA"/>
    <w:rsid w:val="00201645"/>
    <w:rsid w:val="00201B38"/>
    <w:rsid w:val="00202788"/>
    <w:rsid w:val="00202902"/>
    <w:rsid w:val="00205046"/>
    <w:rsid w:val="00205CE0"/>
    <w:rsid w:val="00205F1D"/>
    <w:rsid w:val="00212D21"/>
    <w:rsid w:val="00213227"/>
    <w:rsid w:val="0021463C"/>
    <w:rsid w:val="00215655"/>
    <w:rsid w:val="00220B91"/>
    <w:rsid w:val="00224A99"/>
    <w:rsid w:val="00224E72"/>
    <w:rsid w:val="00226153"/>
    <w:rsid w:val="00226A37"/>
    <w:rsid w:val="00226A45"/>
    <w:rsid w:val="0023059D"/>
    <w:rsid w:val="00233360"/>
    <w:rsid w:val="00234023"/>
    <w:rsid w:val="002346EB"/>
    <w:rsid w:val="00235F17"/>
    <w:rsid w:val="00235F94"/>
    <w:rsid w:val="00240AD8"/>
    <w:rsid w:val="00240C4B"/>
    <w:rsid w:val="00241EDB"/>
    <w:rsid w:val="002425A0"/>
    <w:rsid w:val="0024412C"/>
    <w:rsid w:val="00244F6F"/>
    <w:rsid w:val="00245ACB"/>
    <w:rsid w:val="00245EC9"/>
    <w:rsid w:val="002510F6"/>
    <w:rsid w:val="002515AB"/>
    <w:rsid w:val="00251F51"/>
    <w:rsid w:val="00253FE0"/>
    <w:rsid w:val="00256ED8"/>
    <w:rsid w:val="0026184F"/>
    <w:rsid w:val="002630E5"/>
    <w:rsid w:val="00264272"/>
    <w:rsid w:val="002649CB"/>
    <w:rsid w:val="002659CD"/>
    <w:rsid w:val="002663CD"/>
    <w:rsid w:val="00272B55"/>
    <w:rsid w:val="00273EE4"/>
    <w:rsid w:val="00275FAC"/>
    <w:rsid w:val="002767C9"/>
    <w:rsid w:val="00276FEC"/>
    <w:rsid w:val="00277EBE"/>
    <w:rsid w:val="002830C3"/>
    <w:rsid w:val="0028389F"/>
    <w:rsid w:val="00284D7F"/>
    <w:rsid w:val="002913E2"/>
    <w:rsid w:val="00292C9A"/>
    <w:rsid w:val="00294366"/>
    <w:rsid w:val="00294BD9"/>
    <w:rsid w:val="00295619"/>
    <w:rsid w:val="00295C9B"/>
    <w:rsid w:val="0029792A"/>
    <w:rsid w:val="002A055E"/>
    <w:rsid w:val="002A40DF"/>
    <w:rsid w:val="002A571B"/>
    <w:rsid w:val="002A5EBA"/>
    <w:rsid w:val="002A715C"/>
    <w:rsid w:val="002A75EA"/>
    <w:rsid w:val="002A7949"/>
    <w:rsid w:val="002B02D2"/>
    <w:rsid w:val="002B05CC"/>
    <w:rsid w:val="002B1E03"/>
    <w:rsid w:val="002B34F5"/>
    <w:rsid w:val="002B7490"/>
    <w:rsid w:val="002C058B"/>
    <w:rsid w:val="002C2256"/>
    <w:rsid w:val="002C32B9"/>
    <w:rsid w:val="002C6E5F"/>
    <w:rsid w:val="002C7288"/>
    <w:rsid w:val="002D0514"/>
    <w:rsid w:val="002D1307"/>
    <w:rsid w:val="002D1882"/>
    <w:rsid w:val="002D44C1"/>
    <w:rsid w:val="002D45AE"/>
    <w:rsid w:val="002D4AC1"/>
    <w:rsid w:val="002D597E"/>
    <w:rsid w:val="002D69E9"/>
    <w:rsid w:val="002E11D1"/>
    <w:rsid w:val="002E485A"/>
    <w:rsid w:val="002E49D7"/>
    <w:rsid w:val="002E4FDE"/>
    <w:rsid w:val="002E658E"/>
    <w:rsid w:val="002E6D62"/>
    <w:rsid w:val="002F1FA7"/>
    <w:rsid w:val="002F2877"/>
    <w:rsid w:val="002F3E9F"/>
    <w:rsid w:val="002F52F9"/>
    <w:rsid w:val="002F562C"/>
    <w:rsid w:val="00300394"/>
    <w:rsid w:val="00302CA1"/>
    <w:rsid w:val="00303874"/>
    <w:rsid w:val="003042B5"/>
    <w:rsid w:val="0030619F"/>
    <w:rsid w:val="00306536"/>
    <w:rsid w:val="00307699"/>
    <w:rsid w:val="003100A8"/>
    <w:rsid w:val="003120B1"/>
    <w:rsid w:val="00316625"/>
    <w:rsid w:val="003169E1"/>
    <w:rsid w:val="00316E88"/>
    <w:rsid w:val="003177BA"/>
    <w:rsid w:val="00317C11"/>
    <w:rsid w:val="003204C9"/>
    <w:rsid w:val="0032185D"/>
    <w:rsid w:val="003238A9"/>
    <w:rsid w:val="00324B31"/>
    <w:rsid w:val="00330BCD"/>
    <w:rsid w:val="00331757"/>
    <w:rsid w:val="003321B9"/>
    <w:rsid w:val="00332E1B"/>
    <w:rsid w:val="00332E5A"/>
    <w:rsid w:val="0033450B"/>
    <w:rsid w:val="00335E02"/>
    <w:rsid w:val="00337673"/>
    <w:rsid w:val="00337B62"/>
    <w:rsid w:val="00340139"/>
    <w:rsid w:val="0034081C"/>
    <w:rsid w:val="00341114"/>
    <w:rsid w:val="0034217E"/>
    <w:rsid w:val="003444D4"/>
    <w:rsid w:val="00346A68"/>
    <w:rsid w:val="003470D7"/>
    <w:rsid w:val="0034740D"/>
    <w:rsid w:val="00347D72"/>
    <w:rsid w:val="00352BE3"/>
    <w:rsid w:val="00352ED4"/>
    <w:rsid w:val="003531A9"/>
    <w:rsid w:val="00356004"/>
    <w:rsid w:val="00356384"/>
    <w:rsid w:val="00356F07"/>
    <w:rsid w:val="0036061B"/>
    <w:rsid w:val="003642B1"/>
    <w:rsid w:val="00364AB8"/>
    <w:rsid w:val="00366BB2"/>
    <w:rsid w:val="00372191"/>
    <w:rsid w:val="00373F15"/>
    <w:rsid w:val="00375385"/>
    <w:rsid w:val="00382C32"/>
    <w:rsid w:val="003830C3"/>
    <w:rsid w:val="003834DA"/>
    <w:rsid w:val="00383AEF"/>
    <w:rsid w:val="00384935"/>
    <w:rsid w:val="00385551"/>
    <w:rsid w:val="00385B28"/>
    <w:rsid w:val="00385C46"/>
    <w:rsid w:val="00385D0B"/>
    <w:rsid w:val="003865F5"/>
    <w:rsid w:val="00391522"/>
    <w:rsid w:val="00391C96"/>
    <w:rsid w:val="00396FF2"/>
    <w:rsid w:val="00397259"/>
    <w:rsid w:val="003A4A4A"/>
    <w:rsid w:val="003A5E09"/>
    <w:rsid w:val="003A6A17"/>
    <w:rsid w:val="003A7374"/>
    <w:rsid w:val="003B1C3C"/>
    <w:rsid w:val="003B3D23"/>
    <w:rsid w:val="003B4DFE"/>
    <w:rsid w:val="003B51C9"/>
    <w:rsid w:val="003B5754"/>
    <w:rsid w:val="003B6890"/>
    <w:rsid w:val="003C11ED"/>
    <w:rsid w:val="003C1593"/>
    <w:rsid w:val="003C214D"/>
    <w:rsid w:val="003C2493"/>
    <w:rsid w:val="003C4DDC"/>
    <w:rsid w:val="003C5D33"/>
    <w:rsid w:val="003C6FFB"/>
    <w:rsid w:val="003D1E1E"/>
    <w:rsid w:val="003D1E2C"/>
    <w:rsid w:val="003D5F6F"/>
    <w:rsid w:val="003D6190"/>
    <w:rsid w:val="003D7C31"/>
    <w:rsid w:val="003D7DFF"/>
    <w:rsid w:val="003E0D01"/>
    <w:rsid w:val="003E14E2"/>
    <w:rsid w:val="003E35A7"/>
    <w:rsid w:val="003E5D9B"/>
    <w:rsid w:val="003E74C6"/>
    <w:rsid w:val="003F3DAC"/>
    <w:rsid w:val="003F4139"/>
    <w:rsid w:val="003F4235"/>
    <w:rsid w:val="003F444C"/>
    <w:rsid w:val="003F4E4F"/>
    <w:rsid w:val="003F6EA3"/>
    <w:rsid w:val="0040013A"/>
    <w:rsid w:val="00402321"/>
    <w:rsid w:val="0040571B"/>
    <w:rsid w:val="004068C9"/>
    <w:rsid w:val="004070FA"/>
    <w:rsid w:val="004079C4"/>
    <w:rsid w:val="004103E2"/>
    <w:rsid w:val="004113C4"/>
    <w:rsid w:val="00411974"/>
    <w:rsid w:val="00411B6A"/>
    <w:rsid w:val="004128E7"/>
    <w:rsid w:val="00417096"/>
    <w:rsid w:val="004179DE"/>
    <w:rsid w:val="00420FC5"/>
    <w:rsid w:val="00424C1C"/>
    <w:rsid w:val="00426F23"/>
    <w:rsid w:val="004278A8"/>
    <w:rsid w:val="00427A8F"/>
    <w:rsid w:val="00430F62"/>
    <w:rsid w:val="004316F4"/>
    <w:rsid w:val="004322EB"/>
    <w:rsid w:val="00434334"/>
    <w:rsid w:val="004344C6"/>
    <w:rsid w:val="0043479A"/>
    <w:rsid w:val="004357D2"/>
    <w:rsid w:val="00435BFD"/>
    <w:rsid w:val="00437398"/>
    <w:rsid w:val="004379DB"/>
    <w:rsid w:val="00440D2C"/>
    <w:rsid w:val="00443CAD"/>
    <w:rsid w:val="00446B4A"/>
    <w:rsid w:val="004473B5"/>
    <w:rsid w:val="00447C20"/>
    <w:rsid w:val="00452664"/>
    <w:rsid w:val="00455138"/>
    <w:rsid w:val="00455E73"/>
    <w:rsid w:val="00456D0D"/>
    <w:rsid w:val="004573A5"/>
    <w:rsid w:val="00460BD0"/>
    <w:rsid w:val="004613E2"/>
    <w:rsid w:val="00461C45"/>
    <w:rsid w:val="004634E6"/>
    <w:rsid w:val="0046365E"/>
    <w:rsid w:val="0046441E"/>
    <w:rsid w:val="00467F4B"/>
    <w:rsid w:val="00470D43"/>
    <w:rsid w:val="00472143"/>
    <w:rsid w:val="00472D27"/>
    <w:rsid w:val="00473B48"/>
    <w:rsid w:val="00474978"/>
    <w:rsid w:val="00475DB5"/>
    <w:rsid w:val="00481FFA"/>
    <w:rsid w:val="00486855"/>
    <w:rsid w:val="00487190"/>
    <w:rsid w:val="00490377"/>
    <w:rsid w:val="00491203"/>
    <w:rsid w:val="0049651F"/>
    <w:rsid w:val="00497674"/>
    <w:rsid w:val="004A1C27"/>
    <w:rsid w:val="004A5777"/>
    <w:rsid w:val="004A6C0E"/>
    <w:rsid w:val="004A6CC1"/>
    <w:rsid w:val="004B07A8"/>
    <w:rsid w:val="004B11D2"/>
    <w:rsid w:val="004B5AF3"/>
    <w:rsid w:val="004B7B49"/>
    <w:rsid w:val="004C0FA0"/>
    <w:rsid w:val="004C1960"/>
    <w:rsid w:val="004C377E"/>
    <w:rsid w:val="004C3916"/>
    <w:rsid w:val="004C4AA3"/>
    <w:rsid w:val="004C577E"/>
    <w:rsid w:val="004C596A"/>
    <w:rsid w:val="004C6997"/>
    <w:rsid w:val="004D31AA"/>
    <w:rsid w:val="004D351D"/>
    <w:rsid w:val="004D3A0F"/>
    <w:rsid w:val="004D567B"/>
    <w:rsid w:val="004D7ED3"/>
    <w:rsid w:val="004E2969"/>
    <w:rsid w:val="004E2F09"/>
    <w:rsid w:val="004E4B75"/>
    <w:rsid w:val="004E6EBA"/>
    <w:rsid w:val="004F131C"/>
    <w:rsid w:val="004F2216"/>
    <w:rsid w:val="004F24CA"/>
    <w:rsid w:val="004F3DDD"/>
    <w:rsid w:val="004F5D31"/>
    <w:rsid w:val="004F6225"/>
    <w:rsid w:val="00501269"/>
    <w:rsid w:val="00502ECB"/>
    <w:rsid w:val="00503485"/>
    <w:rsid w:val="00506895"/>
    <w:rsid w:val="00507637"/>
    <w:rsid w:val="00507B50"/>
    <w:rsid w:val="00507DFD"/>
    <w:rsid w:val="005109FD"/>
    <w:rsid w:val="00513057"/>
    <w:rsid w:val="005178A4"/>
    <w:rsid w:val="00517CB1"/>
    <w:rsid w:val="005205D6"/>
    <w:rsid w:val="00520A84"/>
    <w:rsid w:val="00520FD1"/>
    <w:rsid w:val="00525470"/>
    <w:rsid w:val="0052707E"/>
    <w:rsid w:val="00530E77"/>
    <w:rsid w:val="00530E79"/>
    <w:rsid w:val="005414F0"/>
    <w:rsid w:val="00542554"/>
    <w:rsid w:val="005426E8"/>
    <w:rsid w:val="00545B6F"/>
    <w:rsid w:val="005479F2"/>
    <w:rsid w:val="00547A11"/>
    <w:rsid w:val="005500CD"/>
    <w:rsid w:val="0055076F"/>
    <w:rsid w:val="00550874"/>
    <w:rsid w:val="00550F5C"/>
    <w:rsid w:val="00551E21"/>
    <w:rsid w:val="00552458"/>
    <w:rsid w:val="00552E9F"/>
    <w:rsid w:val="00555362"/>
    <w:rsid w:val="00555EEE"/>
    <w:rsid w:val="00557E07"/>
    <w:rsid w:val="005628A9"/>
    <w:rsid w:val="00576D81"/>
    <w:rsid w:val="00577791"/>
    <w:rsid w:val="0058092B"/>
    <w:rsid w:val="00580EE8"/>
    <w:rsid w:val="00581C26"/>
    <w:rsid w:val="00586F55"/>
    <w:rsid w:val="0058783F"/>
    <w:rsid w:val="00587C72"/>
    <w:rsid w:val="005904FA"/>
    <w:rsid w:val="00590E41"/>
    <w:rsid w:val="00594D87"/>
    <w:rsid w:val="00595614"/>
    <w:rsid w:val="00597BA4"/>
    <w:rsid w:val="00597F46"/>
    <w:rsid w:val="005A0126"/>
    <w:rsid w:val="005A0E5C"/>
    <w:rsid w:val="005A4520"/>
    <w:rsid w:val="005A6346"/>
    <w:rsid w:val="005A6680"/>
    <w:rsid w:val="005A6B72"/>
    <w:rsid w:val="005A6BA3"/>
    <w:rsid w:val="005B2730"/>
    <w:rsid w:val="005B3FC5"/>
    <w:rsid w:val="005B5ED6"/>
    <w:rsid w:val="005B602F"/>
    <w:rsid w:val="005B7666"/>
    <w:rsid w:val="005B7C58"/>
    <w:rsid w:val="005C1740"/>
    <w:rsid w:val="005C2C05"/>
    <w:rsid w:val="005C3822"/>
    <w:rsid w:val="005C3D91"/>
    <w:rsid w:val="005C4F53"/>
    <w:rsid w:val="005C5EE3"/>
    <w:rsid w:val="005C75A4"/>
    <w:rsid w:val="005D0EEC"/>
    <w:rsid w:val="005D4175"/>
    <w:rsid w:val="005D47F7"/>
    <w:rsid w:val="005D619F"/>
    <w:rsid w:val="005E128B"/>
    <w:rsid w:val="005E17EF"/>
    <w:rsid w:val="005E299D"/>
    <w:rsid w:val="005E3FF6"/>
    <w:rsid w:val="005E497A"/>
    <w:rsid w:val="005E4CD2"/>
    <w:rsid w:val="005E70B5"/>
    <w:rsid w:val="005F1C13"/>
    <w:rsid w:val="005F34A2"/>
    <w:rsid w:val="005F533C"/>
    <w:rsid w:val="005F678C"/>
    <w:rsid w:val="00600F8D"/>
    <w:rsid w:val="00603FE3"/>
    <w:rsid w:val="006066CA"/>
    <w:rsid w:val="006068D9"/>
    <w:rsid w:val="00610630"/>
    <w:rsid w:val="006122EE"/>
    <w:rsid w:val="006171BC"/>
    <w:rsid w:val="006175DC"/>
    <w:rsid w:val="00617AA2"/>
    <w:rsid w:val="00620F2B"/>
    <w:rsid w:val="0062364A"/>
    <w:rsid w:val="00624423"/>
    <w:rsid w:val="00624EDB"/>
    <w:rsid w:val="00624FF1"/>
    <w:rsid w:val="00625F3D"/>
    <w:rsid w:val="006300DC"/>
    <w:rsid w:val="006323AB"/>
    <w:rsid w:val="006335E2"/>
    <w:rsid w:val="00633EF4"/>
    <w:rsid w:val="0063444F"/>
    <w:rsid w:val="006347E4"/>
    <w:rsid w:val="00636DAA"/>
    <w:rsid w:val="006411D2"/>
    <w:rsid w:val="0064181A"/>
    <w:rsid w:val="00641856"/>
    <w:rsid w:val="00643B4B"/>
    <w:rsid w:val="00645233"/>
    <w:rsid w:val="00645350"/>
    <w:rsid w:val="00646937"/>
    <w:rsid w:val="00647037"/>
    <w:rsid w:val="00650B25"/>
    <w:rsid w:val="00650B44"/>
    <w:rsid w:val="00650E59"/>
    <w:rsid w:val="006536AF"/>
    <w:rsid w:val="00653BC0"/>
    <w:rsid w:val="00653C5A"/>
    <w:rsid w:val="00656D29"/>
    <w:rsid w:val="006570D1"/>
    <w:rsid w:val="00657632"/>
    <w:rsid w:val="006601D6"/>
    <w:rsid w:val="006605AC"/>
    <w:rsid w:val="00660807"/>
    <w:rsid w:val="00660FB8"/>
    <w:rsid w:val="006614DC"/>
    <w:rsid w:val="00662CCD"/>
    <w:rsid w:val="00665084"/>
    <w:rsid w:val="00665DBF"/>
    <w:rsid w:val="00675FD8"/>
    <w:rsid w:val="006809FC"/>
    <w:rsid w:val="00680B25"/>
    <w:rsid w:val="00680FCB"/>
    <w:rsid w:val="00681B67"/>
    <w:rsid w:val="00682DBC"/>
    <w:rsid w:val="00683D02"/>
    <w:rsid w:val="00684D03"/>
    <w:rsid w:val="0068502B"/>
    <w:rsid w:val="00686F08"/>
    <w:rsid w:val="0068761A"/>
    <w:rsid w:val="00696835"/>
    <w:rsid w:val="00696C3D"/>
    <w:rsid w:val="006977A4"/>
    <w:rsid w:val="006A25E9"/>
    <w:rsid w:val="006A3B96"/>
    <w:rsid w:val="006A3FFC"/>
    <w:rsid w:val="006A4A04"/>
    <w:rsid w:val="006A4E49"/>
    <w:rsid w:val="006A651E"/>
    <w:rsid w:val="006B12CD"/>
    <w:rsid w:val="006B1C99"/>
    <w:rsid w:val="006B1F88"/>
    <w:rsid w:val="006B2701"/>
    <w:rsid w:val="006B2CC9"/>
    <w:rsid w:val="006B3330"/>
    <w:rsid w:val="006B4577"/>
    <w:rsid w:val="006B6AAD"/>
    <w:rsid w:val="006B7B80"/>
    <w:rsid w:val="006C3624"/>
    <w:rsid w:val="006C502A"/>
    <w:rsid w:val="006C5CDA"/>
    <w:rsid w:val="006C5CFB"/>
    <w:rsid w:val="006C6658"/>
    <w:rsid w:val="006D4ABD"/>
    <w:rsid w:val="006D4FF0"/>
    <w:rsid w:val="006D65B6"/>
    <w:rsid w:val="006D6958"/>
    <w:rsid w:val="006E1B0B"/>
    <w:rsid w:val="006E3DAE"/>
    <w:rsid w:val="006F05C9"/>
    <w:rsid w:val="006F12A5"/>
    <w:rsid w:val="006F228C"/>
    <w:rsid w:val="006F3F66"/>
    <w:rsid w:val="006F5E02"/>
    <w:rsid w:val="006F6DDD"/>
    <w:rsid w:val="006F6F2F"/>
    <w:rsid w:val="007045FC"/>
    <w:rsid w:val="007129C9"/>
    <w:rsid w:val="007129E7"/>
    <w:rsid w:val="00717753"/>
    <w:rsid w:val="0072406D"/>
    <w:rsid w:val="00730A4D"/>
    <w:rsid w:val="007314E5"/>
    <w:rsid w:val="007332B4"/>
    <w:rsid w:val="00734399"/>
    <w:rsid w:val="00736309"/>
    <w:rsid w:val="00737808"/>
    <w:rsid w:val="007415CE"/>
    <w:rsid w:val="007432DE"/>
    <w:rsid w:val="00743F4E"/>
    <w:rsid w:val="007441B3"/>
    <w:rsid w:val="0074521E"/>
    <w:rsid w:val="007471BD"/>
    <w:rsid w:val="00747BEC"/>
    <w:rsid w:val="0075017C"/>
    <w:rsid w:val="00752715"/>
    <w:rsid w:val="00752C42"/>
    <w:rsid w:val="0075363E"/>
    <w:rsid w:val="00753BA2"/>
    <w:rsid w:val="00754BB1"/>
    <w:rsid w:val="007579DC"/>
    <w:rsid w:val="00760DF8"/>
    <w:rsid w:val="00761858"/>
    <w:rsid w:val="00761C3C"/>
    <w:rsid w:val="0076226E"/>
    <w:rsid w:val="007625F8"/>
    <w:rsid w:val="00762E05"/>
    <w:rsid w:val="0076522F"/>
    <w:rsid w:val="00771918"/>
    <w:rsid w:val="00774897"/>
    <w:rsid w:val="00774E56"/>
    <w:rsid w:val="007758A7"/>
    <w:rsid w:val="00777FC7"/>
    <w:rsid w:val="007825C2"/>
    <w:rsid w:val="00784CE4"/>
    <w:rsid w:val="007853EC"/>
    <w:rsid w:val="0078699D"/>
    <w:rsid w:val="00786EEA"/>
    <w:rsid w:val="00787C3E"/>
    <w:rsid w:val="00787D06"/>
    <w:rsid w:val="00792147"/>
    <w:rsid w:val="00794947"/>
    <w:rsid w:val="00795FF3"/>
    <w:rsid w:val="00797AF7"/>
    <w:rsid w:val="007A012D"/>
    <w:rsid w:val="007A100B"/>
    <w:rsid w:val="007A232F"/>
    <w:rsid w:val="007A3807"/>
    <w:rsid w:val="007A52C0"/>
    <w:rsid w:val="007A578C"/>
    <w:rsid w:val="007A5F9A"/>
    <w:rsid w:val="007B1D1B"/>
    <w:rsid w:val="007B308C"/>
    <w:rsid w:val="007B59E7"/>
    <w:rsid w:val="007B6DC5"/>
    <w:rsid w:val="007B6FD2"/>
    <w:rsid w:val="007B7C09"/>
    <w:rsid w:val="007C5187"/>
    <w:rsid w:val="007C6311"/>
    <w:rsid w:val="007C63B7"/>
    <w:rsid w:val="007C66BC"/>
    <w:rsid w:val="007C6E35"/>
    <w:rsid w:val="007D072B"/>
    <w:rsid w:val="007D0866"/>
    <w:rsid w:val="007D12B8"/>
    <w:rsid w:val="007D758F"/>
    <w:rsid w:val="007E0DCE"/>
    <w:rsid w:val="007E1402"/>
    <w:rsid w:val="007E2670"/>
    <w:rsid w:val="007E4288"/>
    <w:rsid w:val="007E6FC2"/>
    <w:rsid w:val="007F1337"/>
    <w:rsid w:val="007F13E7"/>
    <w:rsid w:val="007F15AB"/>
    <w:rsid w:val="007F463F"/>
    <w:rsid w:val="007F55D2"/>
    <w:rsid w:val="007F68D4"/>
    <w:rsid w:val="008003C6"/>
    <w:rsid w:val="008021AD"/>
    <w:rsid w:val="00802907"/>
    <w:rsid w:val="008044EC"/>
    <w:rsid w:val="00804F6B"/>
    <w:rsid w:val="00805F16"/>
    <w:rsid w:val="00806646"/>
    <w:rsid w:val="00806BA9"/>
    <w:rsid w:val="00811AA8"/>
    <w:rsid w:val="00812AC2"/>
    <w:rsid w:val="00813DD6"/>
    <w:rsid w:val="00816337"/>
    <w:rsid w:val="00817826"/>
    <w:rsid w:val="00817C3B"/>
    <w:rsid w:val="00817D85"/>
    <w:rsid w:val="00820466"/>
    <w:rsid w:val="00821E74"/>
    <w:rsid w:val="00821E85"/>
    <w:rsid w:val="008223FE"/>
    <w:rsid w:val="008253B6"/>
    <w:rsid w:val="00825CB2"/>
    <w:rsid w:val="0082640E"/>
    <w:rsid w:val="00826496"/>
    <w:rsid w:val="008264EE"/>
    <w:rsid w:val="008269FE"/>
    <w:rsid w:val="00830554"/>
    <w:rsid w:val="0083069A"/>
    <w:rsid w:val="00831C2D"/>
    <w:rsid w:val="00832736"/>
    <w:rsid w:val="008327D8"/>
    <w:rsid w:val="008332FD"/>
    <w:rsid w:val="00834A7F"/>
    <w:rsid w:val="00834DB1"/>
    <w:rsid w:val="00836526"/>
    <w:rsid w:val="00837F6D"/>
    <w:rsid w:val="008406E0"/>
    <w:rsid w:val="0084079B"/>
    <w:rsid w:val="00841712"/>
    <w:rsid w:val="00841A64"/>
    <w:rsid w:val="00842E54"/>
    <w:rsid w:val="00844FB9"/>
    <w:rsid w:val="0084696E"/>
    <w:rsid w:val="0085021A"/>
    <w:rsid w:val="00850B7A"/>
    <w:rsid w:val="00850B84"/>
    <w:rsid w:val="00850F7A"/>
    <w:rsid w:val="008514B4"/>
    <w:rsid w:val="00854E30"/>
    <w:rsid w:val="008558C9"/>
    <w:rsid w:val="008609CD"/>
    <w:rsid w:val="00861430"/>
    <w:rsid w:val="0086364C"/>
    <w:rsid w:val="008640B4"/>
    <w:rsid w:val="008653E8"/>
    <w:rsid w:val="00867963"/>
    <w:rsid w:val="00867FC8"/>
    <w:rsid w:val="00870B19"/>
    <w:rsid w:val="0087282A"/>
    <w:rsid w:val="008732FB"/>
    <w:rsid w:val="008733E1"/>
    <w:rsid w:val="00874187"/>
    <w:rsid w:val="00876083"/>
    <w:rsid w:val="008820DC"/>
    <w:rsid w:val="00882A45"/>
    <w:rsid w:val="00884AFA"/>
    <w:rsid w:val="00884DB5"/>
    <w:rsid w:val="00885EC7"/>
    <w:rsid w:val="00886CF2"/>
    <w:rsid w:val="008877D7"/>
    <w:rsid w:val="00887989"/>
    <w:rsid w:val="00890460"/>
    <w:rsid w:val="00890719"/>
    <w:rsid w:val="00890CAC"/>
    <w:rsid w:val="00892B0E"/>
    <w:rsid w:val="00893533"/>
    <w:rsid w:val="00895613"/>
    <w:rsid w:val="00895AFC"/>
    <w:rsid w:val="00896418"/>
    <w:rsid w:val="008971EE"/>
    <w:rsid w:val="00897C92"/>
    <w:rsid w:val="00897CC2"/>
    <w:rsid w:val="008A4963"/>
    <w:rsid w:val="008A5413"/>
    <w:rsid w:val="008A5696"/>
    <w:rsid w:val="008B145F"/>
    <w:rsid w:val="008B2F6F"/>
    <w:rsid w:val="008B39A2"/>
    <w:rsid w:val="008B71C3"/>
    <w:rsid w:val="008C12ED"/>
    <w:rsid w:val="008C30D3"/>
    <w:rsid w:val="008C42B9"/>
    <w:rsid w:val="008C550C"/>
    <w:rsid w:val="008D3AD2"/>
    <w:rsid w:val="008D40AF"/>
    <w:rsid w:val="008D6FAE"/>
    <w:rsid w:val="008E025F"/>
    <w:rsid w:val="008E03A4"/>
    <w:rsid w:val="008E1732"/>
    <w:rsid w:val="008E371F"/>
    <w:rsid w:val="008E4F74"/>
    <w:rsid w:val="008E6723"/>
    <w:rsid w:val="008E7F75"/>
    <w:rsid w:val="008F2138"/>
    <w:rsid w:val="00900208"/>
    <w:rsid w:val="00902F92"/>
    <w:rsid w:val="0090301D"/>
    <w:rsid w:val="00903AD4"/>
    <w:rsid w:val="00904974"/>
    <w:rsid w:val="0090517D"/>
    <w:rsid w:val="00905438"/>
    <w:rsid w:val="009079BB"/>
    <w:rsid w:val="00911503"/>
    <w:rsid w:val="00912B49"/>
    <w:rsid w:val="00915372"/>
    <w:rsid w:val="0091754E"/>
    <w:rsid w:val="0091798C"/>
    <w:rsid w:val="009209DB"/>
    <w:rsid w:val="009237AA"/>
    <w:rsid w:val="00923E2D"/>
    <w:rsid w:val="00926505"/>
    <w:rsid w:val="0092658C"/>
    <w:rsid w:val="00926B4C"/>
    <w:rsid w:val="00930A5E"/>
    <w:rsid w:val="00931389"/>
    <w:rsid w:val="00931730"/>
    <w:rsid w:val="00933FC1"/>
    <w:rsid w:val="00933FD5"/>
    <w:rsid w:val="00940634"/>
    <w:rsid w:val="009415BE"/>
    <w:rsid w:val="00941E23"/>
    <w:rsid w:val="009440A0"/>
    <w:rsid w:val="009450E7"/>
    <w:rsid w:val="009473FA"/>
    <w:rsid w:val="00947443"/>
    <w:rsid w:val="00951207"/>
    <w:rsid w:val="009540A3"/>
    <w:rsid w:val="0095698A"/>
    <w:rsid w:val="0096056F"/>
    <w:rsid w:val="00960A6C"/>
    <w:rsid w:val="00962693"/>
    <w:rsid w:val="00963A07"/>
    <w:rsid w:val="00964A8D"/>
    <w:rsid w:val="00965FA0"/>
    <w:rsid w:val="00966C00"/>
    <w:rsid w:val="00970BB8"/>
    <w:rsid w:val="0097110C"/>
    <w:rsid w:val="00971E0E"/>
    <w:rsid w:val="00976588"/>
    <w:rsid w:val="00976EC5"/>
    <w:rsid w:val="00980022"/>
    <w:rsid w:val="00982555"/>
    <w:rsid w:val="00982C6A"/>
    <w:rsid w:val="00983267"/>
    <w:rsid w:val="00986704"/>
    <w:rsid w:val="0099139A"/>
    <w:rsid w:val="00992753"/>
    <w:rsid w:val="00992BF3"/>
    <w:rsid w:val="00996C95"/>
    <w:rsid w:val="00997372"/>
    <w:rsid w:val="009975EC"/>
    <w:rsid w:val="009A244F"/>
    <w:rsid w:val="009A320E"/>
    <w:rsid w:val="009A4E31"/>
    <w:rsid w:val="009A5911"/>
    <w:rsid w:val="009B1527"/>
    <w:rsid w:val="009B180D"/>
    <w:rsid w:val="009B34F3"/>
    <w:rsid w:val="009B42ED"/>
    <w:rsid w:val="009B4403"/>
    <w:rsid w:val="009B5559"/>
    <w:rsid w:val="009B5E61"/>
    <w:rsid w:val="009B6BA9"/>
    <w:rsid w:val="009B6C3C"/>
    <w:rsid w:val="009B73E3"/>
    <w:rsid w:val="009C1643"/>
    <w:rsid w:val="009C1F20"/>
    <w:rsid w:val="009C3412"/>
    <w:rsid w:val="009C5809"/>
    <w:rsid w:val="009C5BCF"/>
    <w:rsid w:val="009C6BB0"/>
    <w:rsid w:val="009C7243"/>
    <w:rsid w:val="009C75BD"/>
    <w:rsid w:val="009C7B2B"/>
    <w:rsid w:val="009D2881"/>
    <w:rsid w:val="009D4310"/>
    <w:rsid w:val="009D4886"/>
    <w:rsid w:val="009D549E"/>
    <w:rsid w:val="009D5EFF"/>
    <w:rsid w:val="009D5F8C"/>
    <w:rsid w:val="009E02D7"/>
    <w:rsid w:val="009E17DB"/>
    <w:rsid w:val="009E3E89"/>
    <w:rsid w:val="009E515E"/>
    <w:rsid w:val="009F192C"/>
    <w:rsid w:val="009F209C"/>
    <w:rsid w:val="009F235C"/>
    <w:rsid w:val="009F6A3B"/>
    <w:rsid w:val="00A01851"/>
    <w:rsid w:val="00A01F99"/>
    <w:rsid w:val="00A021B8"/>
    <w:rsid w:val="00A03A85"/>
    <w:rsid w:val="00A03DC9"/>
    <w:rsid w:val="00A05258"/>
    <w:rsid w:val="00A05D7C"/>
    <w:rsid w:val="00A05DB6"/>
    <w:rsid w:val="00A0699E"/>
    <w:rsid w:val="00A1033F"/>
    <w:rsid w:val="00A12E6F"/>
    <w:rsid w:val="00A12E74"/>
    <w:rsid w:val="00A135E8"/>
    <w:rsid w:val="00A153EA"/>
    <w:rsid w:val="00A213F7"/>
    <w:rsid w:val="00A24288"/>
    <w:rsid w:val="00A25829"/>
    <w:rsid w:val="00A31144"/>
    <w:rsid w:val="00A31762"/>
    <w:rsid w:val="00A323EE"/>
    <w:rsid w:val="00A332BC"/>
    <w:rsid w:val="00A3372A"/>
    <w:rsid w:val="00A33B42"/>
    <w:rsid w:val="00A35743"/>
    <w:rsid w:val="00A40578"/>
    <w:rsid w:val="00A405BD"/>
    <w:rsid w:val="00A414F8"/>
    <w:rsid w:val="00A44638"/>
    <w:rsid w:val="00A47141"/>
    <w:rsid w:val="00A47193"/>
    <w:rsid w:val="00A503BC"/>
    <w:rsid w:val="00A549E8"/>
    <w:rsid w:val="00A54E40"/>
    <w:rsid w:val="00A55995"/>
    <w:rsid w:val="00A56DDA"/>
    <w:rsid w:val="00A61D93"/>
    <w:rsid w:val="00A62EBB"/>
    <w:rsid w:val="00A63216"/>
    <w:rsid w:val="00A641C1"/>
    <w:rsid w:val="00A65E6D"/>
    <w:rsid w:val="00A66FF9"/>
    <w:rsid w:val="00A70EA9"/>
    <w:rsid w:val="00A715F8"/>
    <w:rsid w:val="00A72214"/>
    <w:rsid w:val="00A723BB"/>
    <w:rsid w:val="00A7246C"/>
    <w:rsid w:val="00A72AB8"/>
    <w:rsid w:val="00A74481"/>
    <w:rsid w:val="00A77FCF"/>
    <w:rsid w:val="00A824A9"/>
    <w:rsid w:val="00A83569"/>
    <w:rsid w:val="00A852D8"/>
    <w:rsid w:val="00A870EB"/>
    <w:rsid w:val="00A87288"/>
    <w:rsid w:val="00A9099E"/>
    <w:rsid w:val="00A9149E"/>
    <w:rsid w:val="00A933D0"/>
    <w:rsid w:val="00A9518F"/>
    <w:rsid w:val="00A96758"/>
    <w:rsid w:val="00A96ED1"/>
    <w:rsid w:val="00A976E3"/>
    <w:rsid w:val="00AA042F"/>
    <w:rsid w:val="00AA2D9E"/>
    <w:rsid w:val="00AA3DEE"/>
    <w:rsid w:val="00AA6801"/>
    <w:rsid w:val="00AB0CAD"/>
    <w:rsid w:val="00AB14FE"/>
    <w:rsid w:val="00AB2C39"/>
    <w:rsid w:val="00AB4535"/>
    <w:rsid w:val="00AB4D77"/>
    <w:rsid w:val="00AB5970"/>
    <w:rsid w:val="00AC33C1"/>
    <w:rsid w:val="00AC4E72"/>
    <w:rsid w:val="00AC61AC"/>
    <w:rsid w:val="00AC664C"/>
    <w:rsid w:val="00AC72F5"/>
    <w:rsid w:val="00AD28FA"/>
    <w:rsid w:val="00AD31B2"/>
    <w:rsid w:val="00AE13EA"/>
    <w:rsid w:val="00AE445D"/>
    <w:rsid w:val="00AE7FA0"/>
    <w:rsid w:val="00AF0F72"/>
    <w:rsid w:val="00AF10A3"/>
    <w:rsid w:val="00AF2C06"/>
    <w:rsid w:val="00AF4E6A"/>
    <w:rsid w:val="00AF52BF"/>
    <w:rsid w:val="00AF6F64"/>
    <w:rsid w:val="00AF7509"/>
    <w:rsid w:val="00B018AE"/>
    <w:rsid w:val="00B05561"/>
    <w:rsid w:val="00B07488"/>
    <w:rsid w:val="00B07DD7"/>
    <w:rsid w:val="00B10D0C"/>
    <w:rsid w:val="00B11972"/>
    <w:rsid w:val="00B12051"/>
    <w:rsid w:val="00B1244D"/>
    <w:rsid w:val="00B13004"/>
    <w:rsid w:val="00B22043"/>
    <w:rsid w:val="00B232A6"/>
    <w:rsid w:val="00B23EFE"/>
    <w:rsid w:val="00B253A0"/>
    <w:rsid w:val="00B25E47"/>
    <w:rsid w:val="00B31916"/>
    <w:rsid w:val="00B31A45"/>
    <w:rsid w:val="00B32E43"/>
    <w:rsid w:val="00B3734E"/>
    <w:rsid w:val="00B37C1B"/>
    <w:rsid w:val="00B40742"/>
    <w:rsid w:val="00B40822"/>
    <w:rsid w:val="00B430B7"/>
    <w:rsid w:val="00B4333B"/>
    <w:rsid w:val="00B43AAC"/>
    <w:rsid w:val="00B448ED"/>
    <w:rsid w:val="00B4636A"/>
    <w:rsid w:val="00B47CDC"/>
    <w:rsid w:val="00B5044A"/>
    <w:rsid w:val="00B55CF3"/>
    <w:rsid w:val="00B55F5B"/>
    <w:rsid w:val="00B56417"/>
    <w:rsid w:val="00B603B4"/>
    <w:rsid w:val="00B61F7B"/>
    <w:rsid w:val="00B6306C"/>
    <w:rsid w:val="00B64288"/>
    <w:rsid w:val="00B65B50"/>
    <w:rsid w:val="00B65D95"/>
    <w:rsid w:val="00B67CBC"/>
    <w:rsid w:val="00B703BD"/>
    <w:rsid w:val="00B73C34"/>
    <w:rsid w:val="00B74AAB"/>
    <w:rsid w:val="00B77661"/>
    <w:rsid w:val="00B77D0D"/>
    <w:rsid w:val="00B80CB5"/>
    <w:rsid w:val="00B81739"/>
    <w:rsid w:val="00B820F1"/>
    <w:rsid w:val="00B82E81"/>
    <w:rsid w:val="00B85B53"/>
    <w:rsid w:val="00B87157"/>
    <w:rsid w:val="00B932D6"/>
    <w:rsid w:val="00B97BFC"/>
    <w:rsid w:val="00BA08E6"/>
    <w:rsid w:val="00BA120A"/>
    <w:rsid w:val="00BA1AF8"/>
    <w:rsid w:val="00BA1C35"/>
    <w:rsid w:val="00BA5165"/>
    <w:rsid w:val="00BA71FB"/>
    <w:rsid w:val="00BB0773"/>
    <w:rsid w:val="00BB0C2E"/>
    <w:rsid w:val="00BB245B"/>
    <w:rsid w:val="00BB28F2"/>
    <w:rsid w:val="00BB32B7"/>
    <w:rsid w:val="00BB390E"/>
    <w:rsid w:val="00BB3EF2"/>
    <w:rsid w:val="00BB5B3C"/>
    <w:rsid w:val="00BB69E2"/>
    <w:rsid w:val="00BC1BA8"/>
    <w:rsid w:val="00BC1C41"/>
    <w:rsid w:val="00BC4687"/>
    <w:rsid w:val="00BC5050"/>
    <w:rsid w:val="00BC657B"/>
    <w:rsid w:val="00BD01E5"/>
    <w:rsid w:val="00BD0431"/>
    <w:rsid w:val="00BD0A3F"/>
    <w:rsid w:val="00BD0D58"/>
    <w:rsid w:val="00BD3731"/>
    <w:rsid w:val="00BD5A1D"/>
    <w:rsid w:val="00BD6003"/>
    <w:rsid w:val="00BD63A5"/>
    <w:rsid w:val="00BE066A"/>
    <w:rsid w:val="00BE76FB"/>
    <w:rsid w:val="00BE7948"/>
    <w:rsid w:val="00BF17AF"/>
    <w:rsid w:val="00BF1B80"/>
    <w:rsid w:val="00BF2D64"/>
    <w:rsid w:val="00BF3305"/>
    <w:rsid w:val="00BF5901"/>
    <w:rsid w:val="00BF721B"/>
    <w:rsid w:val="00BF7A55"/>
    <w:rsid w:val="00C0056D"/>
    <w:rsid w:val="00C00962"/>
    <w:rsid w:val="00C01040"/>
    <w:rsid w:val="00C014B2"/>
    <w:rsid w:val="00C031C7"/>
    <w:rsid w:val="00C032A1"/>
    <w:rsid w:val="00C03A2D"/>
    <w:rsid w:val="00C05942"/>
    <w:rsid w:val="00C063CD"/>
    <w:rsid w:val="00C10CFD"/>
    <w:rsid w:val="00C10EED"/>
    <w:rsid w:val="00C1495B"/>
    <w:rsid w:val="00C164A9"/>
    <w:rsid w:val="00C2028D"/>
    <w:rsid w:val="00C20CEF"/>
    <w:rsid w:val="00C20D8D"/>
    <w:rsid w:val="00C21B40"/>
    <w:rsid w:val="00C2260D"/>
    <w:rsid w:val="00C24B85"/>
    <w:rsid w:val="00C3344D"/>
    <w:rsid w:val="00C344D5"/>
    <w:rsid w:val="00C34F25"/>
    <w:rsid w:val="00C36CF2"/>
    <w:rsid w:val="00C36DDC"/>
    <w:rsid w:val="00C37A0C"/>
    <w:rsid w:val="00C40523"/>
    <w:rsid w:val="00C40915"/>
    <w:rsid w:val="00C40EC5"/>
    <w:rsid w:val="00C42170"/>
    <w:rsid w:val="00C43DE6"/>
    <w:rsid w:val="00C43E10"/>
    <w:rsid w:val="00C46620"/>
    <w:rsid w:val="00C46806"/>
    <w:rsid w:val="00C47F97"/>
    <w:rsid w:val="00C520C4"/>
    <w:rsid w:val="00C523A2"/>
    <w:rsid w:val="00C52642"/>
    <w:rsid w:val="00C52E7B"/>
    <w:rsid w:val="00C57D95"/>
    <w:rsid w:val="00C618FB"/>
    <w:rsid w:val="00C61ACD"/>
    <w:rsid w:val="00C63B50"/>
    <w:rsid w:val="00C6429F"/>
    <w:rsid w:val="00C64DCB"/>
    <w:rsid w:val="00C71EF8"/>
    <w:rsid w:val="00C72C2B"/>
    <w:rsid w:val="00C74248"/>
    <w:rsid w:val="00C7540F"/>
    <w:rsid w:val="00C762CE"/>
    <w:rsid w:val="00C81814"/>
    <w:rsid w:val="00C82391"/>
    <w:rsid w:val="00C825F9"/>
    <w:rsid w:val="00C8326C"/>
    <w:rsid w:val="00C837C6"/>
    <w:rsid w:val="00C91671"/>
    <w:rsid w:val="00C94380"/>
    <w:rsid w:val="00C953E7"/>
    <w:rsid w:val="00C97040"/>
    <w:rsid w:val="00C97B90"/>
    <w:rsid w:val="00CA1788"/>
    <w:rsid w:val="00CA1E41"/>
    <w:rsid w:val="00CA35C9"/>
    <w:rsid w:val="00CA3ABA"/>
    <w:rsid w:val="00CA3D86"/>
    <w:rsid w:val="00CA43D6"/>
    <w:rsid w:val="00CA648C"/>
    <w:rsid w:val="00CA7C38"/>
    <w:rsid w:val="00CB038B"/>
    <w:rsid w:val="00CB0615"/>
    <w:rsid w:val="00CB193F"/>
    <w:rsid w:val="00CB3476"/>
    <w:rsid w:val="00CB49AF"/>
    <w:rsid w:val="00CB5014"/>
    <w:rsid w:val="00CB64EF"/>
    <w:rsid w:val="00CB6C62"/>
    <w:rsid w:val="00CC01FA"/>
    <w:rsid w:val="00CC040E"/>
    <w:rsid w:val="00CC23D5"/>
    <w:rsid w:val="00CC2D3F"/>
    <w:rsid w:val="00CC4566"/>
    <w:rsid w:val="00CC4881"/>
    <w:rsid w:val="00CC5931"/>
    <w:rsid w:val="00CC701D"/>
    <w:rsid w:val="00CD0D0F"/>
    <w:rsid w:val="00CD3BB3"/>
    <w:rsid w:val="00CE2E77"/>
    <w:rsid w:val="00CE32D7"/>
    <w:rsid w:val="00CE4C16"/>
    <w:rsid w:val="00CE7201"/>
    <w:rsid w:val="00CF0337"/>
    <w:rsid w:val="00CF0804"/>
    <w:rsid w:val="00CF241E"/>
    <w:rsid w:val="00CF3209"/>
    <w:rsid w:val="00CF5314"/>
    <w:rsid w:val="00CF5DC5"/>
    <w:rsid w:val="00D013AB"/>
    <w:rsid w:val="00D01AA3"/>
    <w:rsid w:val="00D062AF"/>
    <w:rsid w:val="00D06C0E"/>
    <w:rsid w:val="00D06E79"/>
    <w:rsid w:val="00D11845"/>
    <w:rsid w:val="00D13E97"/>
    <w:rsid w:val="00D175F7"/>
    <w:rsid w:val="00D20F8C"/>
    <w:rsid w:val="00D26614"/>
    <w:rsid w:val="00D26BBA"/>
    <w:rsid w:val="00D26C61"/>
    <w:rsid w:val="00D30AA8"/>
    <w:rsid w:val="00D31604"/>
    <w:rsid w:val="00D316DA"/>
    <w:rsid w:val="00D328DB"/>
    <w:rsid w:val="00D379C1"/>
    <w:rsid w:val="00D41B9F"/>
    <w:rsid w:val="00D43C22"/>
    <w:rsid w:val="00D476DD"/>
    <w:rsid w:val="00D51D7B"/>
    <w:rsid w:val="00D52921"/>
    <w:rsid w:val="00D53050"/>
    <w:rsid w:val="00D54EA1"/>
    <w:rsid w:val="00D5775E"/>
    <w:rsid w:val="00D579B7"/>
    <w:rsid w:val="00D57F92"/>
    <w:rsid w:val="00D70E31"/>
    <w:rsid w:val="00D77A26"/>
    <w:rsid w:val="00D77E1D"/>
    <w:rsid w:val="00D802DE"/>
    <w:rsid w:val="00D81AF6"/>
    <w:rsid w:val="00D843C1"/>
    <w:rsid w:val="00D84959"/>
    <w:rsid w:val="00D84E9E"/>
    <w:rsid w:val="00D85307"/>
    <w:rsid w:val="00D87AA5"/>
    <w:rsid w:val="00D87C78"/>
    <w:rsid w:val="00D87D4E"/>
    <w:rsid w:val="00D906DB"/>
    <w:rsid w:val="00D90B57"/>
    <w:rsid w:val="00D91805"/>
    <w:rsid w:val="00D946F1"/>
    <w:rsid w:val="00D94C6E"/>
    <w:rsid w:val="00D94DAD"/>
    <w:rsid w:val="00D94FDF"/>
    <w:rsid w:val="00DA3AE7"/>
    <w:rsid w:val="00DA4A2E"/>
    <w:rsid w:val="00DA6558"/>
    <w:rsid w:val="00DA72CD"/>
    <w:rsid w:val="00DB1421"/>
    <w:rsid w:val="00DB25C3"/>
    <w:rsid w:val="00DB2AEA"/>
    <w:rsid w:val="00DB3BC2"/>
    <w:rsid w:val="00DB4B62"/>
    <w:rsid w:val="00DB54EF"/>
    <w:rsid w:val="00DB7CB2"/>
    <w:rsid w:val="00DC05D2"/>
    <w:rsid w:val="00DC0749"/>
    <w:rsid w:val="00DC3512"/>
    <w:rsid w:val="00DC3FCD"/>
    <w:rsid w:val="00DC69A5"/>
    <w:rsid w:val="00DC7BB9"/>
    <w:rsid w:val="00DC7D98"/>
    <w:rsid w:val="00DC7EAE"/>
    <w:rsid w:val="00DD382D"/>
    <w:rsid w:val="00DD67DE"/>
    <w:rsid w:val="00DD72ED"/>
    <w:rsid w:val="00DE0354"/>
    <w:rsid w:val="00DE15DC"/>
    <w:rsid w:val="00DE198D"/>
    <w:rsid w:val="00DE1DEC"/>
    <w:rsid w:val="00DE38FC"/>
    <w:rsid w:val="00DE5964"/>
    <w:rsid w:val="00DF2F5F"/>
    <w:rsid w:val="00DF7594"/>
    <w:rsid w:val="00DF75C3"/>
    <w:rsid w:val="00E03C8F"/>
    <w:rsid w:val="00E04580"/>
    <w:rsid w:val="00E04AAA"/>
    <w:rsid w:val="00E04FD5"/>
    <w:rsid w:val="00E06669"/>
    <w:rsid w:val="00E07FD7"/>
    <w:rsid w:val="00E1006E"/>
    <w:rsid w:val="00E1119A"/>
    <w:rsid w:val="00E12D39"/>
    <w:rsid w:val="00E12E7A"/>
    <w:rsid w:val="00E1365C"/>
    <w:rsid w:val="00E145C2"/>
    <w:rsid w:val="00E14A59"/>
    <w:rsid w:val="00E17956"/>
    <w:rsid w:val="00E21695"/>
    <w:rsid w:val="00E22F67"/>
    <w:rsid w:val="00E23F34"/>
    <w:rsid w:val="00E24751"/>
    <w:rsid w:val="00E26727"/>
    <w:rsid w:val="00E302F9"/>
    <w:rsid w:val="00E312CA"/>
    <w:rsid w:val="00E3184F"/>
    <w:rsid w:val="00E31943"/>
    <w:rsid w:val="00E32917"/>
    <w:rsid w:val="00E33EE1"/>
    <w:rsid w:val="00E33EFF"/>
    <w:rsid w:val="00E361FE"/>
    <w:rsid w:val="00E40F33"/>
    <w:rsid w:val="00E412CE"/>
    <w:rsid w:val="00E44168"/>
    <w:rsid w:val="00E44651"/>
    <w:rsid w:val="00E46FBA"/>
    <w:rsid w:val="00E47BDE"/>
    <w:rsid w:val="00E50F5F"/>
    <w:rsid w:val="00E5294E"/>
    <w:rsid w:val="00E569B5"/>
    <w:rsid w:val="00E56B35"/>
    <w:rsid w:val="00E57567"/>
    <w:rsid w:val="00E60FCB"/>
    <w:rsid w:val="00E618F0"/>
    <w:rsid w:val="00E62C56"/>
    <w:rsid w:val="00E65DD4"/>
    <w:rsid w:val="00E66A29"/>
    <w:rsid w:val="00E7124F"/>
    <w:rsid w:val="00E71934"/>
    <w:rsid w:val="00E7249B"/>
    <w:rsid w:val="00E74B2E"/>
    <w:rsid w:val="00E7583E"/>
    <w:rsid w:val="00E763F9"/>
    <w:rsid w:val="00E83206"/>
    <w:rsid w:val="00E87574"/>
    <w:rsid w:val="00E90065"/>
    <w:rsid w:val="00E90F64"/>
    <w:rsid w:val="00E92207"/>
    <w:rsid w:val="00E92FEF"/>
    <w:rsid w:val="00E955E7"/>
    <w:rsid w:val="00E96880"/>
    <w:rsid w:val="00EA1739"/>
    <w:rsid w:val="00EA4000"/>
    <w:rsid w:val="00EA5D63"/>
    <w:rsid w:val="00EA5EE7"/>
    <w:rsid w:val="00EA651D"/>
    <w:rsid w:val="00EA7C13"/>
    <w:rsid w:val="00EB016F"/>
    <w:rsid w:val="00EB0AC3"/>
    <w:rsid w:val="00EB0F44"/>
    <w:rsid w:val="00EC1D92"/>
    <w:rsid w:val="00EC48BD"/>
    <w:rsid w:val="00EC65A8"/>
    <w:rsid w:val="00ED0A87"/>
    <w:rsid w:val="00ED1E39"/>
    <w:rsid w:val="00ED29C7"/>
    <w:rsid w:val="00ED54DD"/>
    <w:rsid w:val="00ED582F"/>
    <w:rsid w:val="00EE233E"/>
    <w:rsid w:val="00EE3207"/>
    <w:rsid w:val="00EE39A8"/>
    <w:rsid w:val="00EE4A27"/>
    <w:rsid w:val="00EE4EB0"/>
    <w:rsid w:val="00EE51B9"/>
    <w:rsid w:val="00EE7469"/>
    <w:rsid w:val="00EE7742"/>
    <w:rsid w:val="00EE7BE9"/>
    <w:rsid w:val="00EF106F"/>
    <w:rsid w:val="00EF1B82"/>
    <w:rsid w:val="00EF31F1"/>
    <w:rsid w:val="00EF4C61"/>
    <w:rsid w:val="00EF58DA"/>
    <w:rsid w:val="00F02D90"/>
    <w:rsid w:val="00F0743B"/>
    <w:rsid w:val="00F11556"/>
    <w:rsid w:val="00F115A5"/>
    <w:rsid w:val="00F151BA"/>
    <w:rsid w:val="00F16633"/>
    <w:rsid w:val="00F171D3"/>
    <w:rsid w:val="00F175E3"/>
    <w:rsid w:val="00F213D8"/>
    <w:rsid w:val="00F228E3"/>
    <w:rsid w:val="00F24C18"/>
    <w:rsid w:val="00F266BB"/>
    <w:rsid w:val="00F27B1E"/>
    <w:rsid w:val="00F30416"/>
    <w:rsid w:val="00F30767"/>
    <w:rsid w:val="00F30AE3"/>
    <w:rsid w:val="00F3671A"/>
    <w:rsid w:val="00F36E66"/>
    <w:rsid w:val="00F37C03"/>
    <w:rsid w:val="00F37EED"/>
    <w:rsid w:val="00F41BB6"/>
    <w:rsid w:val="00F50A93"/>
    <w:rsid w:val="00F51716"/>
    <w:rsid w:val="00F54688"/>
    <w:rsid w:val="00F56C1D"/>
    <w:rsid w:val="00F61E0C"/>
    <w:rsid w:val="00F6256F"/>
    <w:rsid w:val="00F63701"/>
    <w:rsid w:val="00F64544"/>
    <w:rsid w:val="00F64A58"/>
    <w:rsid w:val="00F64D8B"/>
    <w:rsid w:val="00F66AED"/>
    <w:rsid w:val="00F66B7C"/>
    <w:rsid w:val="00F7313D"/>
    <w:rsid w:val="00F77176"/>
    <w:rsid w:val="00F808DC"/>
    <w:rsid w:val="00F846B8"/>
    <w:rsid w:val="00F87777"/>
    <w:rsid w:val="00F90435"/>
    <w:rsid w:val="00F94E1E"/>
    <w:rsid w:val="00F95330"/>
    <w:rsid w:val="00F95C61"/>
    <w:rsid w:val="00F95D5D"/>
    <w:rsid w:val="00F96160"/>
    <w:rsid w:val="00FA1ABC"/>
    <w:rsid w:val="00FA2AB0"/>
    <w:rsid w:val="00FA2CE1"/>
    <w:rsid w:val="00FA613D"/>
    <w:rsid w:val="00FA69DF"/>
    <w:rsid w:val="00FA6A55"/>
    <w:rsid w:val="00FB0919"/>
    <w:rsid w:val="00FB0EB8"/>
    <w:rsid w:val="00FB2B3D"/>
    <w:rsid w:val="00FB3649"/>
    <w:rsid w:val="00FB4A66"/>
    <w:rsid w:val="00FB626B"/>
    <w:rsid w:val="00FC2DAB"/>
    <w:rsid w:val="00FC3876"/>
    <w:rsid w:val="00FC4130"/>
    <w:rsid w:val="00FC4B62"/>
    <w:rsid w:val="00FC6581"/>
    <w:rsid w:val="00FC6782"/>
    <w:rsid w:val="00FC72E0"/>
    <w:rsid w:val="00FD02B4"/>
    <w:rsid w:val="00FD13FF"/>
    <w:rsid w:val="00FD17B5"/>
    <w:rsid w:val="00FD2911"/>
    <w:rsid w:val="00FD4966"/>
    <w:rsid w:val="00FD671B"/>
    <w:rsid w:val="00FD76A4"/>
    <w:rsid w:val="00FE0773"/>
    <w:rsid w:val="00FE230E"/>
    <w:rsid w:val="00FE36DA"/>
    <w:rsid w:val="00FE4144"/>
    <w:rsid w:val="00FE4FA2"/>
    <w:rsid w:val="00FE743A"/>
    <w:rsid w:val="00FF061F"/>
    <w:rsid w:val="00FF21E1"/>
    <w:rsid w:val="00FF2EF7"/>
    <w:rsid w:val="00FF32D7"/>
    <w:rsid w:val="00FF33A3"/>
    <w:rsid w:val="00FF3A57"/>
    <w:rsid w:val="00FF5712"/>
    <w:rsid w:val="00FF6214"/>
    <w:rsid w:val="00FF64E5"/>
    <w:rsid w:val="00FF6916"/>
    <w:rsid w:val="00FF70CA"/>
    <w:rsid w:val="00FF7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F420C"/>
  <w15:docId w15:val="{C28D3C82-D557-42C0-94F5-1229657D0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73EE4"/>
  </w:style>
  <w:style w:type="paragraph" w:styleId="1">
    <w:name w:val="heading 1"/>
    <w:basedOn w:val="a1"/>
    <w:link w:val="10"/>
    <w:uiPriority w:val="9"/>
    <w:qFormat/>
    <w:rsid w:val="009D2881"/>
    <w:pPr>
      <w:spacing w:before="100" w:beforeAutospacing="1" w:after="100" w:afterAutospacing="1" w:line="240" w:lineRule="auto"/>
      <w:jc w:val="both"/>
      <w:outlineLvl w:val="0"/>
    </w:pPr>
    <w:rPr>
      <w:rFonts w:ascii="Times New Roman" w:eastAsia="Times New Roman" w:hAnsi="Times New Roman" w:cs="Times New Roman"/>
      <w:b/>
      <w:bCs/>
      <w:kern w:val="36"/>
      <w:sz w:val="28"/>
      <w:szCs w:val="48"/>
    </w:rPr>
  </w:style>
  <w:style w:type="paragraph" w:styleId="21">
    <w:name w:val="heading 2"/>
    <w:basedOn w:val="a1"/>
    <w:next w:val="a1"/>
    <w:link w:val="22"/>
    <w:uiPriority w:val="9"/>
    <w:unhideWhenUsed/>
    <w:qFormat/>
    <w:rsid w:val="00C0056D"/>
    <w:pPr>
      <w:keepNext/>
      <w:keepLines/>
      <w:spacing w:after="0" w:line="240" w:lineRule="auto"/>
      <w:outlineLvl w:val="1"/>
    </w:pPr>
    <w:rPr>
      <w:rFonts w:ascii="Times New Roman" w:eastAsiaTheme="majorEastAsia" w:hAnsi="Times New Roman" w:cstheme="majorBidi"/>
      <w:b/>
      <w:bCs/>
      <w:sz w:val="28"/>
      <w:szCs w:val="26"/>
      <w:lang w:val="en-US" w:eastAsia="en-US"/>
    </w:rPr>
  </w:style>
  <w:style w:type="paragraph" w:styleId="31">
    <w:name w:val="heading 3"/>
    <w:basedOn w:val="a1"/>
    <w:next w:val="a1"/>
    <w:link w:val="32"/>
    <w:uiPriority w:val="9"/>
    <w:unhideWhenUsed/>
    <w:qFormat/>
    <w:rsid w:val="00557E07"/>
    <w:pPr>
      <w:keepNext/>
      <w:keepLines/>
      <w:spacing w:before="200" w:after="0" w:line="360" w:lineRule="auto"/>
      <w:outlineLvl w:val="2"/>
    </w:pPr>
    <w:rPr>
      <w:rFonts w:asciiTheme="majorHAnsi" w:eastAsiaTheme="majorEastAsia" w:hAnsiTheme="majorHAnsi" w:cstheme="majorBidi"/>
      <w:b/>
      <w:bCs/>
      <w:color w:val="4F81BD" w:themeColor="accent1"/>
      <w:lang w:val="en-US" w:eastAsia="en-US"/>
    </w:rPr>
  </w:style>
  <w:style w:type="paragraph" w:styleId="4">
    <w:name w:val="heading 4"/>
    <w:basedOn w:val="a1"/>
    <w:next w:val="a1"/>
    <w:link w:val="40"/>
    <w:uiPriority w:val="9"/>
    <w:semiHidden/>
    <w:unhideWhenUsed/>
    <w:qFormat/>
    <w:rsid w:val="00557E07"/>
    <w:pPr>
      <w:keepNext/>
      <w:keepLines/>
      <w:spacing w:before="200" w:after="0" w:line="360" w:lineRule="auto"/>
      <w:outlineLvl w:val="3"/>
    </w:pPr>
    <w:rPr>
      <w:rFonts w:asciiTheme="majorHAnsi" w:eastAsiaTheme="majorEastAsia" w:hAnsiTheme="majorHAnsi" w:cstheme="majorBidi"/>
      <w:b/>
      <w:bCs/>
      <w:i/>
      <w:iCs/>
      <w:color w:val="4F81BD" w:themeColor="accent1"/>
      <w:lang w:val="en-US" w:eastAsia="en-US"/>
    </w:rPr>
  </w:style>
  <w:style w:type="paragraph" w:styleId="5">
    <w:name w:val="heading 5"/>
    <w:basedOn w:val="a1"/>
    <w:next w:val="a1"/>
    <w:link w:val="50"/>
    <w:uiPriority w:val="9"/>
    <w:semiHidden/>
    <w:unhideWhenUsed/>
    <w:qFormat/>
    <w:rsid w:val="00557E07"/>
    <w:pPr>
      <w:keepNext/>
      <w:keepLines/>
      <w:spacing w:before="200" w:after="0" w:line="360" w:lineRule="auto"/>
      <w:outlineLvl w:val="4"/>
    </w:pPr>
    <w:rPr>
      <w:rFonts w:asciiTheme="majorHAnsi" w:eastAsiaTheme="majorEastAsia" w:hAnsiTheme="majorHAnsi" w:cstheme="majorBidi"/>
      <w:color w:val="243F60" w:themeColor="accent1" w:themeShade="7F"/>
      <w:lang w:val="en-US" w:eastAsia="en-US"/>
    </w:rPr>
  </w:style>
  <w:style w:type="paragraph" w:styleId="6">
    <w:name w:val="heading 6"/>
    <w:basedOn w:val="a1"/>
    <w:next w:val="a1"/>
    <w:link w:val="60"/>
    <w:uiPriority w:val="9"/>
    <w:semiHidden/>
    <w:unhideWhenUsed/>
    <w:qFormat/>
    <w:rsid w:val="00557E07"/>
    <w:pPr>
      <w:keepNext/>
      <w:keepLines/>
      <w:spacing w:before="200" w:after="0" w:line="360" w:lineRule="auto"/>
      <w:outlineLvl w:val="5"/>
    </w:pPr>
    <w:rPr>
      <w:rFonts w:asciiTheme="majorHAnsi" w:eastAsiaTheme="majorEastAsia" w:hAnsiTheme="majorHAnsi" w:cstheme="majorBidi"/>
      <w:i/>
      <w:iCs/>
      <w:color w:val="243F60" w:themeColor="accent1" w:themeShade="7F"/>
      <w:lang w:val="en-US" w:eastAsia="en-US"/>
    </w:rPr>
  </w:style>
  <w:style w:type="paragraph" w:styleId="7">
    <w:name w:val="heading 7"/>
    <w:basedOn w:val="a1"/>
    <w:next w:val="a1"/>
    <w:link w:val="70"/>
    <w:uiPriority w:val="9"/>
    <w:semiHidden/>
    <w:unhideWhenUsed/>
    <w:qFormat/>
    <w:rsid w:val="00557E07"/>
    <w:pPr>
      <w:keepNext/>
      <w:keepLines/>
      <w:spacing w:before="200" w:after="0" w:line="360" w:lineRule="auto"/>
      <w:outlineLvl w:val="6"/>
    </w:pPr>
    <w:rPr>
      <w:rFonts w:asciiTheme="majorHAnsi" w:eastAsiaTheme="majorEastAsia" w:hAnsiTheme="majorHAnsi" w:cstheme="majorBidi"/>
      <w:i/>
      <w:iCs/>
      <w:color w:val="404040" w:themeColor="text1" w:themeTint="BF"/>
      <w:lang w:val="en-US" w:eastAsia="en-US"/>
    </w:rPr>
  </w:style>
  <w:style w:type="paragraph" w:styleId="8">
    <w:name w:val="heading 8"/>
    <w:basedOn w:val="a1"/>
    <w:next w:val="a1"/>
    <w:link w:val="80"/>
    <w:uiPriority w:val="9"/>
    <w:semiHidden/>
    <w:unhideWhenUsed/>
    <w:qFormat/>
    <w:rsid w:val="00557E07"/>
    <w:pPr>
      <w:keepNext/>
      <w:keepLines/>
      <w:spacing w:before="200" w:after="0" w:line="360" w:lineRule="auto"/>
      <w:outlineLvl w:val="7"/>
    </w:pPr>
    <w:rPr>
      <w:rFonts w:asciiTheme="majorHAnsi" w:eastAsiaTheme="majorEastAsia" w:hAnsiTheme="majorHAnsi" w:cstheme="majorBidi"/>
      <w:color w:val="4F81BD" w:themeColor="accent1"/>
      <w:sz w:val="20"/>
      <w:szCs w:val="20"/>
      <w:lang w:val="en-US" w:eastAsia="en-US"/>
    </w:rPr>
  </w:style>
  <w:style w:type="paragraph" w:styleId="9">
    <w:name w:val="heading 9"/>
    <w:basedOn w:val="a1"/>
    <w:next w:val="a1"/>
    <w:link w:val="90"/>
    <w:uiPriority w:val="9"/>
    <w:semiHidden/>
    <w:unhideWhenUsed/>
    <w:qFormat/>
    <w:rsid w:val="00557E07"/>
    <w:pPr>
      <w:keepNext/>
      <w:keepLines/>
      <w:spacing w:before="200" w:after="0" w:line="360"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D2881"/>
    <w:rPr>
      <w:rFonts w:ascii="Times New Roman" w:eastAsia="Times New Roman" w:hAnsi="Times New Roman" w:cs="Times New Roman"/>
      <w:b/>
      <w:bCs/>
      <w:kern w:val="36"/>
      <w:sz w:val="28"/>
      <w:szCs w:val="48"/>
    </w:rPr>
  </w:style>
  <w:style w:type="character" w:customStyle="1" w:styleId="22">
    <w:name w:val="Заголовок 2 Знак"/>
    <w:basedOn w:val="a2"/>
    <w:link w:val="21"/>
    <w:uiPriority w:val="9"/>
    <w:rsid w:val="00C0056D"/>
    <w:rPr>
      <w:rFonts w:ascii="Times New Roman" w:eastAsiaTheme="majorEastAsia" w:hAnsi="Times New Roman" w:cstheme="majorBidi"/>
      <w:b/>
      <w:bCs/>
      <w:sz w:val="28"/>
      <w:szCs w:val="26"/>
      <w:lang w:val="en-US" w:eastAsia="en-US"/>
    </w:rPr>
  </w:style>
  <w:style w:type="character" w:customStyle="1" w:styleId="32">
    <w:name w:val="Заголовок 3 Знак"/>
    <w:basedOn w:val="a2"/>
    <w:link w:val="31"/>
    <w:uiPriority w:val="9"/>
    <w:rsid w:val="00557E07"/>
    <w:rPr>
      <w:rFonts w:asciiTheme="majorHAnsi" w:eastAsiaTheme="majorEastAsia" w:hAnsiTheme="majorHAnsi" w:cstheme="majorBidi"/>
      <w:b/>
      <w:bCs/>
      <w:color w:val="4F81BD" w:themeColor="accent1"/>
      <w:lang w:val="en-US" w:eastAsia="en-US"/>
    </w:rPr>
  </w:style>
  <w:style w:type="character" w:customStyle="1" w:styleId="40">
    <w:name w:val="Заголовок 4 Знак"/>
    <w:basedOn w:val="a2"/>
    <w:link w:val="4"/>
    <w:uiPriority w:val="9"/>
    <w:semiHidden/>
    <w:rsid w:val="00557E07"/>
    <w:rPr>
      <w:rFonts w:asciiTheme="majorHAnsi" w:eastAsiaTheme="majorEastAsia" w:hAnsiTheme="majorHAnsi" w:cstheme="majorBidi"/>
      <w:b/>
      <w:bCs/>
      <w:i/>
      <w:iCs/>
      <w:color w:val="4F81BD" w:themeColor="accent1"/>
      <w:lang w:val="en-US" w:eastAsia="en-US"/>
    </w:rPr>
  </w:style>
  <w:style w:type="character" w:customStyle="1" w:styleId="50">
    <w:name w:val="Заголовок 5 Знак"/>
    <w:basedOn w:val="a2"/>
    <w:link w:val="5"/>
    <w:uiPriority w:val="9"/>
    <w:semiHidden/>
    <w:rsid w:val="00557E07"/>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2"/>
    <w:link w:val="6"/>
    <w:uiPriority w:val="9"/>
    <w:semiHidden/>
    <w:rsid w:val="00557E07"/>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2"/>
    <w:link w:val="7"/>
    <w:uiPriority w:val="9"/>
    <w:semiHidden/>
    <w:rsid w:val="00557E07"/>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2"/>
    <w:link w:val="8"/>
    <w:uiPriority w:val="9"/>
    <w:semiHidden/>
    <w:rsid w:val="00557E07"/>
    <w:rPr>
      <w:rFonts w:asciiTheme="majorHAnsi" w:eastAsiaTheme="majorEastAsia" w:hAnsiTheme="majorHAnsi" w:cstheme="majorBidi"/>
      <w:color w:val="4F81BD" w:themeColor="accent1"/>
      <w:sz w:val="20"/>
      <w:szCs w:val="20"/>
      <w:lang w:val="en-US" w:eastAsia="en-US"/>
    </w:rPr>
  </w:style>
  <w:style w:type="character" w:customStyle="1" w:styleId="90">
    <w:name w:val="Заголовок 9 Знак"/>
    <w:basedOn w:val="a2"/>
    <w:link w:val="9"/>
    <w:uiPriority w:val="9"/>
    <w:semiHidden/>
    <w:rsid w:val="00557E07"/>
    <w:rPr>
      <w:rFonts w:asciiTheme="majorHAnsi" w:eastAsiaTheme="majorEastAsia" w:hAnsiTheme="majorHAnsi" w:cstheme="majorBidi"/>
      <w:i/>
      <w:iCs/>
      <w:color w:val="404040" w:themeColor="text1" w:themeTint="BF"/>
      <w:sz w:val="20"/>
      <w:szCs w:val="20"/>
      <w:lang w:val="en-US" w:eastAsia="en-US"/>
    </w:rPr>
  </w:style>
  <w:style w:type="paragraph" w:styleId="a5">
    <w:name w:val="List Paragraph"/>
    <w:basedOn w:val="a1"/>
    <w:link w:val="a6"/>
    <w:uiPriority w:val="34"/>
    <w:qFormat/>
    <w:rsid w:val="00557E07"/>
    <w:pPr>
      <w:ind w:left="720"/>
      <w:contextualSpacing/>
    </w:pPr>
  </w:style>
  <w:style w:type="table" w:styleId="a7">
    <w:name w:val="Table Grid"/>
    <w:basedOn w:val="a3"/>
    <w:uiPriority w:val="39"/>
    <w:rsid w:val="00557E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1"/>
    <w:link w:val="a9"/>
    <w:uiPriority w:val="99"/>
    <w:semiHidden/>
    <w:unhideWhenUsed/>
    <w:rsid w:val="00557E07"/>
    <w:pPr>
      <w:spacing w:after="0" w:line="240" w:lineRule="auto"/>
    </w:pPr>
    <w:rPr>
      <w:rFonts w:ascii="Tahoma" w:hAnsi="Tahoma" w:cs="Tahoma"/>
      <w:sz w:val="16"/>
      <w:szCs w:val="16"/>
    </w:rPr>
  </w:style>
  <w:style w:type="character" w:customStyle="1" w:styleId="a9">
    <w:name w:val="Текст выноски Знак"/>
    <w:basedOn w:val="a2"/>
    <w:link w:val="a8"/>
    <w:uiPriority w:val="99"/>
    <w:semiHidden/>
    <w:rsid w:val="00557E07"/>
    <w:rPr>
      <w:rFonts w:ascii="Tahoma" w:hAnsi="Tahoma" w:cs="Tahoma"/>
      <w:sz w:val="16"/>
      <w:szCs w:val="16"/>
    </w:rPr>
  </w:style>
  <w:style w:type="character" w:customStyle="1" w:styleId="A20">
    <w:name w:val="A2"/>
    <w:uiPriority w:val="99"/>
    <w:rsid w:val="00557E07"/>
    <w:rPr>
      <w:color w:val="000000"/>
      <w:sz w:val="18"/>
      <w:szCs w:val="18"/>
    </w:rPr>
  </w:style>
  <w:style w:type="character" w:customStyle="1" w:styleId="currentdocdiv">
    <w:name w:val="currentdocdiv"/>
    <w:basedOn w:val="a2"/>
    <w:rsid w:val="00557E07"/>
  </w:style>
  <w:style w:type="paragraph" w:customStyle="1" w:styleId="Default">
    <w:name w:val="Default"/>
    <w:rsid w:val="00557E0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 Spacing"/>
    <w:link w:val="ab"/>
    <w:uiPriority w:val="1"/>
    <w:qFormat/>
    <w:rsid w:val="00557E07"/>
    <w:pPr>
      <w:spacing w:after="0" w:line="240" w:lineRule="auto"/>
    </w:pPr>
    <w:rPr>
      <w:rFonts w:eastAsiaTheme="minorHAnsi"/>
      <w:lang w:eastAsia="en-US"/>
    </w:rPr>
  </w:style>
  <w:style w:type="paragraph" w:styleId="ac">
    <w:name w:val="Body Text"/>
    <w:basedOn w:val="a1"/>
    <w:link w:val="ad"/>
    <w:uiPriority w:val="1"/>
    <w:qFormat/>
    <w:rsid w:val="00557E07"/>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d">
    <w:name w:val="Основной текст Знак"/>
    <w:basedOn w:val="a2"/>
    <w:link w:val="ac"/>
    <w:uiPriority w:val="99"/>
    <w:rsid w:val="00557E07"/>
    <w:rPr>
      <w:rFonts w:ascii="Times New Roman" w:eastAsia="Times New Roman" w:hAnsi="Times New Roman" w:cs="Times New Roman"/>
      <w:sz w:val="28"/>
      <w:szCs w:val="28"/>
      <w:lang w:eastAsia="en-US"/>
    </w:rPr>
  </w:style>
  <w:style w:type="paragraph" w:styleId="ae">
    <w:name w:val="header"/>
    <w:basedOn w:val="a1"/>
    <w:link w:val="af"/>
    <w:uiPriority w:val="99"/>
    <w:unhideWhenUsed/>
    <w:rsid w:val="00557E07"/>
    <w:pPr>
      <w:tabs>
        <w:tab w:val="center" w:pos="4680"/>
        <w:tab w:val="right" w:pos="9360"/>
      </w:tabs>
      <w:spacing w:after="0" w:line="240" w:lineRule="auto"/>
    </w:pPr>
    <w:rPr>
      <w:rFonts w:ascii="Times New Roman" w:hAnsi="Times New Roman"/>
      <w:lang w:val="en-US" w:eastAsia="en-US"/>
    </w:rPr>
  </w:style>
  <w:style w:type="character" w:customStyle="1" w:styleId="af">
    <w:name w:val="Верхний колонтитул Знак"/>
    <w:basedOn w:val="a2"/>
    <w:link w:val="ae"/>
    <w:uiPriority w:val="99"/>
    <w:rsid w:val="00557E07"/>
    <w:rPr>
      <w:rFonts w:ascii="Times New Roman" w:hAnsi="Times New Roman"/>
      <w:lang w:val="en-US" w:eastAsia="en-US"/>
    </w:rPr>
  </w:style>
  <w:style w:type="paragraph" w:styleId="af0">
    <w:name w:val="footer"/>
    <w:basedOn w:val="a1"/>
    <w:link w:val="af1"/>
    <w:uiPriority w:val="99"/>
    <w:unhideWhenUsed/>
    <w:rsid w:val="00557E07"/>
    <w:pPr>
      <w:tabs>
        <w:tab w:val="center" w:pos="4680"/>
        <w:tab w:val="right" w:pos="9360"/>
      </w:tabs>
      <w:spacing w:after="0" w:line="240" w:lineRule="auto"/>
    </w:pPr>
    <w:rPr>
      <w:rFonts w:ascii="Times New Roman" w:hAnsi="Times New Roman"/>
      <w:lang w:val="en-US" w:eastAsia="en-US"/>
    </w:rPr>
  </w:style>
  <w:style w:type="character" w:customStyle="1" w:styleId="af1">
    <w:name w:val="Нижний колонтитул Знак"/>
    <w:basedOn w:val="a2"/>
    <w:link w:val="af0"/>
    <w:uiPriority w:val="99"/>
    <w:rsid w:val="00557E07"/>
    <w:rPr>
      <w:rFonts w:ascii="Times New Roman" w:hAnsi="Times New Roman"/>
      <w:lang w:val="en-US" w:eastAsia="en-US"/>
    </w:rPr>
  </w:style>
  <w:style w:type="paragraph" w:styleId="af2">
    <w:name w:val="Title"/>
    <w:basedOn w:val="a1"/>
    <w:next w:val="a1"/>
    <w:link w:val="af3"/>
    <w:uiPriority w:val="10"/>
    <w:qFormat/>
    <w:rsid w:val="00557E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af3">
    <w:name w:val="Заголовок Знак"/>
    <w:basedOn w:val="a2"/>
    <w:link w:val="af2"/>
    <w:uiPriority w:val="10"/>
    <w:rsid w:val="00557E07"/>
    <w:rPr>
      <w:rFonts w:asciiTheme="majorHAnsi" w:eastAsiaTheme="majorEastAsia" w:hAnsiTheme="majorHAnsi" w:cstheme="majorBidi"/>
      <w:color w:val="17365D" w:themeColor="text2" w:themeShade="BF"/>
      <w:spacing w:val="5"/>
      <w:kern w:val="28"/>
      <w:sz w:val="52"/>
      <w:szCs w:val="52"/>
      <w:lang w:val="en-US" w:eastAsia="en-US"/>
    </w:rPr>
  </w:style>
  <w:style w:type="paragraph" w:styleId="af4">
    <w:name w:val="Subtitle"/>
    <w:basedOn w:val="a1"/>
    <w:next w:val="a1"/>
    <w:link w:val="af5"/>
    <w:uiPriority w:val="11"/>
    <w:qFormat/>
    <w:rsid w:val="00557E07"/>
    <w:pPr>
      <w:numPr>
        <w:ilvl w:val="1"/>
      </w:numPr>
      <w:spacing w:after="0" w:line="36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f5">
    <w:name w:val="Подзаголовок Знак"/>
    <w:basedOn w:val="a2"/>
    <w:link w:val="af4"/>
    <w:uiPriority w:val="11"/>
    <w:rsid w:val="00557E07"/>
    <w:rPr>
      <w:rFonts w:asciiTheme="majorHAnsi" w:eastAsiaTheme="majorEastAsia" w:hAnsiTheme="majorHAnsi" w:cstheme="majorBidi"/>
      <w:i/>
      <w:iCs/>
      <w:color w:val="4F81BD" w:themeColor="accent1"/>
      <w:spacing w:val="15"/>
      <w:sz w:val="24"/>
      <w:szCs w:val="24"/>
      <w:lang w:val="en-US" w:eastAsia="en-US"/>
    </w:rPr>
  </w:style>
  <w:style w:type="paragraph" w:styleId="23">
    <w:name w:val="Body Text 2"/>
    <w:basedOn w:val="a1"/>
    <w:link w:val="24"/>
    <w:uiPriority w:val="99"/>
    <w:unhideWhenUsed/>
    <w:rsid w:val="00557E07"/>
    <w:pPr>
      <w:spacing w:after="120" w:line="480" w:lineRule="auto"/>
    </w:pPr>
    <w:rPr>
      <w:rFonts w:ascii="Times New Roman" w:hAnsi="Times New Roman"/>
      <w:lang w:val="en-US" w:eastAsia="en-US"/>
    </w:rPr>
  </w:style>
  <w:style w:type="character" w:customStyle="1" w:styleId="24">
    <w:name w:val="Основной текст 2 Знак"/>
    <w:basedOn w:val="a2"/>
    <w:link w:val="23"/>
    <w:uiPriority w:val="99"/>
    <w:rsid w:val="00557E07"/>
    <w:rPr>
      <w:rFonts w:ascii="Times New Roman" w:hAnsi="Times New Roman"/>
      <w:lang w:val="en-US" w:eastAsia="en-US"/>
    </w:rPr>
  </w:style>
  <w:style w:type="paragraph" w:styleId="33">
    <w:name w:val="Body Text 3"/>
    <w:basedOn w:val="a1"/>
    <w:link w:val="34"/>
    <w:uiPriority w:val="99"/>
    <w:unhideWhenUsed/>
    <w:rsid w:val="00557E07"/>
    <w:pPr>
      <w:spacing w:after="120" w:line="360" w:lineRule="auto"/>
    </w:pPr>
    <w:rPr>
      <w:rFonts w:ascii="Times New Roman" w:hAnsi="Times New Roman"/>
      <w:sz w:val="16"/>
      <w:szCs w:val="16"/>
      <w:lang w:val="en-US" w:eastAsia="en-US"/>
    </w:rPr>
  </w:style>
  <w:style w:type="character" w:customStyle="1" w:styleId="34">
    <w:name w:val="Основной текст 3 Знак"/>
    <w:basedOn w:val="a2"/>
    <w:link w:val="33"/>
    <w:uiPriority w:val="99"/>
    <w:rsid w:val="00557E07"/>
    <w:rPr>
      <w:rFonts w:ascii="Times New Roman" w:hAnsi="Times New Roman"/>
      <w:sz w:val="16"/>
      <w:szCs w:val="16"/>
      <w:lang w:val="en-US" w:eastAsia="en-US"/>
    </w:rPr>
  </w:style>
  <w:style w:type="paragraph" w:styleId="af6">
    <w:name w:val="List"/>
    <w:basedOn w:val="a1"/>
    <w:uiPriority w:val="99"/>
    <w:unhideWhenUsed/>
    <w:rsid w:val="00557E07"/>
    <w:pPr>
      <w:spacing w:after="0" w:line="360" w:lineRule="auto"/>
      <w:ind w:left="360" w:hanging="360"/>
      <w:contextualSpacing/>
    </w:pPr>
    <w:rPr>
      <w:rFonts w:ascii="Times New Roman" w:hAnsi="Times New Roman"/>
      <w:lang w:val="en-US" w:eastAsia="en-US"/>
    </w:rPr>
  </w:style>
  <w:style w:type="paragraph" w:styleId="25">
    <w:name w:val="List 2"/>
    <w:basedOn w:val="a1"/>
    <w:uiPriority w:val="99"/>
    <w:unhideWhenUsed/>
    <w:rsid w:val="00557E07"/>
    <w:pPr>
      <w:spacing w:after="0" w:line="360" w:lineRule="auto"/>
      <w:ind w:left="720" w:hanging="360"/>
      <w:contextualSpacing/>
    </w:pPr>
    <w:rPr>
      <w:rFonts w:ascii="Times New Roman" w:hAnsi="Times New Roman"/>
      <w:lang w:val="en-US" w:eastAsia="en-US"/>
    </w:rPr>
  </w:style>
  <w:style w:type="paragraph" w:styleId="35">
    <w:name w:val="List 3"/>
    <w:basedOn w:val="a1"/>
    <w:uiPriority w:val="99"/>
    <w:unhideWhenUsed/>
    <w:rsid w:val="00557E07"/>
    <w:pPr>
      <w:spacing w:after="0" w:line="360" w:lineRule="auto"/>
      <w:ind w:left="1080" w:hanging="360"/>
      <w:contextualSpacing/>
    </w:pPr>
    <w:rPr>
      <w:rFonts w:ascii="Times New Roman" w:hAnsi="Times New Roman"/>
      <w:lang w:val="en-US" w:eastAsia="en-US"/>
    </w:rPr>
  </w:style>
  <w:style w:type="paragraph" w:styleId="a0">
    <w:name w:val="List Bullet"/>
    <w:basedOn w:val="a1"/>
    <w:uiPriority w:val="99"/>
    <w:unhideWhenUsed/>
    <w:rsid w:val="00557E07"/>
    <w:pPr>
      <w:numPr>
        <w:numId w:val="1"/>
      </w:numPr>
      <w:spacing w:after="0" w:line="360" w:lineRule="auto"/>
      <w:contextualSpacing/>
    </w:pPr>
    <w:rPr>
      <w:rFonts w:ascii="Times New Roman" w:hAnsi="Times New Roman"/>
      <w:lang w:val="en-US" w:eastAsia="en-US"/>
    </w:rPr>
  </w:style>
  <w:style w:type="paragraph" w:styleId="20">
    <w:name w:val="List Bullet 2"/>
    <w:basedOn w:val="a1"/>
    <w:uiPriority w:val="99"/>
    <w:unhideWhenUsed/>
    <w:rsid w:val="00557E07"/>
    <w:pPr>
      <w:numPr>
        <w:numId w:val="2"/>
      </w:numPr>
      <w:spacing w:after="0" w:line="360" w:lineRule="auto"/>
      <w:contextualSpacing/>
    </w:pPr>
    <w:rPr>
      <w:rFonts w:ascii="Times New Roman" w:hAnsi="Times New Roman"/>
      <w:lang w:val="en-US" w:eastAsia="en-US"/>
    </w:rPr>
  </w:style>
  <w:style w:type="paragraph" w:styleId="30">
    <w:name w:val="List Bullet 3"/>
    <w:basedOn w:val="a1"/>
    <w:uiPriority w:val="99"/>
    <w:unhideWhenUsed/>
    <w:rsid w:val="00557E07"/>
    <w:pPr>
      <w:numPr>
        <w:numId w:val="3"/>
      </w:numPr>
      <w:spacing w:after="0" w:line="360" w:lineRule="auto"/>
      <w:contextualSpacing/>
    </w:pPr>
    <w:rPr>
      <w:rFonts w:ascii="Times New Roman" w:hAnsi="Times New Roman"/>
      <w:lang w:val="en-US" w:eastAsia="en-US"/>
    </w:rPr>
  </w:style>
  <w:style w:type="paragraph" w:styleId="a">
    <w:name w:val="List Number"/>
    <w:basedOn w:val="a1"/>
    <w:uiPriority w:val="99"/>
    <w:unhideWhenUsed/>
    <w:rsid w:val="00557E07"/>
    <w:pPr>
      <w:numPr>
        <w:numId w:val="4"/>
      </w:numPr>
      <w:spacing w:after="0" w:line="360" w:lineRule="auto"/>
      <w:contextualSpacing/>
    </w:pPr>
    <w:rPr>
      <w:rFonts w:ascii="Times New Roman" w:hAnsi="Times New Roman"/>
      <w:lang w:val="en-US" w:eastAsia="en-US"/>
    </w:rPr>
  </w:style>
  <w:style w:type="paragraph" w:styleId="2">
    <w:name w:val="List Number 2"/>
    <w:basedOn w:val="a1"/>
    <w:uiPriority w:val="99"/>
    <w:unhideWhenUsed/>
    <w:rsid w:val="00557E07"/>
    <w:pPr>
      <w:numPr>
        <w:numId w:val="5"/>
      </w:numPr>
      <w:spacing w:after="0" w:line="360" w:lineRule="auto"/>
      <w:contextualSpacing/>
    </w:pPr>
    <w:rPr>
      <w:rFonts w:ascii="Times New Roman" w:hAnsi="Times New Roman"/>
      <w:lang w:val="en-US" w:eastAsia="en-US"/>
    </w:rPr>
  </w:style>
  <w:style w:type="paragraph" w:styleId="3">
    <w:name w:val="List Number 3"/>
    <w:basedOn w:val="a1"/>
    <w:uiPriority w:val="99"/>
    <w:unhideWhenUsed/>
    <w:rsid w:val="00557E07"/>
    <w:pPr>
      <w:numPr>
        <w:numId w:val="6"/>
      </w:numPr>
      <w:spacing w:after="0" w:line="360" w:lineRule="auto"/>
      <w:contextualSpacing/>
    </w:pPr>
    <w:rPr>
      <w:rFonts w:ascii="Times New Roman" w:hAnsi="Times New Roman"/>
      <w:lang w:val="en-US" w:eastAsia="en-US"/>
    </w:rPr>
  </w:style>
  <w:style w:type="paragraph" w:styleId="af7">
    <w:name w:val="List Continue"/>
    <w:basedOn w:val="a1"/>
    <w:uiPriority w:val="99"/>
    <w:unhideWhenUsed/>
    <w:rsid w:val="00557E07"/>
    <w:pPr>
      <w:spacing w:after="120" w:line="360" w:lineRule="auto"/>
      <w:ind w:left="360"/>
      <w:contextualSpacing/>
    </w:pPr>
    <w:rPr>
      <w:rFonts w:ascii="Times New Roman" w:hAnsi="Times New Roman"/>
      <w:lang w:val="en-US" w:eastAsia="en-US"/>
    </w:rPr>
  </w:style>
  <w:style w:type="paragraph" w:styleId="26">
    <w:name w:val="List Continue 2"/>
    <w:basedOn w:val="a1"/>
    <w:uiPriority w:val="99"/>
    <w:unhideWhenUsed/>
    <w:rsid w:val="00557E07"/>
    <w:pPr>
      <w:spacing w:after="120" w:line="360" w:lineRule="auto"/>
      <w:ind w:left="720"/>
      <w:contextualSpacing/>
    </w:pPr>
    <w:rPr>
      <w:rFonts w:ascii="Times New Roman" w:hAnsi="Times New Roman"/>
      <w:lang w:val="en-US" w:eastAsia="en-US"/>
    </w:rPr>
  </w:style>
  <w:style w:type="paragraph" w:styleId="36">
    <w:name w:val="List Continue 3"/>
    <w:basedOn w:val="a1"/>
    <w:uiPriority w:val="99"/>
    <w:unhideWhenUsed/>
    <w:rsid w:val="00557E07"/>
    <w:pPr>
      <w:spacing w:after="120" w:line="360" w:lineRule="auto"/>
      <w:ind w:left="1080"/>
      <w:contextualSpacing/>
    </w:pPr>
    <w:rPr>
      <w:rFonts w:ascii="Times New Roman" w:hAnsi="Times New Roman"/>
      <w:lang w:val="en-US" w:eastAsia="en-US"/>
    </w:rPr>
  </w:style>
  <w:style w:type="paragraph" w:styleId="af8">
    <w:name w:val="macro"/>
    <w:link w:val="af9"/>
    <w:uiPriority w:val="99"/>
    <w:unhideWhenUsed/>
    <w:rsid w:val="00557E07"/>
    <w:pPr>
      <w:tabs>
        <w:tab w:val="left" w:pos="576"/>
        <w:tab w:val="left" w:pos="1152"/>
        <w:tab w:val="left" w:pos="1728"/>
        <w:tab w:val="left" w:pos="2304"/>
        <w:tab w:val="left" w:pos="2880"/>
        <w:tab w:val="left" w:pos="3456"/>
        <w:tab w:val="left" w:pos="4032"/>
      </w:tabs>
    </w:pPr>
    <w:rPr>
      <w:rFonts w:ascii="Courier" w:hAnsi="Courier"/>
      <w:sz w:val="20"/>
      <w:szCs w:val="20"/>
      <w:lang w:val="en-US" w:eastAsia="en-US"/>
    </w:rPr>
  </w:style>
  <w:style w:type="character" w:customStyle="1" w:styleId="af9">
    <w:name w:val="Текст макроса Знак"/>
    <w:basedOn w:val="a2"/>
    <w:link w:val="af8"/>
    <w:uiPriority w:val="99"/>
    <w:rsid w:val="00557E07"/>
    <w:rPr>
      <w:rFonts w:ascii="Courier" w:hAnsi="Courier"/>
      <w:sz w:val="20"/>
      <w:szCs w:val="20"/>
      <w:lang w:val="en-US" w:eastAsia="en-US"/>
    </w:rPr>
  </w:style>
  <w:style w:type="paragraph" w:styleId="27">
    <w:name w:val="Quote"/>
    <w:basedOn w:val="a1"/>
    <w:next w:val="a1"/>
    <w:link w:val="28"/>
    <w:uiPriority w:val="29"/>
    <w:qFormat/>
    <w:rsid w:val="00557E07"/>
    <w:pPr>
      <w:spacing w:after="0" w:line="360" w:lineRule="auto"/>
    </w:pPr>
    <w:rPr>
      <w:rFonts w:ascii="Times New Roman" w:hAnsi="Times New Roman"/>
      <w:i/>
      <w:iCs/>
      <w:color w:val="000000" w:themeColor="text1"/>
      <w:lang w:val="en-US" w:eastAsia="en-US"/>
    </w:rPr>
  </w:style>
  <w:style w:type="character" w:customStyle="1" w:styleId="28">
    <w:name w:val="Цитата 2 Знак"/>
    <w:basedOn w:val="a2"/>
    <w:link w:val="27"/>
    <w:uiPriority w:val="29"/>
    <w:rsid w:val="00557E07"/>
    <w:rPr>
      <w:rFonts w:ascii="Times New Roman" w:hAnsi="Times New Roman"/>
      <w:i/>
      <w:iCs/>
      <w:color w:val="000000" w:themeColor="text1"/>
      <w:lang w:val="en-US" w:eastAsia="en-US"/>
    </w:rPr>
  </w:style>
  <w:style w:type="character" w:styleId="afa">
    <w:name w:val="Strong"/>
    <w:basedOn w:val="a2"/>
    <w:uiPriority w:val="22"/>
    <w:qFormat/>
    <w:rsid w:val="00557E07"/>
    <w:rPr>
      <w:b/>
      <w:bCs/>
    </w:rPr>
  </w:style>
  <w:style w:type="character" w:styleId="afb">
    <w:name w:val="Emphasis"/>
    <w:basedOn w:val="a2"/>
    <w:uiPriority w:val="20"/>
    <w:qFormat/>
    <w:rsid w:val="00557E07"/>
    <w:rPr>
      <w:i/>
      <w:iCs/>
    </w:rPr>
  </w:style>
  <w:style w:type="paragraph" w:styleId="afc">
    <w:name w:val="Intense Quote"/>
    <w:basedOn w:val="a1"/>
    <w:next w:val="a1"/>
    <w:link w:val="afd"/>
    <w:uiPriority w:val="30"/>
    <w:qFormat/>
    <w:rsid w:val="00557E07"/>
    <w:pPr>
      <w:pBdr>
        <w:bottom w:val="single" w:sz="4" w:space="4" w:color="4F81BD" w:themeColor="accent1"/>
      </w:pBdr>
      <w:spacing w:before="200" w:after="280" w:line="360" w:lineRule="auto"/>
      <w:ind w:left="936" w:right="936"/>
    </w:pPr>
    <w:rPr>
      <w:rFonts w:ascii="Times New Roman" w:hAnsi="Times New Roman"/>
      <w:b/>
      <w:bCs/>
      <w:i/>
      <w:iCs/>
      <w:color w:val="4F81BD" w:themeColor="accent1"/>
      <w:lang w:val="en-US" w:eastAsia="en-US"/>
    </w:rPr>
  </w:style>
  <w:style w:type="character" w:customStyle="1" w:styleId="afd">
    <w:name w:val="Выделенная цитата Знак"/>
    <w:basedOn w:val="a2"/>
    <w:link w:val="afc"/>
    <w:uiPriority w:val="30"/>
    <w:rsid w:val="00557E07"/>
    <w:rPr>
      <w:rFonts w:ascii="Times New Roman" w:hAnsi="Times New Roman"/>
      <w:b/>
      <w:bCs/>
      <w:i/>
      <w:iCs/>
      <w:color w:val="4F81BD" w:themeColor="accent1"/>
      <w:lang w:val="en-US" w:eastAsia="en-US"/>
    </w:rPr>
  </w:style>
  <w:style w:type="character" w:styleId="afe">
    <w:name w:val="Subtle Emphasis"/>
    <w:basedOn w:val="a2"/>
    <w:uiPriority w:val="19"/>
    <w:qFormat/>
    <w:rsid w:val="00557E07"/>
    <w:rPr>
      <w:i/>
      <w:iCs/>
      <w:color w:val="808080" w:themeColor="text1" w:themeTint="7F"/>
    </w:rPr>
  </w:style>
  <w:style w:type="character" w:styleId="aff">
    <w:name w:val="Intense Emphasis"/>
    <w:basedOn w:val="a2"/>
    <w:uiPriority w:val="21"/>
    <w:qFormat/>
    <w:rsid w:val="00557E07"/>
    <w:rPr>
      <w:b/>
      <w:bCs/>
      <w:i/>
      <w:iCs/>
      <w:color w:val="4F81BD" w:themeColor="accent1"/>
    </w:rPr>
  </w:style>
  <w:style w:type="character" w:styleId="aff0">
    <w:name w:val="Subtle Reference"/>
    <w:basedOn w:val="a2"/>
    <w:uiPriority w:val="31"/>
    <w:qFormat/>
    <w:rsid w:val="00557E07"/>
    <w:rPr>
      <w:smallCaps/>
      <w:color w:val="C0504D" w:themeColor="accent2"/>
      <w:u w:val="single"/>
    </w:rPr>
  </w:style>
  <w:style w:type="character" w:styleId="aff1">
    <w:name w:val="Intense Reference"/>
    <w:basedOn w:val="a2"/>
    <w:uiPriority w:val="32"/>
    <w:qFormat/>
    <w:rsid w:val="00557E07"/>
    <w:rPr>
      <w:b/>
      <w:bCs/>
      <w:smallCaps/>
      <w:color w:val="C0504D" w:themeColor="accent2"/>
      <w:spacing w:val="5"/>
      <w:u w:val="single"/>
    </w:rPr>
  </w:style>
  <w:style w:type="character" w:styleId="aff2">
    <w:name w:val="Book Title"/>
    <w:basedOn w:val="a2"/>
    <w:uiPriority w:val="33"/>
    <w:qFormat/>
    <w:rsid w:val="00557E07"/>
    <w:rPr>
      <w:b/>
      <w:bCs/>
      <w:smallCaps/>
      <w:spacing w:val="5"/>
    </w:rPr>
  </w:style>
  <w:style w:type="paragraph" w:styleId="aff3">
    <w:name w:val="TOC Heading"/>
    <w:basedOn w:val="1"/>
    <w:next w:val="a1"/>
    <w:uiPriority w:val="39"/>
    <w:unhideWhenUsed/>
    <w:qFormat/>
    <w:rsid w:val="00557E07"/>
    <w:pPr>
      <w:keepNext/>
      <w:keepLines/>
      <w:spacing w:before="480" w:beforeAutospacing="0" w:after="0" w:afterAutospacing="0" w:line="360"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HTML">
    <w:name w:val="HTML Preformatted"/>
    <w:basedOn w:val="a1"/>
    <w:link w:val="HTML0"/>
    <w:uiPriority w:val="99"/>
    <w:semiHidden/>
    <w:unhideWhenUsed/>
    <w:rsid w:val="002C2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uiPriority w:val="99"/>
    <w:semiHidden/>
    <w:rsid w:val="002C2256"/>
    <w:rPr>
      <w:rFonts w:ascii="Courier New" w:eastAsia="Times New Roman" w:hAnsi="Courier New" w:cs="Courier New"/>
      <w:sz w:val="20"/>
      <w:szCs w:val="20"/>
    </w:rPr>
  </w:style>
  <w:style w:type="character" w:customStyle="1" w:styleId="y2iqfc">
    <w:name w:val="y2iqfc"/>
    <w:basedOn w:val="a2"/>
    <w:rsid w:val="002C2256"/>
  </w:style>
  <w:style w:type="character" w:styleId="aff4">
    <w:name w:val="Hyperlink"/>
    <w:basedOn w:val="a2"/>
    <w:uiPriority w:val="99"/>
    <w:unhideWhenUsed/>
    <w:rsid w:val="002C2256"/>
    <w:rPr>
      <w:color w:val="0000FF"/>
      <w:u w:val="single"/>
    </w:rPr>
  </w:style>
  <w:style w:type="paragraph" w:styleId="aff5">
    <w:name w:val="Normal (Web)"/>
    <w:basedOn w:val="a1"/>
    <w:uiPriority w:val="99"/>
    <w:unhideWhenUsed/>
    <w:rsid w:val="002C2256"/>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1"/>
    <w:next w:val="a1"/>
    <w:link w:val="z-0"/>
    <w:hidden/>
    <w:uiPriority w:val="99"/>
    <w:semiHidden/>
    <w:unhideWhenUsed/>
    <w:rsid w:val="002C225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2"/>
    <w:link w:val="z-"/>
    <w:uiPriority w:val="99"/>
    <w:semiHidden/>
    <w:rsid w:val="002C2256"/>
    <w:rPr>
      <w:rFonts w:ascii="Arial" w:eastAsia="Times New Roman" w:hAnsi="Arial" w:cs="Arial"/>
      <w:vanish/>
      <w:sz w:val="16"/>
      <w:szCs w:val="16"/>
    </w:rPr>
  </w:style>
  <w:style w:type="paragraph" w:styleId="z-1">
    <w:name w:val="HTML Bottom of Form"/>
    <w:basedOn w:val="a1"/>
    <w:next w:val="a1"/>
    <w:link w:val="z-2"/>
    <w:hidden/>
    <w:uiPriority w:val="99"/>
    <w:semiHidden/>
    <w:unhideWhenUsed/>
    <w:rsid w:val="002C225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2"/>
    <w:link w:val="z-1"/>
    <w:uiPriority w:val="99"/>
    <w:semiHidden/>
    <w:rsid w:val="002C2256"/>
    <w:rPr>
      <w:rFonts w:ascii="Arial" w:eastAsia="Times New Roman" w:hAnsi="Arial" w:cs="Arial"/>
      <w:vanish/>
      <w:sz w:val="16"/>
      <w:szCs w:val="16"/>
    </w:rPr>
  </w:style>
  <w:style w:type="paragraph" w:customStyle="1" w:styleId="Newparagraph">
    <w:name w:val="New paragraph"/>
    <w:basedOn w:val="a1"/>
    <w:qFormat/>
    <w:rsid w:val="00E145C2"/>
    <w:pPr>
      <w:spacing w:after="0" w:line="480" w:lineRule="auto"/>
      <w:ind w:firstLine="720"/>
    </w:pPr>
    <w:rPr>
      <w:rFonts w:ascii="Times New Roman" w:eastAsia="Times New Roman" w:hAnsi="Times New Roman" w:cs="Times New Roman"/>
      <w:sz w:val="24"/>
      <w:szCs w:val="24"/>
      <w:lang w:val="en-GB" w:eastAsia="en-GB"/>
    </w:rPr>
  </w:style>
  <w:style w:type="character" w:customStyle="1" w:styleId="a6">
    <w:name w:val="Абзац списка Знак"/>
    <w:link w:val="a5"/>
    <w:uiPriority w:val="34"/>
    <w:locked/>
    <w:rsid w:val="00D843C1"/>
  </w:style>
  <w:style w:type="paragraph" w:styleId="aff6">
    <w:name w:val="caption"/>
    <w:basedOn w:val="a1"/>
    <w:next w:val="a1"/>
    <w:uiPriority w:val="35"/>
    <w:semiHidden/>
    <w:unhideWhenUsed/>
    <w:qFormat/>
    <w:rsid w:val="00A12E74"/>
    <w:pPr>
      <w:spacing w:after="0" w:line="240" w:lineRule="auto"/>
    </w:pPr>
    <w:rPr>
      <w:rFonts w:ascii="Times New Roman" w:hAnsi="Times New Roman"/>
      <w:b/>
      <w:bCs/>
      <w:color w:val="4F81BD" w:themeColor="accent1"/>
      <w:sz w:val="18"/>
      <w:szCs w:val="18"/>
      <w:lang w:val="en-US" w:eastAsia="en-US"/>
    </w:rPr>
  </w:style>
  <w:style w:type="table" w:customStyle="1" w:styleId="11">
    <w:name w:val="Светлая заливка1"/>
    <w:basedOn w:val="a3"/>
    <w:uiPriority w:val="60"/>
    <w:rsid w:val="00A12E74"/>
    <w:pPr>
      <w:spacing w:after="0" w:line="240" w:lineRule="auto"/>
    </w:pPr>
    <w:rPr>
      <w:color w:val="000000" w:themeColor="text1" w:themeShade="BF"/>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A12E74"/>
    <w:pPr>
      <w:spacing w:after="0" w:line="240" w:lineRule="auto"/>
    </w:pPr>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A12E74"/>
    <w:pPr>
      <w:spacing w:after="0" w:line="240" w:lineRule="auto"/>
    </w:pPr>
    <w:rPr>
      <w:color w:val="943634" w:themeColor="accent2" w:themeShade="BF"/>
      <w:lang w:val="en-US"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A12E74"/>
    <w:pPr>
      <w:spacing w:after="0" w:line="240" w:lineRule="auto"/>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A12E74"/>
    <w:pPr>
      <w:spacing w:after="0" w:line="240" w:lineRule="auto"/>
    </w:pPr>
    <w:rPr>
      <w:color w:val="5F497A" w:themeColor="accent4" w:themeShade="BF"/>
      <w:lang w:val="en-US" w:eastAsia="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A12E74"/>
    <w:pPr>
      <w:spacing w:after="0" w:line="240" w:lineRule="auto"/>
    </w:pPr>
    <w:rPr>
      <w:color w:val="31849B" w:themeColor="accent5" w:themeShade="BF"/>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A12E74"/>
    <w:pPr>
      <w:spacing w:after="0" w:line="240" w:lineRule="auto"/>
    </w:pPr>
    <w:rPr>
      <w:color w:val="E36C0A" w:themeColor="accent6" w:themeShade="BF"/>
      <w:lang w:val="en-US"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12">
    <w:name w:val="Светлый список1"/>
    <w:basedOn w:val="a3"/>
    <w:uiPriority w:val="61"/>
    <w:rsid w:val="00A12E74"/>
    <w:pPr>
      <w:spacing w:after="0" w:line="240" w:lineRule="auto"/>
    </w:pPr>
    <w:rPr>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0">
    <w:name w:val="Светлый список - Акцент 11"/>
    <w:basedOn w:val="a3"/>
    <w:uiPriority w:val="61"/>
    <w:rsid w:val="00A12E74"/>
    <w:pPr>
      <w:spacing w:after="0" w:line="240" w:lineRule="auto"/>
    </w:pPr>
    <w:rPr>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A12E74"/>
    <w:pPr>
      <w:spacing w:after="0" w:line="240" w:lineRule="auto"/>
    </w:pPr>
    <w:rPr>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A12E74"/>
    <w:pPr>
      <w:spacing w:after="0" w:line="240" w:lineRule="auto"/>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A12E74"/>
    <w:pPr>
      <w:spacing w:after="0" w:line="240" w:lineRule="auto"/>
    </w:pPr>
    <w:rPr>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A12E74"/>
    <w:pPr>
      <w:spacing w:after="0" w:line="240" w:lineRule="auto"/>
    </w:pPr>
    <w:rPr>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A12E74"/>
    <w:pPr>
      <w:spacing w:after="0" w:line="240" w:lineRule="auto"/>
    </w:pPr>
    <w:rPr>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13">
    <w:name w:val="Светлая сетка1"/>
    <w:basedOn w:val="a3"/>
    <w:uiPriority w:val="62"/>
    <w:rsid w:val="00A12E74"/>
    <w:pPr>
      <w:spacing w:after="0" w:line="240" w:lineRule="auto"/>
    </w:pPr>
    <w:rPr>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1">
    <w:name w:val="Светлая сетка - Акцент 11"/>
    <w:basedOn w:val="a3"/>
    <w:uiPriority w:val="62"/>
    <w:rsid w:val="00A12E74"/>
    <w:pPr>
      <w:spacing w:after="0" w:line="240" w:lineRule="auto"/>
    </w:pPr>
    <w:rPr>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A12E74"/>
    <w:pPr>
      <w:spacing w:after="0" w:line="240" w:lineRule="auto"/>
    </w:pPr>
    <w:rPr>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A12E74"/>
    <w:pPr>
      <w:spacing w:after="0" w:line="240" w:lineRule="auto"/>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A12E74"/>
    <w:pPr>
      <w:spacing w:after="0" w:line="240" w:lineRule="auto"/>
    </w:pPr>
    <w:rPr>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A12E74"/>
    <w:pPr>
      <w:spacing w:after="0" w:line="240" w:lineRule="auto"/>
    </w:pPr>
    <w:rPr>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A12E74"/>
    <w:pPr>
      <w:spacing w:after="0" w:line="240" w:lineRule="auto"/>
    </w:pPr>
    <w:rPr>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0">
    <w:name w:val="Средняя заливка 11"/>
    <w:basedOn w:val="a3"/>
    <w:uiPriority w:val="63"/>
    <w:rsid w:val="00A12E74"/>
    <w:pPr>
      <w:spacing w:after="0" w:line="240" w:lineRule="auto"/>
    </w:pPr>
    <w:rPr>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Средняя заливка 1 - Акцент 11"/>
    <w:basedOn w:val="a3"/>
    <w:uiPriority w:val="63"/>
    <w:rsid w:val="00A12E74"/>
    <w:pPr>
      <w:spacing w:after="0" w:line="240" w:lineRule="auto"/>
    </w:pPr>
    <w:rPr>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A12E74"/>
    <w:pPr>
      <w:spacing w:after="0" w:line="240" w:lineRule="auto"/>
    </w:pPr>
    <w:rPr>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A12E74"/>
    <w:pPr>
      <w:spacing w:after="0" w:line="240" w:lineRule="auto"/>
    </w:pPr>
    <w:rPr>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A12E74"/>
    <w:pPr>
      <w:spacing w:after="0" w:line="240" w:lineRule="auto"/>
    </w:pPr>
    <w:rPr>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A12E74"/>
    <w:pPr>
      <w:spacing w:after="0" w:line="240" w:lineRule="auto"/>
    </w:pPr>
    <w:rPr>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A12E74"/>
    <w:pPr>
      <w:spacing w:after="0" w:line="240" w:lineRule="auto"/>
    </w:pPr>
    <w:rPr>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0">
    <w:name w:val="Средняя заливка 21"/>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A12E74"/>
    <w:pPr>
      <w:spacing w:after="0" w:line="240" w:lineRule="auto"/>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
    <w:name w:val="Средний список 11"/>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Средний список 1 - Акцент 11"/>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A12E74"/>
    <w:pPr>
      <w:spacing w:after="0" w:line="240" w:lineRule="auto"/>
    </w:pPr>
    <w:rPr>
      <w:color w:val="000000" w:themeColor="text1"/>
      <w:lang w:val="en-US" w:eastAsia="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1">
    <w:name w:val="Средний список 21"/>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2">
    <w:name w:val="Средняя сетка 11"/>
    <w:basedOn w:val="a3"/>
    <w:uiPriority w:val="67"/>
    <w:rsid w:val="00A12E74"/>
    <w:pPr>
      <w:spacing w:after="0" w:line="240" w:lineRule="auto"/>
    </w:pPr>
    <w:rPr>
      <w:lang w:val="en-US"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rsid w:val="00A12E74"/>
    <w:pPr>
      <w:spacing w:after="0" w:line="240" w:lineRule="auto"/>
    </w:pPr>
    <w:rPr>
      <w:lang w:val="en-US"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A12E74"/>
    <w:pPr>
      <w:spacing w:after="0" w:line="240" w:lineRule="auto"/>
    </w:pPr>
    <w:rPr>
      <w:lang w:val="en-US"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A12E74"/>
    <w:pPr>
      <w:spacing w:after="0" w:line="240" w:lineRule="auto"/>
    </w:pPr>
    <w:rPr>
      <w:lang w:val="en-US"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A12E74"/>
    <w:pPr>
      <w:spacing w:after="0" w:line="240" w:lineRule="auto"/>
    </w:pPr>
    <w:rPr>
      <w:lang w:val="en-US"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A12E74"/>
    <w:pPr>
      <w:spacing w:after="0" w:line="240" w:lineRule="auto"/>
    </w:pPr>
    <w:rPr>
      <w:lang w:val="en-US"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A12E74"/>
    <w:pPr>
      <w:spacing w:after="0" w:line="240" w:lineRule="auto"/>
    </w:pPr>
    <w:rPr>
      <w:lang w:val="en-US"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2">
    <w:name w:val="Средняя сетка 21"/>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A12E74"/>
    <w:pPr>
      <w:spacing w:after="0" w:line="240" w:lineRule="auto"/>
    </w:pPr>
    <w:rPr>
      <w:rFonts w:asciiTheme="majorHAnsi" w:eastAsiaTheme="majorEastAsia" w:hAnsiTheme="majorHAnsi" w:cstheme="majorBidi"/>
      <w:color w:val="000000" w:themeColor="text1"/>
      <w:lang w:val="en-US"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0">
    <w:name w:val="Средняя сетка 31"/>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A12E74"/>
    <w:pPr>
      <w:spacing w:after="0" w:line="240" w:lineRule="auto"/>
    </w:pPr>
    <w:rPr>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4">
    <w:name w:val="Темный список1"/>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
    <w:name w:val="Dark List Accent 1"/>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A12E74"/>
    <w:pPr>
      <w:spacing w:after="0" w:line="240" w:lineRule="auto"/>
    </w:pPr>
    <w:rPr>
      <w:color w:val="FFFFFF" w:themeColor="background1"/>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15">
    <w:name w:val="Цветная заливка1"/>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0">
    <w:name w:val="Colorful Shading Accent 1"/>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A12E74"/>
    <w:pPr>
      <w:spacing w:after="0" w:line="240" w:lineRule="auto"/>
    </w:pPr>
    <w:rPr>
      <w:color w:val="000000" w:themeColor="text1"/>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16">
    <w:name w:val="Цветной список1"/>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2">
    <w:name w:val="Colorful List Accent 1"/>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A12E74"/>
    <w:pPr>
      <w:spacing w:after="0" w:line="240" w:lineRule="auto"/>
    </w:pPr>
    <w:rPr>
      <w:color w:val="000000" w:themeColor="text1"/>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17">
    <w:name w:val="Цветная сетка1"/>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3">
    <w:name w:val="Colorful Grid Accent 1"/>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A12E74"/>
    <w:pPr>
      <w:spacing w:after="0" w:line="240" w:lineRule="auto"/>
    </w:pPr>
    <w:rPr>
      <w:color w:val="000000" w:themeColor="text1"/>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a57">
    <w:name w:val="Pa57"/>
    <w:basedOn w:val="Default"/>
    <w:next w:val="Default"/>
    <w:uiPriority w:val="99"/>
    <w:rsid w:val="00AA6801"/>
    <w:pPr>
      <w:spacing w:line="217" w:lineRule="atLeast"/>
    </w:pPr>
    <w:rPr>
      <w:rFonts w:eastAsiaTheme="minorHAnsi"/>
      <w:color w:val="auto"/>
      <w:lang w:eastAsia="en-US"/>
    </w:rPr>
  </w:style>
  <w:style w:type="character" w:customStyle="1" w:styleId="ab">
    <w:name w:val="Без интервала Знак"/>
    <w:basedOn w:val="a2"/>
    <w:link w:val="aa"/>
    <w:uiPriority w:val="1"/>
    <w:locked/>
    <w:rsid w:val="008021AD"/>
    <w:rPr>
      <w:rFonts w:eastAsiaTheme="minorHAnsi"/>
      <w:lang w:eastAsia="en-US"/>
    </w:rPr>
  </w:style>
  <w:style w:type="table" w:customStyle="1" w:styleId="41">
    <w:name w:val="Сетка таблицы4"/>
    <w:basedOn w:val="a3"/>
    <w:next w:val="a7"/>
    <w:uiPriority w:val="59"/>
    <w:rsid w:val="005A452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8">
    <w:name w:val="toc 1"/>
    <w:basedOn w:val="a1"/>
    <w:next w:val="a1"/>
    <w:autoRedefine/>
    <w:uiPriority w:val="39"/>
    <w:unhideWhenUsed/>
    <w:rsid w:val="004B5AF3"/>
    <w:pPr>
      <w:tabs>
        <w:tab w:val="right" w:leader="dot" w:pos="9628"/>
      </w:tabs>
      <w:spacing w:after="0" w:line="240" w:lineRule="auto"/>
    </w:pPr>
  </w:style>
  <w:style w:type="paragraph" w:styleId="29">
    <w:name w:val="toc 2"/>
    <w:basedOn w:val="a1"/>
    <w:next w:val="a1"/>
    <w:autoRedefine/>
    <w:uiPriority w:val="39"/>
    <w:unhideWhenUsed/>
    <w:rsid w:val="000E620F"/>
    <w:pPr>
      <w:spacing w:after="100"/>
      <w:ind w:left="220"/>
    </w:pPr>
  </w:style>
  <w:style w:type="character" w:styleId="aff7">
    <w:name w:val="Unresolved Mention"/>
    <w:basedOn w:val="a2"/>
    <w:uiPriority w:val="99"/>
    <w:semiHidden/>
    <w:unhideWhenUsed/>
    <w:rsid w:val="00E56B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15154">
      <w:bodyDiv w:val="1"/>
      <w:marLeft w:val="0"/>
      <w:marRight w:val="0"/>
      <w:marTop w:val="0"/>
      <w:marBottom w:val="0"/>
      <w:divBdr>
        <w:top w:val="none" w:sz="0" w:space="0" w:color="auto"/>
        <w:left w:val="none" w:sz="0" w:space="0" w:color="auto"/>
        <w:bottom w:val="none" w:sz="0" w:space="0" w:color="auto"/>
        <w:right w:val="none" w:sz="0" w:space="0" w:color="auto"/>
      </w:divBdr>
    </w:div>
    <w:div w:id="215894179">
      <w:bodyDiv w:val="1"/>
      <w:marLeft w:val="0"/>
      <w:marRight w:val="0"/>
      <w:marTop w:val="0"/>
      <w:marBottom w:val="0"/>
      <w:divBdr>
        <w:top w:val="none" w:sz="0" w:space="0" w:color="auto"/>
        <w:left w:val="none" w:sz="0" w:space="0" w:color="auto"/>
        <w:bottom w:val="none" w:sz="0" w:space="0" w:color="auto"/>
        <w:right w:val="none" w:sz="0" w:space="0" w:color="auto"/>
      </w:divBdr>
      <w:divsChild>
        <w:div w:id="531455812">
          <w:marLeft w:val="806"/>
          <w:marRight w:val="0"/>
          <w:marTop w:val="62"/>
          <w:marBottom w:val="0"/>
          <w:divBdr>
            <w:top w:val="none" w:sz="0" w:space="0" w:color="auto"/>
            <w:left w:val="none" w:sz="0" w:space="0" w:color="auto"/>
            <w:bottom w:val="none" w:sz="0" w:space="0" w:color="auto"/>
            <w:right w:val="none" w:sz="0" w:space="0" w:color="auto"/>
          </w:divBdr>
        </w:div>
        <w:div w:id="1413619912">
          <w:marLeft w:val="806"/>
          <w:marRight w:val="0"/>
          <w:marTop w:val="62"/>
          <w:marBottom w:val="0"/>
          <w:divBdr>
            <w:top w:val="none" w:sz="0" w:space="0" w:color="auto"/>
            <w:left w:val="none" w:sz="0" w:space="0" w:color="auto"/>
            <w:bottom w:val="none" w:sz="0" w:space="0" w:color="auto"/>
            <w:right w:val="none" w:sz="0" w:space="0" w:color="auto"/>
          </w:divBdr>
        </w:div>
        <w:div w:id="688485289">
          <w:marLeft w:val="806"/>
          <w:marRight w:val="0"/>
          <w:marTop w:val="62"/>
          <w:marBottom w:val="0"/>
          <w:divBdr>
            <w:top w:val="none" w:sz="0" w:space="0" w:color="auto"/>
            <w:left w:val="none" w:sz="0" w:space="0" w:color="auto"/>
            <w:bottom w:val="none" w:sz="0" w:space="0" w:color="auto"/>
            <w:right w:val="none" w:sz="0" w:space="0" w:color="auto"/>
          </w:divBdr>
        </w:div>
        <w:div w:id="878661553">
          <w:marLeft w:val="806"/>
          <w:marRight w:val="0"/>
          <w:marTop w:val="62"/>
          <w:marBottom w:val="0"/>
          <w:divBdr>
            <w:top w:val="none" w:sz="0" w:space="0" w:color="auto"/>
            <w:left w:val="none" w:sz="0" w:space="0" w:color="auto"/>
            <w:bottom w:val="none" w:sz="0" w:space="0" w:color="auto"/>
            <w:right w:val="none" w:sz="0" w:space="0" w:color="auto"/>
          </w:divBdr>
        </w:div>
        <w:div w:id="1563754963">
          <w:marLeft w:val="806"/>
          <w:marRight w:val="0"/>
          <w:marTop w:val="62"/>
          <w:marBottom w:val="0"/>
          <w:divBdr>
            <w:top w:val="none" w:sz="0" w:space="0" w:color="auto"/>
            <w:left w:val="none" w:sz="0" w:space="0" w:color="auto"/>
            <w:bottom w:val="none" w:sz="0" w:space="0" w:color="auto"/>
            <w:right w:val="none" w:sz="0" w:space="0" w:color="auto"/>
          </w:divBdr>
        </w:div>
        <w:div w:id="2144494919">
          <w:marLeft w:val="806"/>
          <w:marRight w:val="0"/>
          <w:marTop w:val="62"/>
          <w:marBottom w:val="0"/>
          <w:divBdr>
            <w:top w:val="none" w:sz="0" w:space="0" w:color="auto"/>
            <w:left w:val="none" w:sz="0" w:space="0" w:color="auto"/>
            <w:bottom w:val="none" w:sz="0" w:space="0" w:color="auto"/>
            <w:right w:val="none" w:sz="0" w:space="0" w:color="auto"/>
          </w:divBdr>
        </w:div>
      </w:divsChild>
    </w:div>
    <w:div w:id="399131402">
      <w:bodyDiv w:val="1"/>
      <w:marLeft w:val="0"/>
      <w:marRight w:val="0"/>
      <w:marTop w:val="0"/>
      <w:marBottom w:val="0"/>
      <w:divBdr>
        <w:top w:val="none" w:sz="0" w:space="0" w:color="auto"/>
        <w:left w:val="none" w:sz="0" w:space="0" w:color="auto"/>
        <w:bottom w:val="none" w:sz="0" w:space="0" w:color="auto"/>
        <w:right w:val="none" w:sz="0" w:space="0" w:color="auto"/>
      </w:divBdr>
    </w:div>
    <w:div w:id="451948653">
      <w:bodyDiv w:val="1"/>
      <w:marLeft w:val="0"/>
      <w:marRight w:val="0"/>
      <w:marTop w:val="0"/>
      <w:marBottom w:val="0"/>
      <w:divBdr>
        <w:top w:val="none" w:sz="0" w:space="0" w:color="auto"/>
        <w:left w:val="none" w:sz="0" w:space="0" w:color="auto"/>
        <w:bottom w:val="none" w:sz="0" w:space="0" w:color="auto"/>
        <w:right w:val="none" w:sz="0" w:space="0" w:color="auto"/>
      </w:divBdr>
      <w:divsChild>
        <w:div w:id="1348874142">
          <w:marLeft w:val="806"/>
          <w:marRight w:val="0"/>
          <w:marTop w:val="72"/>
          <w:marBottom w:val="0"/>
          <w:divBdr>
            <w:top w:val="none" w:sz="0" w:space="0" w:color="auto"/>
            <w:left w:val="none" w:sz="0" w:space="0" w:color="auto"/>
            <w:bottom w:val="none" w:sz="0" w:space="0" w:color="auto"/>
            <w:right w:val="none" w:sz="0" w:space="0" w:color="auto"/>
          </w:divBdr>
        </w:div>
        <w:div w:id="1176312943">
          <w:marLeft w:val="806"/>
          <w:marRight w:val="0"/>
          <w:marTop w:val="72"/>
          <w:marBottom w:val="0"/>
          <w:divBdr>
            <w:top w:val="none" w:sz="0" w:space="0" w:color="auto"/>
            <w:left w:val="none" w:sz="0" w:space="0" w:color="auto"/>
            <w:bottom w:val="none" w:sz="0" w:space="0" w:color="auto"/>
            <w:right w:val="none" w:sz="0" w:space="0" w:color="auto"/>
          </w:divBdr>
        </w:div>
        <w:div w:id="1431051988">
          <w:marLeft w:val="806"/>
          <w:marRight w:val="0"/>
          <w:marTop w:val="72"/>
          <w:marBottom w:val="0"/>
          <w:divBdr>
            <w:top w:val="none" w:sz="0" w:space="0" w:color="auto"/>
            <w:left w:val="none" w:sz="0" w:space="0" w:color="auto"/>
            <w:bottom w:val="none" w:sz="0" w:space="0" w:color="auto"/>
            <w:right w:val="none" w:sz="0" w:space="0" w:color="auto"/>
          </w:divBdr>
        </w:div>
        <w:div w:id="700474655">
          <w:marLeft w:val="806"/>
          <w:marRight w:val="0"/>
          <w:marTop w:val="72"/>
          <w:marBottom w:val="0"/>
          <w:divBdr>
            <w:top w:val="none" w:sz="0" w:space="0" w:color="auto"/>
            <w:left w:val="none" w:sz="0" w:space="0" w:color="auto"/>
            <w:bottom w:val="none" w:sz="0" w:space="0" w:color="auto"/>
            <w:right w:val="none" w:sz="0" w:space="0" w:color="auto"/>
          </w:divBdr>
        </w:div>
        <w:div w:id="119612800">
          <w:marLeft w:val="806"/>
          <w:marRight w:val="0"/>
          <w:marTop w:val="72"/>
          <w:marBottom w:val="0"/>
          <w:divBdr>
            <w:top w:val="none" w:sz="0" w:space="0" w:color="auto"/>
            <w:left w:val="none" w:sz="0" w:space="0" w:color="auto"/>
            <w:bottom w:val="none" w:sz="0" w:space="0" w:color="auto"/>
            <w:right w:val="none" w:sz="0" w:space="0" w:color="auto"/>
          </w:divBdr>
        </w:div>
        <w:div w:id="788205306">
          <w:marLeft w:val="806"/>
          <w:marRight w:val="0"/>
          <w:marTop w:val="72"/>
          <w:marBottom w:val="0"/>
          <w:divBdr>
            <w:top w:val="none" w:sz="0" w:space="0" w:color="auto"/>
            <w:left w:val="none" w:sz="0" w:space="0" w:color="auto"/>
            <w:bottom w:val="none" w:sz="0" w:space="0" w:color="auto"/>
            <w:right w:val="none" w:sz="0" w:space="0" w:color="auto"/>
          </w:divBdr>
        </w:div>
      </w:divsChild>
    </w:div>
    <w:div w:id="946809594">
      <w:bodyDiv w:val="1"/>
      <w:marLeft w:val="0"/>
      <w:marRight w:val="0"/>
      <w:marTop w:val="0"/>
      <w:marBottom w:val="0"/>
      <w:divBdr>
        <w:top w:val="none" w:sz="0" w:space="0" w:color="auto"/>
        <w:left w:val="none" w:sz="0" w:space="0" w:color="auto"/>
        <w:bottom w:val="none" w:sz="0" w:space="0" w:color="auto"/>
        <w:right w:val="none" w:sz="0" w:space="0" w:color="auto"/>
      </w:divBdr>
      <w:divsChild>
        <w:div w:id="1223521612">
          <w:marLeft w:val="806"/>
          <w:marRight w:val="0"/>
          <w:marTop w:val="62"/>
          <w:marBottom w:val="0"/>
          <w:divBdr>
            <w:top w:val="none" w:sz="0" w:space="0" w:color="auto"/>
            <w:left w:val="none" w:sz="0" w:space="0" w:color="auto"/>
            <w:bottom w:val="none" w:sz="0" w:space="0" w:color="auto"/>
            <w:right w:val="none" w:sz="0" w:space="0" w:color="auto"/>
          </w:divBdr>
        </w:div>
        <w:div w:id="316423478">
          <w:marLeft w:val="806"/>
          <w:marRight w:val="0"/>
          <w:marTop w:val="62"/>
          <w:marBottom w:val="0"/>
          <w:divBdr>
            <w:top w:val="none" w:sz="0" w:space="0" w:color="auto"/>
            <w:left w:val="none" w:sz="0" w:space="0" w:color="auto"/>
            <w:bottom w:val="none" w:sz="0" w:space="0" w:color="auto"/>
            <w:right w:val="none" w:sz="0" w:space="0" w:color="auto"/>
          </w:divBdr>
        </w:div>
        <w:div w:id="1229655852">
          <w:marLeft w:val="806"/>
          <w:marRight w:val="0"/>
          <w:marTop w:val="62"/>
          <w:marBottom w:val="0"/>
          <w:divBdr>
            <w:top w:val="none" w:sz="0" w:space="0" w:color="auto"/>
            <w:left w:val="none" w:sz="0" w:space="0" w:color="auto"/>
            <w:bottom w:val="none" w:sz="0" w:space="0" w:color="auto"/>
            <w:right w:val="none" w:sz="0" w:space="0" w:color="auto"/>
          </w:divBdr>
        </w:div>
        <w:div w:id="365184239">
          <w:marLeft w:val="806"/>
          <w:marRight w:val="0"/>
          <w:marTop w:val="62"/>
          <w:marBottom w:val="0"/>
          <w:divBdr>
            <w:top w:val="none" w:sz="0" w:space="0" w:color="auto"/>
            <w:left w:val="none" w:sz="0" w:space="0" w:color="auto"/>
            <w:bottom w:val="none" w:sz="0" w:space="0" w:color="auto"/>
            <w:right w:val="none" w:sz="0" w:space="0" w:color="auto"/>
          </w:divBdr>
        </w:div>
        <w:div w:id="781338727">
          <w:marLeft w:val="806"/>
          <w:marRight w:val="0"/>
          <w:marTop w:val="62"/>
          <w:marBottom w:val="0"/>
          <w:divBdr>
            <w:top w:val="none" w:sz="0" w:space="0" w:color="auto"/>
            <w:left w:val="none" w:sz="0" w:space="0" w:color="auto"/>
            <w:bottom w:val="none" w:sz="0" w:space="0" w:color="auto"/>
            <w:right w:val="none" w:sz="0" w:space="0" w:color="auto"/>
          </w:divBdr>
        </w:div>
        <w:div w:id="872225705">
          <w:marLeft w:val="806"/>
          <w:marRight w:val="0"/>
          <w:marTop w:val="62"/>
          <w:marBottom w:val="0"/>
          <w:divBdr>
            <w:top w:val="none" w:sz="0" w:space="0" w:color="auto"/>
            <w:left w:val="none" w:sz="0" w:space="0" w:color="auto"/>
            <w:bottom w:val="none" w:sz="0" w:space="0" w:color="auto"/>
            <w:right w:val="none" w:sz="0" w:space="0" w:color="auto"/>
          </w:divBdr>
        </w:div>
      </w:divsChild>
    </w:div>
    <w:div w:id="987326431">
      <w:bodyDiv w:val="1"/>
      <w:marLeft w:val="0"/>
      <w:marRight w:val="0"/>
      <w:marTop w:val="0"/>
      <w:marBottom w:val="0"/>
      <w:divBdr>
        <w:top w:val="none" w:sz="0" w:space="0" w:color="auto"/>
        <w:left w:val="none" w:sz="0" w:space="0" w:color="auto"/>
        <w:bottom w:val="none" w:sz="0" w:space="0" w:color="auto"/>
        <w:right w:val="none" w:sz="0" w:space="0" w:color="auto"/>
      </w:divBdr>
      <w:divsChild>
        <w:div w:id="1854757876">
          <w:marLeft w:val="806"/>
          <w:marRight w:val="0"/>
          <w:marTop w:val="72"/>
          <w:marBottom w:val="0"/>
          <w:divBdr>
            <w:top w:val="none" w:sz="0" w:space="0" w:color="auto"/>
            <w:left w:val="none" w:sz="0" w:space="0" w:color="auto"/>
            <w:bottom w:val="none" w:sz="0" w:space="0" w:color="auto"/>
            <w:right w:val="none" w:sz="0" w:space="0" w:color="auto"/>
          </w:divBdr>
        </w:div>
        <w:div w:id="950740172">
          <w:marLeft w:val="806"/>
          <w:marRight w:val="0"/>
          <w:marTop w:val="72"/>
          <w:marBottom w:val="0"/>
          <w:divBdr>
            <w:top w:val="none" w:sz="0" w:space="0" w:color="auto"/>
            <w:left w:val="none" w:sz="0" w:space="0" w:color="auto"/>
            <w:bottom w:val="none" w:sz="0" w:space="0" w:color="auto"/>
            <w:right w:val="none" w:sz="0" w:space="0" w:color="auto"/>
          </w:divBdr>
        </w:div>
        <w:div w:id="1019503314">
          <w:marLeft w:val="806"/>
          <w:marRight w:val="0"/>
          <w:marTop w:val="72"/>
          <w:marBottom w:val="0"/>
          <w:divBdr>
            <w:top w:val="none" w:sz="0" w:space="0" w:color="auto"/>
            <w:left w:val="none" w:sz="0" w:space="0" w:color="auto"/>
            <w:bottom w:val="none" w:sz="0" w:space="0" w:color="auto"/>
            <w:right w:val="none" w:sz="0" w:space="0" w:color="auto"/>
          </w:divBdr>
        </w:div>
        <w:div w:id="646326162">
          <w:marLeft w:val="806"/>
          <w:marRight w:val="0"/>
          <w:marTop w:val="72"/>
          <w:marBottom w:val="0"/>
          <w:divBdr>
            <w:top w:val="none" w:sz="0" w:space="0" w:color="auto"/>
            <w:left w:val="none" w:sz="0" w:space="0" w:color="auto"/>
            <w:bottom w:val="none" w:sz="0" w:space="0" w:color="auto"/>
            <w:right w:val="none" w:sz="0" w:space="0" w:color="auto"/>
          </w:divBdr>
        </w:div>
        <w:div w:id="715198087">
          <w:marLeft w:val="806"/>
          <w:marRight w:val="0"/>
          <w:marTop w:val="72"/>
          <w:marBottom w:val="0"/>
          <w:divBdr>
            <w:top w:val="none" w:sz="0" w:space="0" w:color="auto"/>
            <w:left w:val="none" w:sz="0" w:space="0" w:color="auto"/>
            <w:bottom w:val="none" w:sz="0" w:space="0" w:color="auto"/>
            <w:right w:val="none" w:sz="0" w:space="0" w:color="auto"/>
          </w:divBdr>
        </w:div>
        <w:div w:id="1393118135">
          <w:marLeft w:val="806"/>
          <w:marRight w:val="0"/>
          <w:marTop w:val="72"/>
          <w:marBottom w:val="0"/>
          <w:divBdr>
            <w:top w:val="none" w:sz="0" w:space="0" w:color="auto"/>
            <w:left w:val="none" w:sz="0" w:space="0" w:color="auto"/>
            <w:bottom w:val="none" w:sz="0" w:space="0" w:color="auto"/>
            <w:right w:val="none" w:sz="0" w:space="0" w:color="auto"/>
          </w:divBdr>
        </w:div>
      </w:divsChild>
    </w:div>
    <w:div w:id="997609364">
      <w:bodyDiv w:val="1"/>
      <w:marLeft w:val="0"/>
      <w:marRight w:val="0"/>
      <w:marTop w:val="0"/>
      <w:marBottom w:val="0"/>
      <w:divBdr>
        <w:top w:val="none" w:sz="0" w:space="0" w:color="auto"/>
        <w:left w:val="none" w:sz="0" w:space="0" w:color="auto"/>
        <w:bottom w:val="none" w:sz="0" w:space="0" w:color="auto"/>
        <w:right w:val="none" w:sz="0" w:space="0" w:color="auto"/>
      </w:divBdr>
      <w:divsChild>
        <w:div w:id="1350571392">
          <w:marLeft w:val="806"/>
          <w:marRight w:val="0"/>
          <w:marTop w:val="62"/>
          <w:marBottom w:val="0"/>
          <w:divBdr>
            <w:top w:val="none" w:sz="0" w:space="0" w:color="auto"/>
            <w:left w:val="none" w:sz="0" w:space="0" w:color="auto"/>
            <w:bottom w:val="none" w:sz="0" w:space="0" w:color="auto"/>
            <w:right w:val="none" w:sz="0" w:space="0" w:color="auto"/>
          </w:divBdr>
        </w:div>
        <w:div w:id="1520049811">
          <w:marLeft w:val="806"/>
          <w:marRight w:val="0"/>
          <w:marTop w:val="62"/>
          <w:marBottom w:val="0"/>
          <w:divBdr>
            <w:top w:val="none" w:sz="0" w:space="0" w:color="auto"/>
            <w:left w:val="none" w:sz="0" w:space="0" w:color="auto"/>
            <w:bottom w:val="none" w:sz="0" w:space="0" w:color="auto"/>
            <w:right w:val="none" w:sz="0" w:space="0" w:color="auto"/>
          </w:divBdr>
        </w:div>
        <w:div w:id="1858957790">
          <w:marLeft w:val="806"/>
          <w:marRight w:val="0"/>
          <w:marTop w:val="62"/>
          <w:marBottom w:val="0"/>
          <w:divBdr>
            <w:top w:val="none" w:sz="0" w:space="0" w:color="auto"/>
            <w:left w:val="none" w:sz="0" w:space="0" w:color="auto"/>
            <w:bottom w:val="none" w:sz="0" w:space="0" w:color="auto"/>
            <w:right w:val="none" w:sz="0" w:space="0" w:color="auto"/>
          </w:divBdr>
        </w:div>
        <w:div w:id="2086800997">
          <w:marLeft w:val="806"/>
          <w:marRight w:val="0"/>
          <w:marTop w:val="62"/>
          <w:marBottom w:val="0"/>
          <w:divBdr>
            <w:top w:val="none" w:sz="0" w:space="0" w:color="auto"/>
            <w:left w:val="none" w:sz="0" w:space="0" w:color="auto"/>
            <w:bottom w:val="none" w:sz="0" w:space="0" w:color="auto"/>
            <w:right w:val="none" w:sz="0" w:space="0" w:color="auto"/>
          </w:divBdr>
        </w:div>
        <w:div w:id="1233811739">
          <w:marLeft w:val="806"/>
          <w:marRight w:val="0"/>
          <w:marTop w:val="62"/>
          <w:marBottom w:val="0"/>
          <w:divBdr>
            <w:top w:val="none" w:sz="0" w:space="0" w:color="auto"/>
            <w:left w:val="none" w:sz="0" w:space="0" w:color="auto"/>
            <w:bottom w:val="none" w:sz="0" w:space="0" w:color="auto"/>
            <w:right w:val="none" w:sz="0" w:space="0" w:color="auto"/>
          </w:divBdr>
        </w:div>
        <w:div w:id="777257289">
          <w:marLeft w:val="806"/>
          <w:marRight w:val="0"/>
          <w:marTop w:val="62"/>
          <w:marBottom w:val="0"/>
          <w:divBdr>
            <w:top w:val="none" w:sz="0" w:space="0" w:color="auto"/>
            <w:left w:val="none" w:sz="0" w:space="0" w:color="auto"/>
            <w:bottom w:val="none" w:sz="0" w:space="0" w:color="auto"/>
            <w:right w:val="none" w:sz="0" w:space="0" w:color="auto"/>
          </w:divBdr>
        </w:div>
        <w:div w:id="1239705902">
          <w:marLeft w:val="806"/>
          <w:marRight w:val="0"/>
          <w:marTop w:val="62"/>
          <w:marBottom w:val="0"/>
          <w:divBdr>
            <w:top w:val="none" w:sz="0" w:space="0" w:color="auto"/>
            <w:left w:val="none" w:sz="0" w:space="0" w:color="auto"/>
            <w:bottom w:val="none" w:sz="0" w:space="0" w:color="auto"/>
            <w:right w:val="none" w:sz="0" w:space="0" w:color="auto"/>
          </w:divBdr>
        </w:div>
      </w:divsChild>
    </w:div>
    <w:div w:id="1476527976">
      <w:bodyDiv w:val="1"/>
      <w:marLeft w:val="0"/>
      <w:marRight w:val="0"/>
      <w:marTop w:val="0"/>
      <w:marBottom w:val="0"/>
      <w:divBdr>
        <w:top w:val="none" w:sz="0" w:space="0" w:color="auto"/>
        <w:left w:val="none" w:sz="0" w:space="0" w:color="auto"/>
        <w:bottom w:val="none" w:sz="0" w:space="0" w:color="auto"/>
        <w:right w:val="none" w:sz="0" w:space="0" w:color="auto"/>
      </w:divBdr>
    </w:div>
    <w:div w:id="1591691615">
      <w:bodyDiv w:val="1"/>
      <w:marLeft w:val="0"/>
      <w:marRight w:val="0"/>
      <w:marTop w:val="0"/>
      <w:marBottom w:val="0"/>
      <w:divBdr>
        <w:top w:val="none" w:sz="0" w:space="0" w:color="auto"/>
        <w:left w:val="none" w:sz="0" w:space="0" w:color="auto"/>
        <w:bottom w:val="none" w:sz="0" w:space="0" w:color="auto"/>
        <w:right w:val="none" w:sz="0" w:space="0" w:color="auto"/>
      </w:divBdr>
      <w:divsChild>
        <w:div w:id="69086615">
          <w:marLeft w:val="547"/>
          <w:marRight w:val="0"/>
          <w:marTop w:val="67"/>
          <w:marBottom w:val="0"/>
          <w:divBdr>
            <w:top w:val="none" w:sz="0" w:space="0" w:color="auto"/>
            <w:left w:val="none" w:sz="0" w:space="0" w:color="auto"/>
            <w:bottom w:val="none" w:sz="0" w:space="0" w:color="auto"/>
            <w:right w:val="none" w:sz="0" w:space="0" w:color="auto"/>
          </w:divBdr>
        </w:div>
        <w:div w:id="368798850">
          <w:marLeft w:val="547"/>
          <w:marRight w:val="0"/>
          <w:marTop w:val="67"/>
          <w:marBottom w:val="0"/>
          <w:divBdr>
            <w:top w:val="none" w:sz="0" w:space="0" w:color="auto"/>
            <w:left w:val="none" w:sz="0" w:space="0" w:color="auto"/>
            <w:bottom w:val="none" w:sz="0" w:space="0" w:color="auto"/>
            <w:right w:val="none" w:sz="0" w:space="0" w:color="auto"/>
          </w:divBdr>
        </w:div>
        <w:div w:id="1523206365">
          <w:marLeft w:val="547"/>
          <w:marRight w:val="0"/>
          <w:marTop w:val="67"/>
          <w:marBottom w:val="0"/>
          <w:divBdr>
            <w:top w:val="none" w:sz="0" w:space="0" w:color="auto"/>
            <w:left w:val="none" w:sz="0" w:space="0" w:color="auto"/>
            <w:bottom w:val="none" w:sz="0" w:space="0" w:color="auto"/>
            <w:right w:val="none" w:sz="0" w:space="0" w:color="auto"/>
          </w:divBdr>
        </w:div>
        <w:div w:id="1694263666">
          <w:marLeft w:val="547"/>
          <w:marRight w:val="0"/>
          <w:marTop w:val="67"/>
          <w:marBottom w:val="0"/>
          <w:divBdr>
            <w:top w:val="none" w:sz="0" w:space="0" w:color="auto"/>
            <w:left w:val="none" w:sz="0" w:space="0" w:color="auto"/>
            <w:bottom w:val="none" w:sz="0" w:space="0" w:color="auto"/>
            <w:right w:val="none" w:sz="0" w:space="0" w:color="auto"/>
          </w:divBdr>
        </w:div>
        <w:div w:id="1878200514">
          <w:marLeft w:val="547"/>
          <w:marRight w:val="0"/>
          <w:marTop w:val="67"/>
          <w:marBottom w:val="0"/>
          <w:divBdr>
            <w:top w:val="none" w:sz="0" w:space="0" w:color="auto"/>
            <w:left w:val="none" w:sz="0" w:space="0" w:color="auto"/>
            <w:bottom w:val="none" w:sz="0" w:space="0" w:color="auto"/>
            <w:right w:val="none" w:sz="0" w:space="0" w:color="auto"/>
          </w:divBdr>
        </w:div>
      </w:divsChild>
    </w:div>
    <w:div w:id="1908103796">
      <w:bodyDiv w:val="1"/>
      <w:marLeft w:val="0"/>
      <w:marRight w:val="0"/>
      <w:marTop w:val="0"/>
      <w:marBottom w:val="0"/>
      <w:divBdr>
        <w:top w:val="none" w:sz="0" w:space="0" w:color="auto"/>
        <w:left w:val="none" w:sz="0" w:space="0" w:color="auto"/>
        <w:bottom w:val="none" w:sz="0" w:space="0" w:color="auto"/>
        <w:right w:val="none" w:sz="0" w:space="0" w:color="auto"/>
      </w:divBdr>
      <w:divsChild>
        <w:div w:id="1249580392">
          <w:marLeft w:val="547"/>
          <w:marRight w:val="0"/>
          <w:marTop w:val="77"/>
          <w:marBottom w:val="0"/>
          <w:divBdr>
            <w:top w:val="none" w:sz="0" w:space="0" w:color="auto"/>
            <w:left w:val="none" w:sz="0" w:space="0" w:color="auto"/>
            <w:bottom w:val="none" w:sz="0" w:space="0" w:color="auto"/>
            <w:right w:val="none" w:sz="0" w:space="0" w:color="auto"/>
          </w:divBdr>
        </w:div>
        <w:div w:id="1157764706">
          <w:marLeft w:val="547"/>
          <w:marRight w:val="0"/>
          <w:marTop w:val="77"/>
          <w:marBottom w:val="0"/>
          <w:divBdr>
            <w:top w:val="none" w:sz="0" w:space="0" w:color="auto"/>
            <w:left w:val="none" w:sz="0" w:space="0" w:color="auto"/>
            <w:bottom w:val="none" w:sz="0" w:space="0" w:color="auto"/>
            <w:right w:val="none" w:sz="0" w:space="0" w:color="auto"/>
          </w:divBdr>
        </w:div>
        <w:div w:id="1121414161">
          <w:marLeft w:val="547"/>
          <w:marRight w:val="0"/>
          <w:marTop w:val="77"/>
          <w:marBottom w:val="0"/>
          <w:divBdr>
            <w:top w:val="none" w:sz="0" w:space="0" w:color="auto"/>
            <w:left w:val="none" w:sz="0" w:space="0" w:color="auto"/>
            <w:bottom w:val="none" w:sz="0" w:space="0" w:color="auto"/>
            <w:right w:val="none" w:sz="0" w:space="0" w:color="auto"/>
          </w:divBdr>
        </w:div>
      </w:divsChild>
    </w:div>
    <w:div w:id="1962415736">
      <w:bodyDiv w:val="1"/>
      <w:marLeft w:val="0"/>
      <w:marRight w:val="0"/>
      <w:marTop w:val="0"/>
      <w:marBottom w:val="0"/>
      <w:divBdr>
        <w:top w:val="none" w:sz="0" w:space="0" w:color="auto"/>
        <w:left w:val="none" w:sz="0" w:space="0" w:color="auto"/>
        <w:bottom w:val="none" w:sz="0" w:space="0" w:color="auto"/>
        <w:right w:val="none" w:sz="0" w:space="0" w:color="auto"/>
      </w:divBdr>
    </w:div>
    <w:div w:id="2001732011">
      <w:bodyDiv w:val="1"/>
      <w:marLeft w:val="0"/>
      <w:marRight w:val="0"/>
      <w:marTop w:val="0"/>
      <w:marBottom w:val="0"/>
      <w:divBdr>
        <w:top w:val="none" w:sz="0" w:space="0" w:color="auto"/>
        <w:left w:val="none" w:sz="0" w:space="0" w:color="auto"/>
        <w:bottom w:val="none" w:sz="0" w:space="0" w:color="auto"/>
        <w:right w:val="none" w:sz="0" w:space="0" w:color="auto"/>
      </w:divBdr>
      <w:divsChild>
        <w:div w:id="763111429">
          <w:marLeft w:val="806"/>
          <w:marRight w:val="0"/>
          <w:marTop w:val="86"/>
          <w:marBottom w:val="0"/>
          <w:divBdr>
            <w:top w:val="none" w:sz="0" w:space="0" w:color="auto"/>
            <w:left w:val="none" w:sz="0" w:space="0" w:color="auto"/>
            <w:bottom w:val="none" w:sz="0" w:space="0" w:color="auto"/>
            <w:right w:val="none" w:sz="0" w:space="0" w:color="auto"/>
          </w:divBdr>
        </w:div>
        <w:div w:id="1615206930">
          <w:marLeft w:val="806"/>
          <w:marRight w:val="0"/>
          <w:marTop w:val="86"/>
          <w:marBottom w:val="0"/>
          <w:divBdr>
            <w:top w:val="none" w:sz="0" w:space="0" w:color="auto"/>
            <w:left w:val="none" w:sz="0" w:space="0" w:color="auto"/>
            <w:bottom w:val="none" w:sz="0" w:space="0" w:color="auto"/>
            <w:right w:val="none" w:sz="0" w:space="0" w:color="auto"/>
          </w:divBdr>
        </w:div>
        <w:div w:id="688796355">
          <w:marLeft w:val="806"/>
          <w:marRight w:val="0"/>
          <w:marTop w:val="86"/>
          <w:marBottom w:val="0"/>
          <w:divBdr>
            <w:top w:val="none" w:sz="0" w:space="0" w:color="auto"/>
            <w:left w:val="none" w:sz="0" w:space="0" w:color="auto"/>
            <w:bottom w:val="none" w:sz="0" w:space="0" w:color="auto"/>
            <w:right w:val="none" w:sz="0" w:space="0" w:color="auto"/>
          </w:divBdr>
        </w:div>
        <w:div w:id="1936355793">
          <w:marLeft w:val="806"/>
          <w:marRight w:val="0"/>
          <w:marTop w:val="86"/>
          <w:marBottom w:val="0"/>
          <w:divBdr>
            <w:top w:val="none" w:sz="0" w:space="0" w:color="auto"/>
            <w:left w:val="none" w:sz="0" w:space="0" w:color="auto"/>
            <w:bottom w:val="none" w:sz="0" w:space="0" w:color="auto"/>
            <w:right w:val="none" w:sz="0" w:space="0" w:color="auto"/>
          </w:divBdr>
        </w:div>
        <w:div w:id="185992736">
          <w:marLeft w:val="806"/>
          <w:marRight w:val="0"/>
          <w:marTop w:val="86"/>
          <w:marBottom w:val="0"/>
          <w:divBdr>
            <w:top w:val="none" w:sz="0" w:space="0" w:color="auto"/>
            <w:left w:val="none" w:sz="0" w:space="0" w:color="auto"/>
            <w:bottom w:val="none" w:sz="0" w:space="0" w:color="auto"/>
            <w:right w:val="none" w:sz="0" w:space="0" w:color="auto"/>
          </w:divBdr>
        </w:div>
        <w:div w:id="224799277">
          <w:marLeft w:val="806"/>
          <w:marRight w:val="0"/>
          <w:marTop w:val="86"/>
          <w:marBottom w:val="0"/>
          <w:divBdr>
            <w:top w:val="none" w:sz="0" w:space="0" w:color="auto"/>
            <w:left w:val="none" w:sz="0" w:space="0" w:color="auto"/>
            <w:bottom w:val="none" w:sz="0" w:space="0" w:color="auto"/>
            <w:right w:val="none" w:sz="0" w:space="0" w:color="auto"/>
          </w:divBdr>
        </w:div>
        <w:div w:id="574900035">
          <w:marLeft w:val="80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chart" Target="charts/chart3.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chart" Target="charts/chart5.xml"/><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2.png"/><Relationship Id="rId28" Type="http://schemas.openxmlformats.org/officeDocument/2006/relationships/chart" Target="charts/chart6.xm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yaly\Desktop\&#1040;&#1083;&#1080;&#1103;%20phd\&#1076;&#1080;&#1089;&#1089;&#1077;&#1088;\&#1076;&#1072;&#1085;&#1085;&#1099;&#1077;\Attachments_kozhabaeva@riac-almaty.kz_2020-03-19_12-34-59\&#1050;&#1072;&#1073;&#1099;&#1083;&#1073;&#1077;&#1082;&#1086;&#1074;&#1072;%20&#1040;\&#1050;&#1072;&#1073;&#1099;&#1083;&#1073;&#1077;&#1082;&#1086;&#1074;&#1072;%20&#1040;\&#1076;%20&#1091;&#1095;&#1077;&#1090;\&#1082;&#1072;&#1090;&#1072;&#1088;&#1072;&#1082;&#1090;&#1072;%20&#1074;&#1089;&#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yaly\Desktop\Dissertation\&#1082;&#1086;&#1083;&#1080;&#1095;&#1077;&#1089;&#1090;&#1074;&#1086;%20&#1076;&#1077;&#1090;&#1077;&#1081;%200-17%20&#1083;&#1077;&#1090;%20&#1056;&#1050;.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Лист2!$A$1:$A$5</c:f>
              <c:numCache>
                <c:formatCode>General</c:formatCode>
                <c:ptCount val="5"/>
                <c:pt idx="0">
                  <c:v>2015</c:v>
                </c:pt>
                <c:pt idx="1">
                  <c:v>2016</c:v>
                </c:pt>
                <c:pt idx="2">
                  <c:v>2017</c:v>
                </c:pt>
                <c:pt idx="3">
                  <c:v>2018</c:v>
                </c:pt>
                <c:pt idx="4">
                  <c:v>2019</c:v>
                </c:pt>
              </c:numCache>
            </c:numRef>
          </c:cat>
          <c:val>
            <c:numRef>
              <c:f>Лист2!$B$1:$B$5</c:f>
              <c:numCache>
                <c:formatCode>General</c:formatCode>
                <c:ptCount val="5"/>
                <c:pt idx="0">
                  <c:v>475</c:v>
                </c:pt>
                <c:pt idx="1">
                  <c:v>561</c:v>
                </c:pt>
                <c:pt idx="2">
                  <c:v>599</c:v>
                </c:pt>
                <c:pt idx="3">
                  <c:v>680</c:v>
                </c:pt>
                <c:pt idx="4">
                  <c:v>720</c:v>
                </c:pt>
              </c:numCache>
            </c:numRef>
          </c:val>
          <c:extLst>
            <c:ext xmlns:c16="http://schemas.microsoft.com/office/drawing/2014/chart" uri="{C3380CC4-5D6E-409C-BE32-E72D297353CC}">
              <c16:uniqueId val="{00000000-BB25-4208-B284-B6683F399710}"/>
            </c:ext>
          </c:extLst>
        </c:ser>
        <c:dLbls>
          <c:showLegendKey val="0"/>
          <c:showVal val="1"/>
          <c:showCatName val="0"/>
          <c:showSerName val="0"/>
          <c:showPercent val="0"/>
          <c:showBubbleSize val="0"/>
        </c:dLbls>
        <c:gapWidth val="150"/>
        <c:overlap val="100"/>
        <c:axId val="771869312"/>
        <c:axId val="771875200"/>
      </c:barChart>
      <c:catAx>
        <c:axId val="771869312"/>
        <c:scaling>
          <c:orientation val="minMax"/>
        </c:scaling>
        <c:delete val="0"/>
        <c:axPos val="b"/>
        <c:numFmt formatCode="General" sourceLinked="1"/>
        <c:majorTickMark val="out"/>
        <c:minorTickMark val="none"/>
        <c:tickLblPos val="nextTo"/>
        <c:crossAx val="771875200"/>
        <c:crosses val="autoZero"/>
        <c:auto val="1"/>
        <c:lblAlgn val="ctr"/>
        <c:lblOffset val="100"/>
        <c:noMultiLvlLbl val="0"/>
      </c:catAx>
      <c:valAx>
        <c:axId val="771875200"/>
        <c:scaling>
          <c:orientation val="minMax"/>
        </c:scaling>
        <c:delete val="0"/>
        <c:axPos val="l"/>
        <c:majorGridlines/>
        <c:numFmt formatCode="General" sourceLinked="1"/>
        <c:majorTickMark val="out"/>
        <c:minorTickMark val="none"/>
        <c:tickLblPos val="nextTo"/>
        <c:crossAx val="77186931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Распр!$A$2</c:f>
              <c:strCache>
                <c:ptCount val="1"/>
                <c:pt idx="0">
                  <c:v>2015</c:v>
                </c:pt>
              </c:strCache>
            </c:strRef>
          </c:tx>
          <c:invertIfNegative val="0"/>
          <c:cat>
            <c:strRef>
              <c:f>Распр!$B$1:$R$1</c:f>
              <c:strCache>
                <c:ptCount val="17"/>
                <c:pt idx="0">
                  <c:v>РК</c:v>
                </c:pt>
                <c:pt idx="1">
                  <c:v>Акмолинская область</c:v>
                </c:pt>
                <c:pt idx="2">
                  <c:v>Актюбинская область</c:v>
                </c:pt>
                <c:pt idx="3">
                  <c:v>Алматинская область</c:v>
                </c:pt>
                <c:pt idx="4">
                  <c:v>г. Алматы</c:v>
                </c:pt>
                <c:pt idx="5">
                  <c:v>Атырауская область</c:v>
                </c:pt>
                <c:pt idx="6">
                  <c:v>Восточно-Казахстанская область</c:v>
                </c:pt>
                <c:pt idx="7">
                  <c:v>г. Нур-Султан</c:v>
                </c:pt>
                <c:pt idx="8">
                  <c:v>Жамбылская область</c:v>
                </c:pt>
                <c:pt idx="9">
                  <c:v>Западно-Казахстанская область</c:v>
                </c:pt>
                <c:pt idx="10">
                  <c:v>Карагандинская область</c:v>
                </c:pt>
                <c:pt idx="11">
                  <c:v>Костанайская область</c:v>
                </c:pt>
                <c:pt idx="12">
                  <c:v>Кызылординская область</c:v>
                </c:pt>
                <c:pt idx="13">
                  <c:v>Мангистауская область</c:v>
                </c:pt>
                <c:pt idx="14">
                  <c:v>Павлодарская область</c:v>
                </c:pt>
                <c:pt idx="15">
                  <c:v>Северо-Казахстанская область</c:v>
                </c:pt>
                <c:pt idx="16">
                  <c:v>Туркестанская область</c:v>
                </c:pt>
              </c:strCache>
            </c:strRef>
          </c:cat>
          <c:val>
            <c:numRef>
              <c:f>Распр!$B$2:$R$2</c:f>
              <c:numCache>
                <c:formatCode>General</c:formatCode>
                <c:ptCount val="17"/>
                <c:pt idx="0">
                  <c:v>8.7000000000000011</c:v>
                </c:pt>
                <c:pt idx="1">
                  <c:v>10</c:v>
                </c:pt>
                <c:pt idx="2">
                  <c:v>13</c:v>
                </c:pt>
                <c:pt idx="3">
                  <c:v>7.9</c:v>
                </c:pt>
                <c:pt idx="4">
                  <c:v>4.9000000000000004</c:v>
                </c:pt>
                <c:pt idx="5">
                  <c:v>10.3</c:v>
                </c:pt>
                <c:pt idx="6">
                  <c:v>7.7</c:v>
                </c:pt>
                <c:pt idx="7">
                  <c:v>5.4</c:v>
                </c:pt>
                <c:pt idx="8">
                  <c:v>9.1</c:v>
                </c:pt>
                <c:pt idx="9">
                  <c:v>12.3</c:v>
                </c:pt>
                <c:pt idx="10">
                  <c:v>11.2</c:v>
                </c:pt>
                <c:pt idx="11">
                  <c:v>14.1</c:v>
                </c:pt>
                <c:pt idx="12">
                  <c:v>6</c:v>
                </c:pt>
                <c:pt idx="13">
                  <c:v>5.5</c:v>
                </c:pt>
                <c:pt idx="14">
                  <c:v>12.1</c:v>
                </c:pt>
                <c:pt idx="15">
                  <c:v>14.6</c:v>
                </c:pt>
                <c:pt idx="16">
                  <c:v>5.5</c:v>
                </c:pt>
              </c:numCache>
            </c:numRef>
          </c:val>
          <c:extLst>
            <c:ext xmlns:c16="http://schemas.microsoft.com/office/drawing/2014/chart" uri="{C3380CC4-5D6E-409C-BE32-E72D297353CC}">
              <c16:uniqueId val="{00000000-DD36-4991-8DAD-87510A27C221}"/>
            </c:ext>
          </c:extLst>
        </c:ser>
        <c:ser>
          <c:idx val="1"/>
          <c:order val="1"/>
          <c:tx>
            <c:strRef>
              <c:f>Распр!$A$3</c:f>
              <c:strCache>
                <c:ptCount val="1"/>
                <c:pt idx="0">
                  <c:v>2016</c:v>
                </c:pt>
              </c:strCache>
            </c:strRef>
          </c:tx>
          <c:invertIfNegative val="0"/>
          <c:cat>
            <c:strRef>
              <c:f>Распр!$B$1:$R$1</c:f>
              <c:strCache>
                <c:ptCount val="17"/>
                <c:pt idx="0">
                  <c:v>РК</c:v>
                </c:pt>
                <c:pt idx="1">
                  <c:v>Акмолинская область</c:v>
                </c:pt>
                <c:pt idx="2">
                  <c:v>Актюбинская область</c:v>
                </c:pt>
                <c:pt idx="3">
                  <c:v>Алматинская область</c:v>
                </c:pt>
                <c:pt idx="4">
                  <c:v>г. Алматы</c:v>
                </c:pt>
                <c:pt idx="5">
                  <c:v>Атырауская область</c:v>
                </c:pt>
                <c:pt idx="6">
                  <c:v>Восточно-Казахстанская область</c:v>
                </c:pt>
                <c:pt idx="7">
                  <c:v>г. Нур-Султан</c:v>
                </c:pt>
                <c:pt idx="8">
                  <c:v>Жамбылская область</c:v>
                </c:pt>
                <c:pt idx="9">
                  <c:v>Западно-Казахстанская область</c:v>
                </c:pt>
                <c:pt idx="10">
                  <c:v>Карагандинская область</c:v>
                </c:pt>
                <c:pt idx="11">
                  <c:v>Костанайская область</c:v>
                </c:pt>
                <c:pt idx="12">
                  <c:v>Кызылординская область</c:v>
                </c:pt>
                <c:pt idx="13">
                  <c:v>Мангистауская область</c:v>
                </c:pt>
                <c:pt idx="14">
                  <c:v>Павлодарская область</c:v>
                </c:pt>
                <c:pt idx="15">
                  <c:v>Северо-Казахстанская область</c:v>
                </c:pt>
                <c:pt idx="16">
                  <c:v>Туркестанская область</c:v>
                </c:pt>
              </c:strCache>
            </c:strRef>
          </c:cat>
          <c:val>
            <c:numRef>
              <c:f>Распр!$B$3:$R$3</c:f>
              <c:numCache>
                <c:formatCode>General</c:formatCode>
                <c:ptCount val="17"/>
                <c:pt idx="0">
                  <c:v>10</c:v>
                </c:pt>
                <c:pt idx="1">
                  <c:v>13.7</c:v>
                </c:pt>
                <c:pt idx="2">
                  <c:v>15.3</c:v>
                </c:pt>
                <c:pt idx="3">
                  <c:v>9.7000000000000011</c:v>
                </c:pt>
                <c:pt idx="4">
                  <c:v>6.1</c:v>
                </c:pt>
                <c:pt idx="5">
                  <c:v>11.3</c:v>
                </c:pt>
                <c:pt idx="6">
                  <c:v>8.8000000000000007</c:v>
                </c:pt>
                <c:pt idx="7">
                  <c:v>5.7</c:v>
                </c:pt>
                <c:pt idx="8">
                  <c:v>10.6</c:v>
                </c:pt>
                <c:pt idx="9">
                  <c:v>15.9</c:v>
                </c:pt>
                <c:pt idx="10">
                  <c:v>13.3</c:v>
                </c:pt>
                <c:pt idx="11">
                  <c:v>15.1</c:v>
                </c:pt>
                <c:pt idx="12">
                  <c:v>6.6</c:v>
                </c:pt>
                <c:pt idx="13">
                  <c:v>6.5</c:v>
                </c:pt>
                <c:pt idx="14">
                  <c:v>12.5</c:v>
                </c:pt>
                <c:pt idx="15">
                  <c:v>14</c:v>
                </c:pt>
                <c:pt idx="16">
                  <c:v>6.4</c:v>
                </c:pt>
              </c:numCache>
            </c:numRef>
          </c:val>
          <c:extLst>
            <c:ext xmlns:c16="http://schemas.microsoft.com/office/drawing/2014/chart" uri="{C3380CC4-5D6E-409C-BE32-E72D297353CC}">
              <c16:uniqueId val="{00000001-DD36-4991-8DAD-87510A27C221}"/>
            </c:ext>
          </c:extLst>
        </c:ser>
        <c:ser>
          <c:idx val="2"/>
          <c:order val="2"/>
          <c:tx>
            <c:strRef>
              <c:f>Распр!$A$4</c:f>
              <c:strCache>
                <c:ptCount val="1"/>
                <c:pt idx="0">
                  <c:v>2017</c:v>
                </c:pt>
              </c:strCache>
            </c:strRef>
          </c:tx>
          <c:invertIfNegative val="0"/>
          <c:cat>
            <c:strRef>
              <c:f>Распр!$B$1:$R$1</c:f>
              <c:strCache>
                <c:ptCount val="17"/>
                <c:pt idx="0">
                  <c:v>РК</c:v>
                </c:pt>
                <c:pt idx="1">
                  <c:v>Акмолинская область</c:v>
                </c:pt>
                <c:pt idx="2">
                  <c:v>Актюбинская область</c:v>
                </c:pt>
                <c:pt idx="3">
                  <c:v>Алматинская область</c:v>
                </c:pt>
                <c:pt idx="4">
                  <c:v>г. Алматы</c:v>
                </c:pt>
                <c:pt idx="5">
                  <c:v>Атырауская область</c:v>
                </c:pt>
                <c:pt idx="6">
                  <c:v>Восточно-Казахстанская область</c:v>
                </c:pt>
                <c:pt idx="7">
                  <c:v>г. Нур-Султан</c:v>
                </c:pt>
                <c:pt idx="8">
                  <c:v>Жамбылская область</c:v>
                </c:pt>
                <c:pt idx="9">
                  <c:v>Западно-Казахстанская область</c:v>
                </c:pt>
                <c:pt idx="10">
                  <c:v>Карагандинская область</c:v>
                </c:pt>
                <c:pt idx="11">
                  <c:v>Костанайская область</c:v>
                </c:pt>
                <c:pt idx="12">
                  <c:v>Кызылординская область</c:v>
                </c:pt>
                <c:pt idx="13">
                  <c:v>Мангистауская область</c:v>
                </c:pt>
                <c:pt idx="14">
                  <c:v>Павлодарская область</c:v>
                </c:pt>
                <c:pt idx="15">
                  <c:v>Северо-Казахстанская область</c:v>
                </c:pt>
                <c:pt idx="16">
                  <c:v>Туркестанская область</c:v>
                </c:pt>
              </c:strCache>
            </c:strRef>
          </c:cat>
          <c:val>
            <c:numRef>
              <c:f>Распр!$B$4:$R$4</c:f>
              <c:numCache>
                <c:formatCode>General</c:formatCode>
                <c:ptCount val="17"/>
                <c:pt idx="0">
                  <c:v>10.4</c:v>
                </c:pt>
                <c:pt idx="1">
                  <c:v>13.4</c:v>
                </c:pt>
                <c:pt idx="2">
                  <c:v>16.7</c:v>
                </c:pt>
                <c:pt idx="3">
                  <c:v>9.9</c:v>
                </c:pt>
                <c:pt idx="4">
                  <c:v>7.2</c:v>
                </c:pt>
                <c:pt idx="5">
                  <c:v>11.4</c:v>
                </c:pt>
                <c:pt idx="6">
                  <c:v>8.4</c:v>
                </c:pt>
                <c:pt idx="7">
                  <c:v>7.4</c:v>
                </c:pt>
                <c:pt idx="8">
                  <c:v>10</c:v>
                </c:pt>
                <c:pt idx="9">
                  <c:v>17.600000000000001</c:v>
                </c:pt>
                <c:pt idx="10">
                  <c:v>14.3</c:v>
                </c:pt>
                <c:pt idx="11">
                  <c:v>14.1</c:v>
                </c:pt>
                <c:pt idx="12">
                  <c:v>8.2000000000000011</c:v>
                </c:pt>
                <c:pt idx="13">
                  <c:v>6.3</c:v>
                </c:pt>
                <c:pt idx="14">
                  <c:v>11.9</c:v>
                </c:pt>
                <c:pt idx="15">
                  <c:v>16.899999999999999</c:v>
                </c:pt>
                <c:pt idx="16">
                  <c:v>8.4</c:v>
                </c:pt>
              </c:numCache>
            </c:numRef>
          </c:val>
          <c:extLst>
            <c:ext xmlns:c16="http://schemas.microsoft.com/office/drawing/2014/chart" uri="{C3380CC4-5D6E-409C-BE32-E72D297353CC}">
              <c16:uniqueId val="{00000002-DD36-4991-8DAD-87510A27C221}"/>
            </c:ext>
          </c:extLst>
        </c:ser>
        <c:ser>
          <c:idx val="3"/>
          <c:order val="3"/>
          <c:tx>
            <c:strRef>
              <c:f>Распр!$A$5</c:f>
              <c:strCache>
                <c:ptCount val="1"/>
                <c:pt idx="0">
                  <c:v>2018</c:v>
                </c:pt>
              </c:strCache>
            </c:strRef>
          </c:tx>
          <c:invertIfNegative val="0"/>
          <c:cat>
            <c:strRef>
              <c:f>Распр!$B$1:$R$1</c:f>
              <c:strCache>
                <c:ptCount val="17"/>
                <c:pt idx="0">
                  <c:v>РК</c:v>
                </c:pt>
                <c:pt idx="1">
                  <c:v>Акмолинская область</c:v>
                </c:pt>
                <c:pt idx="2">
                  <c:v>Актюбинская область</c:v>
                </c:pt>
                <c:pt idx="3">
                  <c:v>Алматинская область</c:v>
                </c:pt>
                <c:pt idx="4">
                  <c:v>г. Алматы</c:v>
                </c:pt>
                <c:pt idx="5">
                  <c:v>Атырауская область</c:v>
                </c:pt>
                <c:pt idx="6">
                  <c:v>Восточно-Казахстанская область</c:v>
                </c:pt>
                <c:pt idx="7">
                  <c:v>г. Нур-Султан</c:v>
                </c:pt>
                <c:pt idx="8">
                  <c:v>Жамбылская область</c:v>
                </c:pt>
                <c:pt idx="9">
                  <c:v>Западно-Казахстанская область</c:v>
                </c:pt>
                <c:pt idx="10">
                  <c:v>Карагандинская область</c:v>
                </c:pt>
                <c:pt idx="11">
                  <c:v>Костанайская область</c:v>
                </c:pt>
                <c:pt idx="12">
                  <c:v>Кызылординская область</c:v>
                </c:pt>
                <c:pt idx="13">
                  <c:v>Мангистауская область</c:v>
                </c:pt>
                <c:pt idx="14">
                  <c:v>Павлодарская область</c:v>
                </c:pt>
                <c:pt idx="15">
                  <c:v>Северо-Казахстанская область</c:v>
                </c:pt>
                <c:pt idx="16">
                  <c:v>Туркестанская область</c:v>
                </c:pt>
              </c:strCache>
            </c:strRef>
          </c:cat>
          <c:val>
            <c:numRef>
              <c:f>Распр!$B$5:$R$5</c:f>
              <c:numCache>
                <c:formatCode>General</c:formatCode>
                <c:ptCount val="17"/>
                <c:pt idx="0">
                  <c:v>11.4</c:v>
                </c:pt>
                <c:pt idx="1">
                  <c:v>16.600000000000001</c:v>
                </c:pt>
                <c:pt idx="2">
                  <c:v>19.3</c:v>
                </c:pt>
                <c:pt idx="3">
                  <c:v>10.5</c:v>
                </c:pt>
                <c:pt idx="4">
                  <c:v>8.1</c:v>
                </c:pt>
                <c:pt idx="5">
                  <c:v>12.6</c:v>
                </c:pt>
                <c:pt idx="6">
                  <c:v>9.7000000000000011</c:v>
                </c:pt>
                <c:pt idx="7">
                  <c:v>7.8</c:v>
                </c:pt>
                <c:pt idx="8">
                  <c:v>10.5</c:v>
                </c:pt>
                <c:pt idx="9">
                  <c:v>19.600000000000001</c:v>
                </c:pt>
                <c:pt idx="10">
                  <c:v>16.5</c:v>
                </c:pt>
                <c:pt idx="11">
                  <c:v>14</c:v>
                </c:pt>
                <c:pt idx="12">
                  <c:v>8.7000000000000011</c:v>
                </c:pt>
                <c:pt idx="13">
                  <c:v>7.9</c:v>
                </c:pt>
                <c:pt idx="14">
                  <c:v>12.7</c:v>
                </c:pt>
                <c:pt idx="15">
                  <c:v>16.2</c:v>
                </c:pt>
                <c:pt idx="16">
                  <c:v>9.7000000000000011</c:v>
                </c:pt>
              </c:numCache>
            </c:numRef>
          </c:val>
          <c:extLst>
            <c:ext xmlns:c16="http://schemas.microsoft.com/office/drawing/2014/chart" uri="{C3380CC4-5D6E-409C-BE32-E72D297353CC}">
              <c16:uniqueId val="{00000003-DD36-4991-8DAD-87510A27C221}"/>
            </c:ext>
          </c:extLst>
        </c:ser>
        <c:ser>
          <c:idx val="4"/>
          <c:order val="4"/>
          <c:tx>
            <c:strRef>
              <c:f>Распр!$A$6</c:f>
              <c:strCache>
                <c:ptCount val="1"/>
                <c:pt idx="0">
                  <c:v>2019</c:v>
                </c:pt>
              </c:strCache>
            </c:strRef>
          </c:tx>
          <c:invertIfNegative val="0"/>
          <c:cat>
            <c:strRef>
              <c:f>Распр!$B$1:$R$1</c:f>
              <c:strCache>
                <c:ptCount val="17"/>
                <c:pt idx="0">
                  <c:v>РК</c:v>
                </c:pt>
                <c:pt idx="1">
                  <c:v>Акмолинская область</c:v>
                </c:pt>
                <c:pt idx="2">
                  <c:v>Актюбинская область</c:v>
                </c:pt>
                <c:pt idx="3">
                  <c:v>Алматинская область</c:v>
                </c:pt>
                <c:pt idx="4">
                  <c:v>г. Алматы</c:v>
                </c:pt>
                <c:pt idx="5">
                  <c:v>Атырауская область</c:v>
                </c:pt>
                <c:pt idx="6">
                  <c:v>Восточно-Казахстанская область</c:v>
                </c:pt>
                <c:pt idx="7">
                  <c:v>г. Нур-Султан</c:v>
                </c:pt>
                <c:pt idx="8">
                  <c:v>Жамбылская область</c:v>
                </c:pt>
                <c:pt idx="9">
                  <c:v>Западно-Казахстанская область</c:v>
                </c:pt>
                <c:pt idx="10">
                  <c:v>Карагандинская область</c:v>
                </c:pt>
                <c:pt idx="11">
                  <c:v>Костанайская область</c:v>
                </c:pt>
                <c:pt idx="12">
                  <c:v>Кызылординская область</c:v>
                </c:pt>
                <c:pt idx="13">
                  <c:v>Мангистауская область</c:v>
                </c:pt>
                <c:pt idx="14">
                  <c:v>Павлодарская область</c:v>
                </c:pt>
                <c:pt idx="15">
                  <c:v>Северо-Казахстанская область</c:v>
                </c:pt>
                <c:pt idx="16">
                  <c:v>Туркестанская область</c:v>
                </c:pt>
              </c:strCache>
            </c:strRef>
          </c:cat>
          <c:val>
            <c:numRef>
              <c:f>Распр!$B$6:$R$6</c:f>
              <c:numCache>
                <c:formatCode>General</c:formatCode>
                <c:ptCount val="17"/>
                <c:pt idx="0">
                  <c:v>11.7</c:v>
                </c:pt>
                <c:pt idx="1">
                  <c:v>16</c:v>
                </c:pt>
                <c:pt idx="2">
                  <c:v>18.3</c:v>
                </c:pt>
                <c:pt idx="3">
                  <c:v>10.4</c:v>
                </c:pt>
                <c:pt idx="4">
                  <c:v>9.4</c:v>
                </c:pt>
                <c:pt idx="5">
                  <c:v>12.7</c:v>
                </c:pt>
                <c:pt idx="6">
                  <c:v>11</c:v>
                </c:pt>
                <c:pt idx="7">
                  <c:v>7.8</c:v>
                </c:pt>
                <c:pt idx="8">
                  <c:v>11.3</c:v>
                </c:pt>
                <c:pt idx="9">
                  <c:v>15.3</c:v>
                </c:pt>
                <c:pt idx="10">
                  <c:v>15.3</c:v>
                </c:pt>
                <c:pt idx="11">
                  <c:v>15</c:v>
                </c:pt>
                <c:pt idx="12">
                  <c:v>9.1</c:v>
                </c:pt>
                <c:pt idx="13">
                  <c:v>9.3000000000000007</c:v>
                </c:pt>
                <c:pt idx="14">
                  <c:v>13</c:v>
                </c:pt>
                <c:pt idx="15">
                  <c:v>17</c:v>
                </c:pt>
                <c:pt idx="16">
                  <c:v>10.6</c:v>
                </c:pt>
              </c:numCache>
            </c:numRef>
          </c:val>
          <c:extLst>
            <c:ext xmlns:c16="http://schemas.microsoft.com/office/drawing/2014/chart" uri="{C3380CC4-5D6E-409C-BE32-E72D297353CC}">
              <c16:uniqueId val="{00000004-DD36-4991-8DAD-87510A27C221}"/>
            </c:ext>
          </c:extLst>
        </c:ser>
        <c:dLbls>
          <c:showLegendKey val="0"/>
          <c:showVal val="0"/>
          <c:showCatName val="0"/>
          <c:showSerName val="0"/>
          <c:showPercent val="0"/>
          <c:showBubbleSize val="0"/>
        </c:dLbls>
        <c:gapWidth val="150"/>
        <c:axId val="772691456"/>
        <c:axId val="772692992"/>
      </c:barChart>
      <c:catAx>
        <c:axId val="772691456"/>
        <c:scaling>
          <c:orientation val="minMax"/>
        </c:scaling>
        <c:delete val="0"/>
        <c:axPos val="b"/>
        <c:numFmt formatCode="General" sourceLinked="0"/>
        <c:majorTickMark val="out"/>
        <c:minorTickMark val="none"/>
        <c:tickLblPos val="nextTo"/>
        <c:txPr>
          <a:bodyPr/>
          <a:lstStyle/>
          <a:p>
            <a:pPr>
              <a:defRPr baseline="0">
                <a:latin typeface="Times New Roman" pitchFamily="18" charset="0"/>
              </a:defRPr>
            </a:pPr>
            <a:endParaRPr lang="ru-RU"/>
          </a:p>
        </c:txPr>
        <c:crossAx val="772692992"/>
        <c:crosses val="autoZero"/>
        <c:auto val="1"/>
        <c:lblAlgn val="ctr"/>
        <c:lblOffset val="100"/>
        <c:noMultiLvlLbl val="0"/>
      </c:catAx>
      <c:valAx>
        <c:axId val="772692992"/>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772691456"/>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Односторонняя </c:v>
                </c:pt>
              </c:strCache>
            </c:strRef>
          </c:tx>
          <c:invertIfNegative val="0"/>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24.1</c:v>
                </c:pt>
                <c:pt idx="1">
                  <c:v>28.2</c:v>
                </c:pt>
                <c:pt idx="2">
                  <c:v>34.1</c:v>
                </c:pt>
                <c:pt idx="3">
                  <c:v>37.300000000000004</c:v>
                </c:pt>
                <c:pt idx="4">
                  <c:v>34.800000000000004</c:v>
                </c:pt>
                <c:pt idx="5">
                  <c:v>37.200000000000003</c:v>
                </c:pt>
                <c:pt idx="6">
                  <c:v>26.6</c:v>
                </c:pt>
                <c:pt idx="7">
                  <c:v>25</c:v>
                </c:pt>
                <c:pt idx="8">
                  <c:v>31.5</c:v>
                </c:pt>
                <c:pt idx="9">
                  <c:v>32</c:v>
                </c:pt>
              </c:numCache>
            </c:numRef>
          </c:val>
          <c:extLst>
            <c:ext xmlns:c16="http://schemas.microsoft.com/office/drawing/2014/chart" uri="{C3380CC4-5D6E-409C-BE32-E72D297353CC}">
              <c16:uniqueId val="{00000000-27AD-4468-99D3-5BE8C00F1392}"/>
            </c:ext>
          </c:extLst>
        </c:ser>
        <c:ser>
          <c:idx val="1"/>
          <c:order val="1"/>
          <c:tx>
            <c:strRef>
              <c:f>Лист1!$C$1</c:f>
              <c:strCache>
                <c:ptCount val="1"/>
                <c:pt idx="0">
                  <c:v>Двусторонняя</c:v>
                </c:pt>
              </c:strCache>
            </c:strRef>
          </c:tx>
          <c:invertIfNegative val="0"/>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75.900000000000006</c:v>
                </c:pt>
                <c:pt idx="1">
                  <c:v>71.8</c:v>
                </c:pt>
                <c:pt idx="2">
                  <c:v>65.900000000000006</c:v>
                </c:pt>
                <c:pt idx="3">
                  <c:v>62.7</c:v>
                </c:pt>
                <c:pt idx="4">
                  <c:v>65.2</c:v>
                </c:pt>
                <c:pt idx="5">
                  <c:v>62.8</c:v>
                </c:pt>
                <c:pt idx="6">
                  <c:v>73.400000000000006</c:v>
                </c:pt>
                <c:pt idx="7">
                  <c:v>75</c:v>
                </c:pt>
                <c:pt idx="8">
                  <c:v>68.5</c:v>
                </c:pt>
                <c:pt idx="9">
                  <c:v>68</c:v>
                </c:pt>
              </c:numCache>
            </c:numRef>
          </c:val>
          <c:extLst>
            <c:ext xmlns:c16="http://schemas.microsoft.com/office/drawing/2014/chart" uri="{C3380CC4-5D6E-409C-BE32-E72D297353CC}">
              <c16:uniqueId val="{00000001-27AD-4468-99D3-5BE8C00F1392}"/>
            </c:ext>
          </c:extLst>
        </c:ser>
        <c:dLbls>
          <c:showLegendKey val="0"/>
          <c:showVal val="0"/>
          <c:showCatName val="0"/>
          <c:showSerName val="0"/>
          <c:showPercent val="0"/>
          <c:showBubbleSize val="0"/>
        </c:dLbls>
        <c:gapWidth val="150"/>
        <c:overlap val="100"/>
        <c:axId val="774914816"/>
        <c:axId val="774916352"/>
      </c:barChart>
      <c:catAx>
        <c:axId val="77491481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74916352"/>
        <c:crosses val="autoZero"/>
        <c:auto val="1"/>
        <c:lblAlgn val="ctr"/>
        <c:lblOffset val="100"/>
        <c:noMultiLvlLbl val="0"/>
      </c:catAx>
      <c:valAx>
        <c:axId val="774916352"/>
        <c:scaling>
          <c:orientation val="minMax"/>
        </c:scaling>
        <c:delete val="0"/>
        <c:axPos val="l"/>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7749148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 6 мес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6 мес</c:v>
                </c:pt>
                <c:pt idx="1">
                  <c:v>˃ 6 мес ≤ 1 г</c:v>
                </c:pt>
                <c:pt idx="2">
                  <c:v>˃1 г ≤ 3 г</c:v>
                </c:pt>
                <c:pt idx="3">
                  <c:v>˃3 г ≤ 7 г</c:v>
                </c:pt>
                <c:pt idx="4">
                  <c:v>˃7 г</c:v>
                </c:pt>
              </c:strCache>
            </c:strRef>
          </c:cat>
          <c:val>
            <c:numRef>
              <c:f>Лист1!$B$2:$B$6</c:f>
              <c:numCache>
                <c:formatCode>General</c:formatCode>
                <c:ptCount val="5"/>
                <c:pt idx="0">
                  <c:v>4</c:v>
                </c:pt>
              </c:numCache>
            </c:numRef>
          </c:val>
          <c:extLst>
            <c:ext xmlns:c16="http://schemas.microsoft.com/office/drawing/2014/chart" uri="{C3380CC4-5D6E-409C-BE32-E72D297353CC}">
              <c16:uniqueId val="{00000000-BC67-42BD-B5C3-1C72E5829966}"/>
            </c:ext>
          </c:extLst>
        </c:ser>
        <c:ser>
          <c:idx val="1"/>
          <c:order val="1"/>
          <c:tx>
            <c:strRef>
              <c:f>Лист1!$C$1</c:f>
              <c:strCache>
                <c:ptCount val="1"/>
                <c:pt idx="0">
                  <c:v>˃ 6 мес ≤ 1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6 мес</c:v>
                </c:pt>
                <c:pt idx="1">
                  <c:v>˃ 6 мес ≤ 1 г</c:v>
                </c:pt>
                <c:pt idx="2">
                  <c:v>˃1 г ≤ 3 г</c:v>
                </c:pt>
                <c:pt idx="3">
                  <c:v>˃3 г ≤ 7 г</c:v>
                </c:pt>
                <c:pt idx="4">
                  <c:v>˃7 г</c:v>
                </c:pt>
              </c:strCache>
            </c:strRef>
          </c:cat>
          <c:val>
            <c:numRef>
              <c:f>Лист1!$C$2:$C$6</c:f>
              <c:numCache>
                <c:formatCode>General</c:formatCode>
                <c:ptCount val="5"/>
                <c:pt idx="0">
                  <c:v>28.8</c:v>
                </c:pt>
                <c:pt idx="1">
                  <c:v>7.8</c:v>
                </c:pt>
              </c:numCache>
            </c:numRef>
          </c:val>
          <c:extLst>
            <c:ext xmlns:c16="http://schemas.microsoft.com/office/drawing/2014/chart" uri="{C3380CC4-5D6E-409C-BE32-E72D297353CC}">
              <c16:uniqueId val="{00000001-BC67-42BD-B5C3-1C72E5829966}"/>
            </c:ext>
          </c:extLst>
        </c:ser>
        <c:ser>
          <c:idx val="2"/>
          <c:order val="2"/>
          <c:tx>
            <c:strRef>
              <c:f>Лист1!$D$1</c:f>
              <c:strCache>
                <c:ptCount val="1"/>
                <c:pt idx="0">
                  <c:v>˃1 г ≤ 3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6 мес</c:v>
                </c:pt>
                <c:pt idx="1">
                  <c:v>˃ 6 мес ≤ 1 г</c:v>
                </c:pt>
                <c:pt idx="2">
                  <c:v>˃1 г ≤ 3 г</c:v>
                </c:pt>
                <c:pt idx="3">
                  <c:v>˃3 г ≤ 7 г</c:v>
                </c:pt>
                <c:pt idx="4">
                  <c:v>˃7 г</c:v>
                </c:pt>
              </c:strCache>
            </c:strRef>
          </c:cat>
          <c:val>
            <c:numRef>
              <c:f>Лист1!$D$2:$D$6</c:f>
              <c:numCache>
                <c:formatCode>General</c:formatCode>
                <c:ptCount val="5"/>
                <c:pt idx="0">
                  <c:v>31.9</c:v>
                </c:pt>
                <c:pt idx="1">
                  <c:v>44.7</c:v>
                </c:pt>
                <c:pt idx="2">
                  <c:v>30.3</c:v>
                </c:pt>
              </c:numCache>
            </c:numRef>
          </c:val>
          <c:extLst>
            <c:ext xmlns:c16="http://schemas.microsoft.com/office/drawing/2014/chart" uri="{C3380CC4-5D6E-409C-BE32-E72D297353CC}">
              <c16:uniqueId val="{00000002-BC67-42BD-B5C3-1C72E5829966}"/>
            </c:ext>
          </c:extLst>
        </c:ser>
        <c:ser>
          <c:idx val="3"/>
          <c:order val="3"/>
          <c:tx>
            <c:strRef>
              <c:f>Лист1!$E$1</c:f>
              <c:strCache>
                <c:ptCount val="1"/>
                <c:pt idx="0">
                  <c:v>˃3 г ≤ 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6 мес</c:v>
                </c:pt>
                <c:pt idx="1">
                  <c:v>˃ 6 мес ≤ 1 г</c:v>
                </c:pt>
                <c:pt idx="2">
                  <c:v>˃1 г ≤ 3 г</c:v>
                </c:pt>
                <c:pt idx="3">
                  <c:v>˃3 г ≤ 7 г</c:v>
                </c:pt>
                <c:pt idx="4">
                  <c:v>˃7 г</c:v>
                </c:pt>
              </c:strCache>
            </c:strRef>
          </c:cat>
          <c:val>
            <c:numRef>
              <c:f>Лист1!$E$2:$E$6</c:f>
              <c:numCache>
                <c:formatCode>General</c:formatCode>
                <c:ptCount val="5"/>
                <c:pt idx="0">
                  <c:v>20.3</c:v>
                </c:pt>
                <c:pt idx="1">
                  <c:v>32</c:v>
                </c:pt>
                <c:pt idx="2">
                  <c:v>53.9</c:v>
                </c:pt>
                <c:pt idx="3">
                  <c:v>65.3</c:v>
                </c:pt>
              </c:numCache>
            </c:numRef>
          </c:val>
          <c:extLst>
            <c:ext xmlns:c16="http://schemas.microsoft.com/office/drawing/2014/chart" uri="{C3380CC4-5D6E-409C-BE32-E72D297353CC}">
              <c16:uniqueId val="{00000003-BC67-42BD-B5C3-1C72E5829966}"/>
            </c:ext>
          </c:extLst>
        </c:ser>
        <c:ser>
          <c:idx val="4"/>
          <c:order val="4"/>
          <c:tx>
            <c:strRef>
              <c:f>Лист1!$F$1</c:f>
              <c:strCache>
                <c:ptCount val="1"/>
                <c:pt idx="0">
                  <c:v>˃7 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6 мес</c:v>
                </c:pt>
                <c:pt idx="1">
                  <c:v>˃ 6 мес ≤ 1 г</c:v>
                </c:pt>
                <c:pt idx="2">
                  <c:v>˃1 г ≤ 3 г</c:v>
                </c:pt>
                <c:pt idx="3">
                  <c:v>˃3 г ≤ 7 г</c:v>
                </c:pt>
                <c:pt idx="4">
                  <c:v>˃7 г</c:v>
                </c:pt>
              </c:strCache>
            </c:strRef>
          </c:cat>
          <c:val>
            <c:numRef>
              <c:f>Лист1!$F$2:$F$6</c:f>
              <c:numCache>
                <c:formatCode>General</c:formatCode>
                <c:ptCount val="5"/>
                <c:pt idx="0">
                  <c:v>15</c:v>
                </c:pt>
                <c:pt idx="1">
                  <c:v>15.5</c:v>
                </c:pt>
                <c:pt idx="2">
                  <c:v>15.8</c:v>
                </c:pt>
                <c:pt idx="3">
                  <c:v>34.700000000000003</c:v>
                </c:pt>
                <c:pt idx="4">
                  <c:v>100</c:v>
                </c:pt>
              </c:numCache>
            </c:numRef>
          </c:val>
          <c:extLst>
            <c:ext xmlns:c16="http://schemas.microsoft.com/office/drawing/2014/chart" uri="{C3380CC4-5D6E-409C-BE32-E72D297353CC}">
              <c16:uniqueId val="{00000004-BC67-42BD-B5C3-1C72E5829966}"/>
            </c:ext>
          </c:extLst>
        </c:ser>
        <c:dLbls>
          <c:showLegendKey val="0"/>
          <c:showVal val="1"/>
          <c:showCatName val="0"/>
          <c:showSerName val="0"/>
          <c:showPercent val="0"/>
          <c:showBubbleSize val="0"/>
        </c:dLbls>
        <c:gapWidth val="75"/>
        <c:overlap val="100"/>
        <c:axId val="789276160"/>
        <c:axId val="789278080"/>
      </c:barChart>
      <c:catAx>
        <c:axId val="789276160"/>
        <c:scaling>
          <c:orientation val="minMax"/>
        </c:scaling>
        <c:delete val="0"/>
        <c:axPos val="b"/>
        <c:title>
          <c:tx>
            <c:rich>
              <a:bodyPr/>
              <a:lstStyle/>
              <a:p>
                <a:pPr>
                  <a:defRPr/>
                </a:pPr>
                <a:r>
                  <a:rPr lang="ru-RU"/>
                  <a:t>Возраст на момент обнаружения (%)</a:t>
                </a:r>
              </a:p>
              <a:p>
                <a:pPr>
                  <a:defRPr/>
                </a:pPr>
                <a:endParaRPr lang="ru-RU"/>
              </a:p>
            </c:rich>
          </c:tx>
          <c:overlay val="0"/>
        </c:title>
        <c:numFmt formatCode="General" sourceLinked="0"/>
        <c:majorTickMark val="none"/>
        <c:minorTickMark val="none"/>
        <c:tickLblPos val="nextTo"/>
        <c:crossAx val="789278080"/>
        <c:crosses val="autoZero"/>
        <c:auto val="1"/>
        <c:lblAlgn val="ctr"/>
        <c:lblOffset val="100"/>
        <c:noMultiLvlLbl val="0"/>
      </c:catAx>
      <c:valAx>
        <c:axId val="789278080"/>
        <c:scaling>
          <c:orientation val="minMax"/>
        </c:scaling>
        <c:delete val="0"/>
        <c:axPos val="l"/>
        <c:title>
          <c:tx>
            <c:rich>
              <a:bodyPr rot="-5400000" vert="horz"/>
              <a:lstStyle/>
              <a:p>
                <a:pPr>
                  <a:defRPr/>
                </a:pPr>
                <a:r>
                  <a:rPr lang="ru-RU"/>
                  <a:t>Возраст на момент операции</a:t>
                </a:r>
                <a:r>
                  <a:rPr lang="en-US"/>
                  <a:t> (%)</a:t>
                </a:r>
              </a:p>
            </c:rich>
          </c:tx>
          <c:overlay val="0"/>
        </c:title>
        <c:numFmt formatCode="0%" sourceLinked="1"/>
        <c:majorTickMark val="none"/>
        <c:minorTickMark val="none"/>
        <c:tickLblPos val="nextTo"/>
        <c:crossAx val="78927616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Возраст на момент операции</c:v>
                </c:pt>
              </c:strCache>
            </c:strRef>
          </c:tx>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Лист1!$B$2:$B$11</c:f>
              <c:numCache>
                <c:formatCode>General</c:formatCode>
                <c:ptCount val="10"/>
                <c:pt idx="0">
                  <c:v>58.5</c:v>
                </c:pt>
                <c:pt idx="1">
                  <c:v>44</c:v>
                </c:pt>
                <c:pt idx="2">
                  <c:v>55</c:v>
                </c:pt>
                <c:pt idx="3">
                  <c:v>48</c:v>
                </c:pt>
                <c:pt idx="4">
                  <c:v>45</c:v>
                </c:pt>
                <c:pt idx="5">
                  <c:v>49</c:v>
                </c:pt>
                <c:pt idx="6">
                  <c:v>58</c:v>
                </c:pt>
                <c:pt idx="7">
                  <c:v>52</c:v>
                </c:pt>
                <c:pt idx="8">
                  <c:v>54</c:v>
                </c:pt>
                <c:pt idx="9">
                  <c:v>35</c:v>
                </c:pt>
              </c:numCache>
            </c:numRef>
          </c:val>
          <c:smooth val="0"/>
          <c:extLst>
            <c:ext xmlns:c16="http://schemas.microsoft.com/office/drawing/2014/chart" uri="{C3380CC4-5D6E-409C-BE32-E72D297353CC}">
              <c16:uniqueId val="{00000000-07DA-4C52-AA7C-44B9F23DB302}"/>
            </c:ext>
          </c:extLst>
        </c:ser>
        <c:ser>
          <c:idx val="1"/>
          <c:order val="1"/>
          <c:tx>
            <c:strRef>
              <c:f>Лист1!$C$1</c:f>
              <c:strCache>
                <c:ptCount val="1"/>
                <c:pt idx="0">
                  <c:v>Возраст на момент обнаружения</c:v>
                </c:pt>
              </c:strCache>
            </c:strRef>
          </c:tx>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Лист1!$C$2:$C$11</c:f>
              <c:numCache>
                <c:formatCode>General</c:formatCode>
                <c:ptCount val="10"/>
                <c:pt idx="0">
                  <c:v>4</c:v>
                </c:pt>
                <c:pt idx="1">
                  <c:v>12</c:v>
                </c:pt>
                <c:pt idx="2">
                  <c:v>12</c:v>
                </c:pt>
                <c:pt idx="3">
                  <c:v>6</c:v>
                </c:pt>
                <c:pt idx="4">
                  <c:v>20</c:v>
                </c:pt>
                <c:pt idx="5">
                  <c:v>12</c:v>
                </c:pt>
                <c:pt idx="6">
                  <c:v>24</c:v>
                </c:pt>
                <c:pt idx="7">
                  <c:v>24</c:v>
                </c:pt>
                <c:pt idx="8">
                  <c:v>17</c:v>
                </c:pt>
                <c:pt idx="9">
                  <c:v>12</c:v>
                </c:pt>
              </c:numCache>
            </c:numRef>
          </c:val>
          <c:smooth val="0"/>
          <c:extLst>
            <c:ext xmlns:c16="http://schemas.microsoft.com/office/drawing/2014/chart" uri="{C3380CC4-5D6E-409C-BE32-E72D297353CC}">
              <c16:uniqueId val="{00000001-07DA-4C52-AA7C-44B9F23DB302}"/>
            </c:ext>
          </c:extLst>
        </c:ser>
        <c:ser>
          <c:idx val="2"/>
          <c:order val="2"/>
          <c:tx>
            <c:strRef>
              <c:f>Лист1!$D$1</c:f>
              <c:strCache>
                <c:ptCount val="1"/>
                <c:pt idx="0">
                  <c:v>Задержка хирургического лечения</c:v>
                </c:pt>
              </c:strCache>
            </c:strRef>
          </c:tx>
          <c:cat>
            <c:numRef>
              <c:f>Лист1!$A$2:$A$11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Лист1!$D$2:$D$11</c:f>
              <c:numCache>
                <c:formatCode>General</c:formatCode>
                <c:ptCount val="10"/>
                <c:pt idx="0">
                  <c:v>26</c:v>
                </c:pt>
                <c:pt idx="1">
                  <c:v>13</c:v>
                </c:pt>
                <c:pt idx="2">
                  <c:v>17</c:v>
                </c:pt>
                <c:pt idx="3">
                  <c:v>18</c:v>
                </c:pt>
                <c:pt idx="4">
                  <c:v>13</c:v>
                </c:pt>
                <c:pt idx="5">
                  <c:v>15</c:v>
                </c:pt>
                <c:pt idx="6">
                  <c:v>15</c:v>
                </c:pt>
                <c:pt idx="7">
                  <c:v>13</c:v>
                </c:pt>
                <c:pt idx="8">
                  <c:v>17</c:v>
                </c:pt>
                <c:pt idx="9">
                  <c:v>10</c:v>
                </c:pt>
              </c:numCache>
            </c:numRef>
          </c:val>
          <c:smooth val="0"/>
          <c:extLst>
            <c:ext xmlns:c16="http://schemas.microsoft.com/office/drawing/2014/chart" uri="{C3380CC4-5D6E-409C-BE32-E72D297353CC}">
              <c16:uniqueId val="{00000002-07DA-4C52-AA7C-44B9F23DB302}"/>
            </c:ext>
          </c:extLst>
        </c:ser>
        <c:dLbls>
          <c:showLegendKey val="0"/>
          <c:showVal val="0"/>
          <c:showCatName val="0"/>
          <c:showSerName val="0"/>
          <c:showPercent val="0"/>
          <c:showBubbleSize val="0"/>
        </c:dLbls>
        <c:marker val="1"/>
        <c:smooth val="0"/>
        <c:axId val="809617280"/>
        <c:axId val="809618816"/>
      </c:lineChart>
      <c:catAx>
        <c:axId val="8096172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09618816"/>
        <c:crosses val="autoZero"/>
        <c:auto val="1"/>
        <c:lblAlgn val="ctr"/>
        <c:lblOffset val="100"/>
        <c:noMultiLvlLbl val="0"/>
      </c:catAx>
      <c:valAx>
        <c:axId val="809618816"/>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0961728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Южный регион</c:v>
                </c:pt>
                <c:pt idx="1">
                  <c:v>Северный регион</c:v>
                </c:pt>
                <c:pt idx="2">
                  <c:v>Восточный регион</c:v>
                </c:pt>
                <c:pt idx="3">
                  <c:v>Центральный регион</c:v>
                </c:pt>
                <c:pt idx="4">
                  <c:v>Западный регион</c:v>
                </c:pt>
              </c:strCache>
            </c:strRef>
          </c:cat>
          <c:val>
            <c:numRef>
              <c:f>Лист1!$B$2:$B$6</c:f>
              <c:numCache>
                <c:formatCode>General</c:formatCode>
                <c:ptCount val="5"/>
                <c:pt idx="0">
                  <c:v>39</c:v>
                </c:pt>
                <c:pt idx="1">
                  <c:v>25.4</c:v>
                </c:pt>
                <c:pt idx="2">
                  <c:v>23.7</c:v>
                </c:pt>
                <c:pt idx="3">
                  <c:v>10.200000000000001</c:v>
                </c:pt>
                <c:pt idx="4">
                  <c:v>1.7</c:v>
                </c:pt>
              </c:numCache>
            </c:numRef>
          </c:val>
          <c:extLst>
            <c:ext xmlns:c16="http://schemas.microsoft.com/office/drawing/2014/chart" uri="{C3380CC4-5D6E-409C-BE32-E72D297353CC}">
              <c16:uniqueId val="{00000000-4E5E-41D8-9CC2-247AFC79876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Оптическая коррекция остаточной аметропии + плеопто-ортоптическое лечение</c:v>
                </c:pt>
                <c:pt idx="1">
                  <c:v>Оптическая  коррекция остаточной аметропии</c:v>
                </c:pt>
                <c:pt idx="2">
                  <c:v>Только наблюдение</c:v>
                </c:pt>
                <c:pt idx="3">
                  <c:v>Плеопто-ортоптическое лечение</c:v>
                </c:pt>
              </c:strCache>
            </c:strRef>
          </c:cat>
          <c:val>
            <c:numRef>
              <c:f>Лист1!$B$2:$B$5</c:f>
              <c:numCache>
                <c:formatCode>General</c:formatCode>
                <c:ptCount val="4"/>
                <c:pt idx="0">
                  <c:v>55.9</c:v>
                </c:pt>
                <c:pt idx="1">
                  <c:v>23.7</c:v>
                </c:pt>
                <c:pt idx="2">
                  <c:v>13.6</c:v>
                </c:pt>
                <c:pt idx="3">
                  <c:v>6.8</c:v>
                </c:pt>
              </c:numCache>
            </c:numRef>
          </c:val>
          <c:extLst>
            <c:ext xmlns:c16="http://schemas.microsoft.com/office/drawing/2014/chart" uri="{C3380CC4-5D6E-409C-BE32-E72D297353CC}">
              <c16:uniqueId val="{00000000-BD67-4193-B8E6-D479D24D5A8D}"/>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F411B-47C4-484E-BBBD-843AE4804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162</Pages>
  <Words>155863</Words>
  <Characters>888420</Characters>
  <Application>Microsoft Office Word</Application>
  <DocSecurity>0</DocSecurity>
  <Lines>7403</Lines>
  <Paragraphs>2084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108</cp:revision>
  <dcterms:created xsi:type="dcterms:W3CDTF">2023-10-19T05:46:00Z</dcterms:created>
  <dcterms:modified xsi:type="dcterms:W3CDTF">2023-10-31T04:49:00Z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https://csl.mendeley.com/styles/590469671/american-medical-association-alphabetical-2</vt:lpwstr>
  </property>
  <property fmtid="{D5CDD505-2E9C-101B-9397-08002B2CF9AE}" pid="3" name="Mendeley Recent Style Name 0_1">
    <vt:lpwstr>American Medical Association 11th edition (sorted alphabetically) - Aliya Кabylbekova</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http://csl.mendeley.com/styles/590469671/bmj-3</vt:lpwstr>
  </property>
  <property fmtid="{D5CDD505-2E9C-101B-9397-08002B2CF9AE}" pid="7" name="Mendeley Recent Style Name 2_1">
    <vt:lpwstr>BMJ - Aliya Кabylbekova</vt:lpwstr>
  </property>
  <property fmtid="{D5CDD505-2E9C-101B-9397-08002B2CF9AE}" pid="8" name="Mendeley Recent Style Id 3_1">
    <vt:lpwstr>http://csl.mendeley.com/styles/590469671/bmj-2</vt:lpwstr>
  </property>
  <property fmtid="{D5CDD505-2E9C-101B-9397-08002B2CF9AE}" pid="9" name="Mendeley Recent Style Name 3_1">
    <vt:lpwstr>BMJ - Aliya Кabylbekova</vt:lpwstr>
  </property>
  <property fmtid="{D5CDD505-2E9C-101B-9397-08002B2CF9AE}" pid="10" name="Mendeley Recent Style Id 4_1">
    <vt:lpwstr>http://www.zotero.org/styles/journal-of-surgery-and-medicine</vt:lpwstr>
  </property>
  <property fmtid="{D5CDD505-2E9C-101B-9397-08002B2CF9AE}" pid="11" name="Mendeley Recent Style Name 4_1">
    <vt:lpwstr>Journal of Surgery and Medicine</vt:lpwstr>
  </property>
  <property fmtid="{D5CDD505-2E9C-101B-9397-08002B2CF9AE}" pid="12" name="Mendeley Recent Style Id 5_1">
    <vt:lpwstr>http://www.zotero.org/styles/plos</vt:lpwstr>
  </property>
  <property fmtid="{D5CDD505-2E9C-101B-9397-08002B2CF9AE}" pid="13" name="Mendeley Recent Style Name 5_1">
    <vt:lpwstr>Public Library of Science</vt:lpwstr>
  </property>
  <property fmtid="{D5CDD505-2E9C-101B-9397-08002B2CF9AE}" pid="14" name="Mendeley Recent Style Id 6_1">
    <vt:lpwstr>http://www.zotero.org/styles/gost-r-7-0-5-2008-numeric</vt:lpwstr>
  </property>
  <property fmtid="{D5CDD505-2E9C-101B-9397-08002B2CF9AE}" pid="15" name="Mendeley Recent Style Name 6_1">
    <vt:lpwstr>Russian GOST R 7.0.5-2008 (numeric)</vt:lpwstr>
  </property>
  <property fmtid="{D5CDD505-2E9C-101B-9397-08002B2CF9AE}" pid="16" name="Mendeley Recent Style Id 7_1">
    <vt:lpwstr>http://www.zotero.org/styles/gost-r-7-0-5-2008-numeric-alphabetical</vt:lpwstr>
  </property>
  <property fmtid="{D5CDD505-2E9C-101B-9397-08002B2CF9AE}" pid="17" name="Mendeley Recent Style Name 7_1">
    <vt:lpwstr>Russian GOST R 7.0.5-2008 (numeric, sorted alphabetically, Ру́сский)</vt:lpwstr>
  </property>
  <property fmtid="{D5CDD505-2E9C-101B-9397-08002B2CF9AE}" pid="18" name="Mendeley Recent Style Id 8_1">
    <vt:lpwstr>http://www.zotero.org/styles/springer-lecture-notes-in-computer-science-alphabetical</vt:lpwstr>
  </property>
  <property fmtid="{D5CDD505-2E9C-101B-9397-08002B2CF9AE}" pid="19" name="Mendeley Recent Style Name 8_1">
    <vt:lpwstr>Springer - Lecture Notes in Computer Science (sorted alphabetically)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a3ecbb6d-b250-3ea5-b6aa-423a39d92873</vt:lpwstr>
  </property>
  <property fmtid="{D5CDD505-2E9C-101B-9397-08002B2CF9AE}" pid="24" name="Mendeley Citation Style_1">
    <vt:lpwstr>http://csl.mendeley.com/styles/590469671/bmj-3</vt:lpwstr>
  </property>
</Properties>
</file>